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160"/>
        <w:gridCol w:w="7031"/>
      </w:tblGrid>
      <w:tr w:rsidR="004F5B27" w:rsidRPr="00545665" w:rsidTr="0085189D">
        <w:tc>
          <w:tcPr>
            <w:tcW w:w="709" w:type="dxa"/>
          </w:tcPr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2.</w:t>
            </w:r>
          </w:p>
        </w:tc>
        <w:tc>
          <w:tcPr>
            <w:tcW w:w="2160" w:type="dxa"/>
          </w:tcPr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Основание для проектирования</w:t>
            </w:r>
          </w:p>
        </w:tc>
        <w:tc>
          <w:tcPr>
            <w:tcW w:w="7031" w:type="dxa"/>
          </w:tcPr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Свидетельство о государственной регистрации права собственности на земельный участок для деятельности спортивных объектов, общей площадью 3808 кв</w:t>
            </w:r>
            <w:proofErr w:type="gramStart"/>
            <w:r w:rsidRPr="00545665">
              <w:rPr>
                <w:rFonts w:cstheme="minorHAnsi"/>
                <w:sz w:val="28"/>
                <w:szCs w:val="28"/>
              </w:rPr>
              <w:t>.м</w:t>
            </w:r>
            <w:proofErr w:type="gramEnd"/>
          </w:p>
          <w:p w:rsidR="004F5B27" w:rsidRPr="00545665" w:rsidRDefault="004F5B27" w:rsidP="004F5B27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Градостроительный план земельного участка</w:t>
            </w:r>
          </w:p>
        </w:tc>
      </w:tr>
      <w:tr w:rsidR="004F5B27" w:rsidRPr="00545665" w:rsidTr="0085189D">
        <w:tc>
          <w:tcPr>
            <w:tcW w:w="709" w:type="dxa"/>
          </w:tcPr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3.</w:t>
            </w:r>
          </w:p>
        </w:tc>
        <w:tc>
          <w:tcPr>
            <w:tcW w:w="2160" w:type="dxa"/>
          </w:tcPr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Наименование и адрес объекта</w:t>
            </w:r>
          </w:p>
        </w:tc>
        <w:tc>
          <w:tcPr>
            <w:tcW w:w="7031" w:type="dxa"/>
          </w:tcPr>
          <w:p w:rsidR="004F5B27" w:rsidRPr="00545665" w:rsidRDefault="004F5B27" w:rsidP="000974C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 xml:space="preserve">Административно-бытовой корпус </w:t>
            </w:r>
            <w:r w:rsidR="00C7053D" w:rsidRPr="00545665">
              <w:rPr>
                <w:rFonts w:cstheme="minorHAnsi"/>
                <w:sz w:val="28"/>
                <w:szCs w:val="28"/>
              </w:rPr>
              <w:t>д</w:t>
            </w:r>
            <w:r w:rsidRPr="00545665">
              <w:rPr>
                <w:rFonts w:cstheme="minorHAnsi"/>
                <w:sz w:val="28"/>
                <w:szCs w:val="28"/>
              </w:rPr>
              <w:t>ля раз</w:t>
            </w:r>
            <w:r w:rsidR="00C7053D" w:rsidRPr="00545665">
              <w:rPr>
                <w:rFonts w:cstheme="minorHAnsi"/>
                <w:sz w:val="28"/>
                <w:szCs w:val="28"/>
              </w:rPr>
              <w:t xml:space="preserve">мещения участников соревнований </w:t>
            </w:r>
            <w:r w:rsidRPr="00545665">
              <w:rPr>
                <w:rFonts w:cstheme="minorHAnsi"/>
                <w:sz w:val="28"/>
                <w:szCs w:val="28"/>
              </w:rPr>
              <w:t>детско-юношеской спортивной школы</w:t>
            </w:r>
            <w:r w:rsidR="000974CD" w:rsidRPr="00545665">
              <w:rPr>
                <w:rFonts w:cstheme="minorHAnsi"/>
                <w:sz w:val="28"/>
                <w:szCs w:val="28"/>
              </w:rPr>
              <w:t>.</w:t>
            </w:r>
          </w:p>
        </w:tc>
      </w:tr>
      <w:tr w:rsidR="004F5B27" w:rsidRPr="00545665" w:rsidTr="0085189D">
        <w:tc>
          <w:tcPr>
            <w:tcW w:w="709" w:type="dxa"/>
          </w:tcPr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4.</w:t>
            </w:r>
          </w:p>
        </w:tc>
        <w:tc>
          <w:tcPr>
            <w:tcW w:w="2160" w:type="dxa"/>
          </w:tcPr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Вид строительства</w:t>
            </w:r>
          </w:p>
        </w:tc>
        <w:tc>
          <w:tcPr>
            <w:tcW w:w="7031" w:type="dxa"/>
          </w:tcPr>
          <w:p w:rsidR="004F5B27" w:rsidRPr="00545665" w:rsidRDefault="004F5B27" w:rsidP="00A308AE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 xml:space="preserve">Новое строительство; ориентировочная общая площадь </w:t>
            </w:r>
            <w:r w:rsidR="00A308AE">
              <w:rPr>
                <w:rFonts w:cstheme="minorHAnsi"/>
                <w:sz w:val="28"/>
                <w:szCs w:val="28"/>
              </w:rPr>
              <w:t>25</w:t>
            </w:r>
            <w:r w:rsidRPr="00545665">
              <w:rPr>
                <w:rFonts w:cstheme="minorHAnsi"/>
                <w:sz w:val="28"/>
                <w:szCs w:val="28"/>
              </w:rPr>
              <w:t>00 кв.м.</w:t>
            </w:r>
          </w:p>
        </w:tc>
      </w:tr>
      <w:tr w:rsidR="004F5B27" w:rsidRPr="00545665" w:rsidTr="0085189D">
        <w:tc>
          <w:tcPr>
            <w:tcW w:w="709" w:type="dxa"/>
          </w:tcPr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5.</w:t>
            </w:r>
          </w:p>
        </w:tc>
        <w:tc>
          <w:tcPr>
            <w:tcW w:w="2160" w:type="dxa"/>
          </w:tcPr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Стадийность проектирования</w:t>
            </w:r>
          </w:p>
        </w:tc>
        <w:tc>
          <w:tcPr>
            <w:tcW w:w="7031" w:type="dxa"/>
          </w:tcPr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1. Стадийность проектирования - две стадии: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- Проектная документация (Стадия П);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- Рабочая документация (Стадия Р);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2. Состав документации: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 xml:space="preserve">2.1. Объёмно-пространственные решения и схема планировочной организации земельного участка в объеме необходимом для согласования уполномоченными органами местного самоуправления 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2.2. Проектная документация в составе: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- Отчет об инженерно-геологических изысканиях.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 xml:space="preserve">- Отчет об инженерно-геодезических изысканиях. 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- Комплексное экологическое обследование.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- Раздел 1. «Пояснительная записка»: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- Раздел 1.1. «Общая пояснительная записка»;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- Раздел 1.2. «Исходно-разрешительная документация».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- Раздел 2. «Схема планировочной организации земельного участка».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- Раздел 3. «Архитектурные решения»: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lastRenderedPageBreak/>
              <w:t>- Раздел 3.1. «Архитектурные решения»;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- Раздел 3.2. «Архитектурно – строительная акустика»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- Раздел 3.3. «КЕО»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- Раздел 3.4. «Инсоляция»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- Раздел 4. «Конструктивные и объемно-планировочные решения».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-Раздел 5. «Сведения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решений»: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а) Подраздел «Система электроснабжения».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б) Подраздел «Система водоснабжения».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в) Подраздел «Система водоотведения».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г) Подраздел «Отопление, вентиляция и кондиционирование воздуха, тепловые сети».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545665">
              <w:rPr>
                <w:rFonts w:cstheme="minorHAnsi"/>
                <w:sz w:val="28"/>
                <w:szCs w:val="28"/>
              </w:rPr>
              <w:t>д</w:t>
            </w:r>
            <w:proofErr w:type="spellEnd"/>
            <w:r w:rsidRPr="00545665">
              <w:rPr>
                <w:rFonts w:cstheme="minorHAnsi"/>
                <w:sz w:val="28"/>
                <w:szCs w:val="28"/>
              </w:rPr>
              <w:t>) Подраздел «Сети связи».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ж) Подраздел «Технологические решения».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-Раздел 6. «Проект организации строительства»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-Раздел 8. «Перечень мероприятий по охране окружающей среды».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-Раздел 8.1. «Перечень мероприятий по охране окружающей среды».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-Раздел  8.2. «Защита от шума на период строительства»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-Раздел 9. «Мероприятия по обеспечению пожарной безопасности».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-Раздел 10. «Мероприятия по обеспечению доступа инвалидов».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lastRenderedPageBreak/>
              <w:t>-Раздел 11. «Сводный сметный расчет».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-Раздел 12. «Мероприятия по обеспечению соблюдения требований энергетической эффективности и требований оснащенности зданий, строений и сооружений приборами учета используемых энергетических ресурсов».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-Раздел 13. «Инженерно-технические мероприятия по гражданской обороне и чрезвычайной ситуации»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-Раздел 14. «Требования к обеспечению безопасной эксплуатации объектов капитального строительства»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2.3. Рабочая  документация в составе: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- Раздел 1. «Пояснительная записка»: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- Раздел 1.1. «Общая пояснительная записка»;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- Раздел 1.2. «Исходно-разрешительная документация».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-Раздел 2. «Схема планировочной организации земельного участка».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-Раздел 3. «Архитектурные решения»: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-Раздел 4. «Конструктивные и объемно-планировочные решения».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-Раздел 5. «Сведения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решений»: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а) Подраздел «Система электроснабжения».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б) Подраздел «Система водоснабжения».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в) Подраздел «Система водоотведения».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г) Подраздел «Отопление, вентиляция  и кондиционирование воздуха, тепловые сети».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545665">
              <w:rPr>
                <w:rFonts w:cstheme="minorHAnsi"/>
                <w:sz w:val="28"/>
                <w:szCs w:val="28"/>
              </w:rPr>
              <w:lastRenderedPageBreak/>
              <w:t>д</w:t>
            </w:r>
            <w:proofErr w:type="spellEnd"/>
            <w:r w:rsidRPr="00545665">
              <w:rPr>
                <w:rFonts w:cstheme="minorHAnsi"/>
                <w:sz w:val="28"/>
                <w:szCs w:val="28"/>
              </w:rPr>
              <w:t>) Подраздел «Сети связи».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-Раздел 11. «Сводный сметный расчет».</w:t>
            </w:r>
          </w:p>
        </w:tc>
      </w:tr>
      <w:tr w:rsidR="004F5B27" w:rsidRPr="00545665" w:rsidTr="0085189D">
        <w:tc>
          <w:tcPr>
            <w:tcW w:w="709" w:type="dxa"/>
          </w:tcPr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lastRenderedPageBreak/>
              <w:t>6.</w:t>
            </w:r>
          </w:p>
        </w:tc>
        <w:tc>
          <w:tcPr>
            <w:tcW w:w="2160" w:type="dxa"/>
          </w:tcPr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Основные требования к архитектурно-</w:t>
            </w:r>
            <w:proofErr w:type="gramStart"/>
            <w:r w:rsidRPr="00545665">
              <w:rPr>
                <w:rFonts w:cstheme="minorHAnsi"/>
                <w:sz w:val="28"/>
                <w:szCs w:val="28"/>
              </w:rPr>
              <w:t>планировочным решениям</w:t>
            </w:r>
            <w:proofErr w:type="gramEnd"/>
            <w:r w:rsidRPr="00545665">
              <w:rPr>
                <w:rFonts w:cstheme="minorHAnsi"/>
                <w:sz w:val="28"/>
                <w:szCs w:val="28"/>
              </w:rPr>
              <w:t xml:space="preserve"> и  технико-экономическим показателям объекта</w:t>
            </w:r>
          </w:p>
        </w:tc>
        <w:tc>
          <w:tcPr>
            <w:tcW w:w="7031" w:type="dxa"/>
          </w:tcPr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В соответствии с Градостроительным планом и согласованными  объёмно-пространственными решениями и схемой планировочной организации земельного участка.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 xml:space="preserve">- Высотность до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545665">
                <w:rPr>
                  <w:rFonts w:cstheme="minorHAnsi"/>
                  <w:sz w:val="28"/>
                  <w:szCs w:val="28"/>
                </w:rPr>
                <w:t>20 м</w:t>
              </w:r>
            </w:smartTag>
            <w:r w:rsidRPr="00545665">
              <w:rPr>
                <w:rFonts w:cstheme="minorHAnsi"/>
                <w:sz w:val="28"/>
                <w:szCs w:val="28"/>
              </w:rPr>
              <w:t>.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- Этажность – переменная 3 - 4 этажа.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- Кровля плоская.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 xml:space="preserve">- Высота 1 этажа - не менее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545665">
                <w:rPr>
                  <w:rFonts w:cstheme="minorHAnsi"/>
                  <w:sz w:val="28"/>
                  <w:szCs w:val="28"/>
                </w:rPr>
                <w:t>4 м</w:t>
              </w:r>
            </w:smartTag>
            <w:r w:rsidRPr="00545665">
              <w:rPr>
                <w:rFonts w:cstheme="minorHAnsi"/>
                <w:sz w:val="28"/>
                <w:szCs w:val="28"/>
              </w:rPr>
              <w:t>.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- Высота 2-4 этажей – не менее 3м.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- Высота цокольного этажа – не менее 2м.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- Требования к планировочным решениям - в соответствии с согласованной Заказчиком схемой планировочного решения.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Внутреннюю и внешнюю отделку помещений, интерьерные решения (материал и цветовое решение) согласовать с Заказчиком.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Характеристики объемно-пространственного решения и схемы планировочной организации земельного участка уточняются на стадии «П».</w:t>
            </w:r>
          </w:p>
        </w:tc>
      </w:tr>
      <w:tr w:rsidR="004F5B27" w:rsidRPr="00545665" w:rsidTr="0085189D">
        <w:tc>
          <w:tcPr>
            <w:tcW w:w="709" w:type="dxa"/>
          </w:tcPr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7.</w:t>
            </w:r>
          </w:p>
        </w:tc>
        <w:tc>
          <w:tcPr>
            <w:tcW w:w="2160" w:type="dxa"/>
          </w:tcPr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Основные требования к составу помещений</w:t>
            </w:r>
          </w:p>
        </w:tc>
        <w:tc>
          <w:tcPr>
            <w:tcW w:w="7031" w:type="dxa"/>
          </w:tcPr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Цокольный этаж – предусмотреть: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- группу технических помещений: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 xml:space="preserve">- водомерный узел, </w:t>
            </w:r>
            <w:proofErr w:type="spellStart"/>
            <w:r w:rsidRPr="00545665">
              <w:rPr>
                <w:rFonts w:cstheme="minorHAnsi"/>
                <w:sz w:val="28"/>
                <w:szCs w:val="28"/>
              </w:rPr>
              <w:t>электрощитовую</w:t>
            </w:r>
            <w:proofErr w:type="spellEnd"/>
            <w:r w:rsidRPr="00545665">
              <w:rPr>
                <w:rFonts w:cstheme="minorHAnsi"/>
                <w:sz w:val="28"/>
                <w:szCs w:val="28"/>
              </w:rPr>
              <w:t xml:space="preserve">, ИТП, </w:t>
            </w:r>
            <w:proofErr w:type="spellStart"/>
            <w:r w:rsidRPr="00545665">
              <w:rPr>
                <w:rFonts w:cstheme="minorHAnsi"/>
                <w:sz w:val="28"/>
                <w:szCs w:val="28"/>
              </w:rPr>
              <w:t>венткамеры</w:t>
            </w:r>
            <w:proofErr w:type="spellEnd"/>
            <w:r w:rsidRPr="00545665">
              <w:rPr>
                <w:rFonts w:cstheme="minorHAnsi"/>
                <w:sz w:val="28"/>
                <w:szCs w:val="28"/>
              </w:rPr>
              <w:t>;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1- 4 этажи – предусмотреть: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- Приемно-вестибюльную зону с гардеробом;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- лестничные клетки;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lastRenderedPageBreak/>
              <w:t>- помещения уборочного инвентаря;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-  коридоры;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-многофункциональный зал 14х14;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- две раздевалки (</w:t>
            </w:r>
            <w:proofErr w:type="gramStart"/>
            <w:r w:rsidRPr="00545665">
              <w:rPr>
                <w:rFonts w:cstheme="minorHAnsi"/>
                <w:sz w:val="28"/>
                <w:szCs w:val="28"/>
              </w:rPr>
              <w:t>мужская</w:t>
            </w:r>
            <w:proofErr w:type="gramEnd"/>
            <w:r w:rsidRPr="00545665">
              <w:rPr>
                <w:rFonts w:cstheme="minorHAnsi"/>
                <w:sz w:val="28"/>
                <w:szCs w:val="28"/>
              </w:rPr>
              <w:t xml:space="preserve"> и женская) при многофункциональном зале с душевой и с/у;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- сауна при многофункциональном зале;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 xml:space="preserve">- 20-30 гостиничных номеров с </w:t>
            </w:r>
            <w:proofErr w:type="gramStart"/>
            <w:r w:rsidRPr="00545665">
              <w:rPr>
                <w:rFonts w:cstheme="minorHAnsi"/>
                <w:sz w:val="28"/>
                <w:szCs w:val="28"/>
              </w:rPr>
              <w:t>с</w:t>
            </w:r>
            <w:proofErr w:type="gramEnd"/>
            <w:r w:rsidRPr="00545665">
              <w:rPr>
                <w:rFonts w:cstheme="minorHAnsi"/>
                <w:sz w:val="28"/>
                <w:szCs w:val="28"/>
              </w:rPr>
              <w:t>/у и душевой кабиной (2х-3х местные номера)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 xml:space="preserve">- 2 – 4 гостиничных номеров повышенной комфортности (люкс) с </w:t>
            </w:r>
            <w:proofErr w:type="gramStart"/>
            <w:r w:rsidRPr="00545665">
              <w:rPr>
                <w:rFonts w:cstheme="minorHAnsi"/>
                <w:sz w:val="28"/>
                <w:szCs w:val="28"/>
              </w:rPr>
              <w:t>с</w:t>
            </w:r>
            <w:proofErr w:type="gramEnd"/>
            <w:r w:rsidRPr="00545665">
              <w:rPr>
                <w:rFonts w:cstheme="minorHAnsi"/>
                <w:sz w:val="28"/>
                <w:szCs w:val="28"/>
              </w:rPr>
              <w:t>/у и душевой кабиной (одноместные);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- административные помещения: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- кабинет директора;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- приёмная директора;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- бухгалтерия;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- методический кабинет;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- администратор;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- медицинский кабинет;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- помещение для технического персонала;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- санузлы на этажах;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proofErr w:type="gramStart"/>
            <w:r w:rsidRPr="00545665">
              <w:rPr>
                <w:rFonts w:cstheme="minorHAnsi"/>
                <w:sz w:val="28"/>
                <w:szCs w:val="28"/>
              </w:rPr>
              <w:t xml:space="preserve">- буфет, кухня или мини-столовая (подсобные помещения в   </w:t>
            </w:r>
            <w:proofErr w:type="gramEnd"/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 xml:space="preserve">  </w:t>
            </w:r>
            <w:proofErr w:type="gramStart"/>
            <w:r w:rsidRPr="00545665">
              <w:rPr>
                <w:rFonts w:cstheme="minorHAnsi"/>
                <w:sz w:val="28"/>
                <w:szCs w:val="28"/>
              </w:rPr>
              <w:t>соответствии</w:t>
            </w:r>
            <w:proofErr w:type="gramEnd"/>
            <w:r w:rsidRPr="00545665">
              <w:rPr>
                <w:rFonts w:cstheme="minorHAnsi"/>
                <w:sz w:val="28"/>
                <w:szCs w:val="28"/>
              </w:rPr>
              <w:t xml:space="preserve"> с технологическим решением);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- прачечная;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Состав помещений уточняется на стадии «П».</w:t>
            </w:r>
          </w:p>
        </w:tc>
      </w:tr>
      <w:tr w:rsidR="004F5B27" w:rsidRPr="00545665" w:rsidTr="0085189D">
        <w:tc>
          <w:tcPr>
            <w:tcW w:w="709" w:type="dxa"/>
          </w:tcPr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lastRenderedPageBreak/>
              <w:t>8.</w:t>
            </w:r>
          </w:p>
        </w:tc>
        <w:tc>
          <w:tcPr>
            <w:tcW w:w="2160" w:type="dxa"/>
          </w:tcPr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 xml:space="preserve">Основные требования к  </w:t>
            </w:r>
            <w:r w:rsidRPr="00545665">
              <w:rPr>
                <w:rFonts w:cstheme="minorHAnsi"/>
                <w:sz w:val="28"/>
                <w:szCs w:val="28"/>
              </w:rPr>
              <w:lastRenderedPageBreak/>
              <w:t>конструктивным решениям, несущим и ограждающим конструкциям, элементам здания и отделке.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31" w:type="dxa"/>
          </w:tcPr>
          <w:p w:rsidR="004F5B27" w:rsidRPr="00545665" w:rsidRDefault="004F5B27" w:rsidP="0085189D">
            <w:pPr>
              <w:rPr>
                <w:rFonts w:cstheme="minorHAnsi"/>
                <w:b/>
                <w:sz w:val="28"/>
                <w:szCs w:val="28"/>
              </w:rPr>
            </w:pPr>
            <w:r w:rsidRPr="00545665">
              <w:rPr>
                <w:rFonts w:cstheme="minorHAnsi"/>
                <w:b/>
                <w:sz w:val="28"/>
                <w:szCs w:val="28"/>
              </w:rPr>
              <w:lastRenderedPageBreak/>
              <w:t>Подземная  и цокольная части: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lastRenderedPageBreak/>
              <w:t xml:space="preserve">- фундаменты – монолитные ростверки в соответствии </w:t>
            </w:r>
            <w:proofErr w:type="gramStart"/>
            <w:r w:rsidRPr="00545665">
              <w:rPr>
                <w:rFonts w:cstheme="minorHAnsi"/>
                <w:sz w:val="28"/>
                <w:szCs w:val="28"/>
              </w:rPr>
              <w:t>с</w:t>
            </w:r>
            <w:proofErr w:type="gramEnd"/>
            <w:r w:rsidRPr="00545665">
              <w:rPr>
                <w:rFonts w:cstheme="minorHAnsi"/>
                <w:sz w:val="28"/>
                <w:szCs w:val="28"/>
              </w:rPr>
              <w:t xml:space="preserve">   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 xml:space="preserve">   </w:t>
            </w:r>
            <w:proofErr w:type="gramStart"/>
            <w:r w:rsidRPr="00545665">
              <w:rPr>
                <w:rFonts w:cstheme="minorHAnsi"/>
                <w:sz w:val="28"/>
                <w:szCs w:val="28"/>
              </w:rPr>
              <w:t xml:space="preserve">геологическим строением основания (при необходимости  </w:t>
            </w:r>
            <w:proofErr w:type="gramEnd"/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 xml:space="preserve">  устройство свайного поля);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- наружные стены – несущие из монолитного железобетона (W 8);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 xml:space="preserve">- внутренние поперечные стены – несущие из </w:t>
            </w:r>
            <w:proofErr w:type="gramStart"/>
            <w:r w:rsidRPr="00545665">
              <w:rPr>
                <w:rFonts w:cstheme="minorHAnsi"/>
                <w:sz w:val="28"/>
                <w:szCs w:val="28"/>
              </w:rPr>
              <w:t>монолитного</w:t>
            </w:r>
            <w:proofErr w:type="gramEnd"/>
            <w:r w:rsidRPr="00545665">
              <w:rPr>
                <w:rFonts w:cstheme="minorHAnsi"/>
                <w:sz w:val="28"/>
                <w:szCs w:val="28"/>
              </w:rPr>
              <w:t xml:space="preserve">   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 xml:space="preserve">  железобетона;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 xml:space="preserve">- перекрытия – монолитная </w:t>
            </w:r>
            <w:proofErr w:type="spellStart"/>
            <w:r w:rsidRPr="00545665">
              <w:rPr>
                <w:rFonts w:cstheme="minorHAnsi"/>
                <w:sz w:val="28"/>
                <w:szCs w:val="28"/>
              </w:rPr>
              <w:t>безригельная</w:t>
            </w:r>
            <w:proofErr w:type="spellEnd"/>
            <w:r w:rsidRPr="00545665">
              <w:rPr>
                <w:rFonts w:cstheme="minorHAnsi"/>
                <w:sz w:val="28"/>
                <w:szCs w:val="28"/>
              </w:rPr>
              <w:t xml:space="preserve"> железобетонная плита </w:t>
            </w:r>
            <w:proofErr w:type="gramStart"/>
            <w:r w:rsidRPr="00545665">
              <w:rPr>
                <w:rFonts w:cstheme="minorHAnsi"/>
                <w:sz w:val="28"/>
                <w:szCs w:val="28"/>
              </w:rPr>
              <w:t>с</w:t>
            </w:r>
            <w:proofErr w:type="gramEnd"/>
            <w:r w:rsidRPr="00545665">
              <w:rPr>
                <w:rFonts w:cstheme="minorHAnsi"/>
                <w:sz w:val="28"/>
                <w:szCs w:val="28"/>
              </w:rPr>
              <w:t xml:space="preserve"> 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 xml:space="preserve">  распределением усилий на поперечные и продольные стены;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- перегородки - гипсобетонные или газобетонные блоки;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- лестничные площадки – монолитные железобетонные;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- лестничные марши – сборные железобетонные;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 xml:space="preserve">- ограждения лестниц – металлические; 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 xml:space="preserve">- гидроизоляция поверхностей бетона, соприкасающихся </w:t>
            </w:r>
            <w:proofErr w:type="gramStart"/>
            <w:r w:rsidRPr="00545665">
              <w:rPr>
                <w:rFonts w:cstheme="minorHAnsi"/>
                <w:sz w:val="28"/>
                <w:szCs w:val="28"/>
              </w:rPr>
              <w:t>с</w:t>
            </w:r>
            <w:proofErr w:type="gramEnd"/>
            <w:r w:rsidRPr="00545665">
              <w:rPr>
                <w:rFonts w:cstheme="minorHAnsi"/>
                <w:sz w:val="28"/>
                <w:szCs w:val="28"/>
              </w:rPr>
              <w:t xml:space="preserve">  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 xml:space="preserve">  грунтом – </w:t>
            </w:r>
            <w:proofErr w:type="gramStart"/>
            <w:r w:rsidRPr="00545665">
              <w:rPr>
                <w:rFonts w:cstheme="minorHAnsi"/>
                <w:sz w:val="28"/>
                <w:szCs w:val="28"/>
              </w:rPr>
              <w:t>обмазочная</w:t>
            </w:r>
            <w:proofErr w:type="gramEnd"/>
            <w:r w:rsidRPr="00545665">
              <w:rPr>
                <w:rFonts w:cstheme="minorHAnsi"/>
                <w:sz w:val="28"/>
                <w:szCs w:val="28"/>
              </w:rPr>
              <w:t xml:space="preserve">  на битумной основе;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 xml:space="preserve">- утепление стен – </w:t>
            </w:r>
            <w:proofErr w:type="spellStart"/>
            <w:r w:rsidRPr="00545665">
              <w:rPr>
                <w:rFonts w:cstheme="minorHAnsi"/>
                <w:sz w:val="28"/>
                <w:szCs w:val="28"/>
              </w:rPr>
              <w:t>пенополистирол</w:t>
            </w:r>
            <w:proofErr w:type="spellEnd"/>
            <w:r w:rsidRPr="00545665">
              <w:rPr>
                <w:rFonts w:cstheme="minorHAnsi"/>
                <w:sz w:val="28"/>
                <w:szCs w:val="28"/>
              </w:rPr>
              <w:t xml:space="preserve">, в соответствии </w:t>
            </w:r>
            <w:proofErr w:type="gramStart"/>
            <w:r w:rsidRPr="00545665">
              <w:rPr>
                <w:rFonts w:cstheme="minorHAnsi"/>
                <w:sz w:val="28"/>
                <w:szCs w:val="28"/>
              </w:rPr>
              <w:t>с</w:t>
            </w:r>
            <w:proofErr w:type="gramEnd"/>
            <w:r w:rsidRPr="00545665">
              <w:rPr>
                <w:rFonts w:cstheme="minorHAnsi"/>
                <w:sz w:val="28"/>
                <w:szCs w:val="28"/>
              </w:rPr>
              <w:t xml:space="preserve">  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 xml:space="preserve">  теплотехническим расчетом;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 xml:space="preserve">- облицовка цоколя – в соответствии </w:t>
            </w:r>
            <w:proofErr w:type="gramStart"/>
            <w:r w:rsidRPr="00545665">
              <w:rPr>
                <w:rFonts w:cstheme="minorHAnsi"/>
                <w:sz w:val="28"/>
                <w:szCs w:val="28"/>
              </w:rPr>
              <w:t>с</w:t>
            </w:r>
            <w:proofErr w:type="gramEnd"/>
            <w:r w:rsidRPr="00545665">
              <w:rPr>
                <w:rFonts w:cstheme="minorHAnsi"/>
                <w:sz w:val="28"/>
                <w:szCs w:val="28"/>
              </w:rPr>
              <w:t xml:space="preserve"> объемно – 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 xml:space="preserve">  пространственным решением;</w:t>
            </w:r>
          </w:p>
          <w:p w:rsidR="004F5B27" w:rsidRPr="00545665" w:rsidRDefault="004F5B27" w:rsidP="0085189D">
            <w:pPr>
              <w:rPr>
                <w:rFonts w:cstheme="minorHAnsi"/>
                <w:b/>
                <w:sz w:val="28"/>
                <w:szCs w:val="28"/>
              </w:rPr>
            </w:pPr>
            <w:r w:rsidRPr="00545665">
              <w:rPr>
                <w:rFonts w:cstheme="minorHAnsi"/>
                <w:b/>
                <w:sz w:val="28"/>
                <w:szCs w:val="28"/>
              </w:rPr>
              <w:t>Наземная часть: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 xml:space="preserve">- наружные стены – уточняется на стадии «П» в </w:t>
            </w:r>
            <w:r w:rsidRPr="00545665">
              <w:rPr>
                <w:rFonts w:cstheme="minorHAnsi"/>
                <w:sz w:val="28"/>
                <w:szCs w:val="28"/>
              </w:rPr>
              <w:lastRenderedPageBreak/>
              <w:t xml:space="preserve">соответствии </w:t>
            </w:r>
            <w:proofErr w:type="gramStart"/>
            <w:r w:rsidRPr="00545665">
              <w:rPr>
                <w:rFonts w:cstheme="minorHAnsi"/>
                <w:sz w:val="28"/>
                <w:szCs w:val="28"/>
              </w:rPr>
              <w:t>с</w:t>
            </w:r>
            <w:proofErr w:type="gramEnd"/>
            <w:r w:rsidRPr="00545665">
              <w:rPr>
                <w:rFonts w:cstheme="minorHAnsi"/>
                <w:sz w:val="28"/>
                <w:szCs w:val="28"/>
              </w:rPr>
              <w:t xml:space="preserve">  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 xml:space="preserve">  объемно – пространственным решением;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 xml:space="preserve">- утепление стен – </w:t>
            </w:r>
            <w:proofErr w:type="spellStart"/>
            <w:r w:rsidRPr="00545665">
              <w:rPr>
                <w:rFonts w:cstheme="minorHAnsi"/>
                <w:sz w:val="28"/>
                <w:szCs w:val="28"/>
              </w:rPr>
              <w:t>минераловатные</w:t>
            </w:r>
            <w:proofErr w:type="spellEnd"/>
            <w:r w:rsidRPr="00545665">
              <w:rPr>
                <w:rFonts w:cstheme="minorHAnsi"/>
                <w:sz w:val="28"/>
                <w:szCs w:val="28"/>
              </w:rPr>
              <w:t xml:space="preserve"> плиты, в соответствии </w:t>
            </w:r>
            <w:proofErr w:type="gramStart"/>
            <w:r w:rsidRPr="00545665">
              <w:rPr>
                <w:rFonts w:cstheme="minorHAnsi"/>
                <w:sz w:val="28"/>
                <w:szCs w:val="28"/>
              </w:rPr>
              <w:t>с</w:t>
            </w:r>
            <w:proofErr w:type="gramEnd"/>
            <w:r w:rsidRPr="00545665">
              <w:rPr>
                <w:rFonts w:cstheme="minorHAnsi"/>
                <w:sz w:val="28"/>
                <w:szCs w:val="28"/>
              </w:rPr>
              <w:t xml:space="preserve"> 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 xml:space="preserve">  теплотехническим расчетом;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- внутренние несущие стены из монолитного железобетона;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 xml:space="preserve">- внутренние ненесущие стены, перегородки – блоки </w:t>
            </w:r>
            <w:proofErr w:type="gramStart"/>
            <w:r w:rsidRPr="00545665">
              <w:rPr>
                <w:rFonts w:cstheme="minorHAnsi"/>
                <w:sz w:val="28"/>
                <w:szCs w:val="28"/>
              </w:rPr>
              <w:t>из</w:t>
            </w:r>
            <w:proofErr w:type="gramEnd"/>
            <w:r w:rsidRPr="00545665">
              <w:rPr>
                <w:rFonts w:cstheme="minorHAnsi"/>
                <w:sz w:val="28"/>
                <w:szCs w:val="28"/>
              </w:rPr>
              <w:t xml:space="preserve"> 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 xml:space="preserve">  гипсобетона и/или газобетона, толщиной в соответствии </w:t>
            </w:r>
            <w:proofErr w:type="gramStart"/>
            <w:r w:rsidRPr="00545665">
              <w:rPr>
                <w:rFonts w:cstheme="minorHAnsi"/>
                <w:sz w:val="28"/>
                <w:szCs w:val="28"/>
              </w:rPr>
              <w:t>с</w:t>
            </w:r>
            <w:proofErr w:type="gramEnd"/>
            <w:r w:rsidRPr="00545665">
              <w:rPr>
                <w:rFonts w:cstheme="minorHAnsi"/>
                <w:sz w:val="28"/>
                <w:szCs w:val="28"/>
              </w:rPr>
              <w:t xml:space="preserve">  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 xml:space="preserve">  акустическим расчетом;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- перекрытия – монолитная железобетонная плита;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- лестничные площадки – монолитные железобетонные;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- лестничные марши – сборные железобетонные;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- ограждения лестниц – металлические;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- лифтовые шахты - монолитные железобетонные;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- кровля плоская неэксплуатируемая, с внутренним водостоком;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 xml:space="preserve">- покрытие парапетов и вытяжек на кровле выполнить </w:t>
            </w:r>
            <w:proofErr w:type="gramStart"/>
            <w:r w:rsidRPr="00545665">
              <w:rPr>
                <w:rFonts w:cstheme="minorHAnsi"/>
                <w:sz w:val="28"/>
                <w:szCs w:val="28"/>
              </w:rPr>
              <w:t>из</w:t>
            </w:r>
            <w:proofErr w:type="gramEnd"/>
            <w:r w:rsidRPr="00545665">
              <w:rPr>
                <w:rFonts w:cstheme="minorHAnsi"/>
                <w:sz w:val="28"/>
                <w:szCs w:val="28"/>
              </w:rPr>
              <w:t xml:space="preserve"> 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 xml:space="preserve">  оцинкованной стали с порошковым покрытием;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 xml:space="preserve">- зонты покрытия вентиляционных шахт выполнить </w:t>
            </w:r>
            <w:proofErr w:type="gramStart"/>
            <w:r w:rsidRPr="00545665">
              <w:rPr>
                <w:rFonts w:cstheme="minorHAnsi"/>
                <w:sz w:val="28"/>
                <w:szCs w:val="28"/>
              </w:rPr>
              <w:t>из</w:t>
            </w:r>
            <w:proofErr w:type="gramEnd"/>
            <w:r w:rsidRPr="00545665">
              <w:rPr>
                <w:rFonts w:cstheme="minorHAnsi"/>
                <w:sz w:val="28"/>
                <w:szCs w:val="28"/>
              </w:rPr>
              <w:t xml:space="preserve"> 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 xml:space="preserve">  оцинкованной стали на металлическом каркасе;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 xml:space="preserve">- приямки монолитные железобетонные с облицовкой </w:t>
            </w:r>
            <w:proofErr w:type="gramStart"/>
            <w:r w:rsidRPr="00545665">
              <w:rPr>
                <w:rFonts w:cstheme="minorHAnsi"/>
                <w:sz w:val="28"/>
                <w:szCs w:val="28"/>
              </w:rPr>
              <w:t>в</w:t>
            </w:r>
            <w:proofErr w:type="gramEnd"/>
            <w:r w:rsidRPr="00545665">
              <w:rPr>
                <w:rFonts w:cstheme="minorHAnsi"/>
                <w:sz w:val="28"/>
                <w:szCs w:val="28"/>
              </w:rPr>
              <w:t xml:space="preserve"> 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 xml:space="preserve">  </w:t>
            </w:r>
            <w:proofErr w:type="gramStart"/>
            <w:r w:rsidRPr="00545665">
              <w:rPr>
                <w:rFonts w:cstheme="minorHAnsi"/>
                <w:sz w:val="28"/>
                <w:szCs w:val="28"/>
              </w:rPr>
              <w:t>соответствии</w:t>
            </w:r>
            <w:proofErr w:type="gramEnd"/>
            <w:r w:rsidRPr="00545665">
              <w:rPr>
                <w:rFonts w:cstheme="minorHAnsi"/>
                <w:sz w:val="28"/>
                <w:szCs w:val="28"/>
              </w:rPr>
              <w:t xml:space="preserve"> с объемно – пространственным решением;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lastRenderedPageBreak/>
              <w:t xml:space="preserve">- крыльца монолитные железобетонные с облицовкой </w:t>
            </w:r>
            <w:proofErr w:type="gramStart"/>
            <w:r w:rsidRPr="00545665">
              <w:rPr>
                <w:rFonts w:cstheme="minorHAnsi"/>
                <w:sz w:val="28"/>
                <w:szCs w:val="28"/>
              </w:rPr>
              <w:t>в</w:t>
            </w:r>
            <w:proofErr w:type="gramEnd"/>
            <w:r w:rsidRPr="00545665">
              <w:rPr>
                <w:rFonts w:cstheme="minorHAnsi"/>
                <w:sz w:val="28"/>
                <w:szCs w:val="28"/>
              </w:rPr>
              <w:t xml:space="preserve"> 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 xml:space="preserve">  </w:t>
            </w:r>
            <w:proofErr w:type="gramStart"/>
            <w:r w:rsidRPr="00545665">
              <w:rPr>
                <w:rFonts w:cstheme="minorHAnsi"/>
                <w:sz w:val="28"/>
                <w:szCs w:val="28"/>
              </w:rPr>
              <w:t>соответствии</w:t>
            </w:r>
            <w:proofErr w:type="gramEnd"/>
            <w:r w:rsidRPr="00545665">
              <w:rPr>
                <w:rFonts w:cstheme="minorHAnsi"/>
                <w:sz w:val="28"/>
                <w:szCs w:val="28"/>
              </w:rPr>
              <w:t xml:space="preserve"> с объемно – пространственным решением;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- входные двери в подвал металлические;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- отливы окон – оцинкованная сталь с порошковым покрытием;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 xml:space="preserve">Для затаривания мелкоштучных материалов в наружных стенах предусмотреть, </w:t>
            </w:r>
            <w:proofErr w:type="gramStart"/>
            <w:r w:rsidRPr="00545665">
              <w:rPr>
                <w:rFonts w:cstheme="minorHAnsi"/>
                <w:sz w:val="28"/>
                <w:szCs w:val="28"/>
              </w:rPr>
              <w:t>в последствии</w:t>
            </w:r>
            <w:proofErr w:type="gramEnd"/>
            <w:r w:rsidRPr="00545665">
              <w:rPr>
                <w:rFonts w:cstheme="minorHAnsi"/>
                <w:sz w:val="28"/>
                <w:szCs w:val="28"/>
              </w:rPr>
              <w:t xml:space="preserve"> заделываемые, проемы шириной </w:t>
            </w:r>
            <w:smartTag w:uri="urn:schemas-microsoft-com:office:smarttags" w:element="metricconverter">
              <w:smartTagPr>
                <w:attr w:name="ProductID" w:val="1,3 метра"/>
              </w:smartTagPr>
              <w:r w:rsidRPr="00545665">
                <w:rPr>
                  <w:rFonts w:cstheme="minorHAnsi"/>
                  <w:sz w:val="28"/>
                  <w:szCs w:val="28"/>
                </w:rPr>
                <w:t>1,3 метра</w:t>
              </w:r>
            </w:smartTag>
            <w:r w:rsidRPr="00545665">
              <w:rPr>
                <w:rFonts w:cstheme="minorHAnsi"/>
                <w:sz w:val="28"/>
                <w:szCs w:val="28"/>
              </w:rPr>
              <w:t xml:space="preserve">. Проемы предусматривать в помещениях с шириной дверного проема, выходящего в общий коридор, </w:t>
            </w:r>
            <w:smartTag w:uri="urn:schemas-microsoft-com:office:smarttags" w:element="metricconverter">
              <w:smartTagPr>
                <w:attr w:name="ProductID" w:val="1,2 метра"/>
              </w:smartTagPr>
              <w:r w:rsidRPr="00545665">
                <w:rPr>
                  <w:rFonts w:cstheme="minorHAnsi"/>
                  <w:sz w:val="28"/>
                  <w:szCs w:val="28"/>
                </w:rPr>
                <w:t>1,2 метра</w:t>
              </w:r>
            </w:smartTag>
            <w:r w:rsidRPr="00545665">
              <w:rPr>
                <w:rFonts w:cstheme="minorHAnsi"/>
                <w:sz w:val="28"/>
                <w:szCs w:val="28"/>
              </w:rPr>
              <w:t>.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Характеристики конструкций уточняются на стадии «П»</w:t>
            </w:r>
          </w:p>
        </w:tc>
      </w:tr>
      <w:tr w:rsidR="004F5B27" w:rsidRPr="00545665" w:rsidTr="0085189D">
        <w:tc>
          <w:tcPr>
            <w:tcW w:w="709" w:type="dxa"/>
          </w:tcPr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lastRenderedPageBreak/>
              <w:t>9.</w:t>
            </w:r>
          </w:p>
        </w:tc>
        <w:tc>
          <w:tcPr>
            <w:tcW w:w="2160" w:type="dxa"/>
          </w:tcPr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Основные требования к инженерному обеспечению,  сетям,   технологическому  и инженерному оборудованию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31" w:type="dxa"/>
          </w:tcPr>
          <w:p w:rsidR="004F5B27" w:rsidRPr="00545665" w:rsidRDefault="004F5B27" w:rsidP="0085189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45665">
              <w:rPr>
                <w:rFonts w:cstheme="minorHAnsi"/>
                <w:b/>
                <w:sz w:val="28"/>
                <w:szCs w:val="28"/>
              </w:rPr>
              <w:t>Теплоснабжение.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 xml:space="preserve">Теплоноситель - горячая вода с температурой  в соответствии с ТУ </w:t>
            </w:r>
            <w:proofErr w:type="spellStart"/>
            <w:r w:rsidRPr="00545665">
              <w:rPr>
                <w:rFonts w:cstheme="minorHAnsi"/>
                <w:sz w:val="28"/>
                <w:szCs w:val="28"/>
              </w:rPr>
              <w:t>энергоснабжающей</w:t>
            </w:r>
            <w:proofErr w:type="spellEnd"/>
            <w:r w:rsidRPr="00545665">
              <w:rPr>
                <w:rFonts w:cstheme="minorHAnsi"/>
                <w:sz w:val="28"/>
                <w:szCs w:val="28"/>
              </w:rPr>
              <w:t xml:space="preserve"> организации. 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 xml:space="preserve">Требуемые параметры для теплоносителя системы отопления обеспечиваются индивидуальным тепловым пунктом (ИТП). 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</w:p>
          <w:p w:rsidR="004F5B27" w:rsidRPr="00545665" w:rsidRDefault="004F5B27" w:rsidP="0085189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45665">
              <w:rPr>
                <w:rFonts w:cstheme="minorHAnsi"/>
                <w:b/>
                <w:sz w:val="28"/>
                <w:szCs w:val="28"/>
              </w:rPr>
              <w:t>Системы водопровода холодной воды.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Водоснабжение предусмотреть в соответствии с ТУ на водоснабжение.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 xml:space="preserve">Вода подается на хозяйственно-питьевые нужды, наружное пожаротушение, поливку территории, подпитку системы отопления. 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В здании запроектировать следующие системы водопровода: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- система хозяйственно-питьевого водопровода помещений;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lastRenderedPageBreak/>
              <w:t>- система противопожарного водопровода всего здания;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</w:p>
          <w:p w:rsidR="004F5B27" w:rsidRPr="00545665" w:rsidRDefault="004F5B27" w:rsidP="0085189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45665">
              <w:rPr>
                <w:rFonts w:cstheme="minorHAnsi"/>
                <w:b/>
                <w:sz w:val="28"/>
                <w:szCs w:val="28"/>
              </w:rPr>
              <w:t>Системы водопровода горячей воды.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 xml:space="preserve">В здании запроектировать систему централизованного горячего водоснабжения в соответствии с ТУ </w:t>
            </w:r>
            <w:proofErr w:type="spellStart"/>
            <w:r w:rsidRPr="00545665">
              <w:rPr>
                <w:rFonts w:cstheme="minorHAnsi"/>
                <w:sz w:val="28"/>
                <w:szCs w:val="28"/>
              </w:rPr>
              <w:t>энергоснабжающей</w:t>
            </w:r>
            <w:proofErr w:type="spellEnd"/>
            <w:r w:rsidRPr="00545665">
              <w:rPr>
                <w:rFonts w:cstheme="minorHAnsi"/>
                <w:sz w:val="28"/>
                <w:szCs w:val="28"/>
              </w:rPr>
              <w:t xml:space="preserve"> организации.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Систему водопровода горячей воды предусмотреть кольцевой, с нижней  разводкой, с циркуляцией воды через циркуляционный стояк и магистраль.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</w:p>
          <w:p w:rsidR="004F5B27" w:rsidRPr="00545665" w:rsidRDefault="004F5B27" w:rsidP="0085189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45665">
              <w:rPr>
                <w:rFonts w:cstheme="minorHAnsi"/>
                <w:b/>
                <w:sz w:val="28"/>
                <w:szCs w:val="28"/>
              </w:rPr>
              <w:t>Канализация.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545665">
              <w:rPr>
                <w:rFonts w:cstheme="minorHAnsi"/>
                <w:sz w:val="28"/>
                <w:szCs w:val="28"/>
              </w:rPr>
              <w:t>Канализование</w:t>
            </w:r>
            <w:proofErr w:type="spellEnd"/>
            <w:r w:rsidRPr="00545665">
              <w:rPr>
                <w:rFonts w:cstheme="minorHAnsi"/>
                <w:sz w:val="28"/>
                <w:szCs w:val="28"/>
              </w:rPr>
              <w:t xml:space="preserve"> предусмотреть в соответствии с ТУ на водоотведение.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В здании запроектировать следующие системы  внутренней канализации: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бытовая канализация самотечная - для отведения сточных вод от санитарно-технических приборов;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 xml:space="preserve">напорная канализация - с </w:t>
            </w:r>
            <w:proofErr w:type="spellStart"/>
            <w:r w:rsidRPr="00545665">
              <w:rPr>
                <w:rFonts w:cstheme="minorHAnsi"/>
                <w:sz w:val="28"/>
                <w:szCs w:val="28"/>
              </w:rPr>
              <w:t>погружными</w:t>
            </w:r>
            <w:proofErr w:type="spellEnd"/>
            <w:r w:rsidRPr="00545665">
              <w:rPr>
                <w:rFonts w:cstheme="minorHAnsi"/>
                <w:sz w:val="28"/>
                <w:szCs w:val="28"/>
              </w:rPr>
              <w:t xml:space="preserve"> насосами в приямках - для отведения бытовых утечек воды из инженерных систем в подвале; 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внутренние водостоки - для отведения дождевых и талых вод с кровли.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</w:p>
          <w:p w:rsidR="004F5B27" w:rsidRPr="00545665" w:rsidRDefault="004F5B27" w:rsidP="0085189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45665">
              <w:rPr>
                <w:rFonts w:cstheme="minorHAnsi"/>
                <w:b/>
                <w:sz w:val="28"/>
                <w:szCs w:val="28"/>
              </w:rPr>
              <w:t>Дренаж.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 xml:space="preserve">В зависимости от гидрологического состояния площадки под строительство при необходимости предусмотреть </w:t>
            </w:r>
            <w:proofErr w:type="spellStart"/>
            <w:r w:rsidRPr="00545665">
              <w:rPr>
                <w:rFonts w:cstheme="minorHAnsi"/>
                <w:sz w:val="28"/>
                <w:szCs w:val="28"/>
              </w:rPr>
              <w:t>прифундаментный</w:t>
            </w:r>
            <w:proofErr w:type="spellEnd"/>
            <w:r w:rsidRPr="00545665">
              <w:rPr>
                <w:rFonts w:cstheme="minorHAnsi"/>
                <w:sz w:val="28"/>
                <w:szCs w:val="28"/>
              </w:rPr>
              <w:t xml:space="preserve"> дренаж.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</w:p>
          <w:p w:rsidR="004F5B27" w:rsidRPr="00545665" w:rsidRDefault="004F5B27" w:rsidP="0085189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45665">
              <w:rPr>
                <w:rFonts w:cstheme="minorHAnsi"/>
                <w:b/>
                <w:sz w:val="28"/>
                <w:szCs w:val="28"/>
              </w:rPr>
              <w:lastRenderedPageBreak/>
              <w:t>Электрооборудование.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 xml:space="preserve">Электроснабжение предусмотреть в соответствии с ТУ </w:t>
            </w:r>
            <w:proofErr w:type="spellStart"/>
            <w:r w:rsidRPr="00545665">
              <w:rPr>
                <w:rFonts w:cstheme="minorHAnsi"/>
                <w:sz w:val="28"/>
                <w:szCs w:val="28"/>
              </w:rPr>
              <w:t>энергоснабжающих</w:t>
            </w:r>
            <w:proofErr w:type="spellEnd"/>
            <w:r w:rsidRPr="00545665">
              <w:rPr>
                <w:rFonts w:cstheme="minorHAnsi"/>
                <w:sz w:val="28"/>
                <w:szCs w:val="28"/>
              </w:rPr>
              <w:t xml:space="preserve"> организаций.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 xml:space="preserve">Категория надёжности электроснабжения вторая. 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 xml:space="preserve">Для обеспечения выделенной группы </w:t>
            </w:r>
            <w:proofErr w:type="spellStart"/>
            <w:r w:rsidRPr="00545665">
              <w:rPr>
                <w:rFonts w:cstheme="minorHAnsi"/>
                <w:sz w:val="28"/>
                <w:szCs w:val="28"/>
              </w:rPr>
              <w:t>электроприёмников</w:t>
            </w:r>
            <w:proofErr w:type="spellEnd"/>
            <w:r w:rsidRPr="00545665">
              <w:rPr>
                <w:rFonts w:cstheme="minorHAnsi"/>
                <w:sz w:val="28"/>
                <w:szCs w:val="28"/>
              </w:rPr>
              <w:t xml:space="preserve">, </w:t>
            </w:r>
            <w:proofErr w:type="gramStart"/>
            <w:r w:rsidRPr="00545665">
              <w:rPr>
                <w:rFonts w:cstheme="minorHAnsi"/>
                <w:sz w:val="28"/>
                <w:szCs w:val="28"/>
              </w:rPr>
              <w:t>требующих</w:t>
            </w:r>
            <w:proofErr w:type="gramEnd"/>
            <w:r w:rsidRPr="00545665">
              <w:rPr>
                <w:rFonts w:cstheme="minorHAnsi"/>
                <w:sz w:val="28"/>
                <w:szCs w:val="28"/>
              </w:rPr>
              <w:t xml:space="preserve"> первой категории надёжности предусмотреть устройство автоматического включения резерва (АВР).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Сменяемость скрытой проводки обеспечить гофрированной ПВХ трубой наружным диаметром 25мм для проводов сечением до 6 мм</w:t>
            </w:r>
            <w:proofErr w:type="gramStart"/>
            <w:r w:rsidRPr="00545665">
              <w:rPr>
                <w:rFonts w:cstheme="minorHAnsi"/>
                <w:sz w:val="28"/>
                <w:szCs w:val="28"/>
              </w:rPr>
              <w:t>2</w:t>
            </w:r>
            <w:proofErr w:type="gramEnd"/>
            <w:r w:rsidRPr="00545665">
              <w:rPr>
                <w:rFonts w:cstheme="minorHAnsi"/>
                <w:sz w:val="28"/>
                <w:szCs w:val="28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545665">
                <w:rPr>
                  <w:rFonts w:cstheme="minorHAnsi"/>
                  <w:sz w:val="28"/>
                  <w:szCs w:val="28"/>
                </w:rPr>
                <w:t>32 мм</w:t>
              </w:r>
            </w:smartTag>
            <w:r w:rsidRPr="00545665">
              <w:rPr>
                <w:rFonts w:cstheme="minorHAnsi"/>
                <w:sz w:val="28"/>
                <w:szCs w:val="28"/>
              </w:rPr>
              <w:t xml:space="preserve"> для проводов сечением более 6 мм2.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Счетчики учета электроэнергии расположить в ГРЩ.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 xml:space="preserve">В качестве контура заземления электроустановки, системы уравнивания потенциалов и </w:t>
            </w:r>
            <w:proofErr w:type="spellStart"/>
            <w:r w:rsidRPr="00545665">
              <w:rPr>
                <w:rFonts w:cstheme="minorHAnsi"/>
                <w:sz w:val="28"/>
                <w:szCs w:val="28"/>
              </w:rPr>
              <w:t>молниезащиты</w:t>
            </w:r>
            <w:proofErr w:type="spellEnd"/>
            <w:r w:rsidRPr="00545665">
              <w:rPr>
                <w:rFonts w:cstheme="minorHAnsi"/>
                <w:sz w:val="28"/>
                <w:szCs w:val="28"/>
              </w:rPr>
              <w:t xml:space="preserve"> использовать фундамент здания.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 xml:space="preserve">В качестве токоотводов системы </w:t>
            </w:r>
            <w:proofErr w:type="spellStart"/>
            <w:r w:rsidRPr="00545665">
              <w:rPr>
                <w:rFonts w:cstheme="minorHAnsi"/>
                <w:sz w:val="28"/>
                <w:szCs w:val="28"/>
              </w:rPr>
              <w:t>молниезащиты</w:t>
            </w:r>
            <w:proofErr w:type="spellEnd"/>
            <w:r w:rsidRPr="00545665">
              <w:rPr>
                <w:rFonts w:cstheme="minorHAnsi"/>
                <w:sz w:val="28"/>
                <w:szCs w:val="28"/>
              </w:rPr>
              <w:t xml:space="preserve"> использовать арматуру железобетонных конструкций.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 xml:space="preserve">В качестве </w:t>
            </w:r>
            <w:proofErr w:type="spellStart"/>
            <w:r w:rsidRPr="00545665">
              <w:rPr>
                <w:rFonts w:cstheme="minorHAnsi"/>
                <w:sz w:val="28"/>
                <w:szCs w:val="28"/>
              </w:rPr>
              <w:t>молниеприемников</w:t>
            </w:r>
            <w:proofErr w:type="spellEnd"/>
            <w:r w:rsidRPr="00545665">
              <w:rPr>
                <w:rFonts w:cstheme="minorHAnsi"/>
                <w:sz w:val="28"/>
                <w:szCs w:val="28"/>
              </w:rPr>
              <w:t xml:space="preserve"> использовать металлические элементы кровли.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Линии, питающие розеточные сети и освещение влажных помещений, защитить дифференциальными автоматами или автоматическими выключателями совместно с устройствами защитного отключения. Устройства, реагирующие на дифференциальный ток, должны быть типа АС.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 xml:space="preserve">Предусмотреть минимально возможную высоту установки розеток. Высоту установки выключателей освещения принять равной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545665">
                <w:rPr>
                  <w:rFonts w:cstheme="minorHAnsi"/>
                  <w:sz w:val="28"/>
                  <w:szCs w:val="28"/>
                </w:rPr>
                <w:t>1 м</w:t>
              </w:r>
            </w:smartTag>
            <w:r w:rsidRPr="00545665">
              <w:rPr>
                <w:rFonts w:cstheme="minorHAnsi"/>
                <w:sz w:val="28"/>
                <w:szCs w:val="28"/>
              </w:rPr>
              <w:t>.</w:t>
            </w:r>
          </w:p>
          <w:p w:rsidR="004F5B27" w:rsidRPr="00545665" w:rsidRDefault="004F5B27" w:rsidP="0085189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45665">
              <w:rPr>
                <w:rFonts w:cstheme="minorHAnsi"/>
                <w:b/>
                <w:sz w:val="28"/>
                <w:szCs w:val="28"/>
              </w:rPr>
              <w:t>Вентиляция.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lastRenderedPageBreak/>
              <w:t>Вентиляцию запроектировать приточно-вытяжную с механическим побуждением воздуха.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</w:p>
          <w:p w:rsidR="004F5B27" w:rsidRPr="00545665" w:rsidRDefault="004F5B27" w:rsidP="0085189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45665">
              <w:rPr>
                <w:rFonts w:cstheme="minorHAnsi"/>
                <w:b/>
                <w:sz w:val="28"/>
                <w:szCs w:val="28"/>
              </w:rPr>
              <w:t xml:space="preserve">Аварийная </w:t>
            </w:r>
            <w:proofErr w:type="spellStart"/>
            <w:r w:rsidRPr="00545665">
              <w:rPr>
                <w:rFonts w:cstheme="minorHAnsi"/>
                <w:b/>
                <w:sz w:val="28"/>
                <w:szCs w:val="28"/>
              </w:rPr>
              <w:t>противодымная</w:t>
            </w:r>
            <w:proofErr w:type="spellEnd"/>
            <w:r w:rsidRPr="00545665">
              <w:rPr>
                <w:rFonts w:cstheme="minorHAnsi"/>
                <w:b/>
                <w:sz w:val="28"/>
                <w:szCs w:val="28"/>
              </w:rPr>
              <w:t xml:space="preserve"> защита и противопожарные мероприятия.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Запроектировать в соответствии с существующими нормативами.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</w:p>
          <w:p w:rsidR="004F5B27" w:rsidRPr="00545665" w:rsidRDefault="004F5B27" w:rsidP="0085189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45665">
              <w:rPr>
                <w:rFonts w:cstheme="minorHAnsi"/>
                <w:b/>
                <w:sz w:val="28"/>
                <w:szCs w:val="28"/>
              </w:rPr>
              <w:t>Проводное радиовещание, телефонизация и телевидение.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 xml:space="preserve">Проект радиофикации, телефонизации и телевидения  выполнить в соответствии с ТУ оператора. Проектом предусмотреть структурированную кабельную сеть, телефонизацию, радиофикацию, электронную </w:t>
            </w:r>
            <w:proofErr w:type="spellStart"/>
            <w:r w:rsidRPr="00545665">
              <w:rPr>
                <w:rFonts w:cstheme="minorHAnsi"/>
                <w:sz w:val="28"/>
                <w:szCs w:val="28"/>
              </w:rPr>
              <w:t>часофикацию</w:t>
            </w:r>
            <w:proofErr w:type="spellEnd"/>
            <w:r w:rsidRPr="00545665">
              <w:rPr>
                <w:rFonts w:cstheme="minorHAnsi"/>
                <w:sz w:val="28"/>
                <w:szCs w:val="28"/>
              </w:rPr>
              <w:t>, широковещательное телевидение, громкоговорящую связь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Разводку осуществить до поэтажных распределительных телефонных коробок.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</w:p>
          <w:p w:rsidR="004F5B27" w:rsidRPr="00545665" w:rsidRDefault="004F5B27" w:rsidP="0085189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45665">
              <w:rPr>
                <w:rFonts w:cstheme="minorHAnsi"/>
                <w:b/>
                <w:sz w:val="28"/>
                <w:szCs w:val="28"/>
              </w:rPr>
              <w:t>Диспетчеризация инженерного оборудования.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Запроектировать в соответствии с существующими нормативами.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Характеристики систем уточнить на стадии «П».</w:t>
            </w:r>
          </w:p>
        </w:tc>
      </w:tr>
      <w:tr w:rsidR="004F5B27" w:rsidRPr="00545665" w:rsidTr="0085189D">
        <w:tc>
          <w:tcPr>
            <w:tcW w:w="709" w:type="dxa"/>
          </w:tcPr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160" w:type="dxa"/>
          </w:tcPr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 xml:space="preserve">Сметная стоимость строительства в базе на 01.01.2001 г. Всего 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lastRenderedPageBreak/>
              <w:t>В т.ч. СМР</w:t>
            </w:r>
          </w:p>
        </w:tc>
        <w:tc>
          <w:tcPr>
            <w:tcW w:w="7031" w:type="dxa"/>
          </w:tcPr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lastRenderedPageBreak/>
              <w:t>Определить проектом</w:t>
            </w:r>
          </w:p>
          <w:p w:rsidR="004F5B27" w:rsidRPr="00545665" w:rsidRDefault="004F5B27" w:rsidP="004F5B27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Сводный сметный расчет стоимости строительства административно-бытового корпуса с гостиничными номерами для размещения участников соревнований (блок детско-юношеской спортивной школы).</w:t>
            </w:r>
          </w:p>
        </w:tc>
      </w:tr>
      <w:tr w:rsidR="004F5B27" w:rsidRPr="00545665" w:rsidTr="0085189D">
        <w:tc>
          <w:tcPr>
            <w:tcW w:w="709" w:type="dxa"/>
          </w:tcPr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160" w:type="dxa"/>
          </w:tcPr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 xml:space="preserve">Требования к благоустройству </w:t>
            </w:r>
          </w:p>
        </w:tc>
        <w:tc>
          <w:tcPr>
            <w:tcW w:w="7031" w:type="dxa"/>
          </w:tcPr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В соответствии с требованиями  действующей нормативной документации, согласованным генеральным планом и согласованным объёмно-пространственным решением.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- покрытия проездов и тротуаров – асфальтобетон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- покрытия дорожек – набивное покрытие из кирпичной крошки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- бордюрные камни – бетонные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- покрытие площадок ТБО – монолитная железобетонная плита.</w:t>
            </w:r>
          </w:p>
        </w:tc>
      </w:tr>
      <w:tr w:rsidR="004F5B27" w:rsidRPr="00545665" w:rsidTr="0085189D">
        <w:tc>
          <w:tcPr>
            <w:tcW w:w="709" w:type="dxa"/>
          </w:tcPr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12.</w:t>
            </w:r>
          </w:p>
        </w:tc>
        <w:tc>
          <w:tcPr>
            <w:tcW w:w="2160" w:type="dxa"/>
          </w:tcPr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Требования о необходимости согласований</w:t>
            </w:r>
          </w:p>
        </w:tc>
        <w:tc>
          <w:tcPr>
            <w:tcW w:w="7031" w:type="dxa"/>
          </w:tcPr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- Согласование проекта в надзирающих инстанциях выполняет Заказчик.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- Исполнитель осуществляет техническую поддержку и устраняет замечания, вызванные его ошибочными действиями.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- техническую поддержку проекта (подачу проекта, работу с экспертами, снятие замечаний, получение заключения) в Управлении государственной экспертизы выполняет Исполнитель.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- Основные планировочные и функциональные решения согласовать с Заказчиком.</w:t>
            </w:r>
          </w:p>
        </w:tc>
      </w:tr>
      <w:tr w:rsidR="004F5B27" w:rsidRPr="00545665" w:rsidTr="0085189D">
        <w:tc>
          <w:tcPr>
            <w:tcW w:w="709" w:type="dxa"/>
          </w:tcPr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13.</w:t>
            </w:r>
          </w:p>
        </w:tc>
        <w:tc>
          <w:tcPr>
            <w:tcW w:w="2160" w:type="dxa"/>
          </w:tcPr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Требования о необходимости авторского надзора</w:t>
            </w:r>
          </w:p>
        </w:tc>
        <w:tc>
          <w:tcPr>
            <w:tcW w:w="7031" w:type="dxa"/>
          </w:tcPr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Ведение авторского надзора за строительством осуществить по отдельному договору. По СП 11-110-99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F5B27" w:rsidRPr="00545665" w:rsidTr="0085189D">
        <w:tc>
          <w:tcPr>
            <w:tcW w:w="709" w:type="dxa"/>
          </w:tcPr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14.</w:t>
            </w:r>
          </w:p>
        </w:tc>
        <w:tc>
          <w:tcPr>
            <w:tcW w:w="2160" w:type="dxa"/>
          </w:tcPr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 xml:space="preserve">Состав и количество материалов передаваемых Исполнителем </w:t>
            </w:r>
            <w:r w:rsidRPr="00545665">
              <w:rPr>
                <w:rFonts w:cstheme="minorHAnsi"/>
                <w:sz w:val="28"/>
                <w:szCs w:val="28"/>
              </w:rPr>
              <w:lastRenderedPageBreak/>
              <w:t>Заказчику</w:t>
            </w:r>
          </w:p>
        </w:tc>
        <w:tc>
          <w:tcPr>
            <w:tcW w:w="7031" w:type="dxa"/>
          </w:tcPr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lastRenderedPageBreak/>
              <w:t>Документация выполняется: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- стадия «П» - в 2-х экземплярах: 1 экземпляр остается в архиве Исполнителя; 1 экземпляр передаются Заказчику.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lastRenderedPageBreak/>
              <w:t xml:space="preserve">- стадия «Р» - в 5-и экземплярах: 1 экземпляр остается в архиве Исполнителя; 4-е экземпляра передаются Заказчику, два в несброшюрованном виде. </w:t>
            </w:r>
          </w:p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 xml:space="preserve">Также Заказчику передается электронная копия проектной документации в формате </w:t>
            </w:r>
            <w:proofErr w:type="spellStart"/>
            <w:r w:rsidRPr="00545665">
              <w:rPr>
                <w:rFonts w:cstheme="minorHAnsi"/>
                <w:sz w:val="28"/>
                <w:szCs w:val="28"/>
              </w:rPr>
              <w:t>pdf</w:t>
            </w:r>
            <w:proofErr w:type="spellEnd"/>
            <w:r w:rsidRPr="00545665"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r w:rsidRPr="00545665">
              <w:rPr>
                <w:rFonts w:cstheme="minorHAnsi"/>
                <w:sz w:val="28"/>
                <w:szCs w:val="28"/>
              </w:rPr>
              <w:t>doc</w:t>
            </w:r>
            <w:proofErr w:type="spellEnd"/>
            <w:r w:rsidRPr="00545665">
              <w:rPr>
                <w:rFonts w:cstheme="minorHAnsi"/>
                <w:sz w:val="28"/>
                <w:szCs w:val="28"/>
              </w:rPr>
              <w:t>.</w:t>
            </w:r>
          </w:p>
        </w:tc>
      </w:tr>
      <w:tr w:rsidR="004F5B27" w:rsidRPr="00545665" w:rsidTr="0085189D">
        <w:tc>
          <w:tcPr>
            <w:tcW w:w="709" w:type="dxa"/>
          </w:tcPr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lastRenderedPageBreak/>
              <w:t>15.</w:t>
            </w:r>
          </w:p>
        </w:tc>
        <w:tc>
          <w:tcPr>
            <w:tcW w:w="2160" w:type="dxa"/>
          </w:tcPr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Необходимость  выполнения  дополнительных  экземпляров  проектной  документации  или  её  частей.</w:t>
            </w:r>
          </w:p>
        </w:tc>
        <w:tc>
          <w:tcPr>
            <w:tcW w:w="7031" w:type="dxa"/>
          </w:tcPr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Проектно-сметную документацию предоставить Заказчику на  электронном  носителе в 2х экземплярах.</w:t>
            </w:r>
          </w:p>
        </w:tc>
      </w:tr>
      <w:tr w:rsidR="004F5B27" w:rsidRPr="00545665" w:rsidTr="0085189D">
        <w:tc>
          <w:tcPr>
            <w:tcW w:w="709" w:type="dxa"/>
          </w:tcPr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16.</w:t>
            </w:r>
          </w:p>
        </w:tc>
        <w:tc>
          <w:tcPr>
            <w:tcW w:w="2160" w:type="dxa"/>
          </w:tcPr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Требования по сроку гарантий качества на результаты работ</w:t>
            </w:r>
          </w:p>
        </w:tc>
        <w:tc>
          <w:tcPr>
            <w:tcW w:w="7031" w:type="dxa"/>
          </w:tcPr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Срок, в течение которого Исполнитель принимает претензии на обнаруженные дефекты после подписания акта выполненных работ, должен быть не менее одного года с момента передачи Заказчику проекта выполненного в полном объеме на строительство.</w:t>
            </w:r>
          </w:p>
        </w:tc>
      </w:tr>
      <w:tr w:rsidR="004F5B27" w:rsidRPr="00545665" w:rsidTr="0085189D">
        <w:tc>
          <w:tcPr>
            <w:tcW w:w="709" w:type="dxa"/>
          </w:tcPr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17.</w:t>
            </w:r>
          </w:p>
        </w:tc>
        <w:tc>
          <w:tcPr>
            <w:tcW w:w="2160" w:type="dxa"/>
          </w:tcPr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Требования по объему гарантий качества работ</w:t>
            </w:r>
          </w:p>
        </w:tc>
        <w:tc>
          <w:tcPr>
            <w:tcW w:w="7031" w:type="dxa"/>
          </w:tcPr>
          <w:p w:rsidR="004F5B27" w:rsidRPr="00545665" w:rsidRDefault="004F5B27" w:rsidP="0085189D">
            <w:pPr>
              <w:rPr>
                <w:rFonts w:cstheme="minorHAnsi"/>
                <w:sz w:val="28"/>
                <w:szCs w:val="28"/>
              </w:rPr>
            </w:pPr>
            <w:r w:rsidRPr="00545665">
              <w:rPr>
                <w:rFonts w:cstheme="minorHAnsi"/>
                <w:sz w:val="28"/>
                <w:szCs w:val="28"/>
              </w:rPr>
              <w:t>Гарантии   качества   должны   быть   представлены на весь объем выполненных работ.</w:t>
            </w:r>
          </w:p>
        </w:tc>
      </w:tr>
    </w:tbl>
    <w:p w:rsidR="00F37A46" w:rsidRPr="004F5B27" w:rsidRDefault="00F37A46">
      <w:pPr>
        <w:rPr>
          <w:rFonts w:cstheme="minorHAnsi"/>
          <w:sz w:val="28"/>
          <w:szCs w:val="28"/>
        </w:rPr>
      </w:pPr>
    </w:p>
    <w:sectPr w:rsidR="00F37A46" w:rsidRPr="004F5B27" w:rsidSect="00A95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4F5B27"/>
    <w:rsid w:val="000974CD"/>
    <w:rsid w:val="004F5B27"/>
    <w:rsid w:val="00545665"/>
    <w:rsid w:val="00677A5F"/>
    <w:rsid w:val="007A0012"/>
    <w:rsid w:val="009E1982"/>
    <w:rsid w:val="009F182D"/>
    <w:rsid w:val="00A308AE"/>
    <w:rsid w:val="00A9541C"/>
    <w:rsid w:val="00C7053D"/>
    <w:rsid w:val="00F37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13</Pages>
  <Words>2024</Words>
  <Characters>11538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7</cp:revision>
  <cp:lastPrinted>2014-05-30T13:37:00Z</cp:lastPrinted>
  <dcterms:created xsi:type="dcterms:W3CDTF">2014-05-30T08:08:00Z</dcterms:created>
  <dcterms:modified xsi:type="dcterms:W3CDTF">2014-08-26T07:14:00Z</dcterms:modified>
</cp:coreProperties>
</file>