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3" w:rsidRPr="00FD4271" w:rsidRDefault="00A835A3" w:rsidP="00E34EE5">
      <w:pPr>
        <w:spacing w:after="60"/>
        <w:rPr>
          <w:rStyle w:val="a3"/>
          <w:rFonts w:cs="Times New Roman"/>
        </w:rPr>
      </w:pPr>
      <w:r w:rsidRPr="00FD4271">
        <w:rPr>
          <w:rStyle w:val="a3"/>
          <w:rFonts w:cs="Times New Roman"/>
        </w:rPr>
        <w:t xml:space="preserve">                                                                                                     </w:t>
      </w:r>
      <w:r w:rsidR="00FD4011">
        <w:rPr>
          <w:rStyle w:val="a3"/>
          <w:rFonts w:cs="Times New Roman"/>
        </w:rPr>
        <w:t xml:space="preserve">                   </w:t>
      </w:r>
      <w:r w:rsidRPr="00FD4271">
        <w:rPr>
          <w:rStyle w:val="a3"/>
          <w:rFonts w:cs="Times New Roman"/>
        </w:rPr>
        <w:t>Утверждаю</w:t>
      </w:r>
    </w:p>
    <w:p w:rsidR="00A835A3" w:rsidRPr="00FD4271" w:rsidRDefault="00A835A3" w:rsidP="009D1D06">
      <w:pPr>
        <w:spacing w:after="120"/>
        <w:jc w:val="right"/>
        <w:rPr>
          <w:rStyle w:val="a3"/>
          <w:rFonts w:cs="Times New Roman"/>
        </w:rPr>
      </w:pPr>
      <w:r w:rsidRPr="00FD4271">
        <w:rPr>
          <w:rStyle w:val="a3"/>
          <w:rFonts w:cs="Times New Roman"/>
        </w:rPr>
        <w:t>Руководитель ГБУ «Гормост»</w:t>
      </w:r>
    </w:p>
    <w:p w:rsidR="00A835A3" w:rsidRPr="00FD4271" w:rsidRDefault="00A835A3" w:rsidP="009D1D06">
      <w:pPr>
        <w:spacing w:after="120"/>
        <w:ind w:left="-357"/>
        <w:jc w:val="right"/>
        <w:rPr>
          <w:rFonts w:cs="Times New Roman"/>
        </w:rPr>
      </w:pPr>
      <w:r w:rsidRPr="00FD4271">
        <w:rPr>
          <w:rFonts w:cs="Times New Roman"/>
        </w:rPr>
        <w:t xml:space="preserve"> ______________ </w:t>
      </w:r>
      <w:r w:rsidRPr="00FD4271">
        <w:rPr>
          <w:rFonts w:cs="Times New Roman"/>
          <w:b/>
        </w:rPr>
        <w:t>Иванков Ю.А.</w:t>
      </w:r>
    </w:p>
    <w:p w:rsidR="00A835A3" w:rsidRPr="00FD4271" w:rsidRDefault="00A835A3" w:rsidP="009D1D06">
      <w:pPr>
        <w:spacing w:after="120"/>
        <w:ind w:left="-357"/>
        <w:jc w:val="center"/>
        <w:rPr>
          <w:rFonts w:cs="Times New Roman"/>
        </w:rPr>
      </w:pPr>
      <w:r w:rsidRPr="00FD4271">
        <w:rPr>
          <w:rFonts w:cs="Times New Roman"/>
        </w:rPr>
        <w:t xml:space="preserve">                                                                                                  </w:t>
      </w:r>
      <w:r w:rsidR="00FD4011">
        <w:rPr>
          <w:rFonts w:cs="Times New Roman"/>
        </w:rPr>
        <w:t xml:space="preserve">                  </w:t>
      </w:r>
      <w:r w:rsidRPr="00FD4271">
        <w:rPr>
          <w:rFonts w:cs="Times New Roman"/>
        </w:rPr>
        <w:t>«____»_______________ 2015 г.</w:t>
      </w:r>
    </w:p>
    <w:p w:rsidR="009D1D06" w:rsidRDefault="009D1D06" w:rsidP="00A835A3">
      <w:pPr>
        <w:ind w:left="14"/>
        <w:rPr>
          <w:rFonts w:cs="Times New Roman"/>
        </w:rPr>
      </w:pPr>
    </w:p>
    <w:p w:rsidR="00A835A3" w:rsidRPr="00FD4271" w:rsidRDefault="00A835A3" w:rsidP="00A835A3">
      <w:pPr>
        <w:ind w:left="14"/>
        <w:jc w:val="center"/>
        <w:rPr>
          <w:rFonts w:cs="Times New Roman"/>
          <w:b/>
          <w:bCs/>
        </w:rPr>
      </w:pPr>
      <w:r w:rsidRPr="00FD4271">
        <w:rPr>
          <w:rFonts w:cs="Times New Roman"/>
          <w:b/>
          <w:bCs/>
        </w:rPr>
        <w:t>Техническое задание</w:t>
      </w:r>
      <w:r w:rsidR="00553972" w:rsidRPr="00FD4271">
        <w:rPr>
          <w:rFonts w:cs="Times New Roman"/>
          <w:b/>
          <w:bCs/>
        </w:rPr>
        <w:t xml:space="preserve"> </w:t>
      </w:r>
    </w:p>
    <w:p w:rsidR="00A835A3" w:rsidRPr="00A54E8F" w:rsidRDefault="0090114B" w:rsidP="00A835A3">
      <w:pPr>
        <w:jc w:val="both"/>
        <w:rPr>
          <w:rFonts w:cs="Times New Roman"/>
          <w:sz w:val="16"/>
          <w:szCs w:val="16"/>
          <w:shd w:val="clear" w:color="auto" w:fill="C0C0C0"/>
        </w:rPr>
      </w:pPr>
      <w:r w:rsidRPr="00791102">
        <w:rPr>
          <w:rFonts w:cs="Times New Roman"/>
        </w:rPr>
        <w:tab/>
      </w:r>
      <w:r w:rsidR="00A835A3" w:rsidRPr="00791102">
        <w:rPr>
          <w:rFonts w:cs="Times New Roman"/>
        </w:rPr>
        <w:t>Определение поставщиков (подрядчиков, исполнителей) путём проведения открытого конкурса</w:t>
      </w:r>
      <w:r w:rsidR="00A835A3" w:rsidRPr="00791102">
        <w:rPr>
          <w:rFonts w:cs="Times New Roman"/>
          <w:color w:val="FF0000"/>
        </w:rPr>
        <w:t xml:space="preserve"> </w:t>
      </w:r>
      <w:r w:rsidR="00A835A3" w:rsidRPr="00791102">
        <w:rPr>
          <w:rFonts w:cs="Times New Roman"/>
        </w:rPr>
        <w:t xml:space="preserve">на право заключения договора </w:t>
      </w:r>
      <w:r w:rsidRPr="00791102">
        <w:rPr>
          <w:rFonts w:eastAsia="Times New Roman" w:cs="Times New Roman"/>
          <w:kern w:val="0"/>
          <w:lang w:eastAsia="ar-SA" w:bidi="ar-SA"/>
        </w:rPr>
        <w:t>на оказание услуг по проведению Проектно-изыскательских работ на объектах  транспортной инфраструктуры</w:t>
      </w:r>
      <w:r w:rsidR="00246AAC">
        <w:rPr>
          <w:rFonts w:eastAsia="Times New Roman" w:cs="Times New Roman"/>
          <w:kern w:val="0"/>
          <w:lang w:eastAsia="ar-SA" w:bidi="ar-SA"/>
        </w:rPr>
        <w:t xml:space="preserve"> </w:t>
      </w:r>
      <w:r w:rsidRPr="00791102">
        <w:rPr>
          <w:rFonts w:eastAsia="Times New Roman" w:cs="Times New Roman"/>
          <w:kern w:val="0"/>
          <w:lang w:eastAsia="ar-SA" w:bidi="ar-SA"/>
        </w:rPr>
        <w:t>ГБУ "Гормост" в 2015 году (мосты, эстакады, тоннели автодорожные)</w:t>
      </w:r>
      <w:r w:rsidR="00726F16" w:rsidRPr="00791102">
        <w:rPr>
          <w:rFonts w:eastAsia="Times New Roman" w:cs="Times New Roman"/>
          <w:kern w:val="0"/>
          <w:lang w:eastAsia="ar-SA" w:bidi="ar-SA"/>
        </w:rPr>
        <w:t>.</w:t>
      </w:r>
      <w:r w:rsidRPr="00791102">
        <w:rPr>
          <w:rFonts w:eastAsia="Times New Roman" w:cs="Times New Roman"/>
          <w:kern w:val="0"/>
          <w:lang w:eastAsia="ar-SA" w:bidi="ar-SA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316"/>
        <w:gridCol w:w="94"/>
        <w:gridCol w:w="6852"/>
      </w:tblGrid>
      <w:tr w:rsidR="00A835A3" w:rsidRPr="00791102" w:rsidTr="00A54E8F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835A3" w:rsidRPr="00791102" w:rsidRDefault="00A835A3" w:rsidP="007C2C63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6852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Характеристика</w:t>
            </w:r>
          </w:p>
        </w:tc>
      </w:tr>
      <w:tr w:rsidR="00A835A3" w:rsidRPr="00791102" w:rsidTr="00A54E8F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835A3" w:rsidRPr="00791102" w:rsidRDefault="00A835A3" w:rsidP="00A44252">
            <w:pPr>
              <w:pStyle w:val="a8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Предмет торгов</w:t>
            </w:r>
            <w:r w:rsidRPr="00791102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6852" w:type="dxa"/>
            <w:shd w:val="clear" w:color="auto" w:fill="auto"/>
          </w:tcPr>
          <w:p w:rsidR="00A835A3" w:rsidRPr="00791102" w:rsidRDefault="00C1139E" w:rsidP="00317004">
            <w:pPr>
              <w:pStyle w:val="a8"/>
              <w:jc w:val="both"/>
              <w:rPr>
                <w:rFonts w:cs="Times New Roman"/>
                <w:shd w:val="clear" w:color="auto" w:fill="C0C0C0"/>
              </w:rPr>
            </w:pPr>
            <w:r w:rsidRPr="00791102">
              <w:rPr>
                <w:rFonts w:cs="Times New Roman"/>
              </w:rPr>
              <w:t xml:space="preserve">Право заключения договора на оказание услуг </w:t>
            </w:r>
            <w:r w:rsidR="00E91D22" w:rsidRPr="00791102">
              <w:rPr>
                <w:rFonts w:eastAsia="Times New Roman" w:cs="Times New Roman"/>
                <w:kern w:val="0"/>
                <w:lang w:eastAsia="ar-SA" w:bidi="ar-SA"/>
              </w:rPr>
              <w:t>по проведению Проектно-изыскательских работ на объектах</w:t>
            </w:r>
            <w:r w:rsidRPr="00791102">
              <w:rPr>
                <w:rFonts w:cs="Times New Roman"/>
              </w:rPr>
              <w:t xml:space="preserve"> транспортной инфраструктуры</w:t>
            </w:r>
            <w:r w:rsidR="00246AAC">
              <w:rPr>
                <w:rFonts w:cs="Times New Roman"/>
              </w:rPr>
              <w:t xml:space="preserve"> </w:t>
            </w:r>
            <w:r w:rsidRPr="00791102">
              <w:rPr>
                <w:rFonts w:cs="Times New Roman"/>
              </w:rPr>
              <w:t>ГБУ "Гормост" в 2015 году (мосты, эстакады, тоннели автодорожные)</w:t>
            </w:r>
          </w:p>
        </w:tc>
      </w:tr>
      <w:tr w:rsidR="00A835A3" w:rsidRPr="00791102" w:rsidTr="00A54E8F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835A3" w:rsidRPr="00791102" w:rsidRDefault="00A835A3" w:rsidP="00A44252">
            <w:pPr>
              <w:pStyle w:val="ConsPlusDoc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Краткие характеристики выполняемых работ, оказываемых услуг и поставляемых товаров</w:t>
            </w:r>
          </w:p>
          <w:p w:rsidR="00A835A3" w:rsidRPr="00791102" w:rsidRDefault="00A835A3" w:rsidP="00A44252">
            <w:pPr>
              <w:pStyle w:val="a8"/>
              <w:rPr>
                <w:rFonts w:cs="Times New Roman"/>
                <w:b/>
                <w:bCs/>
              </w:rPr>
            </w:pPr>
          </w:p>
        </w:tc>
        <w:tc>
          <w:tcPr>
            <w:tcW w:w="6852" w:type="dxa"/>
            <w:shd w:val="clear" w:color="auto" w:fill="FFFFFF"/>
          </w:tcPr>
          <w:p w:rsidR="005958C2" w:rsidRPr="00791102" w:rsidRDefault="005958C2" w:rsidP="00D34CED">
            <w:pPr>
              <w:suppressLineNumbers/>
              <w:ind w:firstLine="317"/>
              <w:jc w:val="both"/>
              <w:rPr>
                <w:rFonts w:cs="Times New Roman"/>
                <w:b/>
              </w:rPr>
            </w:pPr>
            <w:r w:rsidRPr="00791102">
              <w:rPr>
                <w:rFonts w:cs="Times New Roman"/>
                <w:b/>
              </w:rPr>
              <w:t xml:space="preserve">В ходе проведения </w:t>
            </w:r>
            <w:r w:rsidR="00206A30" w:rsidRPr="00791102">
              <w:rPr>
                <w:rFonts w:cs="Times New Roman"/>
                <w:b/>
              </w:rPr>
              <w:t>Проектно-изыскательских работ</w:t>
            </w:r>
            <w:r w:rsidRPr="00791102">
              <w:rPr>
                <w:rFonts w:cs="Times New Roman"/>
                <w:b/>
              </w:rPr>
              <w:t xml:space="preserve"> </w:t>
            </w:r>
            <w:r w:rsidR="00E34EE5">
              <w:rPr>
                <w:rFonts w:cs="Times New Roman"/>
                <w:b/>
              </w:rPr>
              <w:t xml:space="preserve">Исполнитель </w:t>
            </w:r>
            <w:r w:rsidRPr="00791102">
              <w:rPr>
                <w:rFonts w:cs="Times New Roman"/>
                <w:b/>
              </w:rPr>
              <w:t>должен:</w:t>
            </w:r>
          </w:p>
          <w:p w:rsidR="00D172C1" w:rsidRPr="00FD4271" w:rsidRDefault="00D172C1" w:rsidP="00E34EE5">
            <w:pPr>
              <w:suppressLineNumbers/>
              <w:jc w:val="both"/>
              <w:rPr>
                <w:rFonts w:cs="Times New Roman"/>
              </w:rPr>
            </w:pPr>
            <w:r w:rsidRPr="007C2C63">
              <w:rPr>
                <w:rFonts w:cs="Times New Roman"/>
              </w:rPr>
              <w:t xml:space="preserve">1. Получить от </w:t>
            </w:r>
            <w:r w:rsidR="007C2C63" w:rsidRPr="00791102">
              <w:rPr>
                <w:rFonts w:cs="Times New Roman"/>
              </w:rPr>
              <w:t xml:space="preserve">ГБУ «Гормост» (далее – </w:t>
            </w:r>
            <w:r w:rsidR="00E34EE5">
              <w:rPr>
                <w:rFonts w:cs="Times New Roman"/>
              </w:rPr>
              <w:t>Государственный з</w:t>
            </w:r>
            <w:r w:rsidR="007C2C63" w:rsidRPr="00791102">
              <w:rPr>
                <w:rFonts w:cs="Times New Roman"/>
              </w:rPr>
              <w:t>аказчик)</w:t>
            </w:r>
            <w:r w:rsidRPr="007C2C63">
              <w:rPr>
                <w:rFonts w:cs="Times New Roman"/>
              </w:rPr>
              <w:t xml:space="preserve"> исходные данные, согласно перечн</w:t>
            </w:r>
            <w:r w:rsidR="007C2C63">
              <w:rPr>
                <w:rFonts w:cs="Times New Roman"/>
              </w:rPr>
              <w:t>ю</w:t>
            </w:r>
            <w:r w:rsidRPr="007C2C63">
              <w:rPr>
                <w:rFonts w:cs="Times New Roman"/>
              </w:rPr>
              <w:t xml:space="preserve"> исходных данных (Приложение 1).</w:t>
            </w:r>
          </w:p>
          <w:p w:rsidR="005C11D4" w:rsidRPr="00791102" w:rsidRDefault="00D172C1" w:rsidP="00E34EE5">
            <w:pPr>
              <w:suppressLineNumbers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>2</w:t>
            </w:r>
            <w:r w:rsidR="005958C2" w:rsidRPr="00791102">
              <w:rPr>
                <w:rFonts w:cs="Times New Roman"/>
              </w:rPr>
              <w:t>.</w:t>
            </w:r>
            <w:r w:rsidR="000C0026" w:rsidRPr="00791102">
              <w:rPr>
                <w:rFonts w:cs="Times New Roman"/>
              </w:rPr>
              <w:t xml:space="preserve"> </w:t>
            </w:r>
            <w:r w:rsidR="005958C2" w:rsidRPr="00791102">
              <w:rPr>
                <w:rFonts w:cs="Times New Roman"/>
              </w:rPr>
              <w:t>Изучить технические и технологические характеристики объектов транспортной инфраструктуры</w:t>
            </w:r>
            <w:r w:rsidR="001B3D40" w:rsidRPr="00791102">
              <w:rPr>
                <w:rFonts w:cs="Times New Roman"/>
              </w:rPr>
              <w:t xml:space="preserve"> </w:t>
            </w:r>
            <w:r w:rsidR="005958C2" w:rsidRPr="00791102">
              <w:rPr>
                <w:rFonts w:cs="Times New Roman"/>
              </w:rPr>
              <w:t>(</w:t>
            </w:r>
            <w:r w:rsidR="001B3D40" w:rsidRPr="00791102">
              <w:rPr>
                <w:rFonts w:cs="Times New Roman"/>
              </w:rPr>
              <w:t xml:space="preserve">далее - </w:t>
            </w:r>
            <w:r w:rsidR="005958C2" w:rsidRPr="00791102">
              <w:rPr>
                <w:rFonts w:cs="Times New Roman"/>
              </w:rPr>
              <w:t>ОТИ)</w:t>
            </w:r>
            <w:r w:rsidR="000C0026" w:rsidRPr="00791102">
              <w:rPr>
                <w:rFonts w:cs="Times New Roman"/>
              </w:rPr>
              <w:t xml:space="preserve"> ГБУ «Гормост»</w:t>
            </w:r>
            <w:r w:rsidR="00BB4F02" w:rsidRPr="00791102">
              <w:rPr>
                <w:rFonts w:cs="Times New Roman"/>
              </w:rPr>
              <w:t xml:space="preserve"> </w:t>
            </w:r>
            <w:r w:rsidR="000C0026" w:rsidRPr="00791102">
              <w:rPr>
                <w:rFonts w:cs="Times New Roman"/>
              </w:rPr>
              <w:t>согласно списку п</w:t>
            </w:r>
            <w:r w:rsidR="00AC75DA" w:rsidRPr="00791102">
              <w:rPr>
                <w:rFonts w:cs="Times New Roman"/>
              </w:rPr>
              <w:t xml:space="preserve">ункта </w:t>
            </w:r>
            <w:r w:rsidR="000C0026" w:rsidRPr="00791102">
              <w:rPr>
                <w:rFonts w:cs="Times New Roman"/>
              </w:rPr>
              <w:t>10</w:t>
            </w:r>
            <w:r w:rsidR="00AC75DA" w:rsidRPr="00791102">
              <w:rPr>
                <w:rFonts w:cs="Times New Roman"/>
              </w:rPr>
              <w:t xml:space="preserve"> настоящего Технического задания</w:t>
            </w:r>
            <w:r w:rsidR="00D34CED" w:rsidRPr="00791102">
              <w:rPr>
                <w:rFonts w:cs="Times New Roman"/>
              </w:rPr>
              <w:t>.</w:t>
            </w:r>
            <w:r w:rsidR="005958C2" w:rsidRPr="00791102">
              <w:rPr>
                <w:rFonts w:cs="Times New Roman"/>
              </w:rPr>
              <w:t xml:space="preserve"> </w:t>
            </w:r>
          </w:p>
          <w:p w:rsidR="00A8616A" w:rsidRPr="00FD4271" w:rsidRDefault="00D172C1" w:rsidP="00D34CED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46AB0">
              <w:rPr>
                <w:rFonts w:cs="Times New Roman"/>
              </w:rPr>
              <w:t>3</w:t>
            </w:r>
            <w:r w:rsidR="00A8616A" w:rsidRPr="00F46AB0">
              <w:rPr>
                <w:rFonts w:cs="Times New Roman"/>
              </w:rPr>
              <w:t>. Выполнить сбор</w:t>
            </w:r>
            <w:r w:rsidRPr="00F46AB0">
              <w:rPr>
                <w:rFonts w:cs="Times New Roman"/>
              </w:rPr>
              <w:t xml:space="preserve"> недостающих</w:t>
            </w:r>
            <w:r w:rsidR="00A8616A" w:rsidRPr="00F46AB0">
              <w:rPr>
                <w:rFonts w:cs="Times New Roman"/>
              </w:rPr>
              <w:t xml:space="preserve"> исходных данных для проектирования</w:t>
            </w:r>
            <w:r w:rsidRPr="00F46AB0">
              <w:rPr>
                <w:rFonts w:cs="Times New Roman"/>
              </w:rPr>
              <w:t xml:space="preserve"> (при необходимости)</w:t>
            </w:r>
            <w:r w:rsidR="00D34CED" w:rsidRPr="00F46AB0">
              <w:rPr>
                <w:rFonts w:cs="Times New Roman"/>
              </w:rPr>
              <w:t>.</w:t>
            </w:r>
            <w:r w:rsidR="00A8616A" w:rsidRPr="00FD4271">
              <w:rPr>
                <w:rFonts w:cs="Times New Roman"/>
              </w:rPr>
              <w:t xml:space="preserve"> </w:t>
            </w:r>
          </w:p>
          <w:p w:rsidR="00D172C1" w:rsidRPr="00FD4271" w:rsidRDefault="00D172C1" w:rsidP="00D34CED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4. Провести </w:t>
            </w:r>
            <w:proofErr w:type="spellStart"/>
            <w:r w:rsidRPr="00FD4271">
              <w:rPr>
                <w:rFonts w:cs="Times New Roman"/>
              </w:rPr>
              <w:t>предпроектное</w:t>
            </w:r>
            <w:proofErr w:type="spellEnd"/>
            <w:r w:rsidRPr="00FD4271">
              <w:rPr>
                <w:rFonts w:cs="Times New Roman"/>
              </w:rPr>
              <w:t xml:space="preserve"> обследования ОТИ.</w:t>
            </w:r>
          </w:p>
          <w:p w:rsidR="00A8616A" w:rsidRPr="00FD4271" w:rsidRDefault="00D172C1" w:rsidP="00915B34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  <w:bCs/>
              </w:rPr>
            </w:pPr>
            <w:r w:rsidRPr="00FD4271">
              <w:rPr>
                <w:rFonts w:cs="Times New Roman"/>
              </w:rPr>
              <w:t>5</w:t>
            </w:r>
            <w:r w:rsidR="00915B34" w:rsidRPr="00FD4271">
              <w:rPr>
                <w:rFonts w:cs="Times New Roman"/>
              </w:rPr>
              <w:t>.</w:t>
            </w:r>
            <w:r w:rsidR="00D34CED" w:rsidRPr="00FD4271">
              <w:rPr>
                <w:rFonts w:cs="Times New Roman"/>
              </w:rPr>
              <w:t xml:space="preserve"> </w:t>
            </w:r>
            <w:r w:rsidR="00A8616A" w:rsidRPr="00FD4271">
              <w:rPr>
                <w:rFonts w:cs="Times New Roman"/>
              </w:rPr>
              <w:t xml:space="preserve">После проведения </w:t>
            </w:r>
            <w:proofErr w:type="spellStart"/>
            <w:r w:rsidR="00A8616A" w:rsidRPr="00FD4271">
              <w:rPr>
                <w:rFonts w:cs="Times New Roman"/>
              </w:rPr>
              <w:t>предпроектного</w:t>
            </w:r>
            <w:proofErr w:type="spellEnd"/>
            <w:r w:rsidR="00A8616A" w:rsidRPr="00FD4271">
              <w:rPr>
                <w:rFonts w:cs="Times New Roman"/>
              </w:rPr>
              <w:t xml:space="preserve"> обследования (составить АКТ </w:t>
            </w:r>
            <w:proofErr w:type="spellStart"/>
            <w:r w:rsidR="00A8616A" w:rsidRPr="00FD4271">
              <w:rPr>
                <w:rFonts w:cs="Times New Roman"/>
              </w:rPr>
              <w:t>предпроектного</w:t>
            </w:r>
            <w:proofErr w:type="spellEnd"/>
            <w:r w:rsidR="00A8616A" w:rsidRPr="00FD4271">
              <w:rPr>
                <w:rFonts w:cs="Times New Roman"/>
              </w:rPr>
              <w:t xml:space="preserve"> обследования) и на основании результатов оценки уязвимости </w:t>
            </w:r>
            <w:r w:rsidRPr="00FD4271">
              <w:rPr>
                <w:rFonts w:cs="Times New Roman"/>
              </w:rPr>
              <w:t xml:space="preserve">и плана обеспечения транспортной безопасности </w:t>
            </w:r>
            <w:r w:rsidR="00A8616A" w:rsidRPr="00FD4271">
              <w:rPr>
                <w:rFonts w:cs="Times New Roman"/>
              </w:rPr>
              <w:t>разработать и</w:t>
            </w:r>
            <w:r w:rsidR="00A8616A" w:rsidRPr="00FD4271">
              <w:rPr>
                <w:rFonts w:cs="Times New Roman"/>
                <w:b/>
              </w:rPr>
              <w:t xml:space="preserve"> согласовать с </w:t>
            </w:r>
            <w:r w:rsidR="00E34EE5">
              <w:rPr>
                <w:rFonts w:cs="Times New Roman"/>
                <w:b/>
              </w:rPr>
              <w:t>Государственным з</w:t>
            </w:r>
            <w:r w:rsidR="00A8616A" w:rsidRPr="00FD4271">
              <w:rPr>
                <w:rFonts w:cs="Times New Roman"/>
                <w:b/>
              </w:rPr>
              <w:t>аказчиком</w:t>
            </w:r>
            <w:r w:rsidR="00A8616A" w:rsidRPr="00FD4271">
              <w:rPr>
                <w:rFonts w:cs="Times New Roman"/>
              </w:rPr>
              <w:t xml:space="preserve"> концепцию обеспечения транспортной безопасности </w:t>
            </w:r>
            <w:r w:rsidR="00D34CED" w:rsidRPr="00FD4271">
              <w:rPr>
                <w:rFonts w:cs="Times New Roman"/>
              </w:rPr>
              <w:t>ОТИ</w:t>
            </w:r>
            <w:r w:rsidR="00A8616A" w:rsidRPr="00FD4271">
              <w:rPr>
                <w:rFonts w:cs="Times New Roman"/>
              </w:rPr>
              <w:t xml:space="preserve"> с вариантами оснащения инженерно-техническими средствами (системами)</w:t>
            </w:r>
            <w:r w:rsidR="008724D2" w:rsidRPr="00FD4271">
              <w:rPr>
                <w:rFonts w:cs="Times New Roman"/>
              </w:rPr>
              <w:t xml:space="preserve"> (далее – ИТС)</w:t>
            </w:r>
            <w:r w:rsidR="00A8616A" w:rsidRPr="00FD4271">
              <w:rPr>
                <w:rFonts w:cs="Times New Roman"/>
              </w:rPr>
              <w:t xml:space="preserve"> обеспечения транспортной безопасности.</w:t>
            </w:r>
          </w:p>
          <w:p w:rsidR="00A8616A" w:rsidRPr="00FD4271" w:rsidRDefault="00D172C1" w:rsidP="00D34CED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6</w:t>
            </w:r>
            <w:r w:rsidR="00D34CED" w:rsidRPr="00FD4271">
              <w:rPr>
                <w:rFonts w:cs="Times New Roman"/>
              </w:rPr>
              <w:t xml:space="preserve">. </w:t>
            </w:r>
            <w:r w:rsidR="00A8616A" w:rsidRPr="00FD4271">
              <w:rPr>
                <w:rFonts w:cs="Times New Roman"/>
              </w:rPr>
              <w:t xml:space="preserve">Составить ведомости материальных ресурсов и технических параметров материалов.  </w:t>
            </w:r>
          </w:p>
          <w:p w:rsidR="00A8616A" w:rsidRPr="00FD4271" w:rsidRDefault="00D172C1" w:rsidP="00824244">
            <w:pPr>
              <w:shd w:val="clear" w:color="auto" w:fill="FFFFFF"/>
              <w:tabs>
                <w:tab w:val="num" w:pos="862"/>
              </w:tabs>
              <w:suppressAutoHyphens w:val="0"/>
              <w:autoSpaceDE w:val="0"/>
              <w:autoSpaceDN w:val="0"/>
              <w:adjustRightInd w:val="0"/>
              <w:ind w:left="-108" w:firstLine="425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7</w:t>
            </w:r>
            <w:r w:rsidR="00D34CED" w:rsidRPr="00FD4271">
              <w:rPr>
                <w:rFonts w:cs="Times New Roman"/>
              </w:rPr>
              <w:t xml:space="preserve">. </w:t>
            </w:r>
            <w:r w:rsidR="00A8616A" w:rsidRPr="00FD4271">
              <w:rPr>
                <w:rFonts w:cs="Times New Roman"/>
              </w:rPr>
              <w:t>Разработать проектную документацию, включая:</w:t>
            </w:r>
          </w:p>
          <w:p w:rsidR="00A8616A" w:rsidRPr="00FD4271" w:rsidRDefault="00D34CED" w:rsidP="00F46AB0">
            <w:pPr>
              <w:shd w:val="clear" w:color="auto" w:fill="FFFFFF"/>
              <w:tabs>
                <w:tab w:val="num" w:pos="11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A8616A" w:rsidRPr="00FD4271">
              <w:rPr>
                <w:rFonts w:cs="Times New Roman"/>
              </w:rPr>
              <w:t>проектные материалы с обоснованием принятых технических решений (в том числе количество, тип, объемов работ и сметной стоимости</w:t>
            </w:r>
            <w:r w:rsidR="00824244" w:rsidRPr="00FD4271">
              <w:rPr>
                <w:rFonts w:cs="Times New Roman"/>
              </w:rPr>
              <w:t>)</w:t>
            </w:r>
            <w:r w:rsidR="00A8616A" w:rsidRPr="00FD4271">
              <w:rPr>
                <w:rFonts w:cs="Times New Roman"/>
              </w:rPr>
              <w:t xml:space="preserve">, </w:t>
            </w:r>
            <w:r w:rsidR="00A8616A" w:rsidRPr="00FD4271">
              <w:rPr>
                <w:rFonts w:cs="Times New Roman"/>
                <w:b/>
              </w:rPr>
              <w:t xml:space="preserve">согласованные с </w:t>
            </w:r>
            <w:r w:rsidR="00E34EE5">
              <w:rPr>
                <w:rFonts w:cs="Times New Roman"/>
                <w:b/>
              </w:rPr>
              <w:t>Государственным з</w:t>
            </w:r>
            <w:r w:rsidR="00E34EE5" w:rsidRPr="00FD4271">
              <w:rPr>
                <w:rFonts w:cs="Times New Roman"/>
                <w:b/>
              </w:rPr>
              <w:t>аказчиком</w:t>
            </w:r>
            <w:r w:rsidR="00A8616A" w:rsidRPr="00FD4271">
              <w:rPr>
                <w:rFonts w:cs="Times New Roman"/>
              </w:rPr>
              <w:t xml:space="preserve"> </w:t>
            </w:r>
          </w:p>
          <w:p w:rsidR="00A8616A" w:rsidRPr="00FD4271" w:rsidRDefault="00824244" w:rsidP="00F46AB0">
            <w:pPr>
              <w:shd w:val="clear" w:color="auto" w:fill="FFFFFF"/>
              <w:tabs>
                <w:tab w:val="num" w:pos="11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A8616A" w:rsidRPr="00FD4271">
              <w:rPr>
                <w:rFonts w:cs="Times New Roman"/>
              </w:rPr>
              <w:t>техническую часть конкурсной документации для проведения конкурса на строительно-монтажные работы по оснащению инженерно-техническими средствами (системами) охраны;</w:t>
            </w:r>
          </w:p>
          <w:p w:rsidR="006D3817" w:rsidRPr="00791102" w:rsidRDefault="00824244" w:rsidP="00F46AB0">
            <w:pPr>
              <w:shd w:val="clear" w:color="auto" w:fill="FFFFFF"/>
              <w:tabs>
                <w:tab w:val="num" w:pos="11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  <w:b/>
                <w:i/>
              </w:rPr>
            </w:pPr>
            <w:r w:rsidRPr="00FD4271">
              <w:rPr>
                <w:rFonts w:cs="Times New Roman"/>
              </w:rPr>
              <w:t xml:space="preserve">- </w:t>
            </w:r>
            <w:r w:rsidR="00A8616A" w:rsidRPr="00FD4271">
              <w:rPr>
                <w:rFonts w:cs="Times New Roman"/>
              </w:rPr>
              <w:t xml:space="preserve">техническое задание на оборудование </w:t>
            </w:r>
            <w:r w:rsidRPr="00FD4271">
              <w:rPr>
                <w:rFonts w:cs="Times New Roman"/>
              </w:rPr>
              <w:t>ОТИ</w:t>
            </w:r>
            <w:r w:rsidR="00A8616A" w:rsidRPr="00FD4271">
              <w:rPr>
                <w:rFonts w:cs="Times New Roman"/>
              </w:rPr>
              <w:t xml:space="preserve"> инженерно-техническими средствами (системами) обеспечения транспортной безопасности, для проведения конкурса на право заключения государственного контракта на оборудование </w:t>
            </w:r>
            <w:r w:rsidRPr="00FD4271">
              <w:rPr>
                <w:rFonts w:cs="Times New Roman"/>
              </w:rPr>
              <w:t>ОТИ</w:t>
            </w:r>
            <w:r w:rsidR="00A8616A" w:rsidRPr="00FD4271">
              <w:rPr>
                <w:rFonts w:cs="Times New Roman"/>
              </w:rPr>
              <w:t xml:space="preserve"> инженерно-техническими средствами (системами) обеспечения транспортной безопасности.</w:t>
            </w:r>
          </w:p>
        </w:tc>
      </w:tr>
      <w:tr w:rsidR="00A835A3" w:rsidRPr="00791102" w:rsidTr="009B08F9">
        <w:trPr>
          <w:trHeight w:val="6994"/>
        </w:trPr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835A3" w:rsidRPr="00791102" w:rsidRDefault="00A835A3" w:rsidP="00A44252">
            <w:pPr>
              <w:pStyle w:val="ConsPlusDoc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 </w:t>
            </w:r>
          </w:p>
          <w:p w:rsidR="00A835A3" w:rsidRPr="00791102" w:rsidRDefault="00A835A3" w:rsidP="00A44252">
            <w:pPr>
              <w:pStyle w:val="ConsPlusDoc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поставляемого товара, выполняемых работ и услуг для каждой позиции и вида, номенклатуры или ассортимента</w:t>
            </w:r>
          </w:p>
          <w:p w:rsidR="00A835A3" w:rsidRPr="00791102" w:rsidRDefault="00A835A3" w:rsidP="00A44252">
            <w:pPr>
              <w:pStyle w:val="a8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52" w:type="dxa"/>
            <w:shd w:val="clear" w:color="auto" w:fill="auto"/>
          </w:tcPr>
          <w:p w:rsidR="001713F1" w:rsidRPr="00A54E8F" w:rsidRDefault="001713F1" w:rsidP="001713F1">
            <w:pPr>
              <w:suppressLineNumbers/>
              <w:jc w:val="center"/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eastAsia="ar-SA" w:bidi="ar-SA"/>
              </w:rPr>
            </w:pPr>
            <w:r w:rsidRPr="00A54E8F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eastAsia="ar-SA" w:bidi="ar-SA"/>
              </w:rPr>
              <w:t>Перечень и</w:t>
            </w:r>
            <w:r w:rsidRPr="00A54E8F">
              <w:rPr>
                <w:rFonts w:eastAsia="Times New Roman" w:cs="Times New Roman"/>
                <w:color w:val="000000"/>
                <w:spacing w:val="5"/>
                <w:kern w:val="0"/>
                <w:sz w:val="22"/>
                <w:szCs w:val="22"/>
                <w:lang w:eastAsia="ar-SA" w:bidi="ar-SA"/>
              </w:rPr>
              <w:t xml:space="preserve"> к</w:t>
            </w:r>
            <w:r w:rsidRPr="00A54E8F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eastAsia="ar-SA" w:bidi="ar-SA"/>
              </w:rPr>
              <w:t>атегории объектов транспортной инфраструктуры:</w:t>
            </w:r>
          </w:p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2939"/>
              <w:gridCol w:w="806"/>
              <w:gridCol w:w="1432"/>
              <w:gridCol w:w="1038"/>
            </w:tblGrid>
            <w:tr w:rsidR="001713F1" w:rsidRPr="00791102" w:rsidTr="00F46AB0">
              <w:trPr>
                <w:trHeight w:val="478"/>
              </w:trPr>
              <w:tc>
                <w:tcPr>
                  <w:tcW w:w="476" w:type="dxa"/>
                  <w:shd w:val="clear" w:color="auto" w:fill="auto"/>
                </w:tcPr>
                <w:p w:rsidR="001713F1" w:rsidRPr="00FD4011" w:rsidRDefault="001713F1" w:rsidP="00A54E8F">
                  <w:pPr>
                    <w:suppressLineNumbers/>
                    <w:jc w:val="center"/>
                    <w:rPr>
                      <w:rFonts w:eastAsia="Times New Roman" w:cs="Times New Roman"/>
                      <w:color w:val="000000"/>
                      <w:spacing w:val="5"/>
                      <w:kern w:val="0"/>
                      <w:sz w:val="22"/>
                      <w:szCs w:val="22"/>
                      <w:lang w:eastAsia="ar-SA" w:bidi="ar-SA"/>
                    </w:rPr>
                  </w:pPr>
                  <w:r w:rsidRPr="00FD4011">
                    <w:rPr>
                      <w:rFonts w:eastAsia="Times New Roman" w:cs="Times New Roman"/>
                      <w:color w:val="000000"/>
                      <w:spacing w:val="5"/>
                      <w:kern w:val="0"/>
                      <w:sz w:val="22"/>
                      <w:szCs w:val="22"/>
                      <w:lang w:eastAsia="ar-SA" w:bidi="ar-SA"/>
                    </w:rPr>
                    <w:t xml:space="preserve">№ </w:t>
                  </w:r>
                  <w:r w:rsidRPr="00A54E8F">
                    <w:rPr>
                      <w:rFonts w:eastAsia="Times New Roman" w:cs="Times New Roman"/>
                      <w:color w:val="000000"/>
                      <w:spacing w:val="5"/>
                      <w:kern w:val="0"/>
                      <w:sz w:val="16"/>
                      <w:szCs w:val="16"/>
                      <w:lang w:eastAsia="ar-SA" w:bidi="ar-SA"/>
                    </w:rPr>
                    <w:t>п/п</w:t>
                  </w:r>
                </w:p>
              </w:tc>
              <w:tc>
                <w:tcPr>
                  <w:tcW w:w="2939" w:type="dxa"/>
                  <w:shd w:val="clear" w:color="auto" w:fill="auto"/>
                </w:tcPr>
                <w:p w:rsidR="001713F1" w:rsidRPr="00FD4011" w:rsidRDefault="001713F1" w:rsidP="00A54E8F">
                  <w:pPr>
                    <w:suppressLineNumbers/>
                    <w:ind w:left="-39" w:right="-42"/>
                    <w:jc w:val="center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bCs/>
                      <w:sz w:val="22"/>
                      <w:szCs w:val="22"/>
                    </w:rPr>
                    <w:t>Наименование объекта</w:t>
                  </w:r>
                </w:p>
              </w:tc>
              <w:tc>
                <w:tcPr>
                  <w:tcW w:w="806" w:type="dxa"/>
                </w:tcPr>
                <w:p w:rsidR="001713F1" w:rsidRPr="00FD4011" w:rsidRDefault="001713F1" w:rsidP="00A54E8F">
                  <w:pPr>
                    <w:suppressLineNumbers/>
                    <w:jc w:val="center"/>
                    <w:rPr>
                      <w:rFonts w:eastAsia="Times New Roman" w:cs="Times New Roman"/>
                      <w:color w:val="000000"/>
                      <w:spacing w:val="5"/>
                      <w:kern w:val="0"/>
                      <w:sz w:val="22"/>
                      <w:szCs w:val="22"/>
                      <w:lang w:eastAsia="ar-SA" w:bidi="ar-SA"/>
                    </w:rPr>
                  </w:pPr>
                  <w:proofErr w:type="gramStart"/>
                  <w:r w:rsidRPr="00FD4011">
                    <w:rPr>
                      <w:rFonts w:eastAsia="Times New Roman" w:cs="Times New Roman"/>
                      <w:color w:val="000000"/>
                      <w:spacing w:val="5"/>
                      <w:kern w:val="0"/>
                      <w:sz w:val="22"/>
                      <w:szCs w:val="22"/>
                      <w:lang w:eastAsia="ar-SA" w:bidi="ar-SA"/>
                    </w:rPr>
                    <w:t>Кате</w:t>
                  </w:r>
                  <w:r w:rsidR="003D25AA">
                    <w:rPr>
                      <w:rFonts w:eastAsia="Times New Roman" w:cs="Times New Roman"/>
                      <w:color w:val="000000"/>
                      <w:spacing w:val="5"/>
                      <w:kern w:val="0"/>
                      <w:sz w:val="22"/>
                      <w:szCs w:val="22"/>
                      <w:lang w:eastAsia="ar-SA" w:bidi="ar-SA"/>
                    </w:rPr>
                    <w:t>-</w:t>
                  </w:r>
                  <w:proofErr w:type="spellStart"/>
                  <w:r w:rsidRPr="00FD4011">
                    <w:rPr>
                      <w:rFonts w:eastAsia="Times New Roman" w:cs="Times New Roman"/>
                      <w:color w:val="000000"/>
                      <w:spacing w:val="5"/>
                      <w:kern w:val="0"/>
                      <w:sz w:val="22"/>
                      <w:szCs w:val="22"/>
                      <w:lang w:eastAsia="ar-SA" w:bidi="ar-SA"/>
                    </w:rPr>
                    <w:t>гория</w:t>
                  </w:r>
                  <w:proofErr w:type="spellEnd"/>
                  <w:proofErr w:type="gramEnd"/>
                </w:p>
              </w:tc>
              <w:tc>
                <w:tcPr>
                  <w:tcW w:w="1432" w:type="dxa"/>
                </w:tcPr>
                <w:p w:rsidR="001713F1" w:rsidRPr="00FD4011" w:rsidRDefault="001713F1" w:rsidP="00A54E8F">
                  <w:pPr>
                    <w:suppressLineNumbers/>
                    <w:ind w:left="-7" w:right="-86"/>
                    <w:jc w:val="center"/>
                    <w:rPr>
                      <w:rFonts w:eastAsia="Times New Roman" w:cs="Times New Roman"/>
                      <w:color w:val="000000"/>
                      <w:spacing w:val="5"/>
                      <w:kern w:val="0"/>
                      <w:sz w:val="22"/>
                      <w:szCs w:val="22"/>
                      <w:lang w:eastAsia="ar-SA" w:bidi="ar-SA"/>
                    </w:rPr>
                  </w:pPr>
                  <w:r w:rsidRPr="00FD4011">
                    <w:rPr>
                      <w:rFonts w:eastAsia="Times New Roman" w:cs="Times New Roman"/>
                      <w:color w:val="000000"/>
                      <w:spacing w:val="5"/>
                      <w:kern w:val="0"/>
                      <w:sz w:val="22"/>
                      <w:szCs w:val="22"/>
                      <w:lang w:eastAsia="ar-SA" w:bidi="ar-SA"/>
                    </w:rPr>
                    <w:t>Реестровый номер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1713F1" w:rsidRPr="00FD4011" w:rsidRDefault="001713F1" w:rsidP="00A54E8F">
                  <w:pPr>
                    <w:suppressLineNumbers/>
                    <w:ind w:right="178"/>
                    <w:jc w:val="center"/>
                    <w:rPr>
                      <w:rFonts w:eastAsia="Times New Roman" w:cs="Times New Roman"/>
                      <w:color w:val="000000"/>
                      <w:spacing w:val="5"/>
                      <w:kern w:val="0"/>
                      <w:sz w:val="22"/>
                      <w:szCs w:val="22"/>
                      <w:lang w:eastAsia="ar-SA" w:bidi="ar-SA"/>
                    </w:rPr>
                  </w:pPr>
                  <w:r w:rsidRPr="00FD4011">
                    <w:rPr>
                      <w:rFonts w:eastAsia="Times New Roman" w:cs="Times New Roman"/>
                      <w:color w:val="000000"/>
                      <w:spacing w:val="5"/>
                      <w:kern w:val="0"/>
                      <w:sz w:val="22"/>
                      <w:szCs w:val="22"/>
                      <w:lang w:eastAsia="ar-SA" w:bidi="ar-SA"/>
                    </w:rPr>
                    <w:t>Длина(метр)</w:t>
                  </w:r>
                </w:p>
              </w:tc>
            </w:tr>
            <w:tr w:rsidR="00D172C1" w:rsidRPr="00791102" w:rsidTr="00F46AB0">
              <w:trPr>
                <w:trHeight w:val="839"/>
              </w:trPr>
              <w:tc>
                <w:tcPr>
                  <w:tcW w:w="476" w:type="dxa"/>
                  <w:shd w:val="clear" w:color="auto" w:fill="auto"/>
                  <w:vAlign w:val="center"/>
                </w:tcPr>
                <w:p w:rsidR="00D172C1" w:rsidRPr="00FD4011" w:rsidRDefault="00D172C1" w:rsidP="00D172C1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39" w:type="dxa"/>
                  <w:shd w:val="clear" w:color="auto" w:fill="auto"/>
                  <w:vAlign w:val="center"/>
                </w:tcPr>
                <w:p w:rsidR="00D172C1" w:rsidRPr="00FD4011" w:rsidRDefault="004F0137" w:rsidP="004F0137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r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>Мост Андреевский ТТК</w:t>
                  </w:r>
                  <w:r w:rsidRPr="007B6CBC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D172C1" w:rsidRPr="00FD4011">
                    <w:rPr>
                      <w:rFonts w:cs="Times New Roman"/>
                      <w:sz w:val="22"/>
                      <w:szCs w:val="22"/>
                    </w:rPr>
                    <w:t xml:space="preserve">(автодорожный), </w:t>
                  </w:r>
                  <w:proofErr w:type="spellStart"/>
                  <w:r w:rsidRPr="004F0137">
                    <w:rPr>
                      <w:rFonts w:cs="Times New Roman"/>
                      <w:sz w:val="22"/>
                      <w:szCs w:val="22"/>
                    </w:rPr>
                    <w:t>Фрунзенская</w:t>
                  </w:r>
                  <w:proofErr w:type="spellEnd"/>
                  <w:r w:rsidRPr="004F0137">
                    <w:rPr>
                      <w:rFonts w:cs="Times New Roman"/>
                      <w:sz w:val="22"/>
                      <w:szCs w:val="22"/>
                    </w:rPr>
                    <w:t xml:space="preserve"> набережная, Пушкинская набережная</w:t>
                  </w:r>
                </w:p>
              </w:tc>
              <w:tc>
                <w:tcPr>
                  <w:tcW w:w="806" w:type="dxa"/>
                  <w:vAlign w:val="center"/>
                </w:tcPr>
                <w:p w:rsidR="00D172C1" w:rsidRPr="00FD4011" w:rsidRDefault="00D172C1" w:rsidP="00D172C1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vAlign w:val="center"/>
                </w:tcPr>
                <w:p w:rsidR="00D172C1" w:rsidRPr="00FD4011" w:rsidRDefault="00D172C1" w:rsidP="008B2C49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ДХА00228</w:t>
                  </w:r>
                  <w:r w:rsidR="008B2C49">
                    <w:rPr>
                      <w:rFonts w:cs="Times New Roman"/>
                      <w:sz w:val="22"/>
                      <w:szCs w:val="22"/>
                    </w:rPr>
                    <w:t>3</w:t>
                  </w:r>
                  <w:r w:rsidRPr="00FD4011">
                    <w:rPr>
                      <w:rFonts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38" w:type="dxa"/>
                  <w:shd w:val="clear" w:color="auto" w:fill="auto"/>
                  <w:vAlign w:val="center"/>
                </w:tcPr>
                <w:p w:rsidR="00D172C1" w:rsidRPr="00FD4011" w:rsidRDefault="003D25AA" w:rsidP="00A54E8F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316,61</w:t>
                  </w:r>
                </w:p>
              </w:tc>
            </w:tr>
            <w:tr w:rsidR="00D172C1" w:rsidRPr="00791102" w:rsidTr="00F46AB0">
              <w:trPr>
                <w:trHeight w:val="839"/>
              </w:trPr>
              <w:tc>
                <w:tcPr>
                  <w:tcW w:w="476" w:type="dxa"/>
                  <w:shd w:val="clear" w:color="auto" w:fill="auto"/>
                  <w:vAlign w:val="center"/>
                </w:tcPr>
                <w:p w:rsidR="00D172C1" w:rsidRPr="00FD4011" w:rsidRDefault="00D172C1" w:rsidP="00D172C1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39" w:type="dxa"/>
                  <w:shd w:val="clear" w:color="auto" w:fill="auto"/>
                  <w:vAlign w:val="center"/>
                </w:tcPr>
                <w:p w:rsidR="00D172C1" w:rsidRPr="00FD4011" w:rsidRDefault="00D172C1" w:rsidP="00D172C1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r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 xml:space="preserve">Мост </w:t>
                  </w:r>
                  <w:r w:rsidR="004F0137"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>Ленинградский</w:t>
                  </w:r>
                  <w:r w:rsidR="004F0137" w:rsidRPr="004F0137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FD4011">
                    <w:rPr>
                      <w:rFonts w:cs="Times New Roman"/>
                      <w:sz w:val="22"/>
                      <w:szCs w:val="22"/>
                    </w:rPr>
                    <w:t xml:space="preserve">(автодорожный), </w:t>
                  </w:r>
                  <w:r w:rsidR="004F0137" w:rsidRPr="004F0137">
                    <w:rPr>
                      <w:rFonts w:cs="Times New Roman"/>
                      <w:sz w:val="22"/>
                      <w:szCs w:val="22"/>
                    </w:rPr>
                    <w:t>Ленинградское шоссе</w:t>
                  </w:r>
                </w:p>
              </w:tc>
              <w:tc>
                <w:tcPr>
                  <w:tcW w:w="806" w:type="dxa"/>
                  <w:vAlign w:val="center"/>
                </w:tcPr>
                <w:p w:rsidR="00D172C1" w:rsidRPr="00FD4011" w:rsidRDefault="00D172C1" w:rsidP="00D172C1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vAlign w:val="center"/>
                </w:tcPr>
                <w:p w:rsidR="00D172C1" w:rsidRPr="00FD4011" w:rsidRDefault="00D172C1" w:rsidP="008B2C49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ДХА002284</w:t>
                  </w:r>
                  <w:r w:rsidR="008B2C49">
                    <w:rPr>
                      <w:rFonts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center"/>
                </w:tcPr>
                <w:p w:rsidR="00D172C1" w:rsidRPr="00FD4011" w:rsidRDefault="003D25AA" w:rsidP="00A54E8F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393,61</w:t>
                  </w:r>
                </w:p>
              </w:tc>
            </w:tr>
            <w:tr w:rsidR="00D172C1" w:rsidRPr="00791102" w:rsidTr="00F46AB0">
              <w:trPr>
                <w:trHeight w:val="864"/>
              </w:trPr>
              <w:tc>
                <w:tcPr>
                  <w:tcW w:w="476" w:type="dxa"/>
                  <w:shd w:val="clear" w:color="auto" w:fill="auto"/>
                  <w:vAlign w:val="center"/>
                </w:tcPr>
                <w:p w:rsidR="00D172C1" w:rsidRPr="00A54E8F" w:rsidRDefault="00A54E8F" w:rsidP="00D172C1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39" w:type="dxa"/>
                  <w:shd w:val="clear" w:color="auto" w:fill="auto"/>
                  <w:vAlign w:val="center"/>
                </w:tcPr>
                <w:p w:rsidR="009B08F9" w:rsidRDefault="00D172C1" w:rsidP="00A54E8F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r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 xml:space="preserve">Мост </w:t>
                  </w:r>
                  <w:r w:rsidR="004F0137"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>"</w:t>
                  </w:r>
                  <w:proofErr w:type="spellStart"/>
                  <w:r w:rsidR="004F0137"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>Устьинский</w:t>
                  </w:r>
                  <w:proofErr w:type="spellEnd"/>
                  <w:r w:rsidR="004F0137"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 xml:space="preserve"> Большой"</w:t>
                  </w:r>
                  <w:r w:rsidR="004F0137" w:rsidRPr="004F0137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FD4011">
                    <w:rPr>
                      <w:rFonts w:cs="Times New Roman"/>
                      <w:sz w:val="22"/>
                      <w:szCs w:val="22"/>
                    </w:rPr>
                    <w:t xml:space="preserve">(автодорожный), </w:t>
                  </w:r>
                </w:p>
                <w:p w:rsidR="00D172C1" w:rsidRPr="00FD4011" w:rsidRDefault="004F0137" w:rsidP="00A54E8F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4F0137">
                    <w:rPr>
                      <w:rFonts w:cs="Times New Roman"/>
                      <w:sz w:val="22"/>
                      <w:szCs w:val="22"/>
                    </w:rPr>
                    <w:t>Устьинский</w:t>
                  </w:r>
                  <w:proofErr w:type="spellEnd"/>
                  <w:r w:rsidRPr="004F0137">
                    <w:rPr>
                      <w:rFonts w:cs="Times New Roman"/>
                      <w:sz w:val="22"/>
                      <w:szCs w:val="22"/>
                    </w:rPr>
                    <w:t xml:space="preserve"> проезд</w:t>
                  </w:r>
                </w:p>
              </w:tc>
              <w:tc>
                <w:tcPr>
                  <w:tcW w:w="806" w:type="dxa"/>
                  <w:vAlign w:val="center"/>
                </w:tcPr>
                <w:p w:rsidR="00D172C1" w:rsidRPr="00A54E8F" w:rsidRDefault="00D172C1" w:rsidP="00D172C1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vAlign w:val="center"/>
                </w:tcPr>
                <w:p w:rsidR="00D172C1" w:rsidRPr="00A54E8F" w:rsidRDefault="00D172C1" w:rsidP="008B2C49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ДХА002284</w:t>
                  </w:r>
                  <w:r w:rsidR="008B2C49">
                    <w:rPr>
                      <w:rFonts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38" w:type="dxa"/>
                  <w:shd w:val="clear" w:color="auto" w:fill="auto"/>
                  <w:vAlign w:val="center"/>
                </w:tcPr>
                <w:p w:rsidR="00D172C1" w:rsidRPr="00FD4011" w:rsidRDefault="003D25AA" w:rsidP="00A54E8F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82,80</w:t>
                  </w:r>
                </w:p>
              </w:tc>
            </w:tr>
            <w:tr w:rsidR="00D172C1" w:rsidRPr="00791102" w:rsidTr="00F46AB0">
              <w:trPr>
                <w:trHeight w:val="726"/>
              </w:trPr>
              <w:tc>
                <w:tcPr>
                  <w:tcW w:w="476" w:type="dxa"/>
                  <w:shd w:val="clear" w:color="auto" w:fill="auto"/>
                  <w:vAlign w:val="center"/>
                </w:tcPr>
                <w:p w:rsidR="00D172C1" w:rsidRPr="00A54E8F" w:rsidRDefault="00A54E8F" w:rsidP="00D172C1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39" w:type="dxa"/>
                  <w:shd w:val="clear" w:color="auto" w:fill="auto"/>
                  <w:vAlign w:val="center"/>
                </w:tcPr>
                <w:p w:rsidR="00D172C1" w:rsidRPr="00FD4011" w:rsidRDefault="00D172C1" w:rsidP="00D172C1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r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 xml:space="preserve">Мост </w:t>
                  </w:r>
                  <w:proofErr w:type="spellStart"/>
                  <w:r w:rsidR="004F0137"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>Бережковский</w:t>
                  </w:r>
                  <w:proofErr w:type="spellEnd"/>
                  <w:r w:rsidR="004F0137"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 xml:space="preserve"> ТТК</w:t>
                  </w:r>
                  <w:r w:rsidR="004F0137" w:rsidRPr="004F0137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FD4011">
                    <w:rPr>
                      <w:rFonts w:cs="Times New Roman"/>
                      <w:sz w:val="22"/>
                      <w:szCs w:val="22"/>
                    </w:rPr>
                    <w:t xml:space="preserve">(автодорожный), </w:t>
                  </w:r>
                  <w:r w:rsidR="004F0137" w:rsidRPr="004F0137">
                    <w:rPr>
                      <w:rFonts w:cs="Times New Roman"/>
                      <w:sz w:val="22"/>
                      <w:szCs w:val="22"/>
                    </w:rPr>
                    <w:t>Новодевичья набережная-</w:t>
                  </w:r>
                  <w:proofErr w:type="spellStart"/>
                  <w:r w:rsidR="004F0137" w:rsidRPr="004F0137">
                    <w:rPr>
                      <w:rFonts w:cs="Times New Roman"/>
                      <w:sz w:val="22"/>
                      <w:szCs w:val="22"/>
                    </w:rPr>
                    <w:t>Бережковская</w:t>
                  </w:r>
                  <w:proofErr w:type="spellEnd"/>
                  <w:r w:rsidR="004F0137" w:rsidRPr="004F0137">
                    <w:rPr>
                      <w:rFonts w:cs="Times New Roman"/>
                      <w:sz w:val="22"/>
                      <w:szCs w:val="22"/>
                    </w:rPr>
                    <w:t xml:space="preserve"> набережная</w:t>
                  </w:r>
                </w:p>
              </w:tc>
              <w:tc>
                <w:tcPr>
                  <w:tcW w:w="806" w:type="dxa"/>
                  <w:vAlign w:val="center"/>
                </w:tcPr>
                <w:p w:rsidR="00D172C1" w:rsidRPr="00A54E8F" w:rsidRDefault="00D172C1" w:rsidP="00D172C1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vAlign w:val="center"/>
                </w:tcPr>
                <w:p w:rsidR="00D172C1" w:rsidRPr="00A54E8F" w:rsidRDefault="00D172C1" w:rsidP="008B2C49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ДХА002284</w:t>
                  </w:r>
                  <w:r w:rsidR="008B2C49"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8" w:type="dxa"/>
                  <w:shd w:val="clear" w:color="auto" w:fill="auto"/>
                  <w:vAlign w:val="center"/>
                </w:tcPr>
                <w:p w:rsidR="00D172C1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89,30</w:t>
                  </w:r>
                </w:p>
              </w:tc>
            </w:tr>
            <w:tr w:rsidR="00791102" w:rsidRPr="00791102" w:rsidTr="004F0137">
              <w:trPr>
                <w:trHeight w:val="820"/>
              </w:trPr>
              <w:tc>
                <w:tcPr>
                  <w:tcW w:w="4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102" w:rsidRPr="00A54E8F" w:rsidRDefault="00A54E8F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B08F9" w:rsidRDefault="00791102" w:rsidP="004F0137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r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 xml:space="preserve">Мост </w:t>
                  </w:r>
                  <w:proofErr w:type="spellStart"/>
                  <w:r w:rsidR="004F0137"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>Высокояузский</w:t>
                  </w:r>
                  <w:proofErr w:type="spellEnd"/>
                  <w:r w:rsidR="004F0137" w:rsidRPr="004F0137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FD4011">
                    <w:rPr>
                      <w:rFonts w:cs="Times New Roman"/>
                      <w:sz w:val="22"/>
                      <w:szCs w:val="22"/>
                    </w:rPr>
                    <w:t xml:space="preserve">(автодорожный), </w:t>
                  </w:r>
                </w:p>
                <w:p w:rsidR="00791102" w:rsidRPr="00FD4011" w:rsidRDefault="004F0137" w:rsidP="004F0137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r w:rsidRPr="004F0137">
                    <w:rPr>
                      <w:rFonts w:cs="Times New Roman"/>
                      <w:sz w:val="22"/>
                      <w:szCs w:val="22"/>
                    </w:rPr>
                    <w:t>улица Земляной Вал</w:t>
                  </w: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791102" w:rsidRPr="00FD4011" w:rsidRDefault="00791102" w:rsidP="0079110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tcBorders>
                    <w:bottom w:val="single" w:sz="4" w:space="0" w:color="auto"/>
                  </w:tcBorders>
                  <w:vAlign w:val="center"/>
                </w:tcPr>
                <w:p w:rsidR="00791102" w:rsidRPr="00C44DA1" w:rsidRDefault="00791102" w:rsidP="00C44DA1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ДХА00228</w:t>
                  </w:r>
                  <w:r w:rsidR="00C44DA1">
                    <w:rPr>
                      <w:rFonts w:cs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102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328,03</w:t>
                  </w:r>
                </w:p>
              </w:tc>
            </w:tr>
            <w:tr w:rsidR="00791102" w:rsidRPr="00791102" w:rsidTr="004F0137">
              <w:trPr>
                <w:trHeight w:val="687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1102" w:rsidRPr="00A54E8F" w:rsidRDefault="00A54E8F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8F9" w:rsidRDefault="00791102" w:rsidP="00791102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r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 xml:space="preserve">Мост </w:t>
                  </w:r>
                  <w:r w:rsidR="004F0137"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 xml:space="preserve">Каменный Малый </w:t>
                  </w:r>
                  <w:r w:rsidRPr="00FD4011">
                    <w:rPr>
                      <w:rFonts w:cs="Times New Roman"/>
                      <w:sz w:val="22"/>
                      <w:szCs w:val="22"/>
                    </w:rPr>
                    <w:t>(автодорожный),</w:t>
                  </w:r>
                </w:p>
                <w:p w:rsidR="00791102" w:rsidRPr="00FD4011" w:rsidRDefault="00791102" w:rsidP="00791102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 xml:space="preserve"> улица </w:t>
                  </w:r>
                  <w:r w:rsidR="004F0137" w:rsidRPr="004F0137">
                    <w:rPr>
                      <w:rFonts w:cs="Times New Roman"/>
                      <w:sz w:val="22"/>
                      <w:szCs w:val="22"/>
                    </w:rPr>
                    <w:t>Большая Полянка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02" w:rsidRPr="00FD4011" w:rsidRDefault="00791102" w:rsidP="0079110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02" w:rsidRPr="00C44DA1" w:rsidRDefault="00791102" w:rsidP="00C44DA1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ДХА00228</w:t>
                  </w:r>
                  <w:r w:rsidR="00C44DA1">
                    <w:rPr>
                      <w:rFonts w:cs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1102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255,20</w:t>
                  </w:r>
                </w:p>
              </w:tc>
            </w:tr>
            <w:tr w:rsidR="00791102" w:rsidRPr="00791102" w:rsidTr="009B08F9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102" w:rsidRPr="00A54E8F" w:rsidRDefault="00A54E8F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B08F9" w:rsidRDefault="00791102" w:rsidP="00791102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r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 xml:space="preserve">Мост </w:t>
                  </w:r>
                  <w:r w:rsidR="009B08F9"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>Москва-Сити ТТК</w:t>
                  </w:r>
                  <w:r w:rsidR="009B08F9" w:rsidRPr="009B08F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FD4011">
                    <w:rPr>
                      <w:rFonts w:cs="Times New Roman"/>
                      <w:sz w:val="22"/>
                      <w:szCs w:val="22"/>
                    </w:rPr>
                    <w:t xml:space="preserve">(автодорожный), </w:t>
                  </w:r>
                </w:p>
                <w:p w:rsidR="00791102" w:rsidRPr="00FD4011" w:rsidRDefault="009B08F9" w:rsidP="00791102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ТТК, Сити район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1102" w:rsidRPr="00FD4011" w:rsidRDefault="00791102" w:rsidP="0079110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1102" w:rsidRPr="00C44DA1" w:rsidRDefault="00791102" w:rsidP="00C44DA1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ДХА00228</w:t>
                  </w:r>
                  <w:r w:rsidR="00C44DA1">
                    <w:rPr>
                      <w:rFonts w:cs="Times New Roman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102" w:rsidRPr="003D25AA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489,20</w:t>
                  </w:r>
                </w:p>
              </w:tc>
            </w:tr>
            <w:tr w:rsidR="009B08F9" w:rsidRPr="00791102" w:rsidTr="009B08F9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B08F9" w:rsidRDefault="009B08F9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B08F9" w:rsidRPr="00FD4011" w:rsidRDefault="009B08F9" w:rsidP="00791102">
                  <w:pPr>
                    <w:shd w:val="clear" w:color="auto" w:fill="FFFFFF"/>
                    <w:spacing w:line="276" w:lineRule="auto"/>
                    <w:ind w:left="-29"/>
                    <w:rPr>
                      <w:rFonts w:cs="Times New Roman"/>
                      <w:sz w:val="22"/>
                      <w:szCs w:val="22"/>
                    </w:rPr>
                  </w:pPr>
                  <w:r w:rsidRPr="007913CF">
                    <w:rPr>
                      <w:rFonts w:cs="Times New Roman"/>
                      <w:sz w:val="22"/>
                      <w:szCs w:val="22"/>
                      <w:u w:val="single"/>
                    </w:rPr>
                    <w:t>Путепровод Можайский</w:t>
                  </w:r>
                  <w:r w:rsidRPr="009B08F9">
                    <w:rPr>
                      <w:rFonts w:cs="Times New Roman"/>
                      <w:sz w:val="22"/>
                      <w:szCs w:val="22"/>
                    </w:rPr>
                    <w:t xml:space="preserve"> (автодорожный)</w:t>
                  </w:r>
                  <w:r>
                    <w:rPr>
                      <w:rFonts w:cs="Times New Roman"/>
                      <w:sz w:val="22"/>
                      <w:szCs w:val="22"/>
                    </w:rPr>
                    <w:t>,</w:t>
                  </w:r>
                  <w:r>
                    <w:t xml:space="preserve"> </w:t>
                  </w:r>
                  <w:r w:rsidRPr="009B08F9">
                    <w:rPr>
                      <w:rFonts w:cs="Times New Roman"/>
                      <w:sz w:val="22"/>
                      <w:szCs w:val="22"/>
                    </w:rPr>
                    <w:t>Кутузовский проспект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B08F9" w:rsidRPr="00FD4011" w:rsidRDefault="007913CF" w:rsidP="0079110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B08F9" w:rsidRPr="00FD4011" w:rsidRDefault="007913CF" w:rsidP="00A54E8F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ДХА0033115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25AA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9B08F9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69,40</w:t>
                  </w:r>
                </w:p>
                <w:p w:rsidR="003D25AA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9B08F9" w:rsidRPr="00791102" w:rsidTr="007E7732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B08F9" w:rsidRDefault="009B08F9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B08F9" w:rsidRPr="009B08F9" w:rsidRDefault="009B08F9" w:rsidP="007E7732">
                  <w:pPr>
                    <w:rPr>
                      <w:sz w:val="22"/>
                      <w:szCs w:val="22"/>
                    </w:rPr>
                  </w:pPr>
                  <w:r w:rsidRPr="007913CF">
                    <w:rPr>
                      <w:sz w:val="22"/>
                      <w:szCs w:val="22"/>
                      <w:u w:val="single"/>
                    </w:rPr>
                    <w:t>Эстакада автодорожная Крымская</w:t>
                  </w:r>
                  <w:r w:rsidRPr="009B08F9">
                    <w:rPr>
                      <w:sz w:val="22"/>
                      <w:szCs w:val="22"/>
                    </w:rPr>
                    <w:t>,</w:t>
                  </w:r>
                </w:p>
                <w:p w:rsidR="009B08F9" w:rsidRPr="009B08F9" w:rsidRDefault="009B08F9" w:rsidP="007E7732">
                  <w:pPr>
                    <w:rPr>
                      <w:sz w:val="22"/>
                      <w:szCs w:val="22"/>
                    </w:rPr>
                  </w:pPr>
                  <w:r w:rsidRPr="009B08F9">
                    <w:rPr>
                      <w:sz w:val="22"/>
                      <w:szCs w:val="22"/>
                    </w:rPr>
                    <w:t>Комсомольский проспект, улица Остоженка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B08F9" w:rsidRPr="00FD4011" w:rsidRDefault="007913CF" w:rsidP="0079110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B08F9" w:rsidRPr="00FD4011" w:rsidRDefault="007913CF" w:rsidP="007913CF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ДХА0033235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B08F9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393,30</w:t>
                  </w:r>
                </w:p>
              </w:tc>
            </w:tr>
            <w:tr w:rsidR="007913CF" w:rsidRPr="00791102" w:rsidTr="007E7732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3CF" w:rsidRDefault="007913CF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913CF" w:rsidRDefault="007913CF" w:rsidP="007E7732">
                  <w:pPr>
                    <w:rPr>
                      <w:sz w:val="22"/>
                      <w:szCs w:val="22"/>
                    </w:rPr>
                  </w:pPr>
                  <w:r w:rsidRPr="007913CF">
                    <w:rPr>
                      <w:sz w:val="22"/>
                      <w:szCs w:val="22"/>
                      <w:u w:val="single"/>
                    </w:rPr>
                    <w:t>Эстакада автодорожная Самотечная</w:t>
                  </w:r>
                  <w:r w:rsidRPr="009B08F9">
                    <w:rPr>
                      <w:sz w:val="22"/>
                      <w:szCs w:val="22"/>
                    </w:rPr>
                    <w:t>,</w:t>
                  </w:r>
                </w:p>
                <w:p w:rsidR="007913CF" w:rsidRPr="009B08F9" w:rsidRDefault="007913CF" w:rsidP="007E7732">
                  <w:pPr>
                    <w:rPr>
                      <w:sz w:val="22"/>
                      <w:szCs w:val="22"/>
                    </w:rPr>
                  </w:pPr>
                  <w:r w:rsidRPr="009B08F9">
                    <w:rPr>
                      <w:sz w:val="22"/>
                      <w:szCs w:val="22"/>
                    </w:rPr>
                    <w:t>Садовая-Самотечная улица, Садовая-Сухаревская улица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13CF" w:rsidRPr="00FD4011" w:rsidRDefault="007913CF" w:rsidP="007E773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13CF" w:rsidRPr="00FD4011" w:rsidRDefault="007913CF" w:rsidP="007913CF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ДХА0033244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3CF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679,50</w:t>
                  </w:r>
                </w:p>
              </w:tc>
            </w:tr>
            <w:tr w:rsidR="009B08F9" w:rsidRPr="00791102" w:rsidTr="007E7732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B08F9" w:rsidRDefault="009B08F9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B08F9" w:rsidRDefault="009B08F9" w:rsidP="007E7732">
                  <w:r w:rsidRPr="007913CF">
                    <w:rPr>
                      <w:sz w:val="22"/>
                      <w:szCs w:val="22"/>
                      <w:u w:val="single"/>
                    </w:rPr>
                    <w:t>Тоннель автодорожный Гагаринский</w:t>
                  </w:r>
                  <w:r w:rsidRPr="009B08F9">
                    <w:rPr>
                      <w:sz w:val="22"/>
                      <w:szCs w:val="22"/>
                    </w:rPr>
                    <w:t>,</w:t>
                  </w:r>
                  <w:r>
                    <w:t xml:space="preserve"> </w:t>
                  </w:r>
                </w:p>
                <w:p w:rsidR="009B08F9" w:rsidRPr="009B08F9" w:rsidRDefault="009B08F9" w:rsidP="007E7732">
                  <w:pPr>
                    <w:rPr>
                      <w:sz w:val="22"/>
                      <w:szCs w:val="22"/>
                    </w:rPr>
                  </w:pPr>
                  <w:r w:rsidRPr="009B08F9">
                    <w:rPr>
                      <w:sz w:val="22"/>
                      <w:szCs w:val="22"/>
                    </w:rPr>
                    <w:t>площадь Гагарина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B08F9" w:rsidRPr="00FD4011" w:rsidRDefault="007913CF" w:rsidP="0079110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B08F9" w:rsidRPr="00FD4011" w:rsidRDefault="007913CF" w:rsidP="007913CF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ДХА0033330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B08F9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1079,00</w:t>
                  </w:r>
                </w:p>
              </w:tc>
            </w:tr>
            <w:tr w:rsidR="007913CF" w:rsidRPr="00791102" w:rsidTr="007E7732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3CF" w:rsidRDefault="007913CF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913CF" w:rsidRDefault="007913CF" w:rsidP="007E7732">
                  <w:pPr>
                    <w:rPr>
                      <w:sz w:val="22"/>
                      <w:szCs w:val="22"/>
                    </w:rPr>
                  </w:pPr>
                  <w:r w:rsidRPr="007913CF">
                    <w:rPr>
                      <w:sz w:val="22"/>
                      <w:szCs w:val="22"/>
                      <w:u w:val="single"/>
                    </w:rPr>
                    <w:t>Тоннель автодорожный Добрынинский</w:t>
                  </w:r>
                  <w:r w:rsidRPr="009B08F9">
                    <w:rPr>
                      <w:sz w:val="22"/>
                      <w:szCs w:val="22"/>
                    </w:rPr>
                    <w:t>,</w:t>
                  </w:r>
                </w:p>
                <w:p w:rsidR="007913CF" w:rsidRPr="009B08F9" w:rsidRDefault="007913CF" w:rsidP="007E7732">
                  <w:pPr>
                    <w:rPr>
                      <w:sz w:val="22"/>
                      <w:szCs w:val="22"/>
                    </w:rPr>
                  </w:pPr>
                  <w:r w:rsidRPr="009B08F9">
                    <w:rPr>
                      <w:sz w:val="22"/>
                      <w:szCs w:val="22"/>
                    </w:rPr>
                    <w:t>Валовая улица, Серпуховская площадь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13CF" w:rsidRPr="00FD4011" w:rsidRDefault="007913CF" w:rsidP="007E773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13CF" w:rsidRPr="00FD4011" w:rsidRDefault="007913CF" w:rsidP="007913CF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ДХА0033313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3CF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565,50</w:t>
                  </w:r>
                </w:p>
              </w:tc>
            </w:tr>
            <w:tr w:rsidR="007913CF" w:rsidRPr="00791102" w:rsidTr="007E7732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3CF" w:rsidRDefault="007913CF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913CF" w:rsidRDefault="007913CF" w:rsidP="007E7732">
                  <w:r w:rsidRPr="007913CF">
                    <w:rPr>
                      <w:sz w:val="22"/>
                      <w:szCs w:val="22"/>
                      <w:u w:val="single"/>
                    </w:rPr>
                    <w:t>Тоннель автодорожный Кутузовский</w:t>
                  </w:r>
                  <w:r w:rsidRPr="009B08F9">
                    <w:rPr>
                      <w:sz w:val="22"/>
                      <w:szCs w:val="22"/>
                    </w:rPr>
                    <w:t>,</w:t>
                  </w:r>
                  <w:r>
                    <w:t xml:space="preserve"> </w:t>
                  </w:r>
                </w:p>
                <w:p w:rsidR="007913CF" w:rsidRPr="009B08F9" w:rsidRDefault="007913CF" w:rsidP="007E7732">
                  <w:pPr>
                    <w:rPr>
                      <w:sz w:val="22"/>
                      <w:szCs w:val="22"/>
                    </w:rPr>
                  </w:pPr>
                  <w:r w:rsidRPr="00F731FD">
                    <w:rPr>
                      <w:sz w:val="22"/>
                      <w:szCs w:val="22"/>
                    </w:rPr>
                    <w:t xml:space="preserve">Кутузовский проспект, пересечение: Большая </w:t>
                  </w:r>
                  <w:proofErr w:type="spellStart"/>
                  <w:r w:rsidRPr="00F731FD">
                    <w:rPr>
                      <w:sz w:val="22"/>
                      <w:szCs w:val="22"/>
                    </w:rPr>
                    <w:t>Дорогомиловская</w:t>
                  </w:r>
                  <w:proofErr w:type="spellEnd"/>
                  <w:r w:rsidRPr="00F731FD">
                    <w:rPr>
                      <w:sz w:val="22"/>
                      <w:szCs w:val="22"/>
                    </w:rPr>
                    <w:t xml:space="preserve"> улица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13CF" w:rsidRPr="00FD4011" w:rsidRDefault="007913CF" w:rsidP="007E773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13CF" w:rsidRPr="00FD4011" w:rsidRDefault="007913CF" w:rsidP="007913CF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ДХА0033312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3CF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404,79</w:t>
                  </w:r>
                </w:p>
              </w:tc>
            </w:tr>
            <w:tr w:rsidR="007913CF" w:rsidRPr="00791102" w:rsidTr="007E7732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3CF" w:rsidRDefault="007913CF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913CF" w:rsidRDefault="007913CF" w:rsidP="007E7732">
                  <w:pPr>
                    <w:rPr>
                      <w:sz w:val="22"/>
                      <w:szCs w:val="22"/>
                    </w:rPr>
                  </w:pPr>
                  <w:r w:rsidRPr="007913CF">
                    <w:rPr>
                      <w:sz w:val="22"/>
                      <w:szCs w:val="22"/>
                      <w:u w:val="single"/>
                    </w:rPr>
                    <w:t xml:space="preserve">Тоннель автодорожный </w:t>
                  </w:r>
                  <w:proofErr w:type="spellStart"/>
                  <w:r w:rsidRPr="007913CF">
                    <w:rPr>
                      <w:sz w:val="22"/>
                      <w:szCs w:val="22"/>
                      <w:u w:val="single"/>
                    </w:rPr>
                    <w:t>Новокутузовский</w:t>
                  </w:r>
                  <w:proofErr w:type="spellEnd"/>
                  <w:r w:rsidRPr="007913CF">
                    <w:rPr>
                      <w:sz w:val="22"/>
                      <w:szCs w:val="22"/>
                      <w:u w:val="single"/>
                    </w:rPr>
                    <w:t xml:space="preserve"> ТТК</w:t>
                  </w:r>
                  <w:r w:rsidRPr="009B08F9">
                    <w:rPr>
                      <w:sz w:val="22"/>
                      <w:szCs w:val="22"/>
                    </w:rPr>
                    <w:t>,</w:t>
                  </w:r>
                </w:p>
                <w:p w:rsidR="007913CF" w:rsidRPr="009B08F9" w:rsidRDefault="007913CF" w:rsidP="007913CF">
                  <w:pPr>
                    <w:rPr>
                      <w:sz w:val="22"/>
                      <w:szCs w:val="22"/>
                    </w:rPr>
                  </w:pPr>
                  <w:r w:rsidRPr="007913CF">
                    <w:rPr>
                      <w:sz w:val="22"/>
                      <w:szCs w:val="22"/>
                    </w:rPr>
                    <w:t>Кутузовская развязка,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13CF" w:rsidRPr="00FD4011" w:rsidRDefault="007913CF" w:rsidP="007E773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13CF" w:rsidRPr="00FD4011" w:rsidRDefault="007913CF" w:rsidP="008B2C49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ДХА00333</w:t>
                  </w:r>
                  <w:r w:rsidR="008B2C49">
                    <w:rPr>
                      <w:rFonts w:cs="Times New Roman"/>
                      <w:sz w:val="22"/>
                      <w:szCs w:val="22"/>
                    </w:rPr>
                    <w:t>2</w:t>
                  </w:r>
                  <w:r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3CF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2630,87</w:t>
                  </w:r>
                </w:p>
              </w:tc>
            </w:tr>
            <w:tr w:rsidR="008B2C49" w:rsidRPr="00791102" w:rsidTr="007E7732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2C49" w:rsidRDefault="008B2C49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B2C49" w:rsidRPr="007913CF" w:rsidRDefault="008B2C49" w:rsidP="007E7732">
                  <w:pPr>
                    <w:rPr>
                      <w:sz w:val="22"/>
                      <w:szCs w:val="22"/>
                      <w:u w:val="single"/>
                    </w:rPr>
                  </w:pPr>
                  <w:r w:rsidRPr="007913CF">
                    <w:rPr>
                      <w:sz w:val="22"/>
                      <w:szCs w:val="22"/>
                      <w:u w:val="single"/>
                    </w:rPr>
                    <w:t>Тоннель автодорожный Маяковский,</w:t>
                  </w:r>
                </w:p>
                <w:p w:rsidR="008B2C49" w:rsidRPr="009B08F9" w:rsidRDefault="008B2C49" w:rsidP="007E7732">
                  <w:pPr>
                    <w:rPr>
                      <w:sz w:val="22"/>
                      <w:szCs w:val="22"/>
                    </w:rPr>
                  </w:pPr>
                  <w:r w:rsidRPr="007913CF">
                    <w:rPr>
                      <w:sz w:val="22"/>
                      <w:szCs w:val="22"/>
                    </w:rPr>
                    <w:t>Большая Садовая улица, Садовая-Триумфальная улица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2C49" w:rsidRPr="00FD4011" w:rsidRDefault="008B2C49" w:rsidP="007E773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2C49" w:rsidRPr="00FD4011" w:rsidRDefault="008B2C49" w:rsidP="008B2C49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ДХА0033309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2C49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482,83</w:t>
                  </w:r>
                </w:p>
              </w:tc>
            </w:tr>
            <w:tr w:rsidR="008B2C49" w:rsidRPr="00791102" w:rsidTr="007E7732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2C49" w:rsidRDefault="008B2C49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B2C49" w:rsidRPr="007913CF" w:rsidRDefault="008B2C49" w:rsidP="007E7732">
                  <w:pPr>
                    <w:rPr>
                      <w:sz w:val="22"/>
                      <w:szCs w:val="22"/>
                      <w:u w:val="single"/>
                    </w:rPr>
                  </w:pPr>
                  <w:r w:rsidRPr="007913CF">
                    <w:rPr>
                      <w:sz w:val="22"/>
                      <w:szCs w:val="22"/>
                      <w:u w:val="single"/>
                    </w:rPr>
                    <w:t>Тоннель автодорожный Октябрьский,</w:t>
                  </w:r>
                </w:p>
                <w:p w:rsidR="008B2C49" w:rsidRPr="009B08F9" w:rsidRDefault="008B2C49" w:rsidP="007E7732">
                  <w:pPr>
                    <w:rPr>
                      <w:sz w:val="22"/>
                      <w:szCs w:val="22"/>
                    </w:rPr>
                  </w:pPr>
                  <w:r w:rsidRPr="007913CF">
                    <w:rPr>
                      <w:sz w:val="22"/>
                      <w:szCs w:val="22"/>
                    </w:rPr>
                    <w:t>улица Крымский Вал, Калужская площадь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2C49" w:rsidRPr="00FD4011" w:rsidRDefault="008B2C49" w:rsidP="007E773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2C49" w:rsidRPr="00FD4011" w:rsidRDefault="008B2C49" w:rsidP="008B2C49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ДХА0033306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2C49" w:rsidRPr="00FD4011" w:rsidRDefault="003D25AA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572,20</w:t>
                  </w:r>
                </w:p>
              </w:tc>
            </w:tr>
            <w:tr w:rsidR="008B2C49" w:rsidRPr="00791102" w:rsidTr="009B08F9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2C49" w:rsidRDefault="008B2C49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2C49" w:rsidRDefault="008B2C4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913CF">
                    <w:rPr>
                      <w:color w:val="000000"/>
                      <w:sz w:val="22"/>
                      <w:szCs w:val="22"/>
                      <w:u w:val="single"/>
                    </w:rPr>
                    <w:t>Тоннель автодорожный Таганский</w:t>
                  </w:r>
                  <w:r w:rsidRPr="009B08F9">
                    <w:rPr>
                      <w:color w:val="000000"/>
                      <w:sz w:val="22"/>
                      <w:szCs w:val="22"/>
                    </w:rPr>
                    <w:t>,</w:t>
                  </w:r>
                </w:p>
                <w:p w:rsidR="008B2C49" w:rsidRPr="009B08F9" w:rsidRDefault="008B2C49" w:rsidP="007913C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913CF">
                    <w:rPr>
                      <w:color w:val="000000"/>
                      <w:sz w:val="22"/>
                      <w:szCs w:val="22"/>
                    </w:rPr>
                    <w:t>Таганская площадь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2C49" w:rsidRPr="00FD4011" w:rsidRDefault="008B2C49" w:rsidP="007E773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2C49" w:rsidRPr="00FD4011" w:rsidRDefault="008B2C49" w:rsidP="008B2C49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ДХА0033305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2C49" w:rsidRPr="00FD4011" w:rsidRDefault="007E266F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662,90</w:t>
                  </w:r>
                </w:p>
              </w:tc>
            </w:tr>
            <w:tr w:rsidR="008B2C49" w:rsidRPr="00791102" w:rsidTr="009B08F9">
              <w:trPr>
                <w:trHeight w:val="625"/>
              </w:trPr>
              <w:tc>
                <w:tcPr>
                  <w:tcW w:w="4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2C49" w:rsidRDefault="008B2C49" w:rsidP="00791102">
                  <w:pPr>
                    <w:shd w:val="clear" w:color="auto" w:fill="FFFFFF"/>
                    <w:spacing w:line="276" w:lineRule="auto"/>
                    <w:ind w:left="657" w:hanging="720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2C49" w:rsidRDefault="008B2C4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A1346">
                    <w:rPr>
                      <w:color w:val="000000"/>
                      <w:sz w:val="22"/>
                      <w:szCs w:val="22"/>
                      <w:u w:val="single"/>
                    </w:rPr>
                    <w:t>Тоннель автодорожный Чайковский</w:t>
                  </w:r>
                  <w:r w:rsidRPr="009B08F9">
                    <w:rPr>
                      <w:color w:val="000000"/>
                      <w:sz w:val="22"/>
                      <w:szCs w:val="22"/>
                    </w:rPr>
                    <w:t>,</w:t>
                  </w:r>
                </w:p>
                <w:p w:rsidR="008B2C49" w:rsidRPr="009B08F9" w:rsidRDefault="008B2C4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913CF">
                    <w:rPr>
                      <w:color w:val="000000"/>
                      <w:sz w:val="22"/>
                      <w:szCs w:val="22"/>
                    </w:rPr>
                    <w:t>Новинский бульвар, улица Новый Арбат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2C49" w:rsidRPr="00FD4011" w:rsidRDefault="008B2C49" w:rsidP="007E7732">
                  <w:pPr>
                    <w:spacing w:line="276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FD4011">
                    <w:rPr>
                      <w:rFonts w:cs="Times New Roman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B2C49" w:rsidRPr="00FD4011" w:rsidRDefault="008B2C49" w:rsidP="008B2C49">
                  <w:pPr>
                    <w:shd w:val="clear" w:color="auto" w:fill="FFFFFF"/>
                    <w:spacing w:line="276" w:lineRule="auto"/>
                    <w:ind w:left="-7" w:right="-86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ДХА0033308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2C49" w:rsidRPr="00FD4011" w:rsidRDefault="007E266F" w:rsidP="00952A14">
                  <w:pPr>
                    <w:spacing w:line="276" w:lineRule="auto"/>
                    <w:ind w:left="-29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488,61</w:t>
                  </w:r>
                </w:p>
              </w:tc>
            </w:tr>
          </w:tbl>
          <w:p w:rsidR="00A835A3" w:rsidRPr="00791102" w:rsidRDefault="00A835A3" w:rsidP="00494D9B">
            <w:pPr>
              <w:pStyle w:val="a8"/>
              <w:ind w:left="317" w:hanging="317"/>
              <w:jc w:val="both"/>
              <w:rPr>
                <w:rFonts w:cs="Times New Roman"/>
                <w:bCs/>
              </w:rPr>
            </w:pPr>
          </w:p>
        </w:tc>
      </w:tr>
      <w:tr w:rsidR="00A835A3" w:rsidRPr="00791102" w:rsidTr="00A54E8F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11.</w:t>
            </w:r>
          </w:p>
        </w:tc>
        <w:tc>
          <w:tcPr>
            <w:tcW w:w="9262" w:type="dxa"/>
            <w:gridSpan w:val="3"/>
            <w:shd w:val="clear" w:color="auto" w:fill="auto"/>
          </w:tcPr>
          <w:p w:rsidR="00A835A3" w:rsidRPr="00791102" w:rsidRDefault="00A835A3" w:rsidP="00A44252">
            <w:pPr>
              <w:pStyle w:val="ConsPlusDoc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Сопутствующие работы, услуги, перечень, сроки выполнения, требования к выполнению</w:t>
            </w:r>
          </w:p>
        </w:tc>
      </w:tr>
      <w:tr w:rsidR="00A835A3" w:rsidRPr="00791102" w:rsidTr="00A54E8F">
        <w:tc>
          <w:tcPr>
            <w:tcW w:w="661" w:type="dxa"/>
            <w:shd w:val="clear" w:color="auto" w:fill="auto"/>
          </w:tcPr>
          <w:p w:rsidR="00A835A3" w:rsidRPr="00354747" w:rsidRDefault="00A835A3" w:rsidP="00A44252">
            <w:pPr>
              <w:pStyle w:val="a8"/>
              <w:jc w:val="center"/>
              <w:rPr>
                <w:rFonts w:cs="Times New Roman"/>
                <w:bCs/>
              </w:rPr>
            </w:pPr>
            <w:r w:rsidRPr="00354747">
              <w:rPr>
                <w:rFonts w:cs="Times New Roman"/>
                <w:bCs/>
              </w:rPr>
              <w:t>11.1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835A3" w:rsidRPr="00354747" w:rsidRDefault="00A835A3" w:rsidP="00A44252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47">
              <w:rPr>
                <w:rFonts w:ascii="Times New Roman" w:hAnsi="Times New Roman" w:cs="Times New Roman"/>
                <w:sz w:val="24"/>
                <w:szCs w:val="24"/>
              </w:rPr>
              <w:t>Сопутствующие работы, услуги</w:t>
            </w:r>
          </w:p>
        </w:tc>
        <w:tc>
          <w:tcPr>
            <w:tcW w:w="6852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>Не требуются</w:t>
            </w:r>
          </w:p>
        </w:tc>
      </w:tr>
      <w:tr w:rsidR="00A835A3" w:rsidRPr="00791102" w:rsidTr="00A54E8F">
        <w:tc>
          <w:tcPr>
            <w:tcW w:w="661" w:type="dxa"/>
            <w:shd w:val="clear" w:color="auto" w:fill="auto"/>
          </w:tcPr>
          <w:p w:rsidR="00A835A3" w:rsidRPr="00354747" w:rsidRDefault="00A835A3" w:rsidP="00A44252">
            <w:pPr>
              <w:pStyle w:val="a8"/>
              <w:jc w:val="center"/>
              <w:rPr>
                <w:rFonts w:cs="Times New Roman"/>
                <w:bCs/>
              </w:rPr>
            </w:pPr>
            <w:r w:rsidRPr="00354747">
              <w:rPr>
                <w:rFonts w:cs="Times New Roman"/>
                <w:bCs/>
              </w:rPr>
              <w:t>11.2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835A3" w:rsidRPr="00354747" w:rsidRDefault="00A835A3" w:rsidP="00A44252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47">
              <w:rPr>
                <w:rFonts w:ascii="Times New Roman" w:hAnsi="Times New Roman" w:cs="Times New Roman"/>
                <w:sz w:val="24"/>
                <w:szCs w:val="24"/>
              </w:rPr>
              <w:t>Перечень работ, услуг</w:t>
            </w:r>
          </w:p>
        </w:tc>
        <w:tc>
          <w:tcPr>
            <w:tcW w:w="6852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>Не требуются</w:t>
            </w:r>
          </w:p>
        </w:tc>
      </w:tr>
      <w:tr w:rsidR="00A835A3" w:rsidRPr="00791102" w:rsidTr="00A54E8F">
        <w:tc>
          <w:tcPr>
            <w:tcW w:w="661" w:type="dxa"/>
            <w:shd w:val="clear" w:color="auto" w:fill="auto"/>
          </w:tcPr>
          <w:p w:rsidR="00A835A3" w:rsidRPr="00354747" w:rsidRDefault="00A835A3" w:rsidP="00A44252">
            <w:pPr>
              <w:pStyle w:val="a8"/>
              <w:jc w:val="center"/>
              <w:rPr>
                <w:rFonts w:cs="Times New Roman"/>
                <w:bCs/>
              </w:rPr>
            </w:pPr>
            <w:r w:rsidRPr="00354747">
              <w:rPr>
                <w:rFonts w:cs="Times New Roman"/>
                <w:bCs/>
              </w:rPr>
              <w:t>11.3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835A3" w:rsidRPr="00354747" w:rsidRDefault="00A835A3" w:rsidP="00A44252">
            <w:pPr>
              <w:pStyle w:val="a8"/>
              <w:rPr>
                <w:rFonts w:cs="Times New Roman"/>
              </w:rPr>
            </w:pPr>
            <w:r w:rsidRPr="00354747">
              <w:rPr>
                <w:rFonts w:cs="Times New Roman"/>
              </w:rPr>
              <w:t>Сроки выполнения</w:t>
            </w:r>
          </w:p>
        </w:tc>
        <w:tc>
          <w:tcPr>
            <w:tcW w:w="6852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both"/>
              <w:rPr>
                <w:rFonts w:cs="Times New Roman"/>
                <w:shd w:val="clear" w:color="auto" w:fill="C0C0C0"/>
              </w:rPr>
            </w:pPr>
            <w:r w:rsidRPr="00791102">
              <w:rPr>
                <w:rFonts w:cs="Times New Roman"/>
              </w:rPr>
              <w:t>Не требуются</w:t>
            </w:r>
          </w:p>
        </w:tc>
      </w:tr>
      <w:tr w:rsidR="00A835A3" w:rsidRPr="00791102" w:rsidTr="00A54E8F">
        <w:tc>
          <w:tcPr>
            <w:tcW w:w="661" w:type="dxa"/>
            <w:shd w:val="clear" w:color="auto" w:fill="auto"/>
          </w:tcPr>
          <w:p w:rsidR="00A835A3" w:rsidRPr="00354747" w:rsidRDefault="00A835A3" w:rsidP="00A44252">
            <w:pPr>
              <w:pStyle w:val="a8"/>
              <w:jc w:val="center"/>
              <w:rPr>
                <w:rFonts w:cs="Times New Roman"/>
                <w:bCs/>
              </w:rPr>
            </w:pPr>
            <w:r w:rsidRPr="00354747">
              <w:rPr>
                <w:rFonts w:cs="Times New Roman"/>
                <w:bCs/>
              </w:rPr>
              <w:t>11.4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835A3" w:rsidRPr="00354747" w:rsidRDefault="00A835A3" w:rsidP="00A44252">
            <w:pPr>
              <w:pStyle w:val="a8"/>
              <w:rPr>
                <w:rFonts w:cs="Times New Roman"/>
              </w:rPr>
            </w:pPr>
            <w:r w:rsidRPr="00354747">
              <w:rPr>
                <w:rFonts w:cs="Times New Roman"/>
              </w:rPr>
              <w:t>Требования к выполнению</w:t>
            </w:r>
          </w:p>
        </w:tc>
        <w:tc>
          <w:tcPr>
            <w:tcW w:w="6852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>Не требуются</w:t>
            </w:r>
          </w:p>
        </w:tc>
      </w:tr>
      <w:tr w:rsidR="00A835A3" w:rsidRPr="00791102" w:rsidTr="00A54E8F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12.</w:t>
            </w:r>
          </w:p>
        </w:tc>
        <w:tc>
          <w:tcPr>
            <w:tcW w:w="9262" w:type="dxa"/>
            <w:gridSpan w:val="3"/>
            <w:shd w:val="clear" w:color="auto" w:fill="auto"/>
          </w:tcPr>
          <w:p w:rsidR="00A835A3" w:rsidRPr="00791102" w:rsidRDefault="00A835A3" w:rsidP="00A44252">
            <w:pPr>
              <w:pStyle w:val="ConsPlusDoc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требования к выполнению работ, оказанию услуг, поставке товаров, требования по объему гарантий качества, требования по сроку гарантий </w:t>
            </w:r>
          </w:p>
          <w:p w:rsidR="00A835A3" w:rsidRPr="00791102" w:rsidRDefault="00A835A3" w:rsidP="00A44252">
            <w:pPr>
              <w:pStyle w:val="ConsPlusDocLi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 на результаты размещения заказа</w:t>
            </w:r>
          </w:p>
        </w:tc>
      </w:tr>
      <w:tr w:rsidR="00A835A3" w:rsidRPr="00791102" w:rsidTr="00AE4580">
        <w:trPr>
          <w:trHeight w:val="1265"/>
        </w:trPr>
        <w:tc>
          <w:tcPr>
            <w:tcW w:w="661" w:type="dxa"/>
            <w:shd w:val="clear" w:color="auto" w:fill="auto"/>
          </w:tcPr>
          <w:p w:rsidR="00A835A3" w:rsidRPr="00354747" w:rsidRDefault="00A835A3" w:rsidP="00A44252">
            <w:pPr>
              <w:pStyle w:val="a8"/>
              <w:jc w:val="center"/>
              <w:rPr>
                <w:rFonts w:cs="Times New Roman"/>
                <w:bCs/>
              </w:rPr>
            </w:pPr>
            <w:r w:rsidRPr="00354747">
              <w:rPr>
                <w:rFonts w:cs="Times New Roman"/>
                <w:bCs/>
              </w:rPr>
              <w:t>12.1</w:t>
            </w:r>
          </w:p>
        </w:tc>
        <w:tc>
          <w:tcPr>
            <w:tcW w:w="2316" w:type="dxa"/>
            <w:shd w:val="clear" w:color="auto" w:fill="auto"/>
          </w:tcPr>
          <w:p w:rsidR="00A835A3" w:rsidRPr="00354747" w:rsidRDefault="00A835A3" w:rsidP="00A44252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354747">
              <w:rPr>
                <w:rFonts w:ascii="Times New Roman" w:hAnsi="Times New Roman" w:cs="Times New Roman"/>
                <w:sz w:val="24"/>
                <w:szCs w:val="24"/>
              </w:rPr>
              <w:t>Общие требования к выполнению работ, оказанию услуг, поставке товаров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46AB0" w:rsidRDefault="00F46AB0" w:rsidP="00F46AB0">
            <w:pPr>
              <w:widowControl/>
              <w:shd w:val="clear" w:color="auto" w:fill="FFFFFF"/>
              <w:spacing w:after="60"/>
              <w:ind w:left="26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Наличие у </w:t>
            </w:r>
            <w:r w:rsidR="00051EA6">
              <w:rPr>
                <w:rFonts w:cs="Times New Roman"/>
                <w:b/>
              </w:rPr>
              <w:t>Исполнителя</w:t>
            </w:r>
            <w:r>
              <w:rPr>
                <w:rFonts w:cs="Times New Roman"/>
                <w:b/>
              </w:rPr>
              <w:t>:</w:t>
            </w:r>
          </w:p>
          <w:p w:rsidR="00AE4580" w:rsidRDefault="00AE4580" w:rsidP="00AE4580">
            <w:pPr>
              <w:widowControl/>
              <w:shd w:val="clear" w:color="auto" w:fill="FFFFFF"/>
              <w:spacing w:after="60"/>
              <w:ind w:left="26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cs="Times New Roman"/>
              </w:rPr>
              <w:t>1</w:t>
            </w:r>
            <w:r w:rsidR="00023E5C" w:rsidRPr="000D6F2B">
              <w:rPr>
                <w:rFonts w:cs="Times New Roman"/>
              </w:rPr>
              <w:t>.</w:t>
            </w:r>
            <w:r w:rsidR="00023E5C">
              <w:rPr>
                <w:rFonts w:cs="Times New Roman"/>
                <w:b/>
              </w:rPr>
              <w:t xml:space="preserve"> </w:t>
            </w:r>
            <w:r w:rsidR="00023E5C">
              <w:rPr>
                <w:rFonts w:cs="Times New Roman"/>
              </w:rPr>
              <w:t>С</w:t>
            </w:r>
            <w:r w:rsidR="00023E5C" w:rsidRPr="00F46AB0">
              <w:rPr>
                <w:rFonts w:cs="Times New Roman"/>
              </w:rPr>
              <w:t xml:space="preserve">видетельства о допуске к работам по </w:t>
            </w:r>
            <w:r w:rsidR="00023E5C">
              <w:rPr>
                <w:rFonts w:eastAsiaTheme="minorHAnsi" w:cs="Times New Roman"/>
                <w:kern w:val="0"/>
                <w:lang w:eastAsia="en-US" w:bidi="ar-SA"/>
              </w:rPr>
              <w:t xml:space="preserve">инженерным изысканиям и по </w:t>
            </w:r>
            <w:r w:rsidR="00023E5C" w:rsidRPr="00F46AB0">
              <w:rPr>
                <w:rFonts w:cs="Times New Roman"/>
              </w:rPr>
              <w:t xml:space="preserve">подготовке проектной документации, выданного саморегулируемой организацией, согласно Перечню видов работ, утвержденного приказом </w:t>
            </w:r>
            <w:proofErr w:type="spellStart"/>
            <w:r w:rsidR="00023E5C" w:rsidRPr="00F46AB0">
              <w:rPr>
                <w:rFonts w:cs="Times New Roman"/>
              </w:rPr>
              <w:t>Минрегиона</w:t>
            </w:r>
            <w:proofErr w:type="spellEnd"/>
            <w:r w:rsidR="00023E5C" w:rsidRPr="00F46AB0">
              <w:rPr>
                <w:rFonts w:cs="Times New Roman"/>
              </w:rPr>
              <w:t xml:space="preserve"> России от 30 декабря 2009 года №</w:t>
            </w:r>
            <w:r w:rsidR="00023E5C">
              <w:rPr>
                <w:rFonts w:cs="Times New Roman"/>
              </w:rPr>
              <w:t xml:space="preserve"> </w:t>
            </w:r>
            <w:r w:rsidR="00023E5C" w:rsidRPr="00F46AB0">
              <w:rPr>
                <w:rFonts w:cs="Times New Roman"/>
              </w:rPr>
              <w:t>624</w:t>
            </w:r>
            <w:r w:rsidR="00023E5C">
              <w:rPr>
                <w:rFonts w:cs="Times New Roman"/>
              </w:rPr>
              <w:t xml:space="preserve"> </w:t>
            </w:r>
            <w:r w:rsidR="00023E5C">
              <w:rPr>
                <w:rFonts w:eastAsiaTheme="minorHAnsi" w:cs="Times New Roman"/>
                <w:kern w:val="0"/>
                <w:lang w:eastAsia="en-US" w:bidi="ar-SA"/>
              </w:rPr>
              <w:t>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 по видам работ:</w:t>
            </w:r>
          </w:p>
          <w:p w:rsidR="00023E5C" w:rsidRPr="00AE4580" w:rsidRDefault="00023E5C" w:rsidP="00AE4580">
            <w:pPr>
              <w:widowControl/>
              <w:shd w:val="clear" w:color="auto" w:fill="FFFFFF"/>
              <w:spacing w:after="60"/>
              <w:ind w:left="26" w:firstLine="858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159AF">
              <w:rPr>
                <w:rFonts w:cs="Times New Roman"/>
                <w:lang w:val="en-US"/>
              </w:rPr>
              <w:t>I</w:t>
            </w:r>
            <w:r w:rsidRPr="003159A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Виды работ по инженерным изысканиям</w:t>
            </w:r>
          </w:p>
          <w:p w:rsidR="00023E5C" w:rsidRPr="009925C4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9925C4">
              <w:rPr>
                <w:rFonts w:eastAsia="Times New Roman" w:cs="Times New Roman"/>
                <w:lang w:eastAsia="ru-RU"/>
              </w:rPr>
              <w:t>п.1. Работы в составе инженерно-геодезических изысканий;</w:t>
            </w:r>
          </w:p>
          <w:p w:rsidR="00023E5C" w:rsidRPr="009925C4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9925C4">
              <w:rPr>
                <w:rFonts w:eastAsia="Times New Roman" w:cs="Times New Roman"/>
                <w:lang w:eastAsia="ru-RU"/>
              </w:rPr>
              <w:t>п.2. Работы в составе инженерно-геологических изысканий;</w:t>
            </w:r>
          </w:p>
          <w:p w:rsidR="00AE4580" w:rsidRDefault="00023E5C" w:rsidP="00AE4580">
            <w:pPr>
              <w:spacing w:after="60"/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9925C4">
              <w:rPr>
                <w:rFonts w:eastAsia="Times New Roman" w:cs="Times New Roman"/>
                <w:lang w:eastAsia="ru-RU"/>
              </w:rPr>
              <w:t>п.4. Работы в составе инженерно-экологических изысканий;</w:t>
            </w:r>
          </w:p>
          <w:p w:rsidR="00023E5C" w:rsidRPr="00AE4580" w:rsidRDefault="00023E5C" w:rsidP="00AE4580">
            <w:pPr>
              <w:spacing w:after="60"/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3159AF"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  <w:lang w:val="en-US"/>
              </w:rPr>
              <w:t>I</w:t>
            </w:r>
            <w:r w:rsidRPr="003159A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Виды работ по подготовке проектной документации</w:t>
            </w:r>
          </w:p>
          <w:p w:rsidR="00023E5C" w:rsidRPr="00C14E77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п.1. Работы по подготовке схемы планировочной организации земельного участка:</w:t>
            </w:r>
          </w:p>
          <w:p w:rsidR="00023E5C" w:rsidRPr="00C14E77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п.2. Работы по подготовке архитектурных решений</w:t>
            </w:r>
          </w:p>
          <w:p w:rsidR="00023E5C" w:rsidRPr="00C14E77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п.3. Работы по подготовке конструктивных решений</w:t>
            </w:r>
          </w:p>
          <w:p w:rsidR="00023E5C" w:rsidRPr="00C14E77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      </w:r>
          </w:p>
          <w:p w:rsidR="00023E5C" w:rsidRPr="00C14E77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п.5. Работы по подготовке сведений о наружных сетях инженерно-технического обеспечения, о перечне инженерно-технических мероприятий:</w:t>
            </w:r>
          </w:p>
          <w:p w:rsidR="00023E5C" w:rsidRPr="00C14E77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п.6. Работы по подготовке технологических решений:</w:t>
            </w:r>
          </w:p>
          <w:p w:rsidR="00023E5C" w:rsidRPr="00C14E77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п.7. Работы по разработке специальных разделов проектной документации:</w:t>
            </w:r>
          </w:p>
          <w:p w:rsidR="00023E5C" w:rsidRPr="00C14E77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п.8. 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</w:p>
          <w:p w:rsidR="00023E5C" w:rsidRPr="00C14E77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п.9. Работы по подготовке проектов мероприятий по охране окружающей среды</w:t>
            </w:r>
          </w:p>
          <w:p w:rsidR="00023E5C" w:rsidRPr="00C14E77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п.10. Работы по подготовке проектов мероприятий по обеспечению пожарной безопасности</w:t>
            </w:r>
          </w:p>
          <w:p w:rsidR="00023E5C" w:rsidRPr="00C14E77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п.12. Работы по обследованию строительных конструкций зданий и сооружений</w:t>
            </w:r>
          </w:p>
          <w:p w:rsidR="00023E5C" w:rsidRPr="00192B56" w:rsidRDefault="00023E5C" w:rsidP="00AE4580">
            <w:pPr>
              <w:ind w:left="34" w:firstLine="128"/>
              <w:jc w:val="both"/>
              <w:rPr>
                <w:rFonts w:eastAsia="Times New Roman" w:cs="Times New Roman"/>
                <w:lang w:eastAsia="ru-RU"/>
              </w:rPr>
            </w:pPr>
            <w:r w:rsidRPr="00C14E77">
              <w:rPr>
                <w:rFonts w:eastAsia="Times New Roman" w:cs="Times New Roman"/>
                <w:lang w:eastAsia="ru-RU"/>
              </w:rPr>
              <w:t>п.13.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</w:r>
          </w:p>
          <w:p w:rsidR="00AB74E7" w:rsidRPr="00FD4271" w:rsidRDefault="00AB74E7" w:rsidP="00AE4580">
            <w:pPr>
              <w:shd w:val="clear" w:color="auto" w:fill="FFFFFF"/>
              <w:tabs>
                <w:tab w:val="num" w:pos="5074"/>
              </w:tabs>
              <w:ind w:firstLine="317"/>
              <w:jc w:val="both"/>
              <w:rPr>
                <w:rFonts w:cs="Times New Roman"/>
                <w:b/>
                <w:bCs/>
              </w:rPr>
            </w:pPr>
            <w:r w:rsidRPr="00FD4271">
              <w:rPr>
                <w:rFonts w:cs="Times New Roman"/>
                <w:b/>
                <w:bCs/>
              </w:rPr>
              <w:t>Требования к составу работ, содержанию и оформлению</w:t>
            </w:r>
            <w:r w:rsidR="00824244" w:rsidRPr="00FD4271">
              <w:rPr>
                <w:rFonts w:cs="Times New Roman"/>
                <w:b/>
                <w:bCs/>
              </w:rPr>
              <w:t xml:space="preserve"> </w:t>
            </w:r>
            <w:r w:rsidRPr="00FD4271">
              <w:rPr>
                <w:rFonts w:cs="Times New Roman"/>
                <w:b/>
                <w:bCs/>
              </w:rPr>
              <w:t>проектной документации</w:t>
            </w:r>
          </w:p>
          <w:p w:rsidR="00AB74E7" w:rsidRPr="00FD4271" w:rsidRDefault="00824244" w:rsidP="00824244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1. </w:t>
            </w:r>
            <w:r w:rsidR="00AB74E7" w:rsidRPr="00FD4271">
              <w:rPr>
                <w:rFonts w:cs="Times New Roman"/>
              </w:rPr>
              <w:t>Состав работ по подготовке проектной документации определяется аналогично требованиям Градостроительного кодекса Российской Федерации, Постановления Правительства РФ от 16.02.2008 г. № 87</w:t>
            </w:r>
            <w:r w:rsidR="000D6F2B">
              <w:rPr>
                <w:rFonts w:cs="Times New Roman"/>
              </w:rPr>
              <w:t>.</w:t>
            </w:r>
            <w:r w:rsidR="00AB74E7" w:rsidRPr="00FD4271">
              <w:rPr>
                <w:rFonts w:cs="Times New Roman"/>
              </w:rPr>
              <w:t xml:space="preserve"> </w:t>
            </w:r>
          </w:p>
          <w:p w:rsidR="00AB74E7" w:rsidRPr="00FD4271" w:rsidRDefault="00824244" w:rsidP="00824244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  <w:b/>
              </w:rPr>
            </w:pPr>
            <w:r w:rsidRPr="00FD4271">
              <w:rPr>
                <w:rFonts w:cs="Times New Roman"/>
              </w:rPr>
              <w:t xml:space="preserve">2. </w:t>
            </w:r>
            <w:r w:rsidR="00AB74E7" w:rsidRPr="00FD4271">
              <w:rPr>
                <w:rFonts w:cs="Times New Roman"/>
              </w:rPr>
              <w:t xml:space="preserve">Проектную документацию разработать </w:t>
            </w:r>
            <w:r w:rsidR="00AB74E7" w:rsidRPr="00FD4271">
              <w:rPr>
                <w:rFonts w:cs="Times New Roman"/>
                <w:b/>
              </w:rPr>
              <w:t>отдельно для каждого ОТИ.</w:t>
            </w:r>
          </w:p>
          <w:p w:rsidR="00697232" w:rsidRPr="00FD4271" w:rsidRDefault="00697232" w:rsidP="00824244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46AB0">
              <w:rPr>
                <w:rFonts w:cs="Times New Roman"/>
              </w:rPr>
              <w:t>3. При разработке проекта, предусмотреть возможность интеграции с существующими инженерными системами. Интеграцию производить по отдельным ТУ, получаемым у Заказчика.</w:t>
            </w:r>
          </w:p>
          <w:p w:rsidR="00AB74E7" w:rsidRPr="00FD4271" w:rsidRDefault="00697232" w:rsidP="00824244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4</w:t>
            </w:r>
            <w:r w:rsidR="00824244" w:rsidRPr="00FD4271">
              <w:rPr>
                <w:rFonts w:cs="Times New Roman"/>
              </w:rPr>
              <w:t xml:space="preserve">. </w:t>
            </w:r>
            <w:r w:rsidR="00AB74E7" w:rsidRPr="00FD4271">
              <w:rPr>
                <w:rFonts w:cs="Times New Roman"/>
              </w:rPr>
              <w:t xml:space="preserve">После утверждения проектной документации разработать рабочую документацию. </w:t>
            </w:r>
          </w:p>
          <w:p w:rsidR="00051EA6" w:rsidRDefault="00697232" w:rsidP="00051EA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</w:t>
            </w:r>
            <w:r w:rsidR="008724D2" w:rsidRPr="00FD4271">
              <w:rPr>
                <w:rFonts w:cs="Times New Roman"/>
              </w:rPr>
              <w:t xml:space="preserve">. </w:t>
            </w:r>
            <w:r w:rsidR="00E43E44" w:rsidRPr="00FD4271">
              <w:rPr>
                <w:rFonts w:cs="Times New Roman"/>
              </w:rPr>
              <w:t>В</w:t>
            </w:r>
            <w:r w:rsidR="00AB74E7" w:rsidRPr="00FD4271">
              <w:rPr>
                <w:rFonts w:cs="Times New Roman"/>
              </w:rPr>
              <w:t xml:space="preserve"> проектной документации представить дополнительн</w:t>
            </w:r>
            <w:r w:rsidR="00E43E44" w:rsidRPr="00FD4271">
              <w:rPr>
                <w:rFonts w:cs="Times New Roman"/>
              </w:rPr>
              <w:t>ые разделы</w:t>
            </w:r>
            <w:r w:rsidR="008724D2" w:rsidRPr="00FD4271">
              <w:rPr>
                <w:rFonts w:cs="Times New Roman"/>
              </w:rPr>
              <w:t>:</w:t>
            </w:r>
            <w:r w:rsidR="00AB74E7" w:rsidRPr="00FD4271">
              <w:rPr>
                <w:rFonts w:cs="Times New Roman"/>
              </w:rPr>
              <w:t xml:space="preserve"> </w:t>
            </w:r>
          </w:p>
          <w:p w:rsidR="00AB74E7" w:rsidRPr="00051EA6" w:rsidRDefault="008724D2" w:rsidP="00051EA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  <w:sz w:val="23"/>
                <w:szCs w:val="23"/>
              </w:rPr>
            </w:pPr>
            <w:r w:rsidRPr="00FD4271">
              <w:rPr>
                <w:rFonts w:cs="Times New Roman"/>
              </w:rPr>
              <w:t xml:space="preserve">- </w:t>
            </w:r>
            <w:r w:rsidR="00AB74E7" w:rsidRPr="00051EA6">
              <w:rPr>
                <w:rFonts w:cs="Times New Roman"/>
                <w:sz w:val="23"/>
                <w:szCs w:val="23"/>
              </w:rPr>
              <w:t>структурные схемы ИТС и входящих в него систем;</w:t>
            </w:r>
          </w:p>
          <w:p w:rsidR="008724D2" w:rsidRPr="00051EA6" w:rsidRDefault="008724D2" w:rsidP="00E43E4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cs="Times New Roman"/>
                <w:sz w:val="23"/>
                <w:szCs w:val="23"/>
              </w:rPr>
            </w:pPr>
            <w:r w:rsidRPr="00051EA6">
              <w:rPr>
                <w:rFonts w:cs="Times New Roman"/>
                <w:sz w:val="23"/>
                <w:szCs w:val="23"/>
              </w:rPr>
              <w:t xml:space="preserve">- </w:t>
            </w:r>
            <w:r w:rsidR="00AB74E7" w:rsidRPr="00051EA6">
              <w:rPr>
                <w:rFonts w:cs="Times New Roman"/>
                <w:sz w:val="23"/>
                <w:szCs w:val="23"/>
              </w:rPr>
              <w:t>пояснительн</w:t>
            </w:r>
            <w:r w:rsidR="00E43E44" w:rsidRPr="00051EA6">
              <w:rPr>
                <w:rFonts w:cs="Times New Roman"/>
                <w:sz w:val="23"/>
                <w:szCs w:val="23"/>
              </w:rPr>
              <w:t>ая</w:t>
            </w:r>
            <w:r w:rsidR="00AB74E7" w:rsidRPr="00051EA6">
              <w:rPr>
                <w:rFonts w:cs="Times New Roman"/>
                <w:sz w:val="23"/>
                <w:szCs w:val="23"/>
              </w:rPr>
              <w:t xml:space="preserve"> записк</w:t>
            </w:r>
            <w:r w:rsidR="00E43E44" w:rsidRPr="00051EA6">
              <w:rPr>
                <w:rFonts w:cs="Times New Roman"/>
                <w:sz w:val="23"/>
                <w:szCs w:val="23"/>
              </w:rPr>
              <w:t>а</w:t>
            </w:r>
            <w:r w:rsidR="00AB74E7" w:rsidRPr="00051EA6">
              <w:rPr>
                <w:rFonts w:cs="Times New Roman"/>
                <w:sz w:val="23"/>
                <w:szCs w:val="23"/>
              </w:rPr>
              <w:t xml:space="preserve"> по техническим решениям,</w:t>
            </w:r>
            <w:r w:rsidRPr="00051EA6">
              <w:rPr>
                <w:rFonts w:cs="Times New Roman"/>
                <w:sz w:val="23"/>
                <w:szCs w:val="23"/>
              </w:rPr>
              <w:t xml:space="preserve"> </w:t>
            </w:r>
            <w:r w:rsidR="00AB74E7" w:rsidRPr="00051EA6">
              <w:rPr>
                <w:rFonts w:cs="Times New Roman"/>
                <w:sz w:val="23"/>
                <w:szCs w:val="23"/>
              </w:rPr>
              <w:t>устраняющим уязвимость объекта от актов незаконного вмешательства;</w:t>
            </w:r>
          </w:p>
          <w:p w:rsidR="008724D2" w:rsidRPr="00051EA6" w:rsidRDefault="008724D2" w:rsidP="008724D2">
            <w:pPr>
              <w:shd w:val="clear" w:color="auto" w:fill="FFFFFF"/>
              <w:tabs>
                <w:tab w:val="num" w:pos="11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cs="Times New Roman"/>
                <w:sz w:val="23"/>
                <w:szCs w:val="23"/>
              </w:rPr>
            </w:pPr>
            <w:r w:rsidRPr="00051EA6">
              <w:rPr>
                <w:rFonts w:cs="Times New Roman"/>
                <w:sz w:val="23"/>
                <w:szCs w:val="23"/>
              </w:rPr>
              <w:t>- схемы электропитания ИТС;</w:t>
            </w:r>
          </w:p>
          <w:p w:rsidR="008724D2" w:rsidRPr="00051EA6" w:rsidRDefault="008724D2" w:rsidP="008724D2">
            <w:pPr>
              <w:shd w:val="clear" w:color="auto" w:fill="FFFFFF"/>
              <w:tabs>
                <w:tab w:val="num" w:pos="11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cs="Times New Roman"/>
                <w:sz w:val="23"/>
                <w:szCs w:val="23"/>
              </w:rPr>
            </w:pPr>
            <w:r w:rsidRPr="00051EA6">
              <w:rPr>
                <w:rFonts w:cs="Times New Roman"/>
                <w:sz w:val="23"/>
                <w:szCs w:val="23"/>
              </w:rPr>
              <w:t xml:space="preserve">- </w:t>
            </w:r>
            <w:r w:rsidR="00AB74E7" w:rsidRPr="00051EA6">
              <w:rPr>
                <w:rFonts w:cs="Times New Roman"/>
                <w:sz w:val="23"/>
                <w:szCs w:val="23"/>
              </w:rPr>
              <w:t>схе</w:t>
            </w:r>
            <w:r w:rsidRPr="00051EA6">
              <w:rPr>
                <w:rFonts w:cs="Times New Roman"/>
                <w:sz w:val="23"/>
                <w:szCs w:val="23"/>
              </w:rPr>
              <w:t>мы размещения оборудования ИТС;</w:t>
            </w:r>
          </w:p>
          <w:p w:rsidR="008724D2" w:rsidRPr="00051EA6" w:rsidRDefault="008724D2" w:rsidP="008724D2">
            <w:pPr>
              <w:shd w:val="clear" w:color="auto" w:fill="FFFFFF"/>
              <w:tabs>
                <w:tab w:val="num" w:pos="11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cs="Times New Roman"/>
                <w:sz w:val="23"/>
                <w:szCs w:val="23"/>
              </w:rPr>
            </w:pPr>
            <w:r w:rsidRPr="00051EA6">
              <w:rPr>
                <w:rFonts w:cs="Times New Roman"/>
                <w:sz w:val="23"/>
                <w:szCs w:val="23"/>
              </w:rPr>
              <w:t>- планы кабельных магистралей ИТС;</w:t>
            </w:r>
          </w:p>
          <w:p w:rsidR="00E43E44" w:rsidRPr="00051EA6" w:rsidRDefault="008724D2" w:rsidP="00E43E44">
            <w:pPr>
              <w:shd w:val="clear" w:color="auto" w:fill="FFFFFF"/>
              <w:tabs>
                <w:tab w:val="num" w:pos="11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cs="Times New Roman"/>
                <w:sz w:val="23"/>
                <w:szCs w:val="23"/>
              </w:rPr>
            </w:pPr>
            <w:r w:rsidRPr="00051EA6">
              <w:rPr>
                <w:rFonts w:cs="Times New Roman"/>
                <w:sz w:val="23"/>
                <w:szCs w:val="23"/>
              </w:rPr>
              <w:t xml:space="preserve">- </w:t>
            </w:r>
            <w:r w:rsidR="00AB74E7" w:rsidRPr="00051EA6">
              <w:rPr>
                <w:rFonts w:cs="Times New Roman"/>
                <w:sz w:val="23"/>
                <w:szCs w:val="23"/>
              </w:rPr>
              <w:t>спецификация</w:t>
            </w:r>
            <w:r w:rsidR="00E43E44" w:rsidRPr="00051EA6">
              <w:rPr>
                <w:rFonts w:cs="Times New Roman"/>
                <w:sz w:val="23"/>
                <w:szCs w:val="23"/>
              </w:rPr>
              <w:t xml:space="preserve"> оборудования и материалов ИТС;</w:t>
            </w:r>
          </w:p>
          <w:p w:rsidR="00AB74E7" w:rsidRPr="00051EA6" w:rsidRDefault="00E43E44" w:rsidP="00E43E44">
            <w:pPr>
              <w:shd w:val="clear" w:color="auto" w:fill="FFFFFF"/>
              <w:tabs>
                <w:tab w:val="num" w:pos="11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cs="Times New Roman"/>
                <w:sz w:val="23"/>
                <w:szCs w:val="23"/>
              </w:rPr>
            </w:pPr>
            <w:r w:rsidRPr="00051EA6">
              <w:rPr>
                <w:rFonts w:cs="Times New Roman"/>
                <w:sz w:val="23"/>
                <w:szCs w:val="23"/>
              </w:rPr>
              <w:t xml:space="preserve">- </w:t>
            </w:r>
            <w:r w:rsidR="00AB74E7" w:rsidRPr="00051EA6">
              <w:rPr>
                <w:rFonts w:cs="Times New Roman"/>
                <w:sz w:val="23"/>
                <w:szCs w:val="23"/>
              </w:rPr>
              <w:t>внедрение и применение инновационных решений, новых технологий, техники, конструкций, материалов и энергосберегающих систем;</w:t>
            </w:r>
          </w:p>
          <w:p w:rsidR="00CF2AFD" w:rsidRPr="00FD4271" w:rsidRDefault="00002294" w:rsidP="00CF2AFD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46AB0">
              <w:rPr>
                <w:rFonts w:cs="Times New Roman"/>
              </w:rPr>
              <w:t>6</w:t>
            </w:r>
            <w:r w:rsidR="00E43E44" w:rsidRPr="00F46AB0">
              <w:rPr>
                <w:rFonts w:cs="Times New Roman"/>
              </w:rPr>
              <w:t xml:space="preserve">. </w:t>
            </w:r>
            <w:r w:rsidR="00AB74E7" w:rsidRPr="00F46AB0">
              <w:rPr>
                <w:rFonts w:cs="Times New Roman"/>
              </w:rPr>
              <w:t xml:space="preserve">Сметную стоимость определить в соответствии с </w:t>
            </w:r>
            <w:r w:rsidR="00697232" w:rsidRPr="00F46AB0">
              <w:rPr>
                <w:rFonts w:cs="Times New Roman"/>
              </w:rPr>
              <w:t>ТСН 2001</w:t>
            </w:r>
            <w:r w:rsidR="00AB74E7" w:rsidRPr="00F46AB0">
              <w:rPr>
                <w:rFonts w:cs="Times New Roman"/>
              </w:rPr>
              <w:t xml:space="preserve"> «</w:t>
            </w:r>
            <w:r w:rsidR="00697232" w:rsidRPr="00F46AB0">
              <w:rPr>
                <w:rFonts w:cs="Times New Roman"/>
              </w:rPr>
              <w:t>Территориальные сметные нормативы для Москвы</w:t>
            </w:r>
            <w:r w:rsidR="00AB74E7" w:rsidRPr="00F46AB0">
              <w:rPr>
                <w:rFonts w:cs="Times New Roman"/>
              </w:rPr>
              <w:t xml:space="preserve">» </w:t>
            </w:r>
            <w:r w:rsidR="00697232" w:rsidRPr="00F46AB0">
              <w:rPr>
                <w:rFonts w:cs="Times New Roman"/>
              </w:rPr>
              <w:t>в базисном уровне цен по состоянию на 1 января 2000 года, разработанные в соответствии с постановлением Правительства Москвы от 10 августа 2004 года №557-ПП «О совершенствовании территориальной сметно-нормативной базы для определения стоимости строительства объектов в городе Москве»</w:t>
            </w:r>
            <w:r w:rsidR="00AB74E7" w:rsidRPr="00F46AB0">
              <w:rPr>
                <w:rFonts w:cs="Times New Roman"/>
              </w:rPr>
              <w:t xml:space="preserve"> и текущем – в уровне цен квартала сдачи проектной документации в органы экспертизы с применением индексов перехода </w:t>
            </w:r>
            <w:r w:rsidR="00697232" w:rsidRPr="00F46AB0">
              <w:rPr>
                <w:rFonts w:cs="Times New Roman"/>
              </w:rPr>
              <w:t xml:space="preserve">согласно приказу </w:t>
            </w:r>
            <w:proofErr w:type="spellStart"/>
            <w:r w:rsidR="00697232" w:rsidRPr="00F46AB0">
              <w:rPr>
                <w:rFonts w:cs="Times New Roman"/>
              </w:rPr>
              <w:t>Москомэкспертизы</w:t>
            </w:r>
            <w:proofErr w:type="spellEnd"/>
            <w:r w:rsidR="00AB74E7" w:rsidRPr="00F46AB0">
              <w:rPr>
                <w:rFonts w:cs="Times New Roman"/>
              </w:rPr>
              <w:t>;</w:t>
            </w:r>
            <w:r w:rsidR="00AB74E7" w:rsidRPr="00FD4271">
              <w:rPr>
                <w:rFonts w:cs="Times New Roman"/>
              </w:rPr>
              <w:t xml:space="preserve"> </w:t>
            </w:r>
          </w:p>
          <w:p w:rsidR="00CF2AFD" w:rsidRPr="00F46AB0" w:rsidRDefault="00002294" w:rsidP="00CF2AFD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7</w:t>
            </w:r>
            <w:r w:rsidR="00CF2AFD" w:rsidRPr="00FD4271">
              <w:rPr>
                <w:rFonts w:cs="Times New Roman"/>
              </w:rPr>
              <w:t>.</w:t>
            </w:r>
            <w:r w:rsidR="00CF2AFD" w:rsidRPr="00FD4271">
              <w:rPr>
                <w:rFonts w:cs="Times New Roman"/>
                <w:b/>
              </w:rPr>
              <w:t xml:space="preserve"> </w:t>
            </w:r>
            <w:r w:rsidR="00AB74E7" w:rsidRPr="00FD4271">
              <w:rPr>
                <w:rFonts w:cs="Times New Roman"/>
              </w:rPr>
              <w:t xml:space="preserve">Проектные решения должны отвечать требованиям технических документов, приведенных </w:t>
            </w:r>
            <w:r w:rsidR="00AB74E7" w:rsidRPr="00F46AB0">
              <w:rPr>
                <w:rFonts w:cs="Times New Roman"/>
              </w:rPr>
              <w:t xml:space="preserve">в Приложении 2.  </w:t>
            </w:r>
          </w:p>
          <w:p w:rsidR="00CF2AFD" w:rsidRPr="00FD4271" w:rsidRDefault="00002294" w:rsidP="00CF2AFD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  <w:b/>
                <w:i/>
              </w:rPr>
            </w:pPr>
            <w:r w:rsidRPr="00FD4271">
              <w:rPr>
                <w:rFonts w:cs="Times New Roman"/>
              </w:rPr>
              <w:t>8</w:t>
            </w:r>
            <w:r w:rsidR="00CF2AFD" w:rsidRPr="00FD4271">
              <w:rPr>
                <w:rFonts w:cs="Times New Roman"/>
              </w:rPr>
              <w:t xml:space="preserve">. </w:t>
            </w:r>
            <w:r w:rsidR="00AB74E7" w:rsidRPr="00FD4271">
              <w:rPr>
                <w:rFonts w:cs="Times New Roman"/>
              </w:rPr>
              <w:t xml:space="preserve">Для разработки и обоснования проектных решений могут быть использованы и </w:t>
            </w:r>
            <w:proofErr w:type="gramStart"/>
            <w:r w:rsidR="00AB74E7" w:rsidRPr="00FD4271">
              <w:rPr>
                <w:rFonts w:cs="Times New Roman"/>
              </w:rPr>
              <w:t>другие</w:t>
            </w:r>
            <w:r w:rsidR="00B56A97" w:rsidRPr="00FD4271">
              <w:rPr>
                <w:rFonts w:cs="Times New Roman"/>
              </w:rPr>
              <w:t xml:space="preserve"> </w:t>
            </w:r>
            <w:r w:rsidR="00AB74E7" w:rsidRPr="00FD4271">
              <w:rPr>
                <w:rFonts w:cs="Times New Roman"/>
              </w:rPr>
              <w:t>технические</w:t>
            </w:r>
            <w:r w:rsidR="00B56A97" w:rsidRPr="00FD4271">
              <w:rPr>
                <w:rFonts w:cs="Times New Roman"/>
              </w:rPr>
              <w:t xml:space="preserve"> </w:t>
            </w:r>
            <w:r w:rsidR="00AB74E7" w:rsidRPr="00FD4271">
              <w:rPr>
                <w:rFonts w:cs="Times New Roman"/>
              </w:rPr>
              <w:t>документы</w:t>
            </w:r>
            <w:proofErr w:type="gramEnd"/>
            <w:r w:rsidR="00AB74E7" w:rsidRPr="00FD4271">
              <w:rPr>
                <w:rFonts w:cs="Times New Roman"/>
              </w:rPr>
              <w:t xml:space="preserve"> и результаты</w:t>
            </w:r>
            <w:r w:rsidR="00AE4580">
              <w:rPr>
                <w:rFonts w:cs="Times New Roman"/>
              </w:rPr>
              <w:t xml:space="preserve"> </w:t>
            </w:r>
            <w:r w:rsidR="00AB74E7" w:rsidRPr="00FD4271">
              <w:rPr>
                <w:rFonts w:cs="Times New Roman"/>
              </w:rPr>
              <w:t xml:space="preserve">научно-исследовательских разработок (использование типовых решений по оснащению техническими средствами аналогичных объектов). </w:t>
            </w:r>
          </w:p>
          <w:p w:rsidR="00CF2AFD" w:rsidRPr="00FD4271" w:rsidRDefault="00002294" w:rsidP="00CF2AFD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  <w:b/>
              </w:rPr>
            </w:pPr>
            <w:r w:rsidRPr="00FD4271">
              <w:rPr>
                <w:rFonts w:cs="Times New Roman"/>
              </w:rPr>
              <w:t>9</w:t>
            </w:r>
            <w:r w:rsidR="00CF2AFD" w:rsidRPr="00FD4271">
              <w:rPr>
                <w:rFonts w:cs="Times New Roman"/>
              </w:rPr>
              <w:t>.</w:t>
            </w:r>
            <w:r w:rsidR="00CF2AFD" w:rsidRPr="00FD4271">
              <w:rPr>
                <w:rFonts w:cs="Times New Roman"/>
                <w:b/>
              </w:rPr>
              <w:t xml:space="preserve"> </w:t>
            </w:r>
            <w:r w:rsidR="00AB74E7" w:rsidRPr="00FD4271">
              <w:rPr>
                <w:rFonts w:cs="Times New Roman"/>
              </w:rPr>
              <w:t xml:space="preserve">Прайс-листы, используемые при определении стоимости, должны содержать расшифровку включенных в стоимость затрат (НДС, тара, транспортные расходы, комплектация и т.д.) и представлены в рублевом исчислении. </w:t>
            </w:r>
          </w:p>
          <w:p w:rsidR="00AB74E7" w:rsidRPr="00FD4271" w:rsidRDefault="00002294" w:rsidP="00B56A97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10</w:t>
            </w:r>
            <w:r w:rsidR="00CF2AFD" w:rsidRPr="00FD4271">
              <w:rPr>
                <w:rFonts w:cs="Times New Roman"/>
              </w:rPr>
              <w:t>.</w:t>
            </w:r>
            <w:r w:rsidR="00CF2AFD" w:rsidRPr="00FD4271">
              <w:rPr>
                <w:rFonts w:cs="Times New Roman"/>
                <w:b/>
              </w:rPr>
              <w:t xml:space="preserve"> </w:t>
            </w:r>
            <w:r w:rsidR="00AB74E7" w:rsidRPr="00FD4271">
              <w:rPr>
                <w:rFonts w:cs="Times New Roman"/>
              </w:rPr>
              <w:t>Разработать тендерную документацию для размещения государственного заказа на строительно-монтажные работы, в том числе:</w:t>
            </w:r>
          </w:p>
          <w:p w:rsidR="00AB74E7" w:rsidRPr="00FD4271" w:rsidRDefault="00AB74E7" w:rsidP="000E76D1">
            <w:pPr>
              <w:shd w:val="clear" w:color="auto" w:fill="FFFFFF"/>
              <w:tabs>
                <w:tab w:val="num" w:pos="567"/>
              </w:tabs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ведомость объемов и стоимость работ в соответствии со сводным сметным расчетом стоимости строительства  по единичным расценкам,  учитывающим все лимитированные затраты. Перечень лимитированных затрат, включаемых в стоимость единичной расценки </w:t>
            </w:r>
            <w:r w:rsidRPr="00FD4271">
              <w:rPr>
                <w:rFonts w:cs="Times New Roman"/>
                <w:b/>
              </w:rPr>
              <w:t xml:space="preserve">согласовать с </w:t>
            </w:r>
            <w:r w:rsidR="00051EA6">
              <w:rPr>
                <w:rFonts w:cs="Times New Roman"/>
                <w:b/>
              </w:rPr>
              <w:t>Государственным з</w:t>
            </w:r>
            <w:r w:rsidRPr="00FD4271">
              <w:rPr>
                <w:rFonts w:cs="Times New Roman"/>
                <w:b/>
              </w:rPr>
              <w:t>аказчиком</w:t>
            </w:r>
            <w:r w:rsidRPr="00FD4271">
              <w:rPr>
                <w:rFonts w:cs="Times New Roman"/>
              </w:rPr>
              <w:t>;</w:t>
            </w:r>
          </w:p>
          <w:p w:rsidR="000E76D1" w:rsidRPr="00FD4271" w:rsidRDefault="00AB74E7" w:rsidP="000E76D1">
            <w:pPr>
              <w:shd w:val="clear" w:color="auto" w:fill="FFFFFF"/>
              <w:tabs>
                <w:tab w:val="num" w:pos="567"/>
              </w:tabs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технические спецификации, отражающие объем и специфику выполняемых работ.</w:t>
            </w:r>
          </w:p>
          <w:p w:rsidR="00B56A97" w:rsidRPr="00FD4271" w:rsidRDefault="00002294" w:rsidP="000E76D1">
            <w:pPr>
              <w:shd w:val="clear" w:color="auto" w:fill="FFFFFF"/>
              <w:tabs>
                <w:tab w:val="num" w:pos="567"/>
              </w:tabs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11</w:t>
            </w:r>
            <w:r w:rsidR="00B56A97" w:rsidRPr="00FD4271">
              <w:rPr>
                <w:rFonts w:cs="Times New Roman"/>
              </w:rPr>
              <w:t>. Проектную документацию оформить подписями руководителя генеральной проектной организации и главного инженера проекта, круглой печатью генеральной проектной организации, а также справкой проектной организации о соответствии проектной документации требованиям действующего законодательства и задания на проектирование</w:t>
            </w:r>
          </w:p>
          <w:p w:rsidR="00B56A97" w:rsidRPr="00AD3E0D" w:rsidRDefault="00B56A97" w:rsidP="00B56A97">
            <w:pPr>
              <w:shd w:val="clear" w:color="auto" w:fill="FFFFFF"/>
              <w:tabs>
                <w:tab w:val="num" w:pos="567"/>
              </w:tabs>
              <w:ind w:firstLine="317"/>
              <w:jc w:val="both"/>
              <w:rPr>
                <w:rFonts w:cs="Times New Roman"/>
                <w:b/>
              </w:rPr>
            </w:pPr>
            <w:r w:rsidRPr="00FD4271">
              <w:rPr>
                <w:rFonts w:cs="Times New Roman"/>
              </w:rPr>
              <w:t>1</w:t>
            </w:r>
            <w:r w:rsidR="00002294" w:rsidRPr="00FD4271">
              <w:rPr>
                <w:rFonts w:cs="Times New Roman"/>
              </w:rPr>
              <w:t>2</w:t>
            </w:r>
            <w:r w:rsidRPr="00FD4271">
              <w:rPr>
                <w:rFonts w:cs="Times New Roman"/>
              </w:rPr>
              <w:t xml:space="preserve">. </w:t>
            </w:r>
            <w:r w:rsidRPr="00AD3E0D">
              <w:rPr>
                <w:rFonts w:cs="Times New Roman"/>
                <w:b/>
              </w:rPr>
              <w:t>Получить положительное заключение</w:t>
            </w:r>
            <w:r w:rsidRPr="00FD4271">
              <w:rPr>
                <w:rFonts w:cs="Times New Roman"/>
              </w:rPr>
              <w:t xml:space="preserve"> проектной документации в Государственном автономном учреждении города Москвы </w:t>
            </w:r>
            <w:r w:rsidRPr="00AD3E0D">
              <w:rPr>
                <w:rFonts w:cs="Times New Roman"/>
                <w:b/>
              </w:rPr>
              <w:t>"Московская государственная экспертиза"</w:t>
            </w:r>
          </w:p>
          <w:p w:rsidR="000E76D1" w:rsidRPr="00FD4271" w:rsidRDefault="000E76D1" w:rsidP="00B56A97">
            <w:pPr>
              <w:shd w:val="clear" w:color="auto" w:fill="FFFFFF"/>
              <w:tabs>
                <w:tab w:val="num" w:pos="567"/>
              </w:tabs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1</w:t>
            </w:r>
            <w:r w:rsidR="00002294" w:rsidRPr="00FD4271">
              <w:rPr>
                <w:rFonts w:cs="Times New Roman"/>
              </w:rPr>
              <w:t>3</w:t>
            </w:r>
            <w:r w:rsidRPr="00FD4271">
              <w:rPr>
                <w:rFonts w:cs="Times New Roman"/>
              </w:rPr>
              <w:t>.</w:t>
            </w:r>
            <w:r w:rsidR="00AB74E7" w:rsidRPr="00FD4271">
              <w:rPr>
                <w:rFonts w:cs="Times New Roman"/>
              </w:rPr>
              <w:t xml:space="preserve"> Согласовать </w:t>
            </w:r>
            <w:r w:rsidR="00B56A97" w:rsidRPr="00FD4271">
              <w:rPr>
                <w:rFonts w:cs="Times New Roman"/>
              </w:rPr>
              <w:t>рабочую</w:t>
            </w:r>
            <w:r w:rsidR="00AB74E7" w:rsidRPr="00FD4271">
              <w:rPr>
                <w:rFonts w:cs="Times New Roman"/>
              </w:rPr>
              <w:t xml:space="preserve"> документацию с заинтересованными физическими и юридическими лицами, владельцами инженерных коммуникаций и прочих сооружений, земельных участков, попадающих в зону производства работ, проектную полосу отвода.</w:t>
            </w:r>
          </w:p>
          <w:p w:rsidR="000E76D1" w:rsidRPr="00FD4271" w:rsidRDefault="000E76D1" w:rsidP="000E76D1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1</w:t>
            </w:r>
            <w:r w:rsidR="00002294" w:rsidRPr="00FD4271">
              <w:rPr>
                <w:rFonts w:cs="Times New Roman"/>
              </w:rPr>
              <w:t>4</w:t>
            </w:r>
            <w:r w:rsidRPr="00FD4271">
              <w:rPr>
                <w:rFonts w:cs="Times New Roman"/>
              </w:rPr>
              <w:t xml:space="preserve">. </w:t>
            </w:r>
            <w:r w:rsidR="00791102" w:rsidRPr="00FD4271">
              <w:rPr>
                <w:rFonts w:cs="Times New Roman"/>
              </w:rPr>
              <w:t xml:space="preserve">Подготовить совместно </w:t>
            </w:r>
            <w:r w:rsidR="00AB74E7" w:rsidRPr="00FD4271">
              <w:rPr>
                <w:rFonts w:cs="Times New Roman"/>
              </w:rPr>
              <w:t>с Заказчиком проекты заявок на технологическое присоединение в электросетевые компании с приложением всех необходимых материалов для получения технических условий на проектирование электроснабжения объекта, временного электроснабжения строительной площадки.</w:t>
            </w:r>
          </w:p>
          <w:p w:rsidR="00AB74E7" w:rsidRPr="00FD4271" w:rsidRDefault="000E76D1" w:rsidP="000E76D1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1</w:t>
            </w:r>
            <w:r w:rsidR="00002294" w:rsidRPr="00FD4271">
              <w:rPr>
                <w:rFonts w:cs="Times New Roman"/>
              </w:rPr>
              <w:t>5</w:t>
            </w:r>
            <w:r w:rsidRPr="00FD4271">
              <w:rPr>
                <w:rFonts w:cs="Times New Roman"/>
              </w:rPr>
              <w:t xml:space="preserve">. </w:t>
            </w:r>
            <w:r w:rsidR="00AB74E7" w:rsidRPr="00FD4271">
              <w:rPr>
                <w:rFonts w:cs="Times New Roman"/>
              </w:rPr>
              <w:t xml:space="preserve">Запросить и получить Технические условия у сетевых и </w:t>
            </w:r>
            <w:proofErr w:type="spellStart"/>
            <w:r w:rsidR="00AB74E7" w:rsidRPr="00FD4271">
              <w:rPr>
                <w:rFonts w:cs="Times New Roman"/>
              </w:rPr>
              <w:t>энергоснабжающих</w:t>
            </w:r>
            <w:proofErr w:type="spellEnd"/>
            <w:r w:rsidR="00AB74E7" w:rsidRPr="00FD4271">
              <w:rPr>
                <w:rFonts w:cs="Times New Roman"/>
              </w:rPr>
              <w:t xml:space="preserve"> организаций на технологическое присоединение.</w:t>
            </w:r>
          </w:p>
          <w:p w:rsidR="000E76D1" w:rsidRPr="00FD4271" w:rsidRDefault="000E76D1" w:rsidP="000E76D1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1</w:t>
            </w:r>
            <w:r w:rsidR="00002294" w:rsidRPr="00FD4271">
              <w:rPr>
                <w:rFonts w:cs="Times New Roman"/>
              </w:rPr>
              <w:t>6</w:t>
            </w:r>
            <w:r w:rsidRPr="00FD4271">
              <w:rPr>
                <w:rFonts w:cs="Times New Roman"/>
              </w:rPr>
              <w:t xml:space="preserve">. </w:t>
            </w:r>
            <w:r w:rsidR="00AB74E7" w:rsidRPr="00FD4271">
              <w:rPr>
                <w:rFonts w:cs="Times New Roman"/>
              </w:rPr>
              <w:t>Запросить и получить Технические условия на подключение проектируемой системы телевизионного наблюдения к ЕЦХД г. Москвы.</w:t>
            </w:r>
          </w:p>
          <w:p w:rsidR="000E76D1" w:rsidRPr="00FD4271" w:rsidRDefault="000E76D1" w:rsidP="000E76D1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1</w:t>
            </w:r>
            <w:r w:rsidR="00002294" w:rsidRPr="00FD4271">
              <w:rPr>
                <w:rFonts w:cs="Times New Roman"/>
              </w:rPr>
              <w:t>7</w:t>
            </w:r>
            <w:r w:rsidRPr="00FD4271">
              <w:rPr>
                <w:rFonts w:cs="Times New Roman"/>
              </w:rPr>
              <w:t xml:space="preserve">. </w:t>
            </w:r>
            <w:r w:rsidR="00AB74E7" w:rsidRPr="00FD4271">
              <w:rPr>
                <w:rFonts w:cs="Times New Roman"/>
              </w:rPr>
              <w:t>Запросить и получить Технические условия на прокладку волоконно-оптического кабеля у собст</w:t>
            </w:r>
            <w:r w:rsidRPr="00FD4271">
              <w:rPr>
                <w:rFonts w:cs="Times New Roman"/>
              </w:rPr>
              <w:t>венников кабельной канализации.</w:t>
            </w:r>
          </w:p>
          <w:p w:rsidR="00AB74E7" w:rsidRPr="00FD4271" w:rsidRDefault="00BF7AF1" w:rsidP="00AE4580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spacing w:after="6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1</w:t>
            </w:r>
            <w:r w:rsidR="00002294" w:rsidRPr="00FD4271">
              <w:rPr>
                <w:rFonts w:cs="Times New Roman"/>
              </w:rPr>
              <w:t>8</w:t>
            </w:r>
            <w:r w:rsidR="0056284F" w:rsidRPr="00FD4271">
              <w:rPr>
                <w:rFonts w:cs="Times New Roman"/>
              </w:rPr>
              <w:t>.</w:t>
            </w:r>
            <w:r w:rsidR="000E76D1" w:rsidRPr="00FD4271">
              <w:rPr>
                <w:rFonts w:cs="Times New Roman"/>
              </w:rPr>
              <w:t xml:space="preserve"> </w:t>
            </w:r>
            <w:r w:rsidR="00AB74E7" w:rsidRPr="00F46AB0">
              <w:rPr>
                <w:rFonts w:cs="Times New Roman"/>
                <w:b/>
              </w:rPr>
              <w:t xml:space="preserve">Согласовать с </w:t>
            </w:r>
            <w:r w:rsidR="00051EA6">
              <w:rPr>
                <w:rFonts w:cs="Times New Roman"/>
                <w:b/>
              </w:rPr>
              <w:t>Государственным з</w:t>
            </w:r>
            <w:r w:rsidR="00AB74E7" w:rsidRPr="00F46AB0">
              <w:rPr>
                <w:rFonts w:cs="Times New Roman"/>
                <w:b/>
              </w:rPr>
              <w:t>аказчиком</w:t>
            </w:r>
            <w:r w:rsidR="00AB74E7" w:rsidRPr="00FD4271">
              <w:rPr>
                <w:rFonts w:cs="Times New Roman"/>
              </w:rPr>
              <w:t xml:space="preserve"> тип, марки, количество применяемого оборудования на основе технико-экономического сравнения.</w:t>
            </w:r>
          </w:p>
          <w:p w:rsidR="00110DF6" w:rsidRPr="00FD4271" w:rsidRDefault="00110DF6" w:rsidP="00AE4580">
            <w:pPr>
              <w:shd w:val="clear" w:color="auto" w:fill="FFFFFF"/>
              <w:tabs>
                <w:tab w:val="num" w:pos="5074"/>
              </w:tabs>
              <w:ind w:firstLine="317"/>
              <w:jc w:val="both"/>
              <w:rPr>
                <w:rFonts w:cs="Times New Roman"/>
                <w:b/>
                <w:bCs/>
              </w:rPr>
            </w:pPr>
            <w:r w:rsidRPr="00FD4271">
              <w:rPr>
                <w:rFonts w:cs="Times New Roman"/>
                <w:b/>
                <w:bCs/>
              </w:rPr>
              <w:t>Требования к разработке проектной документации</w:t>
            </w:r>
          </w:p>
          <w:p w:rsidR="00110DF6" w:rsidRPr="00FD4271" w:rsidRDefault="00C813E4" w:rsidP="000E76D1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1. </w:t>
            </w:r>
            <w:r w:rsidR="00110DF6" w:rsidRPr="00FD4271">
              <w:rPr>
                <w:rFonts w:cs="Times New Roman"/>
              </w:rPr>
              <w:t xml:space="preserve">Проектную документацию разработать в соответствии со </w:t>
            </w:r>
            <w:r w:rsidR="00110DF6" w:rsidRPr="00F46AB0">
              <w:rPr>
                <w:rFonts w:cs="Times New Roman"/>
              </w:rPr>
              <w:t>СНиП 2.05.03-84*</w:t>
            </w:r>
            <w:r w:rsidR="00110DF6" w:rsidRPr="00FD4271">
              <w:rPr>
                <w:rFonts w:cs="Times New Roman"/>
              </w:rPr>
              <w:t xml:space="preserve"> «Мосты и трубы», СНиП 23-05-95</w:t>
            </w:r>
            <w:r w:rsidR="00BF7AF1" w:rsidRPr="00FD4271">
              <w:rPr>
                <w:rFonts w:cs="Times New Roman"/>
              </w:rPr>
              <w:t>*</w:t>
            </w:r>
            <w:r w:rsidR="00110DF6" w:rsidRPr="00FD4271">
              <w:rPr>
                <w:rFonts w:cs="Times New Roman"/>
              </w:rPr>
              <w:t xml:space="preserve"> «Система нормативных документов в строительстве. Строительные нормы и правила Российской Федерации. Естественное и искусственное освещение», «Правилами устройства электроустановок (ПУЭ). Шестое издание» и «Рекомендации по обеспечению безопасности движения на автомобильных дорогах», утвержденные распоряжением Минтранса России от 24.06.2002 № ОС-557-р.</w:t>
            </w:r>
          </w:p>
          <w:p w:rsidR="00110DF6" w:rsidRPr="00FD4271" w:rsidRDefault="00C813E4" w:rsidP="000E76D1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2. </w:t>
            </w:r>
            <w:r w:rsidR="00110DF6" w:rsidRPr="00FD4271">
              <w:rPr>
                <w:rFonts w:cs="Times New Roman"/>
              </w:rPr>
              <w:t>Продолжительность работ по устройству инженерно-технических систем обеспечения безопасности на наиболее уязвимых объектах транспортной инфраструктуры – принять на основе проекта организации строительства.</w:t>
            </w:r>
          </w:p>
          <w:p w:rsidR="00110DF6" w:rsidRPr="00FD4271" w:rsidRDefault="00C813E4" w:rsidP="000E76D1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3. </w:t>
            </w:r>
            <w:r w:rsidR="00110DF6" w:rsidRPr="00FD4271">
              <w:rPr>
                <w:rFonts w:cs="Times New Roman"/>
              </w:rPr>
              <w:t xml:space="preserve">Применение зарубежных машин, механизмов, оборудования, материалов, конструкций и технологий при отсутствии отечественных аналогов </w:t>
            </w:r>
            <w:r w:rsidR="00110DF6" w:rsidRPr="001A6F91">
              <w:rPr>
                <w:rFonts w:cs="Times New Roman"/>
                <w:b/>
              </w:rPr>
              <w:t xml:space="preserve">согласовать с </w:t>
            </w:r>
            <w:r w:rsidR="00051EA6">
              <w:rPr>
                <w:rFonts w:cs="Times New Roman"/>
                <w:b/>
              </w:rPr>
              <w:t>Государственным з</w:t>
            </w:r>
            <w:r w:rsidR="00110DF6" w:rsidRPr="001A6F91">
              <w:rPr>
                <w:rFonts w:cs="Times New Roman"/>
                <w:b/>
              </w:rPr>
              <w:t>аказчиком</w:t>
            </w:r>
            <w:r w:rsidR="00110DF6" w:rsidRPr="00FD4271">
              <w:rPr>
                <w:rFonts w:cs="Times New Roman"/>
              </w:rPr>
              <w:t xml:space="preserve">, представить рекомендации по применению строительных материалов, конструкций и изделий. </w:t>
            </w:r>
          </w:p>
          <w:p w:rsidR="00AE4580" w:rsidRDefault="00C813E4" w:rsidP="00AE4580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4. </w:t>
            </w:r>
            <w:r w:rsidR="00110DF6" w:rsidRPr="00FD4271">
              <w:rPr>
                <w:rFonts w:cs="Times New Roman"/>
              </w:rPr>
              <w:t>При разработке сметной документации использовать программный комплекс, прошедший подтверждение соответствия в порядке, установленном действующим законодательством – (принять п</w:t>
            </w:r>
            <w:r w:rsidR="00AE4580">
              <w:rPr>
                <w:rFonts w:cs="Times New Roman"/>
              </w:rPr>
              <w:t xml:space="preserve">о согласованию с Заказчиком).  </w:t>
            </w:r>
          </w:p>
          <w:p w:rsidR="000E76D1" w:rsidRPr="00FD4271" w:rsidRDefault="00C813E4" w:rsidP="00AE4580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 </w:t>
            </w:r>
            <w:r w:rsidR="00110DF6" w:rsidRPr="00FD4271">
              <w:rPr>
                <w:rFonts w:cs="Times New Roman"/>
              </w:rPr>
              <w:t>Включить затраты при разработке сводного сметного расчета на:</w:t>
            </w:r>
            <w:r w:rsidR="00AB74E7" w:rsidRPr="00FD4271">
              <w:rPr>
                <w:rFonts w:cs="Times New Roman"/>
              </w:rPr>
              <w:t xml:space="preserve"> </w:t>
            </w:r>
          </w:p>
          <w:p w:rsidR="00110DF6" w:rsidRPr="00FD4271" w:rsidRDefault="00C813E4" w:rsidP="000E76D1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left="459" w:hanging="142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проведение авторского надзора;</w:t>
            </w:r>
          </w:p>
          <w:p w:rsidR="00110DF6" w:rsidRPr="00FD4271" w:rsidRDefault="00C813E4" w:rsidP="000E76D1">
            <w:pPr>
              <w:shd w:val="clear" w:color="auto" w:fill="FFFFFF"/>
              <w:tabs>
                <w:tab w:val="num" w:pos="11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проведение технического надзора;</w:t>
            </w:r>
          </w:p>
          <w:p w:rsidR="00110DF6" w:rsidRPr="00FD4271" w:rsidRDefault="00C813E4" w:rsidP="000E76D1">
            <w:pPr>
              <w:shd w:val="clear" w:color="auto" w:fill="FFFFFF"/>
              <w:tabs>
                <w:tab w:val="num" w:pos="11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425" w:hanging="108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переустройство коммуникаций и др. (при необходимости).</w:t>
            </w:r>
          </w:p>
          <w:p w:rsidR="00110DF6" w:rsidRPr="00FD4271" w:rsidRDefault="00C813E4" w:rsidP="000E76D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оплату аренды за временно занимаемые земли (при</w:t>
            </w:r>
            <w:r w:rsidR="000E76D1" w:rsidRPr="00FD4271">
              <w:rPr>
                <w:rFonts w:cs="Times New Roman"/>
              </w:rPr>
              <w:t xml:space="preserve"> </w:t>
            </w:r>
            <w:r w:rsidR="00110DF6" w:rsidRPr="00FD4271">
              <w:rPr>
                <w:rFonts w:cs="Times New Roman"/>
              </w:rPr>
              <w:t xml:space="preserve">необходимости);  </w:t>
            </w:r>
          </w:p>
          <w:p w:rsidR="00110DF6" w:rsidRDefault="00C813E4" w:rsidP="005628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затраты на подключение к электрическим сетям;</w:t>
            </w:r>
          </w:p>
          <w:p w:rsidR="00791102" w:rsidRPr="00FD4271" w:rsidRDefault="00791102" w:rsidP="005628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</w:rPr>
            </w:pPr>
            <w:r w:rsidRPr="00F46AB0">
              <w:rPr>
                <w:rFonts w:cs="Times New Roman"/>
              </w:rPr>
              <w:t>-</w:t>
            </w:r>
            <w:r w:rsidR="00F46AB0" w:rsidRPr="00F46AB0">
              <w:rPr>
                <w:rFonts w:cs="Times New Roman"/>
              </w:rPr>
              <w:t xml:space="preserve"> </w:t>
            </w:r>
            <w:r w:rsidRPr="00F46AB0">
              <w:rPr>
                <w:rFonts w:cs="Times New Roman"/>
              </w:rPr>
              <w:t>затраты на организацию каналов передачи данных;</w:t>
            </w:r>
          </w:p>
          <w:p w:rsidR="00110DF6" w:rsidRPr="00FD4271" w:rsidRDefault="00C813E4" w:rsidP="005628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покупку дополнительных электрических мощностей (при необходимости);</w:t>
            </w:r>
          </w:p>
          <w:p w:rsidR="00110DF6" w:rsidRPr="00FD4271" w:rsidRDefault="00C813E4" w:rsidP="005628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негативное воздействие на окружающую среду</w:t>
            </w:r>
            <w:r w:rsidR="00AB74E7" w:rsidRPr="00FD4271">
              <w:rPr>
                <w:rFonts w:cs="Times New Roman"/>
              </w:rPr>
              <w:t>.</w:t>
            </w:r>
          </w:p>
          <w:p w:rsidR="00110DF6" w:rsidRPr="00AE4580" w:rsidRDefault="00C813E4" w:rsidP="0056284F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  <w:sz w:val="23"/>
                <w:szCs w:val="23"/>
              </w:rPr>
            </w:pPr>
            <w:r w:rsidRPr="00FD4271">
              <w:rPr>
                <w:rFonts w:cs="Times New Roman"/>
              </w:rPr>
              <w:t xml:space="preserve">6. </w:t>
            </w:r>
            <w:r w:rsidR="00110DF6" w:rsidRPr="00AE4580">
              <w:rPr>
                <w:rFonts w:cs="Times New Roman"/>
                <w:sz w:val="23"/>
                <w:szCs w:val="23"/>
              </w:rPr>
              <w:t xml:space="preserve">План объекта транспортной инфраструктуры выполнить в масштабе 1:2000 (на сложные и застроенные участки представить планы в масштабе основной 1:1000, допускаемый 1:500). </w:t>
            </w:r>
          </w:p>
          <w:p w:rsidR="0056284F" w:rsidRPr="00FD4271" w:rsidRDefault="00C813E4" w:rsidP="0056284F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7. </w:t>
            </w:r>
            <w:r w:rsidR="00110DF6" w:rsidRPr="00FD4271">
              <w:rPr>
                <w:rFonts w:cs="Times New Roman"/>
              </w:rPr>
              <w:t>В составе проектной документации выделить в отдельные книги:</w:t>
            </w:r>
            <w:r w:rsidR="00AB74E7" w:rsidRPr="00FD4271">
              <w:rPr>
                <w:rFonts w:cs="Times New Roman"/>
              </w:rPr>
              <w:t xml:space="preserve"> </w:t>
            </w:r>
          </w:p>
          <w:p w:rsidR="00110DF6" w:rsidRPr="00FD4271" w:rsidRDefault="00C813E4" w:rsidP="0056284F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проектн</w:t>
            </w:r>
            <w:r w:rsidR="0057111C" w:rsidRPr="00FD4271">
              <w:rPr>
                <w:rFonts w:cs="Times New Roman"/>
              </w:rPr>
              <w:t>ую</w:t>
            </w:r>
            <w:r w:rsidR="00110DF6" w:rsidRPr="00FD4271">
              <w:rPr>
                <w:rFonts w:cs="Times New Roman"/>
              </w:rPr>
              <w:t xml:space="preserve"> документаци</w:t>
            </w:r>
            <w:r w:rsidR="0057111C" w:rsidRPr="00FD4271">
              <w:rPr>
                <w:rFonts w:cs="Times New Roman"/>
              </w:rPr>
              <w:t>ю</w:t>
            </w:r>
            <w:r w:rsidR="00110DF6" w:rsidRPr="00FD4271">
              <w:rPr>
                <w:rFonts w:cs="Times New Roman"/>
              </w:rPr>
              <w:t>;</w:t>
            </w:r>
          </w:p>
          <w:p w:rsidR="00110DF6" w:rsidRPr="00FD4271" w:rsidRDefault="00C813E4" w:rsidP="005628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сметн</w:t>
            </w:r>
            <w:r w:rsidR="0057111C" w:rsidRPr="00FD4271">
              <w:rPr>
                <w:rFonts w:cs="Times New Roman"/>
              </w:rPr>
              <w:t>ую</w:t>
            </w:r>
            <w:r w:rsidR="00110DF6" w:rsidRPr="00FD4271">
              <w:rPr>
                <w:rFonts w:cs="Times New Roman"/>
              </w:rPr>
              <w:t xml:space="preserve"> документаци</w:t>
            </w:r>
            <w:r w:rsidR="0057111C" w:rsidRPr="00FD4271">
              <w:rPr>
                <w:rFonts w:cs="Times New Roman"/>
              </w:rPr>
              <w:t>ю</w:t>
            </w:r>
            <w:r w:rsidR="00110DF6" w:rsidRPr="00FD4271">
              <w:rPr>
                <w:rFonts w:cs="Times New Roman"/>
              </w:rPr>
              <w:t>;</w:t>
            </w:r>
          </w:p>
          <w:p w:rsidR="00110DF6" w:rsidRPr="00FD4271" w:rsidRDefault="00C813E4" w:rsidP="005628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рабоч</w:t>
            </w:r>
            <w:r w:rsidR="0057111C" w:rsidRPr="00FD4271">
              <w:rPr>
                <w:rFonts w:cs="Times New Roman"/>
              </w:rPr>
              <w:t>ую</w:t>
            </w:r>
            <w:r w:rsidR="00110DF6" w:rsidRPr="00FD4271">
              <w:rPr>
                <w:rFonts w:cs="Times New Roman"/>
              </w:rPr>
              <w:t xml:space="preserve"> документаци</w:t>
            </w:r>
            <w:r w:rsidR="0057111C" w:rsidRPr="00FD4271">
              <w:rPr>
                <w:rFonts w:cs="Times New Roman"/>
              </w:rPr>
              <w:t>ю</w:t>
            </w:r>
            <w:r w:rsidR="00110DF6" w:rsidRPr="00FD4271">
              <w:rPr>
                <w:rFonts w:cs="Times New Roman"/>
              </w:rPr>
              <w:t>;</w:t>
            </w:r>
          </w:p>
          <w:p w:rsidR="00110DF6" w:rsidRPr="00FD4271" w:rsidRDefault="00C813E4" w:rsidP="005628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техническ</w:t>
            </w:r>
            <w:r w:rsidR="0057111C" w:rsidRPr="00FD4271">
              <w:rPr>
                <w:rFonts w:cs="Times New Roman"/>
              </w:rPr>
              <w:t>ую</w:t>
            </w:r>
            <w:r w:rsidR="00110DF6" w:rsidRPr="00FD4271">
              <w:rPr>
                <w:rFonts w:cs="Times New Roman"/>
              </w:rPr>
              <w:t xml:space="preserve"> документаци</w:t>
            </w:r>
            <w:r w:rsidR="0057111C" w:rsidRPr="00FD4271">
              <w:rPr>
                <w:rFonts w:cs="Times New Roman"/>
              </w:rPr>
              <w:t>ю</w:t>
            </w:r>
            <w:r w:rsidR="00110DF6" w:rsidRPr="00FD4271">
              <w:rPr>
                <w:rFonts w:cs="Times New Roman"/>
              </w:rPr>
              <w:t xml:space="preserve"> для проведения конкурса на работы по устройству инженерно-технических средств (систем) охраны;</w:t>
            </w:r>
          </w:p>
          <w:p w:rsidR="00110DF6" w:rsidRPr="00FD4271" w:rsidRDefault="00C813E4" w:rsidP="005628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 xml:space="preserve">техническое задание </w:t>
            </w:r>
            <w:r w:rsidR="00110DF6" w:rsidRPr="001A6F91">
              <w:rPr>
                <w:rFonts w:cs="Times New Roman"/>
              </w:rPr>
              <w:t xml:space="preserve">на </w:t>
            </w:r>
            <w:r w:rsidR="00BF7AF1" w:rsidRPr="001A6F91">
              <w:rPr>
                <w:rFonts w:cs="Times New Roman"/>
              </w:rPr>
              <w:t>строительно-</w:t>
            </w:r>
            <w:r w:rsidR="00110DF6" w:rsidRPr="001A6F91">
              <w:rPr>
                <w:rFonts w:cs="Times New Roman"/>
              </w:rPr>
              <w:t>монтажн</w:t>
            </w:r>
            <w:r w:rsidR="00BF7AF1" w:rsidRPr="001A6F91">
              <w:rPr>
                <w:rFonts w:cs="Times New Roman"/>
              </w:rPr>
              <w:t>ые</w:t>
            </w:r>
            <w:r w:rsidR="00110DF6" w:rsidRPr="001A6F91">
              <w:rPr>
                <w:rFonts w:cs="Times New Roman"/>
              </w:rPr>
              <w:t xml:space="preserve"> работы</w:t>
            </w:r>
            <w:r w:rsidR="00110DF6" w:rsidRPr="00FD4271">
              <w:rPr>
                <w:rFonts w:cs="Times New Roman"/>
              </w:rPr>
              <w:t xml:space="preserve"> по оснащению объектов дорожного хозяйства инженерно-техническими системами обеспечения транспортной безопасности;</w:t>
            </w:r>
          </w:p>
          <w:p w:rsidR="00110DF6" w:rsidRPr="00FD4271" w:rsidRDefault="00C813E4" w:rsidP="0056284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10DF6" w:rsidRPr="00FD4271">
              <w:rPr>
                <w:rFonts w:cs="Times New Roman"/>
              </w:rPr>
              <w:t>полный комплект технических условий и согласований.</w:t>
            </w:r>
          </w:p>
          <w:p w:rsidR="001713F1" w:rsidRPr="00FD4271" w:rsidRDefault="001713F1" w:rsidP="00824244">
            <w:pPr>
              <w:shd w:val="clear" w:color="auto" w:fill="FFFFFF"/>
              <w:tabs>
                <w:tab w:val="num" w:pos="5074"/>
              </w:tabs>
              <w:jc w:val="both"/>
              <w:rPr>
                <w:rFonts w:cs="Times New Roman"/>
                <w:b/>
                <w:bCs/>
              </w:rPr>
            </w:pPr>
            <w:r w:rsidRPr="00FD4271">
              <w:rPr>
                <w:rFonts w:cs="Times New Roman"/>
                <w:b/>
                <w:bCs/>
              </w:rPr>
              <w:t xml:space="preserve">Требования к сдаче проектной документации </w:t>
            </w:r>
            <w:r w:rsidR="00051EA6">
              <w:rPr>
                <w:rFonts w:cs="Times New Roman"/>
                <w:b/>
                <w:bCs/>
              </w:rPr>
              <w:t>Государственному з</w:t>
            </w:r>
            <w:r w:rsidRPr="00FD4271">
              <w:rPr>
                <w:rFonts w:cs="Times New Roman"/>
                <w:b/>
                <w:bCs/>
              </w:rPr>
              <w:t>аказчику</w:t>
            </w:r>
            <w:r w:rsidR="00A826FB" w:rsidRPr="00FD4271">
              <w:rPr>
                <w:rFonts w:cs="Times New Roman"/>
                <w:b/>
                <w:bCs/>
              </w:rPr>
              <w:t>*</w:t>
            </w:r>
          </w:p>
          <w:p w:rsidR="00A826FB" w:rsidRPr="001A6F91" w:rsidRDefault="001713F1" w:rsidP="0056284F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1. Проектная и рабочая документация передается </w:t>
            </w:r>
            <w:r w:rsidR="00051EA6">
              <w:rPr>
                <w:rFonts w:cs="Times New Roman"/>
              </w:rPr>
              <w:t>Государственному з</w:t>
            </w:r>
            <w:r w:rsidRPr="00FD4271">
              <w:rPr>
                <w:rFonts w:cs="Times New Roman"/>
              </w:rPr>
              <w:t>аказчику в книгах в 4-х экземплярах и на электронном носителе в 2-х экземплярах (формате PDF и в форматах, допускающих редактирование -.</w:t>
            </w:r>
            <w:proofErr w:type="spellStart"/>
            <w:r w:rsidRPr="00FD4271">
              <w:rPr>
                <w:rFonts w:cs="Times New Roman"/>
              </w:rPr>
              <w:t>doc</w:t>
            </w:r>
            <w:proofErr w:type="spellEnd"/>
            <w:r w:rsidRPr="00FD4271">
              <w:rPr>
                <w:rFonts w:cs="Times New Roman"/>
              </w:rPr>
              <w:t>; -.</w:t>
            </w:r>
            <w:proofErr w:type="spellStart"/>
            <w:r w:rsidRPr="00FD4271">
              <w:rPr>
                <w:rFonts w:cs="Times New Roman"/>
              </w:rPr>
              <w:t>xls</w:t>
            </w:r>
            <w:proofErr w:type="spellEnd"/>
            <w:r w:rsidRPr="00FD4271">
              <w:rPr>
                <w:rFonts w:cs="Times New Roman"/>
              </w:rPr>
              <w:t>; -.</w:t>
            </w:r>
            <w:proofErr w:type="spellStart"/>
            <w:r w:rsidRPr="00FD4271">
              <w:rPr>
                <w:rFonts w:cs="Times New Roman"/>
              </w:rPr>
              <w:t>dwg</w:t>
            </w:r>
            <w:proofErr w:type="spellEnd"/>
            <w:r w:rsidRPr="00FD4271">
              <w:rPr>
                <w:rFonts w:cs="Times New Roman"/>
              </w:rPr>
              <w:t>.) в срок</w:t>
            </w:r>
            <w:r w:rsidR="001A6F91">
              <w:rPr>
                <w:rFonts w:cs="Times New Roman"/>
              </w:rPr>
              <w:t>,</w:t>
            </w:r>
            <w:r w:rsidRPr="00FD4271">
              <w:rPr>
                <w:rFonts w:cs="Times New Roman"/>
              </w:rPr>
              <w:t xml:space="preserve"> </w:t>
            </w:r>
            <w:r w:rsidRPr="001A6F91">
              <w:rPr>
                <w:rFonts w:cs="Times New Roman"/>
              </w:rPr>
              <w:t>установленн</w:t>
            </w:r>
            <w:r w:rsidR="001A6F91" w:rsidRPr="001A6F91">
              <w:rPr>
                <w:rFonts w:cs="Times New Roman"/>
              </w:rPr>
              <w:t>ы</w:t>
            </w:r>
            <w:r w:rsidRPr="001A6F91">
              <w:rPr>
                <w:rFonts w:cs="Times New Roman"/>
              </w:rPr>
              <w:t>м государственн</w:t>
            </w:r>
            <w:r w:rsidR="001A6F91" w:rsidRPr="001A6F91">
              <w:rPr>
                <w:rFonts w:cs="Times New Roman"/>
              </w:rPr>
              <w:t>ы</w:t>
            </w:r>
            <w:r w:rsidRPr="001A6F91">
              <w:rPr>
                <w:rFonts w:cs="Times New Roman"/>
              </w:rPr>
              <w:t>м контракт</w:t>
            </w:r>
            <w:r w:rsidR="001A6F91" w:rsidRPr="001A6F91">
              <w:rPr>
                <w:rFonts w:cs="Times New Roman"/>
              </w:rPr>
              <w:t>ом</w:t>
            </w:r>
            <w:r w:rsidRPr="001A6F91">
              <w:rPr>
                <w:rFonts w:cs="Times New Roman"/>
              </w:rPr>
              <w:t>.</w:t>
            </w:r>
          </w:p>
          <w:p w:rsidR="001713F1" w:rsidRPr="00FD4271" w:rsidRDefault="00A826FB" w:rsidP="0056284F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  <w:b/>
                <w:i/>
              </w:rPr>
            </w:pPr>
            <w:r w:rsidRPr="00FD4271">
              <w:rPr>
                <w:rFonts w:cs="Times New Roman"/>
              </w:rPr>
              <w:t>2.</w:t>
            </w:r>
            <w:r w:rsidRPr="00FD4271">
              <w:rPr>
                <w:rFonts w:cs="Times New Roman"/>
                <w:b/>
              </w:rPr>
              <w:t xml:space="preserve"> </w:t>
            </w:r>
            <w:r w:rsidRPr="00FD4271">
              <w:rPr>
                <w:rFonts w:cs="Times New Roman"/>
              </w:rPr>
              <w:t>С</w:t>
            </w:r>
            <w:r w:rsidR="001713F1" w:rsidRPr="00FD4271">
              <w:rPr>
                <w:rFonts w:cs="Times New Roman"/>
              </w:rPr>
              <w:t>метную документацию</w:t>
            </w:r>
            <w:r w:rsidRPr="00FD4271">
              <w:rPr>
                <w:rFonts w:cs="Times New Roman"/>
              </w:rPr>
              <w:t xml:space="preserve"> предоставить</w:t>
            </w:r>
            <w:r w:rsidR="001713F1" w:rsidRPr="00FD4271">
              <w:rPr>
                <w:rFonts w:cs="Times New Roman"/>
              </w:rPr>
              <w:t xml:space="preserve"> в электронном стандарте </w:t>
            </w:r>
            <w:proofErr w:type="spellStart"/>
            <w:r w:rsidR="001713F1" w:rsidRPr="00FD4271">
              <w:rPr>
                <w:rFonts w:cs="Times New Roman"/>
              </w:rPr>
              <w:t>EstML</w:t>
            </w:r>
            <w:proofErr w:type="spellEnd"/>
            <w:r w:rsidR="001713F1" w:rsidRPr="00FD4271">
              <w:rPr>
                <w:rFonts w:cs="Times New Roman"/>
              </w:rPr>
              <w:t xml:space="preserve"> 2.0, позволяющем обмениваться структурированными данными сметных расчетов между различными программами, автоматизирующими расчеты сметной документации.</w:t>
            </w:r>
          </w:p>
          <w:p w:rsidR="001713F1" w:rsidRPr="001A6F91" w:rsidRDefault="00A826FB" w:rsidP="0056284F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3. </w:t>
            </w:r>
            <w:r w:rsidR="001713F1" w:rsidRPr="00FD4271">
              <w:rPr>
                <w:rFonts w:cs="Times New Roman"/>
              </w:rPr>
              <w:t>Срок сдачи проектно</w:t>
            </w:r>
            <w:r w:rsidR="001A6F91">
              <w:rPr>
                <w:rFonts w:cs="Times New Roman"/>
              </w:rPr>
              <w:t>й</w:t>
            </w:r>
            <w:r w:rsidR="001713F1" w:rsidRPr="00FD4271">
              <w:rPr>
                <w:rFonts w:cs="Times New Roman"/>
              </w:rPr>
              <w:t xml:space="preserve"> документации </w:t>
            </w:r>
            <w:r w:rsidR="00051EA6">
              <w:rPr>
                <w:rFonts w:cs="Times New Roman"/>
              </w:rPr>
              <w:t>Государственному з</w:t>
            </w:r>
            <w:r w:rsidR="001713F1" w:rsidRPr="00FD4271">
              <w:rPr>
                <w:rFonts w:cs="Times New Roman"/>
              </w:rPr>
              <w:t xml:space="preserve">аказчику с положительным заключением </w:t>
            </w:r>
            <w:r w:rsidR="001713F1" w:rsidRPr="000D6F2B">
              <w:rPr>
                <w:rFonts w:cs="Times New Roman"/>
              </w:rPr>
              <w:t>экспертизы</w:t>
            </w:r>
            <w:r w:rsidR="000D6F2B" w:rsidRPr="000D6F2B">
              <w:rPr>
                <w:rFonts w:cs="Times New Roman"/>
              </w:rPr>
              <w:t>, проведённой ГАУ</w:t>
            </w:r>
            <w:r w:rsidR="000D6F2B">
              <w:rPr>
                <w:rFonts w:cs="Times New Roman"/>
              </w:rPr>
              <w:t xml:space="preserve"> </w:t>
            </w:r>
            <w:r w:rsidR="000D6F2B" w:rsidRPr="000D6F2B">
              <w:rPr>
                <w:rFonts w:cs="Times New Roman"/>
              </w:rPr>
              <w:t>г. Москвы «Московская государственная экспертиза»</w:t>
            </w:r>
            <w:r w:rsidR="001713F1" w:rsidRPr="00FD4271">
              <w:rPr>
                <w:rFonts w:cs="Times New Roman"/>
              </w:rPr>
              <w:t xml:space="preserve"> </w:t>
            </w:r>
            <w:r w:rsidR="001713F1" w:rsidRPr="001A6F91">
              <w:rPr>
                <w:rFonts w:cs="Times New Roman"/>
              </w:rPr>
              <w:t xml:space="preserve">согласно </w:t>
            </w:r>
            <w:r w:rsidR="001A6F91" w:rsidRPr="001A6F91">
              <w:rPr>
                <w:rFonts w:cs="Times New Roman"/>
              </w:rPr>
              <w:t>государственно</w:t>
            </w:r>
            <w:r w:rsidR="001A6F91">
              <w:rPr>
                <w:rFonts w:cs="Times New Roman"/>
              </w:rPr>
              <w:t>му</w:t>
            </w:r>
            <w:r w:rsidR="001A6F91" w:rsidRPr="001A6F91">
              <w:rPr>
                <w:rFonts w:cs="Times New Roman"/>
              </w:rPr>
              <w:t xml:space="preserve"> контракт</w:t>
            </w:r>
            <w:r w:rsidR="001A6F91">
              <w:rPr>
                <w:rFonts w:cs="Times New Roman"/>
              </w:rPr>
              <w:t>у</w:t>
            </w:r>
            <w:r w:rsidR="001A6F91" w:rsidRPr="001A6F91">
              <w:rPr>
                <w:rFonts w:cs="Times New Roman"/>
              </w:rPr>
              <w:t>.</w:t>
            </w:r>
          </w:p>
          <w:p w:rsidR="001713F1" w:rsidRPr="00FD4271" w:rsidRDefault="00A826FB" w:rsidP="0056284F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4. </w:t>
            </w:r>
            <w:r w:rsidR="001713F1" w:rsidRPr="00FD4271">
              <w:rPr>
                <w:rFonts w:cs="Times New Roman"/>
              </w:rPr>
              <w:t xml:space="preserve">Техническое задание </w:t>
            </w:r>
            <w:r w:rsidR="001713F1" w:rsidRPr="001A6F91">
              <w:rPr>
                <w:rFonts w:cs="Times New Roman"/>
              </w:rPr>
              <w:t xml:space="preserve">на </w:t>
            </w:r>
            <w:r w:rsidR="00BF7AF1" w:rsidRPr="001A6F91">
              <w:rPr>
                <w:rFonts w:cs="Times New Roman"/>
              </w:rPr>
              <w:t>строительно-монтажные</w:t>
            </w:r>
            <w:r w:rsidR="001713F1" w:rsidRPr="001A6F91">
              <w:rPr>
                <w:rFonts w:cs="Times New Roman"/>
              </w:rPr>
              <w:t xml:space="preserve"> работы</w:t>
            </w:r>
            <w:r w:rsidR="001713F1" w:rsidRPr="00FD4271">
              <w:rPr>
                <w:rFonts w:cs="Times New Roman"/>
              </w:rPr>
              <w:t xml:space="preserve"> по оснащению </w:t>
            </w:r>
            <w:r w:rsidRPr="00FD4271">
              <w:rPr>
                <w:rFonts w:cs="Times New Roman"/>
              </w:rPr>
              <w:t>ОТИ</w:t>
            </w:r>
            <w:r w:rsidR="001713F1" w:rsidRPr="00FD4271">
              <w:rPr>
                <w:rFonts w:cs="Times New Roman"/>
              </w:rPr>
              <w:t xml:space="preserve"> инженерно-техническими системами обеспечения транспортной безопасности передается</w:t>
            </w:r>
            <w:r w:rsidR="00051EA6">
              <w:rPr>
                <w:rFonts w:cs="Times New Roman"/>
              </w:rPr>
              <w:t xml:space="preserve"> Государственному</w:t>
            </w:r>
            <w:r w:rsidR="001713F1" w:rsidRPr="00FD4271">
              <w:rPr>
                <w:rFonts w:cs="Times New Roman"/>
              </w:rPr>
              <w:t xml:space="preserve"> </w:t>
            </w:r>
            <w:r w:rsidR="00051EA6">
              <w:rPr>
                <w:rFonts w:cs="Times New Roman"/>
              </w:rPr>
              <w:t>з</w:t>
            </w:r>
            <w:r w:rsidR="001713F1" w:rsidRPr="00FD4271">
              <w:rPr>
                <w:rFonts w:cs="Times New Roman"/>
              </w:rPr>
              <w:t>аказчику в книгах в 4-х экземплярах и на электронном носителе.</w:t>
            </w:r>
          </w:p>
          <w:p w:rsidR="00BE162B" w:rsidRPr="00791102" w:rsidRDefault="00A826FB" w:rsidP="00051EA6">
            <w:pPr>
              <w:shd w:val="clear" w:color="auto" w:fill="FFFFFF"/>
              <w:tabs>
                <w:tab w:val="num" w:pos="567"/>
                <w:tab w:val="num" w:pos="862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  <w:r w:rsidRPr="00FD4271">
              <w:rPr>
                <w:rFonts w:cs="Times New Roman"/>
                <w:b/>
              </w:rPr>
              <w:t xml:space="preserve">* </w:t>
            </w:r>
            <w:r w:rsidR="00BE162B" w:rsidRPr="00FD4271">
              <w:rPr>
                <w:rFonts w:cs="Times New Roman"/>
              </w:rPr>
              <w:t xml:space="preserve">При издании новых нормативно-правовых актов по вопросам категорирования ОТИ, требований по обеспечению их транспортной безопасности и при изменении категории ОТИ, </w:t>
            </w:r>
            <w:r w:rsidR="00051EA6">
              <w:rPr>
                <w:rFonts w:cs="Times New Roman"/>
              </w:rPr>
              <w:t xml:space="preserve">Исполнитель </w:t>
            </w:r>
            <w:r w:rsidR="00BE162B" w:rsidRPr="00FD4271">
              <w:rPr>
                <w:rFonts w:cs="Times New Roman"/>
              </w:rPr>
              <w:t xml:space="preserve">дорабатывает проектную документацию в рамках и в сроки действующего государственного контракта без увеличения цены государственного контракта. </w:t>
            </w:r>
          </w:p>
        </w:tc>
      </w:tr>
      <w:tr w:rsidR="00A835A3" w:rsidRPr="00791102" w:rsidTr="00AE4580">
        <w:trPr>
          <w:trHeight w:val="1041"/>
        </w:trPr>
        <w:tc>
          <w:tcPr>
            <w:tcW w:w="661" w:type="dxa"/>
            <w:shd w:val="clear" w:color="auto" w:fill="auto"/>
          </w:tcPr>
          <w:p w:rsidR="00A835A3" w:rsidRPr="00354747" w:rsidRDefault="00A835A3" w:rsidP="00A44252">
            <w:pPr>
              <w:pStyle w:val="a8"/>
              <w:jc w:val="center"/>
              <w:rPr>
                <w:rFonts w:cs="Times New Roman"/>
                <w:bCs/>
              </w:rPr>
            </w:pPr>
            <w:r w:rsidRPr="00354747">
              <w:rPr>
                <w:rFonts w:cs="Times New Roman"/>
                <w:bCs/>
              </w:rPr>
              <w:t>12.2</w:t>
            </w:r>
          </w:p>
          <w:p w:rsidR="00A835A3" w:rsidRPr="00354747" w:rsidRDefault="00A835A3" w:rsidP="00A44252">
            <w:pPr>
              <w:pStyle w:val="a8"/>
              <w:jc w:val="center"/>
              <w:rPr>
                <w:rFonts w:cs="Times New Roman"/>
                <w:bCs/>
              </w:rPr>
            </w:pPr>
          </w:p>
        </w:tc>
        <w:tc>
          <w:tcPr>
            <w:tcW w:w="2316" w:type="dxa"/>
            <w:shd w:val="clear" w:color="auto" w:fill="auto"/>
          </w:tcPr>
          <w:p w:rsidR="00897BFC" w:rsidRPr="00051EA6" w:rsidRDefault="00A835A3" w:rsidP="00960A39">
            <w:pPr>
              <w:pStyle w:val="ConsPlusDocList"/>
              <w:rPr>
                <w:rFonts w:ascii="Times New Roman" w:hAnsi="Times New Roman" w:cs="Times New Roman"/>
                <w:sz w:val="22"/>
                <w:szCs w:val="22"/>
              </w:rPr>
            </w:pPr>
            <w:r w:rsidRPr="00051EA6">
              <w:rPr>
                <w:rFonts w:ascii="Times New Roman" w:hAnsi="Times New Roman" w:cs="Times New Roman"/>
                <w:sz w:val="22"/>
                <w:szCs w:val="22"/>
              </w:rPr>
              <w:t>Требования по объему гарантий качества, требования по сроку гарантий качества на результаты размещения заказа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835A3" w:rsidRPr="00791102" w:rsidRDefault="00A835A3" w:rsidP="00A44252">
            <w:pPr>
              <w:pStyle w:val="a8"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>Гарантия на оказанные услуги – 2 года</w:t>
            </w:r>
          </w:p>
        </w:tc>
      </w:tr>
      <w:tr w:rsidR="00A835A3" w:rsidRPr="00791102" w:rsidTr="001C6E7B">
        <w:trPr>
          <w:trHeight w:val="1266"/>
        </w:trPr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13.</w:t>
            </w:r>
          </w:p>
        </w:tc>
        <w:tc>
          <w:tcPr>
            <w:tcW w:w="2316" w:type="dxa"/>
            <w:shd w:val="clear" w:color="auto" w:fill="auto"/>
          </w:tcPr>
          <w:p w:rsidR="00A835A3" w:rsidRPr="00791102" w:rsidRDefault="00A835A3" w:rsidP="00A44252">
            <w:pPr>
              <w:pStyle w:val="ConsPlusDoc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</w:t>
            </w:r>
          </w:p>
          <w:p w:rsidR="00A835A3" w:rsidRPr="00791102" w:rsidRDefault="00A835A3" w:rsidP="00A44252">
            <w:pPr>
              <w:pStyle w:val="a8"/>
              <w:rPr>
                <w:rFonts w:cs="Times New Roman"/>
                <w:b/>
                <w:bCs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156C13" w:rsidRPr="00FD4271" w:rsidRDefault="00156C13" w:rsidP="00156C1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FD4271">
              <w:rPr>
                <w:rFonts w:cs="Times New Roman"/>
                <w:b/>
                <w:bCs/>
              </w:rPr>
              <w:t>При проектировании обеспечить следующие основные технические параметры инженерно-технической системы обеспечения транспортной безопасности ОТИ:</w:t>
            </w:r>
          </w:p>
          <w:p w:rsidR="00156C13" w:rsidRPr="00FD4271" w:rsidRDefault="00156C13" w:rsidP="00156C1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  <w:b/>
                <w:bCs/>
              </w:rPr>
            </w:pPr>
            <w:r w:rsidRPr="00FD4271">
              <w:rPr>
                <w:rFonts w:cs="Times New Roman"/>
                <w:bCs/>
              </w:rPr>
              <w:t>1.</w:t>
            </w:r>
            <w:r w:rsidRPr="00FD4271">
              <w:rPr>
                <w:rFonts w:cs="Times New Roman"/>
                <w:b/>
                <w:bCs/>
              </w:rPr>
              <w:t xml:space="preserve"> </w:t>
            </w:r>
            <w:r w:rsidRPr="00FD4271">
              <w:rPr>
                <w:rFonts w:cs="Times New Roman"/>
              </w:rPr>
              <w:t>Определить порядок (схему) организации охраны с учетом оборудования объектов инженерно-техническими средствами (системами)</w:t>
            </w:r>
            <w:r w:rsidR="000D6F2B">
              <w:rPr>
                <w:rFonts w:cs="Times New Roman"/>
              </w:rPr>
              <w:t xml:space="preserve"> </w:t>
            </w:r>
            <w:r w:rsidRPr="00FD4271">
              <w:rPr>
                <w:rFonts w:cs="Times New Roman"/>
              </w:rPr>
              <w:t>обеспечения транспортной безопасности.</w:t>
            </w:r>
          </w:p>
          <w:p w:rsidR="00156C13" w:rsidRPr="00FD4271" w:rsidRDefault="00156C13" w:rsidP="00156C1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Cs/>
              </w:rPr>
              <w:t xml:space="preserve">2. </w:t>
            </w:r>
            <w:r w:rsidRPr="00FD4271">
              <w:rPr>
                <w:rFonts w:cs="Times New Roman"/>
              </w:rPr>
              <w:t>Определить состав</w:t>
            </w:r>
            <w:r w:rsidR="00AE7422" w:rsidRPr="00FD4271">
              <w:rPr>
                <w:rFonts w:cs="Times New Roman"/>
              </w:rPr>
              <w:t xml:space="preserve"> </w:t>
            </w:r>
            <w:r w:rsidR="00402437" w:rsidRPr="00FD4271">
              <w:rPr>
                <w:rFonts w:cs="Times New Roman"/>
              </w:rPr>
              <w:t>ИТС</w:t>
            </w:r>
            <w:r w:rsidR="00AE7422" w:rsidRPr="00FD4271">
              <w:rPr>
                <w:rFonts w:cs="Times New Roman"/>
              </w:rPr>
              <w:t xml:space="preserve"> и устройств</w:t>
            </w:r>
            <w:r w:rsidRPr="00FD4271">
              <w:rPr>
                <w:rFonts w:cs="Times New Roman"/>
              </w:rPr>
              <w:t xml:space="preserve"> обеспечения транспортной безопасности</w:t>
            </w:r>
            <w:r w:rsidR="005D18BA" w:rsidRPr="00FD4271">
              <w:rPr>
                <w:rFonts w:cs="Times New Roman"/>
              </w:rPr>
              <w:t xml:space="preserve"> ОТИ</w:t>
            </w:r>
            <w:r w:rsidR="00AE7422" w:rsidRPr="00FD4271">
              <w:rPr>
                <w:rFonts w:cs="Times New Roman"/>
              </w:rPr>
              <w:t xml:space="preserve"> (далее – Комплекс)</w:t>
            </w:r>
            <w:r w:rsidRPr="00FD4271">
              <w:rPr>
                <w:rFonts w:cs="Times New Roman"/>
              </w:rPr>
              <w:t xml:space="preserve"> (состав </w:t>
            </w:r>
            <w:r w:rsidR="00402437" w:rsidRPr="00FD4271">
              <w:rPr>
                <w:rFonts w:cs="Times New Roman"/>
              </w:rPr>
              <w:t>ИТС</w:t>
            </w:r>
            <w:r w:rsidRPr="00FD4271">
              <w:rPr>
                <w:rFonts w:cs="Times New Roman"/>
              </w:rPr>
              <w:t xml:space="preserve">  зависит от требований по обеспечению транспортной безопасности к объекту транспортной инфраструктуры)</w:t>
            </w:r>
            <w:r w:rsidR="00402437" w:rsidRPr="00FD4271">
              <w:rPr>
                <w:rFonts w:cs="Times New Roman"/>
              </w:rPr>
              <w:t xml:space="preserve"> из числа</w:t>
            </w:r>
            <w:r w:rsidRPr="00FD4271">
              <w:rPr>
                <w:rFonts w:cs="Times New Roman"/>
              </w:rPr>
              <w:t>:</w:t>
            </w:r>
          </w:p>
          <w:p w:rsidR="00402437" w:rsidRPr="00FD4271" w:rsidRDefault="00156C13" w:rsidP="00FD427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743" w:hanging="426"/>
              <w:jc w:val="both"/>
              <w:rPr>
                <w:rFonts w:cs="Times New Roman"/>
                <w:b/>
                <w:bCs/>
              </w:rPr>
            </w:pPr>
            <w:r w:rsidRPr="00FD4271">
              <w:rPr>
                <w:rFonts w:cs="Times New Roman"/>
              </w:rPr>
              <w:t>2.1.</w:t>
            </w:r>
            <w:r w:rsidR="00AD2FA2" w:rsidRPr="00FD4271">
              <w:rPr>
                <w:rFonts w:cs="Times New Roman"/>
              </w:rPr>
              <w:t xml:space="preserve"> </w:t>
            </w:r>
            <w:r w:rsidRPr="00FD4271">
              <w:rPr>
                <w:rFonts w:cs="Times New Roman"/>
              </w:rPr>
              <w:t>Система сбора и обработки информации (ССОИ);</w:t>
            </w:r>
          </w:p>
          <w:p w:rsidR="00402437" w:rsidRPr="00FD4271" w:rsidRDefault="00402437" w:rsidP="00012B0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  <w:b/>
                <w:bCs/>
              </w:rPr>
            </w:pPr>
            <w:r w:rsidRPr="00FD4271">
              <w:rPr>
                <w:rFonts w:cs="Times New Roman"/>
                <w:bCs/>
              </w:rPr>
              <w:t>2.</w:t>
            </w:r>
            <w:r w:rsidR="00AD2FA2" w:rsidRPr="00FD4271">
              <w:rPr>
                <w:rFonts w:cs="Times New Roman"/>
                <w:bCs/>
              </w:rPr>
              <w:t>2</w:t>
            </w:r>
            <w:r w:rsidRPr="00FD4271">
              <w:rPr>
                <w:rFonts w:cs="Times New Roman"/>
                <w:bCs/>
              </w:rPr>
              <w:t>.</w:t>
            </w:r>
            <w:r w:rsidRPr="00FD4271">
              <w:rPr>
                <w:rFonts w:cs="Times New Roman"/>
                <w:b/>
                <w:bCs/>
              </w:rPr>
              <w:t xml:space="preserve"> </w:t>
            </w:r>
            <w:r w:rsidR="00156C13" w:rsidRPr="00FD4271">
              <w:rPr>
                <w:rFonts w:cs="Times New Roman"/>
              </w:rPr>
              <w:t>Система телевизионного наблюдения (СТН);</w:t>
            </w:r>
          </w:p>
          <w:p w:rsidR="00402437" w:rsidRPr="00FD4271" w:rsidRDefault="00402437" w:rsidP="00FE653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Cs/>
              </w:rPr>
              <w:t>2.</w:t>
            </w:r>
            <w:r w:rsidR="00AD2FA2" w:rsidRPr="00FD4271">
              <w:rPr>
                <w:rFonts w:cs="Times New Roman"/>
                <w:bCs/>
              </w:rPr>
              <w:t>3</w:t>
            </w:r>
            <w:r w:rsidRPr="00FD4271">
              <w:rPr>
                <w:rFonts w:cs="Times New Roman"/>
                <w:bCs/>
              </w:rPr>
              <w:t xml:space="preserve">. </w:t>
            </w:r>
            <w:r w:rsidR="00156C13" w:rsidRPr="00FD4271">
              <w:rPr>
                <w:rFonts w:cs="Times New Roman"/>
              </w:rPr>
              <w:t>Система охранно</w:t>
            </w:r>
            <w:r w:rsidR="00AD2FA2" w:rsidRPr="00FD4271">
              <w:rPr>
                <w:rFonts w:cs="Times New Roman"/>
              </w:rPr>
              <w:t>-тревожной</w:t>
            </w:r>
            <w:r w:rsidR="00156C13" w:rsidRPr="00FD4271">
              <w:rPr>
                <w:rFonts w:cs="Times New Roman"/>
              </w:rPr>
              <w:t xml:space="preserve"> сигнализации (СОС);</w:t>
            </w:r>
          </w:p>
          <w:p w:rsidR="00AD2FA2" w:rsidRPr="00952A14" w:rsidRDefault="00AD2FA2" w:rsidP="0000229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952A14">
              <w:rPr>
                <w:rFonts w:cs="Times New Roman"/>
              </w:rPr>
              <w:t xml:space="preserve">2.4 </w:t>
            </w:r>
            <w:r w:rsidR="00CF32BA" w:rsidRPr="00952A14">
              <w:rPr>
                <w:rFonts w:cs="Times New Roman"/>
              </w:rPr>
              <w:t xml:space="preserve"> </w:t>
            </w:r>
            <w:r w:rsidRPr="00952A14">
              <w:rPr>
                <w:rFonts w:cs="Times New Roman"/>
              </w:rPr>
              <w:t>Система пожарной сигнализации (СПС);</w:t>
            </w:r>
          </w:p>
          <w:p w:rsidR="00AD2FA2" w:rsidRPr="00FD4271" w:rsidRDefault="00AD2FA2" w:rsidP="0000229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952A14">
              <w:rPr>
                <w:rFonts w:cs="Times New Roman"/>
              </w:rPr>
              <w:t>2.5. Система оповещения и управления эвакуацией (СОУЭ);</w:t>
            </w:r>
          </w:p>
          <w:p w:rsidR="00402437" w:rsidRPr="00FD4271" w:rsidRDefault="00402437" w:rsidP="0000229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  <w:bCs/>
              </w:rPr>
            </w:pPr>
            <w:r w:rsidRPr="00FD4271">
              <w:rPr>
                <w:rFonts w:cs="Times New Roman"/>
              </w:rPr>
              <w:t>2.</w:t>
            </w:r>
            <w:r w:rsidR="00AD2FA2" w:rsidRPr="00FD4271">
              <w:rPr>
                <w:rFonts w:cs="Times New Roman"/>
              </w:rPr>
              <w:t>6</w:t>
            </w:r>
            <w:r w:rsidRPr="00FD4271">
              <w:rPr>
                <w:rFonts w:cs="Times New Roman"/>
              </w:rPr>
              <w:t xml:space="preserve">. </w:t>
            </w:r>
            <w:r w:rsidR="00156C13" w:rsidRPr="00FD4271">
              <w:rPr>
                <w:rFonts w:cs="Times New Roman"/>
              </w:rPr>
              <w:t>Система контроля управления доступа (СКУД);</w:t>
            </w:r>
          </w:p>
          <w:p w:rsidR="00402437" w:rsidRPr="00FD4271" w:rsidRDefault="00402437" w:rsidP="0000229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  <w:bCs/>
              </w:rPr>
            </w:pPr>
            <w:r w:rsidRPr="00952A14">
              <w:rPr>
                <w:rFonts w:cs="Times New Roman"/>
                <w:bCs/>
              </w:rPr>
              <w:t>2.</w:t>
            </w:r>
            <w:r w:rsidR="00AD2FA2" w:rsidRPr="00952A14">
              <w:rPr>
                <w:rFonts w:cs="Times New Roman"/>
                <w:bCs/>
              </w:rPr>
              <w:t>7</w:t>
            </w:r>
            <w:r w:rsidRPr="00952A14">
              <w:rPr>
                <w:rFonts w:cs="Times New Roman"/>
                <w:bCs/>
              </w:rPr>
              <w:t xml:space="preserve">. </w:t>
            </w:r>
            <w:r w:rsidR="00156C13" w:rsidRPr="00952A14">
              <w:rPr>
                <w:rFonts w:cs="Times New Roman"/>
              </w:rPr>
              <w:t>Система передачи данных и извещений</w:t>
            </w:r>
            <w:r w:rsidR="00AD2FA2" w:rsidRPr="00952A14">
              <w:rPr>
                <w:rFonts w:cs="Times New Roman"/>
              </w:rPr>
              <w:t xml:space="preserve"> </w:t>
            </w:r>
            <w:r w:rsidR="00FC3A7C" w:rsidRPr="00952A14">
              <w:rPr>
                <w:rFonts w:cs="Times New Roman"/>
              </w:rPr>
              <w:t>в ПУ ОТБ группы ОТИ (Главный Диспетчерский Центр (</w:t>
            </w:r>
            <w:r w:rsidR="00AD2FA2" w:rsidRPr="00952A14">
              <w:rPr>
                <w:rFonts w:cs="Times New Roman"/>
              </w:rPr>
              <w:t>Г</w:t>
            </w:r>
            <w:r w:rsidR="00FC3A7C" w:rsidRPr="00952A14">
              <w:rPr>
                <w:rFonts w:cs="Times New Roman"/>
              </w:rPr>
              <w:t>Д</w:t>
            </w:r>
            <w:r w:rsidR="00AD2FA2" w:rsidRPr="00952A14">
              <w:rPr>
                <w:rFonts w:cs="Times New Roman"/>
              </w:rPr>
              <w:t>Ц</w:t>
            </w:r>
            <w:r w:rsidR="00FC3A7C" w:rsidRPr="00952A14">
              <w:rPr>
                <w:rFonts w:cs="Times New Roman"/>
              </w:rPr>
              <w:t>)</w:t>
            </w:r>
            <w:r w:rsidR="00AD2FA2" w:rsidRPr="00952A14">
              <w:rPr>
                <w:rFonts w:cs="Times New Roman"/>
              </w:rPr>
              <w:t xml:space="preserve"> ГБУ «Гормост»</w:t>
            </w:r>
            <w:r w:rsidR="00FC3A7C" w:rsidRPr="00952A14">
              <w:rPr>
                <w:rFonts w:cs="Times New Roman"/>
              </w:rPr>
              <w:t>)</w:t>
            </w:r>
            <w:r w:rsidR="00156C13" w:rsidRPr="00952A14">
              <w:rPr>
                <w:rFonts w:cs="Times New Roman"/>
              </w:rPr>
              <w:t>;</w:t>
            </w:r>
          </w:p>
          <w:p w:rsidR="00402437" w:rsidRPr="00FD4271" w:rsidRDefault="0040243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  <w:bCs/>
              </w:rPr>
            </w:pPr>
            <w:r w:rsidRPr="00FD4271">
              <w:rPr>
                <w:rFonts w:cs="Times New Roman"/>
                <w:bCs/>
              </w:rPr>
              <w:t>2.</w:t>
            </w:r>
            <w:r w:rsidR="00AD2FA2" w:rsidRPr="00FD4271">
              <w:rPr>
                <w:rFonts w:cs="Times New Roman"/>
                <w:bCs/>
              </w:rPr>
              <w:t>8</w:t>
            </w:r>
            <w:r w:rsidRPr="00FD4271">
              <w:rPr>
                <w:rFonts w:cs="Times New Roman"/>
                <w:bCs/>
              </w:rPr>
              <w:t xml:space="preserve">. </w:t>
            </w:r>
            <w:r w:rsidR="00156C13" w:rsidRPr="00FD4271">
              <w:rPr>
                <w:rFonts w:cs="Times New Roman"/>
              </w:rPr>
              <w:t>Система связи и оповещения;</w:t>
            </w:r>
          </w:p>
          <w:p w:rsidR="00402437" w:rsidRPr="00FD4271" w:rsidRDefault="0040243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  <w:bCs/>
              </w:rPr>
            </w:pPr>
            <w:r w:rsidRPr="00FD4271">
              <w:rPr>
                <w:rFonts w:cs="Times New Roman"/>
                <w:bCs/>
              </w:rPr>
              <w:t>2.</w:t>
            </w:r>
            <w:r w:rsidR="00AD2FA2" w:rsidRPr="00FD4271">
              <w:rPr>
                <w:rFonts w:cs="Times New Roman"/>
                <w:bCs/>
              </w:rPr>
              <w:t>9</w:t>
            </w:r>
            <w:r w:rsidRPr="00FD4271">
              <w:rPr>
                <w:rFonts w:cs="Times New Roman"/>
                <w:bCs/>
              </w:rPr>
              <w:t xml:space="preserve">. </w:t>
            </w:r>
            <w:r w:rsidR="00156C13" w:rsidRPr="00FD4271">
              <w:rPr>
                <w:rFonts w:cs="Times New Roman"/>
              </w:rPr>
              <w:t>Система электропитания;</w:t>
            </w:r>
          </w:p>
          <w:p w:rsidR="00402437" w:rsidRPr="00FD4271" w:rsidRDefault="0040243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Cs/>
              </w:rPr>
              <w:t>2.</w:t>
            </w:r>
            <w:r w:rsidR="00AD2FA2" w:rsidRPr="00FD4271">
              <w:rPr>
                <w:rFonts w:cs="Times New Roman"/>
                <w:bCs/>
              </w:rPr>
              <w:t>10</w:t>
            </w:r>
            <w:r w:rsidRPr="00FD4271">
              <w:rPr>
                <w:rFonts w:cs="Times New Roman"/>
                <w:bCs/>
              </w:rPr>
              <w:t xml:space="preserve">. </w:t>
            </w:r>
            <w:r w:rsidR="00156C13" w:rsidRPr="00FD4271">
              <w:rPr>
                <w:rFonts w:cs="Times New Roman"/>
              </w:rPr>
              <w:t>Система досмотра (при необходимости);</w:t>
            </w:r>
          </w:p>
          <w:p w:rsidR="00402437" w:rsidRPr="00FD4271" w:rsidRDefault="00AD2FA2" w:rsidP="00FD427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  <w:bCs/>
              </w:rPr>
            </w:pPr>
            <w:r w:rsidRPr="00FD4271">
              <w:rPr>
                <w:rFonts w:cs="Times New Roman"/>
              </w:rPr>
              <w:t>2</w:t>
            </w:r>
            <w:r w:rsidRPr="00FD4271">
              <w:rPr>
                <w:rFonts w:cs="Times New Roman"/>
                <w:bCs/>
              </w:rPr>
              <w:t>.11</w:t>
            </w:r>
            <w:r w:rsidR="00402437" w:rsidRPr="00FD4271">
              <w:rPr>
                <w:rFonts w:cs="Times New Roman"/>
                <w:bCs/>
              </w:rPr>
              <w:t>.</w:t>
            </w:r>
            <w:r w:rsidRPr="00FD4271">
              <w:rPr>
                <w:rFonts w:cs="Times New Roman"/>
                <w:bCs/>
              </w:rPr>
              <w:t xml:space="preserve"> </w:t>
            </w:r>
            <w:r w:rsidR="00156C13" w:rsidRPr="00FD4271">
              <w:rPr>
                <w:rFonts w:cs="Times New Roman"/>
              </w:rPr>
              <w:t>Система мониторинга технического состояния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оборудования;</w:t>
            </w:r>
          </w:p>
          <w:p w:rsidR="00156C13" w:rsidRPr="00FD4271" w:rsidRDefault="00402437" w:rsidP="0040243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Cs/>
              </w:rPr>
              <w:t>2.1</w:t>
            </w:r>
            <w:r w:rsidR="00AD2FA2" w:rsidRPr="00FD4271">
              <w:rPr>
                <w:rFonts w:cs="Times New Roman"/>
                <w:bCs/>
              </w:rPr>
              <w:t>2</w:t>
            </w:r>
            <w:r w:rsidRPr="00FD4271">
              <w:rPr>
                <w:rFonts w:cs="Times New Roman"/>
                <w:bCs/>
              </w:rPr>
              <w:t xml:space="preserve">. </w:t>
            </w:r>
            <w:r w:rsidR="00156C13" w:rsidRPr="00FD4271">
              <w:rPr>
                <w:rFonts w:cs="Times New Roman"/>
              </w:rPr>
              <w:t>Помещение охраны и его инженерные системы</w:t>
            </w:r>
            <w:r w:rsidR="00A9035A" w:rsidRPr="00FD4271">
              <w:rPr>
                <w:rFonts w:cs="Times New Roman"/>
              </w:rPr>
              <w:t>.</w:t>
            </w:r>
          </w:p>
          <w:p w:rsidR="00156C13" w:rsidRPr="00FD4271" w:rsidRDefault="00156C13" w:rsidP="00156C13">
            <w:pPr>
              <w:pStyle w:val="aa"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156C13" w:rsidRPr="00FD4271" w:rsidRDefault="00156C13" w:rsidP="00156C13">
            <w:pPr>
              <w:pStyle w:val="aa"/>
              <w:numPr>
                <w:ilvl w:val="1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8523A5" w:rsidRPr="00FD4271" w:rsidRDefault="00402437" w:rsidP="008523A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3. </w:t>
            </w:r>
            <w:r w:rsidR="00156C13" w:rsidRPr="00FD4271">
              <w:rPr>
                <w:rFonts w:cs="Times New Roman"/>
              </w:rPr>
              <w:t xml:space="preserve">Состав </w:t>
            </w:r>
            <w:r w:rsidR="005D18BA" w:rsidRPr="00FD4271">
              <w:rPr>
                <w:rFonts w:cs="Times New Roman"/>
              </w:rPr>
              <w:t>Комплекса</w:t>
            </w:r>
            <w:r w:rsidR="00156C13" w:rsidRPr="00FD4271">
              <w:rPr>
                <w:rFonts w:cs="Times New Roman"/>
              </w:rPr>
              <w:t xml:space="preserve"> </w:t>
            </w:r>
            <w:r w:rsidR="005D18BA" w:rsidRPr="00FD4271">
              <w:rPr>
                <w:rFonts w:cs="Times New Roman"/>
              </w:rPr>
              <w:t>ОТИ</w:t>
            </w:r>
            <w:r w:rsidR="00156C13" w:rsidRPr="00FD4271">
              <w:rPr>
                <w:rFonts w:cs="Times New Roman"/>
              </w:rPr>
              <w:t xml:space="preserve"> должен определяться по результатам оценки уязвимости ОТИ и планов обеспечения транспортной безопасности ОТИ</w:t>
            </w:r>
            <w:r w:rsidR="005D18BA" w:rsidRPr="00FD4271">
              <w:rPr>
                <w:rFonts w:cs="Times New Roman"/>
              </w:rPr>
              <w:t>.</w:t>
            </w:r>
            <w:r w:rsidR="00156C13" w:rsidRPr="00FD4271">
              <w:rPr>
                <w:rFonts w:cs="Times New Roman"/>
              </w:rPr>
              <w:t xml:space="preserve"> </w:t>
            </w:r>
          </w:p>
          <w:p w:rsidR="00A9035A" w:rsidRPr="00FD4271" w:rsidRDefault="008523A5" w:rsidP="00A9035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4. </w:t>
            </w:r>
            <w:r w:rsidR="00156C13" w:rsidRPr="00FD4271">
              <w:rPr>
                <w:rFonts w:cs="Times New Roman"/>
              </w:rPr>
              <w:t>Технические требования к оборудованию определ</w:t>
            </w:r>
            <w:r w:rsidR="00A9035A" w:rsidRPr="00FD4271">
              <w:rPr>
                <w:rFonts w:cs="Times New Roman"/>
              </w:rPr>
              <w:t>и</w:t>
            </w:r>
            <w:r w:rsidR="00156C13" w:rsidRPr="00FD4271">
              <w:rPr>
                <w:rFonts w:cs="Times New Roman"/>
              </w:rPr>
              <w:t>т</w:t>
            </w:r>
            <w:r w:rsidR="00A9035A" w:rsidRPr="00FD4271">
              <w:rPr>
                <w:rFonts w:cs="Times New Roman"/>
              </w:rPr>
              <w:t>ь</w:t>
            </w:r>
            <w:r w:rsidR="00156C13"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  <w:b/>
              </w:rPr>
              <w:t xml:space="preserve">индивидуально для каждого </w:t>
            </w:r>
            <w:r w:rsidR="00A9035A" w:rsidRPr="00FD4271">
              <w:rPr>
                <w:rFonts w:cs="Times New Roman"/>
                <w:b/>
              </w:rPr>
              <w:t>ОТИ</w:t>
            </w:r>
            <w:r w:rsidR="00A9035A" w:rsidRPr="00FD4271">
              <w:rPr>
                <w:rFonts w:cs="Times New Roman"/>
              </w:rPr>
              <w:t>.</w:t>
            </w:r>
          </w:p>
          <w:p w:rsidR="00A9035A" w:rsidRPr="00FD4271" w:rsidRDefault="00A9035A" w:rsidP="00A9035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 </w:t>
            </w:r>
            <w:r w:rsidR="00156C13" w:rsidRPr="00FD4271">
              <w:rPr>
                <w:rFonts w:cs="Times New Roman"/>
              </w:rPr>
              <w:t>Определить технические параметры</w:t>
            </w:r>
            <w:r w:rsidR="00AE7422" w:rsidRPr="00FD4271">
              <w:rPr>
                <w:rFonts w:cs="Times New Roman"/>
              </w:rPr>
              <w:t xml:space="preserve"> </w:t>
            </w:r>
            <w:r w:rsidR="005D18BA" w:rsidRPr="00FD4271">
              <w:rPr>
                <w:rFonts w:cs="Times New Roman"/>
              </w:rPr>
              <w:t>К</w:t>
            </w:r>
            <w:r w:rsidR="00AE7422" w:rsidRPr="00FD4271">
              <w:rPr>
                <w:rFonts w:cs="Times New Roman"/>
              </w:rPr>
              <w:t>омплекса</w:t>
            </w:r>
            <w:r w:rsidR="00156C13" w:rsidRPr="00FD4271">
              <w:rPr>
                <w:rFonts w:cs="Times New Roman"/>
              </w:rPr>
              <w:t xml:space="preserve"> (в соответствии с </w:t>
            </w:r>
            <w:r w:rsidR="00156C13" w:rsidRPr="00FD4271">
              <w:rPr>
                <w:rFonts w:cs="Times New Roman"/>
                <w:bCs/>
              </w:rPr>
              <w:t xml:space="preserve">требованиями по обеспечению транспортной безопасности </w:t>
            </w:r>
            <w:r w:rsidRPr="00FD4271">
              <w:rPr>
                <w:rFonts w:cs="Times New Roman"/>
                <w:bCs/>
              </w:rPr>
              <w:t>ОТИ</w:t>
            </w:r>
            <w:r w:rsidR="00156C13" w:rsidRPr="00FD4271">
              <w:rPr>
                <w:rFonts w:cs="Times New Roman"/>
                <w:bCs/>
              </w:rPr>
              <w:t xml:space="preserve"> и климатических условий)</w:t>
            </w:r>
            <w:r w:rsidR="00156C13" w:rsidRPr="00FD4271">
              <w:rPr>
                <w:rFonts w:cs="Times New Roman"/>
              </w:rPr>
              <w:t>:</w:t>
            </w:r>
          </w:p>
          <w:p w:rsidR="00A9035A" w:rsidRPr="00FD4271" w:rsidRDefault="00A9035A" w:rsidP="00A9035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051EA6">
              <w:rPr>
                <w:rFonts w:cs="Times New Roman"/>
              </w:rPr>
              <w:t>5.1.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 xml:space="preserve">Отличительной чертой </w:t>
            </w:r>
            <w:r w:rsidR="005D18BA" w:rsidRPr="00FD4271">
              <w:rPr>
                <w:rFonts w:cs="Times New Roman"/>
              </w:rPr>
              <w:t>К</w:t>
            </w:r>
            <w:r w:rsidR="00156C13" w:rsidRPr="00FD4271">
              <w:rPr>
                <w:rFonts w:cs="Times New Roman"/>
              </w:rPr>
              <w:t xml:space="preserve">омплекса </w:t>
            </w:r>
            <w:r w:rsidRPr="00FD4271">
              <w:rPr>
                <w:rFonts w:cs="Times New Roman"/>
              </w:rPr>
              <w:t>ОТИ</w:t>
            </w:r>
            <w:r w:rsidR="007C1404"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должна быть модульность и функциональная взаимосвязь всех входящих в него систем, как на программном, так и</w:t>
            </w:r>
            <w:r w:rsidRPr="00FD4271">
              <w:rPr>
                <w:rFonts w:cs="Times New Roman"/>
              </w:rPr>
              <w:t xml:space="preserve"> на</w:t>
            </w:r>
            <w:r w:rsidR="00156C13" w:rsidRPr="00FD4271">
              <w:rPr>
                <w:rFonts w:cs="Times New Roman"/>
              </w:rPr>
              <w:t xml:space="preserve"> аппаратном уровнях</w:t>
            </w:r>
            <w:r w:rsidRPr="00FD4271">
              <w:rPr>
                <w:rFonts w:cs="Times New Roman"/>
              </w:rPr>
              <w:t>;</w:t>
            </w:r>
          </w:p>
          <w:p w:rsidR="003B647D" w:rsidRPr="0022462F" w:rsidRDefault="00A9035A" w:rsidP="003B647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051EA6">
              <w:rPr>
                <w:rFonts w:cs="Times New Roman"/>
              </w:rPr>
              <w:t>5.2.</w:t>
            </w:r>
            <w:r w:rsidRPr="0022462F">
              <w:rPr>
                <w:rFonts w:cs="Times New Roman"/>
              </w:rPr>
              <w:t xml:space="preserve"> </w:t>
            </w:r>
            <w:r w:rsidR="00156C13" w:rsidRPr="0022462F">
              <w:rPr>
                <w:rFonts w:cs="Times New Roman"/>
              </w:rPr>
              <w:t xml:space="preserve">Комплекс должен иметь возможность различного конфигурирования - от интеграции систем, включающих в себя несколько подсистем, объединённых на основе локальной вычислительной сети, до автономно работающих мини-систем и отдельных модулей, из которых возможна компоновка системы, соответствующей текущим задачам обеспечения безопасности </w:t>
            </w:r>
            <w:r w:rsidRPr="0022462F">
              <w:rPr>
                <w:rFonts w:cs="Times New Roman"/>
              </w:rPr>
              <w:t>ОТИ</w:t>
            </w:r>
            <w:r w:rsidR="003B647D" w:rsidRPr="0022462F">
              <w:rPr>
                <w:rFonts w:cs="Times New Roman"/>
              </w:rPr>
              <w:t>;</w:t>
            </w:r>
          </w:p>
          <w:p w:rsidR="003B647D" w:rsidRPr="00FD4271" w:rsidRDefault="003B647D" w:rsidP="003B647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051EA6">
              <w:rPr>
                <w:rFonts w:cs="Times New Roman"/>
              </w:rPr>
              <w:t>5.3</w:t>
            </w:r>
            <w:r w:rsidRPr="0022462F">
              <w:rPr>
                <w:rFonts w:cs="Times New Roman"/>
                <w:b/>
              </w:rPr>
              <w:t>.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Комплекс должен обеспечивать</w:t>
            </w:r>
            <w:r w:rsidRPr="00FD4271">
              <w:rPr>
                <w:rFonts w:cs="Times New Roman"/>
              </w:rPr>
              <w:t>:</w:t>
            </w:r>
          </w:p>
          <w:p w:rsidR="003B647D" w:rsidRPr="00FD4271" w:rsidRDefault="003B647D" w:rsidP="00952A1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5.3.1. </w:t>
            </w:r>
            <w:r w:rsidR="00156C13" w:rsidRPr="00FD4271">
              <w:rPr>
                <w:rFonts w:cs="Times New Roman"/>
              </w:rPr>
              <w:t>круглосуточный режим фун</w:t>
            </w:r>
            <w:r w:rsidRPr="00FD4271">
              <w:rPr>
                <w:rFonts w:cs="Times New Roman"/>
              </w:rPr>
              <w:t>кционирования оборудования ИТС;</w:t>
            </w:r>
          </w:p>
          <w:p w:rsidR="00E85224" w:rsidRPr="00FD4271" w:rsidRDefault="003B647D" w:rsidP="00E85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5.3.2. </w:t>
            </w:r>
            <w:r w:rsidR="00156C13" w:rsidRPr="00FD4271">
              <w:rPr>
                <w:rFonts w:cs="Times New Roman"/>
              </w:rPr>
              <w:t xml:space="preserve">непрерывный, независимо от времени суток, контроль за подходами к объекту, критическим элементам и/или его границами, </w:t>
            </w:r>
            <w:r w:rsidRPr="00FD4271">
              <w:rPr>
                <w:rFonts w:cs="Times New Roman"/>
              </w:rPr>
              <w:t xml:space="preserve">а также </w:t>
            </w:r>
            <w:r w:rsidR="00156C13" w:rsidRPr="00FD4271">
              <w:rPr>
                <w:rFonts w:cs="Times New Roman"/>
              </w:rPr>
              <w:t>з</w:t>
            </w:r>
            <w:r w:rsidR="00E85224" w:rsidRPr="00FD4271">
              <w:rPr>
                <w:rFonts w:cs="Times New Roman"/>
              </w:rPr>
              <w:t>оной транспортной безопасности;</w:t>
            </w:r>
          </w:p>
          <w:p w:rsidR="00E85224" w:rsidRPr="00FD4271" w:rsidRDefault="00E85224" w:rsidP="00E85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5.3.3. </w:t>
            </w:r>
            <w:r w:rsidR="00156C13" w:rsidRPr="00952A14">
              <w:rPr>
                <w:rFonts w:cs="Times New Roman"/>
              </w:rPr>
              <w:t xml:space="preserve">хранение </w:t>
            </w:r>
            <w:r w:rsidR="00AD2FA2" w:rsidRPr="00952A14">
              <w:rPr>
                <w:rFonts w:cs="Times New Roman"/>
              </w:rPr>
              <w:t xml:space="preserve">цифровой </w:t>
            </w:r>
            <w:r w:rsidR="00156C13" w:rsidRPr="00952A14">
              <w:rPr>
                <w:rFonts w:cs="Times New Roman"/>
              </w:rPr>
              <w:t xml:space="preserve">информации на </w:t>
            </w:r>
            <w:r w:rsidR="00AD2FA2" w:rsidRPr="00952A14">
              <w:rPr>
                <w:rFonts w:cs="Times New Roman"/>
              </w:rPr>
              <w:t>электронных</w:t>
            </w:r>
            <w:r w:rsidR="00156C13" w:rsidRPr="00952A14">
              <w:rPr>
                <w:rFonts w:cs="Times New Roman"/>
              </w:rPr>
              <w:t xml:space="preserve"> носителях со всех технических систем обеспечения транспортной б</w:t>
            </w:r>
            <w:r w:rsidRPr="00952A14">
              <w:rPr>
                <w:rFonts w:cs="Times New Roman"/>
              </w:rPr>
              <w:t>езопасности в течение 30 суток;</w:t>
            </w:r>
          </w:p>
          <w:p w:rsidR="00E85224" w:rsidRPr="00FD4271" w:rsidRDefault="00E85224" w:rsidP="00E85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5.3.4. </w:t>
            </w:r>
            <w:r w:rsidR="00156C13" w:rsidRPr="00FD4271">
              <w:rPr>
                <w:rFonts w:cs="Times New Roman"/>
              </w:rPr>
              <w:t xml:space="preserve">регистрацию, архивирование и автоматическую передачу информации с технических средств </w:t>
            </w:r>
            <w:r w:rsidR="00156C13" w:rsidRPr="00FD4271">
              <w:rPr>
                <w:rFonts w:cs="Times New Roman"/>
                <w:bCs/>
              </w:rPr>
              <w:t xml:space="preserve">обеспечения транспортной </w:t>
            </w:r>
            <w:r w:rsidR="00156C13" w:rsidRPr="00952A14">
              <w:rPr>
                <w:rFonts w:cs="Times New Roman"/>
                <w:bCs/>
              </w:rPr>
              <w:t>безопасности,</w:t>
            </w:r>
            <w:r w:rsidR="00156C13" w:rsidRPr="00952A14">
              <w:rPr>
                <w:rFonts w:cs="Times New Roman"/>
              </w:rPr>
              <w:t xml:space="preserve"> в режиме реального времени в пункт управления обеспечения транспортной безопасности группой ОТИ (</w:t>
            </w:r>
            <w:r w:rsidR="00126D4B" w:rsidRPr="00952A14">
              <w:rPr>
                <w:rFonts w:cs="Times New Roman"/>
              </w:rPr>
              <w:t>ГД</w:t>
            </w:r>
            <w:r w:rsidR="00AD2FA2" w:rsidRPr="00952A14">
              <w:rPr>
                <w:rFonts w:cs="Times New Roman"/>
              </w:rPr>
              <w:t>Ц</w:t>
            </w:r>
            <w:r w:rsidR="00156C13" w:rsidRPr="00952A14">
              <w:rPr>
                <w:rFonts w:cs="Times New Roman"/>
              </w:rPr>
              <w:t xml:space="preserve"> ГБУ «Гормост»)</w:t>
            </w:r>
            <w:r w:rsidRPr="00952A14">
              <w:rPr>
                <w:rFonts w:cs="Times New Roman"/>
              </w:rPr>
              <w:t>;</w:t>
            </w:r>
          </w:p>
          <w:p w:rsidR="00E85224" w:rsidRPr="00FD4271" w:rsidRDefault="00E85224" w:rsidP="00E85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5.3.5. </w:t>
            </w:r>
            <w:r w:rsidR="00156C13" w:rsidRPr="00FD4271">
              <w:rPr>
                <w:rFonts w:cs="Times New Roman"/>
              </w:rPr>
              <w:t>видеозапись лиц, транспортных средств при входе/выходе, въезде/</w:t>
            </w:r>
            <w:proofErr w:type="gramStart"/>
            <w:r w:rsidR="00156C13" w:rsidRPr="00FD4271">
              <w:rPr>
                <w:rFonts w:cs="Times New Roman"/>
              </w:rPr>
              <w:t>выезде  в</w:t>
            </w:r>
            <w:proofErr w:type="gramEnd"/>
            <w:r w:rsidR="00156C13" w:rsidRPr="00FD4271">
              <w:rPr>
                <w:rFonts w:cs="Times New Roman"/>
              </w:rPr>
              <w:t xml:space="preserve">/на критический элемент и/или его границы, </w:t>
            </w:r>
            <w:r w:rsidRPr="00FD4271">
              <w:rPr>
                <w:rFonts w:cs="Times New Roman"/>
              </w:rPr>
              <w:t>зону транспортной безопасности;</w:t>
            </w:r>
          </w:p>
          <w:p w:rsidR="00E85224" w:rsidRPr="00FD4271" w:rsidRDefault="00E85224" w:rsidP="00E85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5.3.6. </w:t>
            </w:r>
            <w:r w:rsidR="00156C13" w:rsidRPr="00FD4271">
              <w:rPr>
                <w:rFonts w:cs="Times New Roman"/>
              </w:rPr>
              <w:t>оповещение подразделений транспортной безопасности о попытках проникновения в зону транспортной безопасности, в/на критический элемент и/или его границ</w:t>
            </w:r>
            <w:r w:rsidRPr="00FD4271">
              <w:rPr>
                <w:rFonts w:cs="Times New Roman"/>
              </w:rPr>
              <w:t>ы;</w:t>
            </w:r>
          </w:p>
          <w:p w:rsidR="00E85224" w:rsidRPr="00FD4271" w:rsidRDefault="00E85224" w:rsidP="00E85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5.3.7. </w:t>
            </w:r>
            <w:r w:rsidR="00156C13" w:rsidRPr="00FD4271">
              <w:rPr>
                <w:rFonts w:cs="Times New Roman"/>
              </w:rPr>
              <w:t>инженерно-техническую защиту критических элементов от внешнего воздействия, которое может привести к полному или частичному прекращению их функционирования и/или возник</w:t>
            </w:r>
            <w:r w:rsidRPr="00FD4271">
              <w:rPr>
                <w:rFonts w:cs="Times New Roman"/>
              </w:rPr>
              <w:t>новению чрезвычайных ситуаций;</w:t>
            </w:r>
          </w:p>
          <w:p w:rsidR="00E85224" w:rsidRPr="00FD4271" w:rsidRDefault="00E85224" w:rsidP="00E85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5.3.</w:t>
            </w:r>
            <w:r w:rsidR="00886D67" w:rsidRPr="00FD4271">
              <w:rPr>
                <w:rFonts w:cs="Times New Roman"/>
              </w:rPr>
              <w:t>8</w:t>
            </w:r>
            <w:r w:rsidRPr="00FD4271">
              <w:rPr>
                <w:rFonts w:cs="Times New Roman"/>
              </w:rPr>
              <w:t xml:space="preserve">. </w:t>
            </w:r>
            <w:r w:rsidR="00156C13" w:rsidRPr="00FD4271">
              <w:rPr>
                <w:rFonts w:cs="Times New Roman"/>
              </w:rPr>
              <w:t>обеспечение прохода и/или проезда лиц и/или транспортных средств в/через зону транспортной безопасности объекта, только через, установленные пункты;</w:t>
            </w:r>
          </w:p>
          <w:p w:rsidR="00E85224" w:rsidRPr="0022462F" w:rsidRDefault="00E85224" w:rsidP="00E85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3"/>
                <w:szCs w:val="23"/>
              </w:rPr>
            </w:pPr>
            <w:r w:rsidRPr="00FD4271">
              <w:rPr>
                <w:rFonts w:cs="Times New Roman"/>
              </w:rPr>
              <w:t>5.3.</w:t>
            </w:r>
            <w:r w:rsidR="00886D67" w:rsidRPr="00FD4271">
              <w:rPr>
                <w:rFonts w:cs="Times New Roman"/>
              </w:rPr>
              <w:t>9</w:t>
            </w:r>
            <w:r w:rsidRPr="00FD4271">
              <w:rPr>
                <w:rFonts w:cs="Times New Roman"/>
              </w:rPr>
              <w:t xml:space="preserve">. </w:t>
            </w:r>
            <w:r w:rsidR="00156C13" w:rsidRPr="0022462F">
              <w:rPr>
                <w:rFonts w:cs="Times New Roman"/>
                <w:sz w:val="23"/>
                <w:szCs w:val="23"/>
              </w:rPr>
              <w:t>обеспечени</w:t>
            </w:r>
            <w:r w:rsidR="007C1404" w:rsidRPr="0022462F">
              <w:rPr>
                <w:rFonts w:cs="Times New Roman"/>
                <w:sz w:val="23"/>
                <w:szCs w:val="23"/>
              </w:rPr>
              <w:t>е</w:t>
            </w:r>
            <w:r w:rsidR="00156C13" w:rsidRPr="0022462F">
              <w:rPr>
                <w:rFonts w:cs="Times New Roman"/>
                <w:sz w:val="23"/>
                <w:szCs w:val="23"/>
              </w:rPr>
              <w:t xml:space="preserve"> своевременной и надежной связи между должностными лицами, силами транспортной безопасности, группой быстрого реагирования, а также для оповещения и передачи распоряжений для сотрудников;</w:t>
            </w:r>
          </w:p>
          <w:p w:rsidR="00E85224" w:rsidRPr="0022462F" w:rsidRDefault="00E85224" w:rsidP="00E85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sz w:val="22"/>
                <w:szCs w:val="22"/>
              </w:rPr>
              <w:t>5.3.</w:t>
            </w:r>
            <w:r w:rsidR="00886D67" w:rsidRPr="0022462F">
              <w:rPr>
                <w:rFonts w:cs="Times New Roman"/>
                <w:sz w:val="22"/>
                <w:szCs w:val="22"/>
              </w:rPr>
              <w:t>10</w:t>
            </w:r>
            <w:r w:rsidRPr="0022462F">
              <w:rPr>
                <w:rFonts w:cs="Times New Roman"/>
                <w:sz w:val="22"/>
                <w:szCs w:val="22"/>
              </w:rPr>
              <w:t xml:space="preserve">. </w:t>
            </w:r>
            <w:r w:rsidR="00156C13" w:rsidRPr="0022462F">
              <w:rPr>
                <w:rFonts w:cs="Times New Roman"/>
                <w:sz w:val="22"/>
                <w:szCs w:val="22"/>
              </w:rPr>
              <w:t>электропитание технических средств должно быть бесперебойным и осуществляться либо от двух независимых источников переменного тока, либо от одного источника переменного тока с автоматическим переключением в аварийном режиме на резервное питание и должно быть выполнено в соответствии с требованиями ПУЭ;</w:t>
            </w:r>
          </w:p>
          <w:p w:rsidR="00886D67" w:rsidRPr="00FD4271" w:rsidRDefault="00E85224" w:rsidP="00886D6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5.3.1</w:t>
            </w:r>
            <w:r w:rsidR="00886D67" w:rsidRPr="00FD4271">
              <w:rPr>
                <w:rFonts w:cs="Times New Roman"/>
              </w:rPr>
              <w:t>1</w:t>
            </w:r>
            <w:r w:rsidRPr="00FD4271">
              <w:rPr>
                <w:rFonts w:cs="Times New Roman"/>
              </w:rPr>
              <w:t xml:space="preserve">. </w:t>
            </w:r>
            <w:r w:rsidR="00156C13" w:rsidRPr="00FD4271">
              <w:rPr>
                <w:rFonts w:cs="Times New Roman"/>
              </w:rPr>
              <w:t>технические средства должны обеспечивать свои характеристики при работе от однофазной электрической сети напряжением 220В, частотой 50Гц;</w:t>
            </w:r>
          </w:p>
          <w:p w:rsidR="00886D67" w:rsidRPr="00FD4271" w:rsidRDefault="00886D67" w:rsidP="00886D6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5.3.12. </w:t>
            </w:r>
            <w:r w:rsidR="00156C13" w:rsidRPr="00FD4271">
              <w:rPr>
                <w:rFonts w:cs="Times New Roman"/>
              </w:rPr>
              <w:t xml:space="preserve">при проектировании ИТС </w:t>
            </w:r>
            <w:r w:rsidR="00156C13" w:rsidRPr="00FD4271">
              <w:rPr>
                <w:rFonts w:cs="Times New Roman"/>
                <w:b/>
              </w:rPr>
              <w:t>учесть</w:t>
            </w:r>
            <w:r w:rsidRPr="00FD4271">
              <w:rPr>
                <w:rFonts w:cs="Times New Roman"/>
                <w:b/>
              </w:rPr>
              <w:t>:</w:t>
            </w:r>
          </w:p>
          <w:p w:rsidR="00886D67" w:rsidRPr="00FD4271" w:rsidRDefault="00886D67" w:rsidP="00886D6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п</w:t>
            </w:r>
            <w:r w:rsidR="00156C13" w:rsidRPr="00FD4271">
              <w:rPr>
                <w:rFonts w:cs="Times New Roman"/>
              </w:rPr>
              <w:t>роектируемые объекты транспортной инфраструктуры являются объектами культурного наследия г. Москвы, вследствие чего создаваемая ИТС не должна нарушать имеющуюся архитектуру (эстетичность) ОТИ</w:t>
            </w:r>
            <w:r w:rsidRPr="00FD4271">
              <w:rPr>
                <w:rFonts w:cs="Times New Roman"/>
              </w:rPr>
              <w:t>;</w:t>
            </w:r>
          </w:p>
          <w:p w:rsidR="00886D67" w:rsidRPr="00FD4271" w:rsidRDefault="00886D67" w:rsidP="00886D6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с</w:t>
            </w:r>
            <w:r w:rsidR="00156C13" w:rsidRPr="00FD4271">
              <w:rPr>
                <w:rFonts w:cs="Times New Roman"/>
              </w:rPr>
              <w:t>оздаваемая ИТС не должна влиять на несущую способность конструктивных элементов (опор, пролетов и т.д.) ОТИ;</w:t>
            </w:r>
          </w:p>
          <w:p w:rsidR="00886D67" w:rsidRPr="0022462F" w:rsidRDefault="00886D67" w:rsidP="00886D67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2"/>
                <w:szCs w:val="22"/>
              </w:rPr>
            </w:pPr>
            <w:r w:rsidRPr="00FD4271">
              <w:rPr>
                <w:rFonts w:cs="Times New Roman"/>
              </w:rPr>
              <w:t xml:space="preserve">- </w:t>
            </w:r>
            <w:r w:rsidRPr="0022462F">
              <w:rPr>
                <w:rFonts w:cs="Times New Roman"/>
                <w:sz w:val="22"/>
                <w:szCs w:val="22"/>
              </w:rPr>
              <w:t>в</w:t>
            </w:r>
            <w:r w:rsidR="00156C13" w:rsidRPr="0022462F">
              <w:rPr>
                <w:rFonts w:cs="Times New Roman"/>
                <w:sz w:val="22"/>
                <w:szCs w:val="22"/>
              </w:rPr>
              <w:t xml:space="preserve"> период монтажа и эксплуатации, оборудование систем безопасности не должно препятствовать проведению Заказчиком работ по содержанию и ремонту</w:t>
            </w:r>
            <w:r w:rsidRPr="0022462F">
              <w:rPr>
                <w:rFonts w:cs="Times New Roman"/>
                <w:sz w:val="22"/>
                <w:szCs w:val="22"/>
              </w:rPr>
              <w:t xml:space="preserve"> (капитальному ремонту) на ОТИ.</w:t>
            </w:r>
          </w:p>
          <w:p w:rsidR="007C1404" w:rsidRPr="00FD4271" w:rsidRDefault="00886D67" w:rsidP="007C140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5.3.13. </w:t>
            </w:r>
            <w:r w:rsidR="00156C13" w:rsidRPr="00FD4271">
              <w:rPr>
                <w:rFonts w:cs="Times New Roman"/>
              </w:rPr>
              <w:t>наличие сертификатов соответствия и пожарной безопасности на все прим</w:t>
            </w:r>
            <w:r w:rsidR="007C1404" w:rsidRPr="00FD4271">
              <w:rPr>
                <w:rFonts w:cs="Times New Roman"/>
              </w:rPr>
              <w:t>еняемое в проекте оборудование;</w:t>
            </w:r>
          </w:p>
          <w:p w:rsidR="007C1404" w:rsidRDefault="007C1404" w:rsidP="007C140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5.3.14. </w:t>
            </w:r>
            <w:r w:rsidR="00156C13" w:rsidRPr="00FD4271">
              <w:rPr>
                <w:rFonts w:cs="Times New Roman"/>
              </w:rPr>
              <w:t>возможность модернизации (частичная замена оборудования, программного обеспечения без нарушения функционирования систем в цело</w:t>
            </w:r>
            <w:r w:rsidRPr="00FD4271">
              <w:rPr>
                <w:rFonts w:cs="Times New Roman"/>
              </w:rPr>
              <w:t>м) ИТС в процессе эксплуатации;</w:t>
            </w:r>
          </w:p>
          <w:p w:rsidR="007C1404" w:rsidRPr="00FD4271" w:rsidRDefault="007C1404" w:rsidP="007C140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5.3.15. </w:t>
            </w:r>
            <w:r w:rsidR="00156C13" w:rsidRPr="00FD4271">
              <w:rPr>
                <w:rFonts w:cs="Times New Roman"/>
              </w:rPr>
              <w:t>конфигурация ИТС и применяемое оборудование должны обеспечивать возможность наращивания систем за счет расширения аппаратной и программной частей без нарушения работоспос</w:t>
            </w:r>
            <w:r w:rsidRPr="00FD4271">
              <w:rPr>
                <w:rFonts w:cs="Times New Roman"/>
              </w:rPr>
              <w:t>обности смонтированной системы;</w:t>
            </w:r>
          </w:p>
          <w:p w:rsidR="007C1404" w:rsidRPr="00FD4271" w:rsidRDefault="007C1404" w:rsidP="007C140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5.3.16. </w:t>
            </w:r>
            <w:r w:rsidR="00156C13" w:rsidRPr="00FD4271">
              <w:rPr>
                <w:rFonts w:cs="Times New Roman"/>
              </w:rPr>
              <w:t>ИТС должны обеспечивать возможность технологичной, без прерывания функционирования, замены морально устар</w:t>
            </w:r>
            <w:r w:rsidRPr="00FD4271">
              <w:rPr>
                <w:rFonts w:cs="Times New Roman"/>
              </w:rPr>
              <w:t>евших элементов на современные;</w:t>
            </w:r>
          </w:p>
          <w:p w:rsidR="007C1404" w:rsidRPr="00FD4271" w:rsidRDefault="007C1404" w:rsidP="007C140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5.3.17. </w:t>
            </w:r>
            <w:r w:rsidR="00156C13" w:rsidRPr="00FD4271">
              <w:rPr>
                <w:rFonts w:cs="Times New Roman"/>
              </w:rPr>
              <w:t>в ИТС должна быть предусмотрена потенциальная возможность увеличения обслуживаемой площади объекта (в случае дополнительного строительства или реорганизации объекта) и количества элементов ИТС;</w:t>
            </w:r>
          </w:p>
          <w:p w:rsidR="00676E94" w:rsidRPr="00FD4271" w:rsidRDefault="007C1404" w:rsidP="00676E9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5.3.18. </w:t>
            </w:r>
            <w:r w:rsidR="00156C13" w:rsidRPr="00FD4271">
              <w:rPr>
                <w:rFonts w:cs="Times New Roman"/>
              </w:rPr>
              <w:t>для оперативного восстановления работоспособности в составе ИТС должен быть предусмотрен комплект запасных элементов. Состав и количество запасных элементов ИТС определяется на</w:t>
            </w:r>
            <w:r w:rsidR="00676E94" w:rsidRPr="00FD4271">
              <w:rPr>
                <w:rFonts w:cs="Times New Roman"/>
              </w:rPr>
              <w:t xml:space="preserve"> этапе рабочего проектирования;</w:t>
            </w:r>
          </w:p>
          <w:p w:rsidR="00676E94" w:rsidRPr="00FD4271" w:rsidRDefault="00676E94" w:rsidP="00676E9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5.3.19. </w:t>
            </w:r>
            <w:r w:rsidR="00156C13" w:rsidRPr="00FD4271">
              <w:rPr>
                <w:rFonts w:cs="Times New Roman"/>
              </w:rPr>
              <w:t>каждая система, входящая в состав ИТС, должна иметь возможность функц</w:t>
            </w:r>
            <w:r w:rsidRPr="00FD4271">
              <w:rPr>
                <w:rFonts w:cs="Times New Roman"/>
              </w:rPr>
              <w:t>ионировать в автономном режиме;</w:t>
            </w:r>
          </w:p>
          <w:p w:rsidR="00676E94" w:rsidRPr="00FD4271" w:rsidRDefault="00676E94" w:rsidP="00676E9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5.3.20</w:t>
            </w:r>
            <w:r w:rsidR="00126D4B" w:rsidRPr="00FD4271">
              <w:rPr>
                <w:rFonts w:cs="Times New Roman"/>
              </w:rPr>
              <w:t xml:space="preserve">. </w:t>
            </w:r>
            <w:r w:rsidR="00156C13" w:rsidRPr="00FD4271">
              <w:rPr>
                <w:rFonts w:cs="Times New Roman"/>
              </w:rPr>
              <w:t xml:space="preserve">предусмотреть размещение подразделений транспортной безопасности, объектовых технических средств ИТС, средств сбора и обработки информации, средств связи и передачи данных (в соответствии с требованиями по обеспечению транспортной безопасности объектов </w:t>
            </w:r>
            <w:r w:rsidRPr="00FD4271">
              <w:rPr>
                <w:rFonts w:cs="Times New Roman"/>
              </w:rPr>
              <w:t>транспортной инфраструктуры);</w:t>
            </w:r>
          </w:p>
          <w:p w:rsidR="00676E94" w:rsidRPr="00FD4271" w:rsidRDefault="00676E94" w:rsidP="00676E9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5.3.21. </w:t>
            </w:r>
            <w:r w:rsidR="00156C13" w:rsidRPr="00FD4271">
              <w:rPr>
                <w:rFonts w:cs="Times New Roman"/>
              </w:rPr>
              <w:t>срок службы оборудования ИТС должен быть не менее 10 лет. Гарантийный срок эксплуатации – должен составлять не менее 24 месяцев с момента подписания соответствующих актов приема-сдачи инженерно-технических средств (систем)</w:t>
            </w:r>
            <w:bookmarkStart w:id="0" w:name="_Toc273431952"/>
            <w:r w:rsidRPr="00FD4271">
              <w:rPr>
                <w:rFonts w:cs="Times New Roman"/>
              </w:rPr>
              <w:t xml:space="preserve"> в постоянную эксплуатацию.</w:t>
            </w:r>
          </w:p>
          <w:p w:rsidR="00EF25C3" w:rsidRPr="00FD4271" w:rsidRDefault="00676E94" w:rsidP="00FD427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6D7717">
              <w:rPr>
                <w:rFonts w:cs="Times New Roman"/>
              </w:rPr>
              <w:t>5.4.</w:t>
            </w:r>
            <w:r w:rsidRPr="00FD4271">
              <w:rPr>
                <w:rFonts w:cs="Times New Roman"/>
                <w:b/>
              </w:rPr>
              <w:t xml:space="preserve"> </w:t>
            </w:r>
            <w:r w:rsidR="00156C13" w:rsidRPr="00FD4271">
              <w:rPr>
                <w:rFonts w:cs="Times New Roman"/>
                <w:b/>
              </w:rPr>
              <w:t>Система сбора и обработки информации</w:t>
            </w:r>
            <w:r w:rsidR="00165EFB" w:rsidRPr="00FD4271">
              <w:rPr>
                <w:rFonts w:cs="Times New Roman"/>
                <w:b/>
              </w:rPr>
              <w:t xml:space="preserve"> (ССОИ)</w:t>
            </w:r>
            <w:r w:rsidR="00554F73">
              <w:rPr>
                <w:rFonts w:cs="Times New Roman"/>
                <w:b/>
              </w:rPr>
              <w:t xml:space="preserve"> </w:t>
            </w:r>
            <w:r w:rsidR="006177E3" w:rsidRPr="00952A14">
              <w:rPr>
                <w:rFonts w:cs="Times New Roman"/>
              </w:rPr>
              <w:t>п</w:t>
            </w:r>
            <w:r w:rsidR="00126D4B" w:rsidRPr="00952A14">
              <w:rPr>
                <w:rFonts w:cs="Times New Roman"/>
              </w:rPr>
              <w:t>редназначена для интеграции и конфигурирования подсистем безопасности, управления комплексом инженерно-технических средств (систем) обеспечения транспортной безопасности, централизованного сбора и анализа данных по объекту</w:t>
            </w:r>
            <w:r w:rsidR="00554F73" w:rsidRPr="00952A14">
              <w:rPr>
                <w:rFonts w:cs="Times New Roman"/>
              </w:rPr>
              <w:t xml:space="preserve"> и</w:t>
            </w:r>
            <w:r w:rsidR="00952A14">
              <w:rPr>
                <w:rFonts w:cs="Times New Roman"/>
              </w:rPr>
              <w:t xml:space="preserve"> </w:t>
            </w:r>
            <w:r w:rsidR="00126D4B" w:rsidRPr="00952A14">
              <w:rPr>
                <w:rFonts w:cs="Times New Roman"/>
              </w:rPr>
              <w:t xml:space="preserve">СОИ </w:t>
            </w:r>
            <w:r w:rsidR="00EF25C3" w:rsidRPr="00952A14">
              <w:rPr>
                <w:rFonts w:cs="Times New Roman"/>
              </w:rPr>
              <w:t>должна обеспечивать</w:t>
            </w:r>
          </w:p>
          <w:p w:rsidR="00EF25C3" w:rsidRPr="00FD4271" w:rsidRDefault="00EF25C3" w:rsidP="00EF25C3">
            <w:pPr>
              <w:shd w:val="clear" w:color="auto" w:fill="FFFFFF"/>
              <w:tabs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 xml:space="preserve">круглосуточный контроль состояния всего </w:t>
            </w:r>
            <w:r w:rsidRPr="00FD4271">
              <w:rPr>
                <w:rFonts w:cs="Times New Roman"/>
              </w:rPr>
              <w:t>К</w:t>
            </w:r>
            <w:r w:rsidR="00156C13" w:rsidRPr="00FD4271">
              <w:rPr>
                <w:rFonts w:cs="Times New Roman"/>
              </w:rPr>
              <w:t>омплекса с постоянной регистрацией происходящих событий, долговременное хранение информации о событиях с возможностью пос</w:t>
            </w:r>
            <w:r w:rsidRPr="00FD4271">
              <w:rPr>
                <w:rFonts w:cs="Times New Roman"/>
              </w:rPr>
              <w:t>ледующей расшифровки и анализа;</w:t>
            </w:r>
          </w:p>
          <w:p w:rsidR="00EF25C3" w:rsidRPr="00FD4271" w:rsidRDefault="00EF25C3" w:rsidP="00EF25C3">
            <w:pPr>
              <w:shd w:val="clear" w:color="auto" w:fill="FFFFFF"/>
              <w:tabs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 xml:space="preserve">привязку фиксируемых событий в различных подсистемах к единым временным отметкам («требование единого времени»); </w:t>
            </w:r>
          </w:p>
          <w:p w:rsidR="00EF25C3" w:rsidRPr="00FD4271" w:rsidRDefault="00EF25C3" w:rsidP="00EF25C3">
            <w:pPr>
              <w:shd w:val="clear" w:color="auto" w:fill="FFFFFF"/>
              <w:tabs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 xml:space="preserve">разделение полномочий для различных групп пользователей при контроле/управлении инженерно-техническими средствами (системами) обеспечения транспортной безопасности; </w:t>
            </w:r>
          </w:p>
          <w:p w:rsidR="00EF25C3" w:rsidRPr="00FD4271" w:rsidRDefault="00EF25C3" w:rsidP="00EF25C3">
            <w:pPr>
              <w:shd w:val="clear" w:color="auto" w:fill="FFFFFF"/>
              <w:tabs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 xml:space="preserve">взаимодействие между системами в части функционирования в тревожных и других ситуациях; </w:t>
            </w:r>
          </w:p>
          <w:p w:rsidR="00EF25C3" w:rsidRPr="00FD4271" w:rsidRDefault="00EF25C3" w:rsidP="00EF25C3">
            <w:pPr>
              <w:shd w:val="clear" w:color="auto" w:fill="FFFFFF"/>
              <w:tabs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возможность реализации нескольких дополнительных функций для каждой из систем, недоступных при их автономном функционировании;</w:t>
            </w:r>
          </w:p>
          <w:p w:rsidR="00156C13" w:rsidRPr="00FD4271" w:rsidRDefault="00EF25C3" w:rsidP="006D7717">
            <w:pPr>
              <w:shd w:val="clear" w:color="auto" w:fill="FFFFFF"/>
              <w:tabs>
                <w:tab w:val="num" w:pos="1647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объединение информации с</w:t>
            </w:r>
            <w:r w:rsidRPr="00FD4271">
              <w:rPr>
                <w:rFonts w:cs="Times New Roman"/>
              </w:rPr>
              <w:t xml:space="preserve"> ОТИ</w:t>
            </w:r>
            <w:r w:rsidR="00156C13" w:rsidRPr="00FD4271">
              <w:rPr>
                <w:rFonts w:cs="Times New Roman"/>
              </w:rPr>
              <w:t xml:space="preserve"> в пункте управления обеспечения транспортной безопасности группой ОТИ (</w:t>
            </w:r>
            <w:r w:rsidR="00126D4B" w:rsidRPr="00FD4271">
              <w:rPr>
                <w:rFonts w:cs="Times New Roman"/>
              </w:rPr>
              <w:t>ГДЦ</w:t>
            </w:r>
            <w:r w:rsidR="00156C13" w:rsidRPr="00FD4271">
              <w:rPr>
                <w:rFonts w:cs="Times New Roman"/>
              </w:rPr>
              <w:t xml:space="preserve"> ГБУ «Гормост»).</w:t>
            </w:r>
          </w:p>
          <w:p w:rsidR="00203FA5" w:rsidRPr="00FD4271" w:rsidRDefault="00203FA5" w:rsidP="00203F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6D7717">
              <w:rPr>
                <w:rFonts w:cs="Times New Roman"/>
              </w:rPr>
              <w:t>5.</w:t>
            </w:r>
            <w:r w:rsidR="00F958A9" w:rsidRPr="006D7717">
              <w:rPr>
                <w:rFonts w:cs="Times New Roman"/>
              </w:rPr>
              <w:t>5</w:t>
            </w:r>
            <w:r w:rsidRPr="006D7717">
              <w:rPr>
                <w:rFonts w:cs="Times New Roman"/>
              </w:rPr>
              <w:t>.</w:t>
            </w:r>
            <w:r w:rsidRPr="00FD4271">
              <w:rPr>
                <w:rFonts w:cs="Times New Roman"/>
                <w:b/>
              </w:rPr>
              <w:t xml:space="preserve"> </w:t>
            </w:r>
            <w:r w:rsidR="00156C13" w:rsidRPr="00FD4271">
              <w:rPr>
                <w:rFonts w:cs="Times New Roman"/>
                <w:b/>
              </w:rPr>
              <w:t>Система телевизионного наблюдения</w:t>
            </w:r>
            <w:bookmarkEnd w:id="0"/>
            <w:r w:rsidR="00165EFB" w:rsidRPr="00FD4271">
              <w:rPr>
                <w:rFonts w:cs="Times New Roman"/>
                <w:b/>
              </w:rPr>
              <w:t xml:space="preserve"> (СТН)</w:t>
            </w:r>
            <w:r w:rsidR="00156C13" w:rsidRPr="00FD4271">
              <w:rPr>
                <w:rFonts w:cs="Times New Roman"/>
                <w:b/>
              </w:rPr>
              <w:t xml:space="preserve"> </w:t>
            </w:r>
            <w:r w:rsidR="003B2FCE" w:rsidRPr="00FD4271">
              <w:rPr>
                <w:rFonts w:cs="Times New Roman"/>
              </w:rPr>
              <w:t>Комплекса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 xml:space="preserve">предназначена для обеспечения круглосуточного видеоконтроля за критическими элементами и зоной транспортной безопасности, </w:t>
            </w:r>
            <w:proofErr w:type="spellStart"/>
            <w:r w:rsidR="00156C13" w:rsidRPr="00FD4271">
              <w:rPr>
                <w:rFonts w:cs="Times New Roman"/>
              </w:rPr>
              <w:t>видеорегистрации</w:t>
            </w:r>
            <w:proofErr w:type="spellEnd"/>
            <w:r w:rsidR="00156C13" w:rsidRPr="00FD4271">
              <w:rPr>
                <w:rFonts w:cs="Times New Roman"/>
              </w:rPr>
              <w:t xml:space="preserve"> обстановки, анализа изображений - с тревожным реагированием, взаимодействия с другими системами для более полного информирования о развитии событий</w:t>
            </w:r>
            <w:r w:rsidRPr="00FD4271">
              <w:rPr>
                <w:rFonts w:cs="Times New Roman"/>
              </w:rPr>
              <w:t xml:space="preserve"> и </w:t>
            </w:r>
            <w:r w:rsidR="00156C13" w:rsidRPr="00FD4271">
              <w:rPr>
                <w:rFonts w:cs="Times New Roman"/>
              </w:rPr>
              <w:t>должна обеспечивать следующие функции:</w:t>
            </w:r>
          </w:p>
          <w:p w:rsidR="00203FA5" w:rsidRPr="0022462F" w:rsidRDefault="00203FA5" w:rsidP="00203F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-61" w:firstLine="378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b/>
                <w:sz w:val="22"/>
                <w:szCs w:val="22"/>
              </w:rPr>
              <w:t xml:space="preserve">- </w:t>
            </w:r>
            <w:r w:rsidR="00156C13" w:rsidRPr="0022462F">
              <w:rPr>
                <w:rFonts w:cs="Times New Roman"/>
                <w:sz w:val="22"/>
                <w:szCs w:val="22"/>
              </w:rPr>
              <w:t>выполнять самодиагностику основных элементов системы (</w:t>
            </w:r>
            <w:r w:rsidRPr="0022462F">
              <w:rPr>
                <w:rFonts w:cs="Times New Roman"/>
                <w:sz w:val="22"/>
                <w:szCs w:val="22"/>
              </w:rPr>
              <w:t xml:space="preserve">сетевого оборудования, </w:t>
            </w:r>
            <w:r w:rsidR="00156C13" w:rsidRPr="0022462F">
              <w:rPr>
                <w:rFonts w:cs="Times New Roman"/>
                <w:sz w:val="22"/>
                <w:szCs w:val="22"/>
              </w:rPr>
              <w:t>видеорегистраторов, работоспособности телевизионных камер и блоков питания) с возможностью горячей замены;</w:t>
            </w:r>
          </w:p>
          <w:p w:rsidR="00203FA5" w:rsidRPr="00FD4271" w:rsidRDefault="00203FA5" w:rsidP="00203F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-61" w:firstLine="378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-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иметь интуитивно понятный интерфейс</w:t>
            </w:r>
            <w:r w:rsidRPr="00FD4271">
              <w:rPr>
                <w:rFonts w:cs="Times New Roman"/>
              </w:rPr>
              <w:t>;</w:t>
            </w:r>
          </w:p>
          <w:p w:rsidR="00203FA5" w:rsidRPr="00FD4271" w:rsidRDefault="00203FA5" w:rsidP="00B41068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-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круглосуточное наблюдение за зоной транспортной безопасности и критическими элементами, как в автономном режиме, так и под управлением системы сбора и обработки информации;</w:t>
            </w:r>
          </w:p>
          <w:p w:rsidR="00203FA5" w:rsidRPr="00FD4271" w:rsidRDefault="00203FA5" w:rsidP="00B41068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-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 xml:space="preserve">возможность идентификации и </w:t>
            </w:r>
            <w:proofErr w:type="spellStart"/>
            <w:r w:rsidR="00156C13" w:rsidRPr="00FD4271">
              <w:rPr>
                <w:rFonts w:cs="Times New Roman"/>
              </w:rPr>
              <w:t>видеорегистрации</w:t>
            </w:r>
            <w:proofErr w:type="spellEnd"/>
            <w:r w:rsidR="00156C13" w:rsidRPr="00FD4271">
              <w:rPr>
                <w:rFonts w:cs="Times New Roman"/>
              </w:rPr>
              <w:t xml:space="preserve"> физических лиц, перемещающихся через КПП на границах зоны транспортной безопасности и критических элементов ОТИ;</w:t>
            </w:r>
          </w:p>
          <w:p w:rsidR="00203FA5" w:rsidRPr="00FD4271" w:rsidRDefault="00203FA5" w:rsidP="00B41068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-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поддержку поэтажных планов объекта и пиктограмм размещенного на объекте оборудования</w:t>
            </w:r>
            <w:r w:rsidRPr="00FD4271">
              <w:rPr>
                <w:rFonts w:cs="Times New Roman"/>
              </w:rPr>
              <w:t>;</w:t>
            </w:r>
          </w:p>
          <w:p w:rsidR="00203FA5" w:rsidRPr="00FD4271" w:rsidRDefault="00203FA5" w:rsidP="00B41068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-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управление поворотными устройствами и объективами управляемых ТВ камер как с клавиатуры компьютеров, так и с помощью сенсорных мониторов постов (пунктов) управления обеспеч</w:t>
            </w:r>
            <w:r w:rsidRPr="00FD4271">
              <w:rPr>
                <w:rFonts w:cs="Times New Roman"/>
              </w:rPr>
              <w:t>ения транспортной безопасности;</w:t>
            </w:r>
          </w:p>
          <w:p w:rsidR="00203FA5" w:rsidRPr="00FD4271" w:rsidRDefault="00203FA5" w:rsidP="00B41068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-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получение изображения от любой ТВ камеры системы и управление телекамерами с постов наблюдения с учетом уровня доступа, как при помощи компьютерной клавиатуры, так и с примене</w:t>
            </w:r>
            <w:r w:rsidRPr="00FD4271">
              <w:rPr>
                <w:rFonts w:cs="Times New Roman"/>
              </w:rPr>
              <w:t>нием других органов управления;</w:t>
            </w:r>
          </w:p>
          <w:p w:rsidR="00203FA5" w:rsidRPr="00FD4271" w:rsidRDefault="00203FA5" w:rsidP="00B41068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-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автоматический анализ изображений, поступающих от ТВ камер и оповещение подразделений транспортной безопасности при нарушении в зоне наблюдени</w:t>
            </w:r>
            <w:r w:rsidRPr="00FD4271">
              <w:rPr>
                <w:rFonts w:cs="Times New Roman"/>
              </w:rPr>
              <w:t>я выбранных камер;</w:t>
            </w:r>
          </w:p>
          <w:p w:rsidR="00126D4B" w:rsidRPr="00FD4271" w:rsidRDefault="00203FA5" w:rsidP="00126D4B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-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круглосуточную (или в разрешенное время) видеозапись (</w:t>
            </w:r>
            <w:proofErr w:type="spellStart"/>
            <w:r w:rsidR="00156C13" w:rsidRPr="00FD4271">
              <w:rPr>
                <w:rFonts w:cs="Times New Roman"/>
              </w:rPr>
              <w:t>видеоархивирование</w:t>
            </w:r>
            <w:proofErr w:type="spellEnd"/>
            <w:r w:rsidR="00156C13" w:rsidRPr="00FD4271">
              <w:rPr>
                <w:rFonts w:cs="Times New Roman"/>
              </w:rPr>
              <w:t>) изображений от всех ТВ камер с регистрацией вр</w:t>
            </w:r>
            <w:r w:rsidRPr="00FD4271">
              <w:rPr>
                <w:rFonts w:cs="Times New Roman"/>
              </w:rPr>
              <w:t xml:space="preserve">емени, даты и </w:t>
            </w:r>
            <w:r w:rsidR="00126D4B" w:rsidRPr="00FD4271">
              <w:rPr>
                <w:rFonts w:cs="Times New Roman"/>
              </w:rPr>
              <w:t>номера ТВ камеры;</w:t>
            </w:r>
          </w:p>
          <w:p w:rsidR="00203FA5" w:rsidRPr="00FD4271" w:rsidRDefault="00126D4B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</w:rPr>
            </w:pPr>
            <w:r w:rsidRPr="00952A14">
              <w:rPr>
                <w:rFonts w:cs="Times New Roman"/>
                <w:b/>
              </w:rPr>
              <w:t>-</w:t>
            </w:r>
            <w:r w:rsidRPr="00952A14">
              <w:rPr>
                <w:rFonts w:cs="Times New Roman"/>
              </w:rPr>
              <w:t xml:space="preserve"> запись тревожных событий в реальном времени с регистрацией времени, даты и номера ТВ </w:t>
            </w:r>
            <w:r w:rsidR="00203FA5" w:rsidRPr="00952A14">
              <w:rPr>
                <w:rFonts w:cs="Times New Roman"/>
              </w:rPr>
              <w:t>камеры в протоколе событий;</w:t>
            </w:r>
          </w:p>
          <w:p w:rsidR="00203FA5" w:rsidRPr="00FD4271" w:rsidRDefault="00203FA5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-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регистрацию пропадания видеосигналов на ПУ ОТИ и выдачу сигнала об этом оператору</w:t>
            </w:r>
            <w:r w:rsidRPr="00FD4271">
              <w:rPr>
                <w:rFonts w:cs="Times New Roman"/>
              </w:rPr>
              <w:t>;</w:t>
            </w:r>
          </w:p>
          <w:p w:rsidR="00203FA5" w:rsidRPr="0022462F" w:rsidRDefault="00203FA5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b/>
                <w:sz w:val="22"/>
                <w:szCs w:val="22"/>
              </w:rPr>
              <w:t>-</w:t>
            </w:r>
            <w:r w:rsidRPr="0022462F">
              <w:rPr>
                <w:rFonts w:cs="Times New Roman"/>
                <w:sz w:val="22"/>
                <w:szCs w:val="22"/>
              </w:rPr>
              <w:t xml:space="preserve"> </w:t>
            </w:r>
            <w:r w:rsidR="00156C13" w:rsidRPr="0022462F">
              <w:rPr>
                <w:rFonts w:cs="Times New Roman"/>
                <w:sz w:val="22"/>
                <w:szCs w:val="22"/>
              </w:rPr>
              <w:t xml:space="preserve">работа видеорегистраторов в </w:t>
            </w:r>
            <w:proofErr w:type="spellStart"/>
            <w:r w:rsidR="00156C13" w:rsidRPr="0022462F">
              <w:rPr>
                <w:rFonts w:cs="Times New Roman"/>
                <w:sz w:val="22"/>
                <w:szCs w:val="22"/>
              </w:rPr>
              <w:t>пентаплексном</w:t>
            </w:r>
            <w:proofErr w:type="spellEnd"/>
            <w:r w:rsidR="00156C13" w:rsidRPr="0022462F">
              <w:rPr>
                <w:rFonts w:cs="Times New Roman"/>
                <w:sz w:val="22"/>
                <w:szCs w:val="22"/>
              </w:rPr>
              <w:t xml:space="preserve"> режиме: запись на диск, воспроизведение на экране, видеонаблюдение, формирование архива на внешних носителях, просмотр по сети</w:t>
            </w:r>
            <w:r w:rsidRPr="0022462F">
              <w:rPr>
                <w:rFonts w:cs="Times New Roman"/>
                <w:sz w:val="22"/>
                <w:szCs w:val="22"/>
              </w:rPr>
              <w:t>;</w:t>
            </w:r>
          </w:p>
          <w:p w:rsidR="00203FA5" w:rsidRPr="00FD4271" w:rsidRDefault="00203FA5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-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>вывод видеосигнала на экран «тревожного</w:t>
            </w:r>
            <w:r w:rsidRPr="00FD4271">
              <w:rPr>
                <w:rFonts w:cs="Times New Roman"/>
              </w:rPr>
              <w:t>» монитора и сигнала «тревога»;</w:t>
            </w:r>
          </w:p>
          <w:p w:rsidR="00203FA5" w:rsidRPr="00FD4271" w:rsidRDefault="00203FA5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-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</w:rPr>
              <w:t xml:space="preserve">ведение протоколов работы системы, контроль за исправностью оборудования, наличием видеосигналов, а также контроль за действием операторов. Ведение базы данных </w:t>
            </w:r>
            <w:r w:rsidRPr="00FD4271">
              <w:rPr>
                <w:rFonts w:cs="Times New Roman"/>
              </w:rPr>
              <w:t>тревожных событий;</w:t>
            </w:r>
          </w:p>
          <w:p w:rsidR="00B41068" w:rsidRPr="00FD4271" w:rsidRDefault="00B41068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вывод изображения с видеокамеры, включенной по тревожному</w:t>
            </w:r>
            <w:r w:rsidRPr="00FD4271">
              <w:rPr>
                <w:rFonts w:cs="Times New Roman"/>
              </w:rPr>
              <w:t xml:space="preserve"> событию, на отдельный монитор;</w:t>
            </w:r>
          </w:p>
          <w:p w:rsidR="00B41068" w:rsidRPr="00FD4271" w:rsidRDefault="00B41068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 xml:space="preserve">круглосуточный вывод изображений от любой ТВ камеры системы на мониторы должностных лиц (перечень выводимых ТВ камер на каждое рабочее место </w:t>
            </w:r>
            <w:r w:rsidR="00156C13" w:rsidRPr="00FD4271">
              <w:rPr>
                <w:rFonts w:cs="Times New Roman"/>
                <w:b/>
              </w:rPr>
              <w:t>согласовывается с</w:t>
            </w:r>
            <w:r w:rsidR="006D7717">
              <w:rPr>
                <w:rFonts w:cs="Times New Roman"/>
                <w:b/>
              </w:rPr>
              <w:t xml:space="preserve"> Государственным з</w:t>
            </w:r>
            <w:r w:rsidR="00156C13" w:rsidRPr="00FD4271">
              <w:rPr>
                <w:rFonts w:cs="Times New Roman"/>
                <w:b/>
              </w:rPr>
              <w:t>аказчиком</w:t>
            </w:r>
            <w:r w:rsidR="00156C13" w:rsidRPr="00FD4271">
              <w:rPr>
                <w:rFonts w:cs="Times New Roman"/>
              </w:rPr>
              <w:t>). Визуализация изображений с ТВ камер как по локальной сети на мониторе АРМ, так и на телевизионных мониторах</w:t>
            </w:r>
            <w:r w:rsidRPr="00FD4271">
              <w:rPr>
                <w:rFonts w:cs="Times New Roman"/>
              </w:rPr>
              <w:t>;</w:t>
            </w:r>
          </w:p>
          <w:p w:rsidR="00B41068" w:rsidRPr="00FD4271" w:rsidRDefault="00B41068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возможность переключения режимов (режимы работы СТН согласовываются с Заказчиком) системы вручную при помощи органов управления аппаратуры, либо автоматически от компьютеров системы сбора и обработки информации оператора подразделения транспортной безопасности</w:t>
            </w:r>
            <w:r w:rsidRPr="00FD4271">
              <w:rPr>
                <w:rFonts w:cs="Times New Roman"/>
              </w:rPr>
              <w:t>;</w:t>
            </w:r>
          </w:p>
          <w:p w:rsidR="006D7717" w:rsidRDefault="00B41068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должна быть обеспечена возможность программного управления основной аппаратурой системы (видеосерверами,</w:t>
            </w:r>
          </w:p>
          <w:p w:rsidR="006D7717" w:rsidRDefault="006D7717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</w:rPr>
            </w:pPr>
          </w:p>
          <w:p w:rsidR="00B41068" w:rsidRPr="00FD4271" w:rsidRDefault="00156C13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 трансфокаторами и поворотными устройствами управляемых камер и т.п.) от компьютеров, расположенных на посту (пункте) управления обеспечения транспортной безопасности</w:t>
            </w:r>
            <w:r w:rsidR="00B41068" w:rsidRPr="00FD4271">
              <w:rPr>
                <w:rFonts w:cs="Times New Roman"/>
              </w:rPr>
              <w:t>;</w:t>
            </w:r>
          </w:p>
          <w:p w:rsidR="00B41068" w:rsidRPr="00FD4271" w:rsidRDefault="00B41068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hanging="34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 xml:space="preserve">автоматическое обнаружение движения (изменения обстановки) в поле зрения телекамер, расположенных по периметру и в наиболее важных участках объекта, с выдачей сигналов тревоги и </w:t>
            </w:r>
            <w:proofErr w:type="spellStart"/>
            <w:r w:rsidR="00156C13" w:rsidRPr="00FD4271">
              <w:rPr>
                <w:rFonts w:cs="Times New Roman"/>
              </w:rPr>
              <w:t>видеорегистрацией</w:t>
            </w:r>
            <w:proofErr w:type="spellEnd"/>
            <w:r w:rsidR="00156C13" w:rsidRPr="00FD4271">
              <w:rPr>
                <w:rFonts w:cs="Times New Roman"/>
              </w:rPr>
              <w:t xml:space="preserve"> тревожной обстановки в реальном времени. Адаптивный детектор движения, позволяющий выбрать произвольную зону в поле зрения и устанавливать несколько вариантов порога срабатывания по каждому видеоканалу, запись изображений и визуализация тревог по срабатыванию детектора движения и сигналам подключенных внешних датчиков</w:t>
            </w:r>
            <w:r w:rsidRPr="00FD4271">
              <w:rPr>
                <w:rFonts w:cs="Times New Roman"/>
              </w:rPr>
              <w:t>;</w:t>
            </w:r>
          </w:p>
          <w:p w:rsidR="00B41068" w:rsidRPr="00FD4271" w:rsidRDefault="00B41068" w:rsidP="007E266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48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 xml:space="preserve">автоматическое обнаружение оставленных предметов в поле зрения телекамер, расположенных по периметру и в наиболее важных участках объекта, с выдачей сигналов тревоги и </w:t>
            </w:r>
            <w:proofErr w:type="spellStart"/>
            <w:r w:rsidR="00156C13" w:rsidRPr="00FD4271">
              <w:rPr>
                <w:rFonts w:cs="Times New Roman"/>
              </w:rPr>
              <w:t>видеорегистрацией</w:t>
            </w:r>
            <w:proofErr w:type="spellEnd"/>
            <w:r w:rsidR="00156C13" w:rsidRPr="00FD4271">
              <w:rPr>
                <w:rFonts w:cs="Times New Roman"/>
              </w:rPr>
              <w:t xml:space="preserve"> тревожной обстановки в реальном времени</w:t>
            </w:r>
            <w:r w:rsidRPr="00FD4271">
              <w:rPr>
                <w:rFonts w:cs="Times New Roman"/>
              </w:rPr>
              <w:t>;</w:t>
            </w:r>
          </w:p>
          <w:p w:rsidR="00E2752E" w:rsidRPr="00FD4271" w:rsidRDefault="00B41068" w:rsidP="00E2752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а</w:t>
            </w:r>
            <w:r w:rsidR="00156C13" w:rsidRPr="00FD4271">
              <w:rPr>
                <w:rFonts w:cs="Times New Roman"/>
              </w:rPr>
              <w:t>втоматическ</w:t>
            </w:r>
            <w:r w:rsidRPr="00FD4271">
              <w:rPr>
                <w:rFonts w:cs="Times New Roman"/>
              </w:rPr>
              <w:t>ое</w:t>
            </w:r>
            <w:r w:rsidR="00156C13" w:rsidRPr="00FD4271">
              <w:rPr>
                <w:rFonts w:cs="Times New Roman"/>
              </w:rPr>
              <w:t xml:space="preserve"> </w:t>
            </w:r>
            <w:r w:rsidRPr="00FD4271">
              <w:rPr>
                <w:rFonts w:cs="Times New Roman"/>
              </w:rPr>
              <w:t>обнаружение</w:t>
            </w:r>
            <w:r w:rsidR="00156C13" w:rsidRPr="00FD4271">
              <w:rPr>
                <w:rFonts w:cs="Times New Roman"/>
              </w:rPr>
              <w:t xml:space="preserve"> событий (остановка транспортных средств, появление человека в зоне для движения транспортных средств, транспортных средств в зоне движения пешеходов и </w:t>
            </w:r>
            <w:proofErr w:type="spellStart"/>
            <w:r w:rsidR="00156C13" w:rsidRPr="00FD4271">
              <w:rPr>
                <w:rFonts w:cs="Times New Roman"/>
              </w:rPr>
              <w:t>т.п</w:t>
            </w:r>
            <w:proofErr w:type="spellEnd"/>
            <w:r w:rsidR="00156C13" w:rsidRPr="00FD4271">
              <w:rPr>
                <w:rFonts w:cs="Times New Roman"/>
              </w:rPr>
              <w:t xml:space="preserve">) в поле зрения телекамер, расположенных по периметру и в наиболее важных участках объекта, с выдачей сигналов тревоги и </w:t>
            </w:r>
            <w:proofErr w:type="spellStart"/>
            <w:r w:rsidR="00156C13" w:rsidRPr="00FD4271">
              <w:rPr>
                <w:rFonts w:cs="Times New Roman"/>
              </w:rPr>
              <w:t>видеорегистрацией</w:t>
            </w:r>
            <w:proofErr w:type="spellEnd"/>
            <w:r w:rsidR="00156C13" w:rsidRPr="00FD4271">
              <w:rPr>
                <w:rFonts w:cs="Times New Roman"/>
              </w:rPr>
              <w:t xml:space="preserve"> тревожной обстановки в реальном времени</w:t>
            </w:r>
            <w:r w:rsidR="00E2752E" w:rsidRPr="00FD4271">
              <w:rPr>
                <w:rFonts w:cs="Times New Roman"/>
              </w:rPr>
              <w:t xml:space="preserve">; </w:t>
            </w:r>
          </w:p>
          <w:p w:rsidR="00E2752E" w:rsidRPr="00FD4271" w:rsidRDefault="00E2752E" w:rsidP="00E2752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 xml:space="preserve">автоматический вывод видеоинформации от ТВ камеры, из зоны наблюдения которой поступает сигнал тревоги (сигнал о срабатывании охранного </w:t>
            </w:r>
            <w:proofErr w:type="spellStart"/>
            <w:r w:rsidR="00156C13" w:rsidRPr="00FD4271">
              <w:rPr>
                <w:rFonts w:cs="Times New Roman"/>
              </w:rPr>
              <w:t>извещателя</w:t>
            </w:r>
            <w:proofErr w:type="spellEnd"/>
            <w:r w:rsidR="00156C13" w:rsidRPr="00FD4271">
              <w:rPr>
                <w:rFonts w:cs="Times New Roman"/>
              </w:rPr>
              <w:t>), на пост (пункт) управления обеспечения транспортной безопасности</w:t>
            </w:r>
            <w:r w:rsidRPr="00FD4271">
              <w:rPr>
                <w:rFonts w:cs="Times New Roman"/>
              </w:rPr>
              <w:t>;</w:t>
            </w:r>
          </w:p>
          <w:p w:rsidR="00E2752E" w:rsidRPr="00FD4271" w:rsidRDefault="00E2752E" w:rsidP="00E2752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легкое масштабирование системы. При необходимости, изменение состава оборудования позволяет за короткое время изменить количество телевизионных камер, рабочих мест, режимов работы</w:t>
            </w:r>
            <w:r w:rsidRPr="00FD4271">
              <w:rPr>
                <w:rFonts w:cs="Times New Roman"/>
              </w:rPr>
              <w:t>;</w:t>
            </w:r>
          </w:p>
          <w:p w:rsidR="00E2752E" w:rsidRPr="00FD4271" w:rsidRDefault="00E2752E" w:rsidP="00E2752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легкая инсталляция. Режим быстрой настройки регистраторов по умолчанию</w:t>
            </w:r>
            <w:r w:rsidRPr="00FD4271">
              <w:rPr>
                <w:rFonts w:cs="Times New Roman"/>
              </w:rPr>
              <w:t>;</w:t>
            </w:r>
          </w:p>
          <w:p w:rsidR="00E2752E" w:rsidRPr="00FD4271" w:rsidRDefault="00E2752E" w:rsidP="00E2752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многоуровневая система организации доступа с заданием профилей работы неограниченного числа операторов</w:t>
            </w:r>
            <w:r w:rsidRPr="00FD4271">
              <w:rPr>
                <w:rFonts w:cs="Times New Roman"/>
              </w:rPr>
              <w:t>;</w:t>
            </w:r>
          </w:p>
          <w:p w:rsidR="00E2752E" w:rsidRPr="00FD4271" w:rsidRDefault="00E2752E" w:rsidP="00E2752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обнаружение и сопровождение нескольких объектов, траекторная обработка, учет направлений движения объектов</w:t>
            </w:r>
            <w:r w:rsidRPr="00FD4271">
              <w:rPr>
                <w:rFonts w:cs="Times New Roman"/>
              </w:rPr>
              <w:t>;</w:t>
            </w:r>
          </w:p>
          <w:p w:rsidR="00E2752E" w:rsidRPr="00FD4271" w:rsidRDefault="00E2752E" w:rsidP="00E2752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визуализация тревоги при срабатывании детектора движения</w:t>
            </w:r>
            <w:r w:rsidRPr="00FD4271">
              <w:rPr>
                <w:rFonts w:cs="Times New Roman"/>
              </w:rPr>
              <w:t>;</w:t>
            </w:r>
          </w:p>
          <w:p w:rsidR="00E2752E" w:rsidRPr="00FD4271" w:rsidRDefault="00E2752E" w:rsidP="00E2752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повышенная частота ввода кадров за счет параллельной обработки несколькими процессорами видеоввода. Аппаратная и программная компрессия и запись изображений ТВ камер на жесткие диски компьютера</w:t>
            </w:r>
            <w:r w:rsidRPr="00FD4271">
              <w:rPr>
                <w:rFonts w:cs="Times New Roman"/>
              </w:rPr>
              <w:t>;</w:t>
            </w:r>
          </w:p>
          <w:p w:rsidR="00E2752E" w:rsidRPr="00FD4271" w:rsidRDefault="00E2752E" w:rsidP="00E2752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одновременный вывод изображений от подключенных камер в окнах произвольного размера и расположения на экране монитора компьютера</w:t>
            </w:r>
            <w:r w:rsidRPr="00FD4271">
              <w:rPr>
                <w:rFonts w:cs="Times New Roman"/>
              </w:rPr>
              <w:t>;</w:t>
            </w:r>
          </w:p>
          <w:p w:rsidR="003726A5" w:rsidRPr="00FD4271" w:rsidRDefault="00E2752E" w:rsidP="003726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proofErr w:type="spellStart"/>
            <w:r w:rsidR="00156C13" w:rsidRPr="00FD4271">
              <w:rPr>
                <w:rFonts w:cs="Times New Roman"/>
              </w:rPr>
              <w:t>предтревожную</w:t>
            </w:r>
            <w:proofErr w:type="spellEnd"/>
            <w:r w:rsidR="00156C13" w:rsidRPr="00FD4271">
              <w:rPr>
                <w:rFonts w:cs="Times New Roman"/>
              </w:rPr>
              <w:t xml:space="preserve"> и </w:t>
            </w:r>
            <w:proofErr w:type="spellStart"/>
            <w:r w:rsidR="00156C13" w:rsidRPr="00FD4271">
              <w:rPr>
                <w:rFonts w:cs="Times New Roman"/>
              </w:rPr>
              <w:t>посттревожную</w:t>
            </w:r>
            <w:proofErr w:type="spellEnd"/>
            <w:r w:rsidR="00156C13" w:rsidRPr="00FD4271">
              <w:rPr>
                <w:rFonts w:cs="Times New Roman"/>
              </w:rPr>
              <w:t xml:space="preserve"> запись </w:t>
            </w:r>
            <w:r w:rsidR="00F958A9" w:rsidRPr="00FD4271">
              <w:rPr>
                <w:rFonts w:cs="Times New Roman"/>
              </w:rPr>
              <w:t xml:space="preserve">не менее </w:t>
            </w:r>
            <w:r w:rsidR="00156C13" w:rsidRPr="00FD4271">
              <w:rPr>
                <w:rFonts w:cs="Times New Roman"/>
              </w:rPr>
              <w:t>50 кадров для каждой ТВ камеры</w:t>
            </w:r>
            <w:r w:rsidRPr="00FD4271">
              <w:rPr>
                <w:rFonts w:cs="Times New Roman"/>
              </w:rPr>
              <w:t>;</w:t>
            </w:r>
          </w:p>
          <w:p w:rsidR="003726A5" w:rsidRPr="00952A14" w:rsidRDefault="003726A5" w:rsidP="003726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952A14">
              <w:rPr>
                <w:rFonts w:cs="Times New Roman"/>
              </w:rPr>
              <w:t xml:space="preserve">- </w:t>
            </w:r>
            <w:r w:rsidR="00156C13" w:rsidRPr="00952A14">
              <w:rPr>
                <w:rFonts w:cs="Times New Roman"/>
              </w:rPr>
              <w:t xml:space="preserve">видеозапись со скоростью не менее 25 </w:t>
            </w:r>
            <w:proofErr w:type="spellStart"/>
            <w:r w:rsidR="00156C13" w:rsidRPr="00952A14">
              <w:rPr>
                <w:rFonts w:cs="Times New Roman"/>
              </w:rPr>
              <w:t>fps</w:t>
            </w:r>
            <w:proofErr w:type="spellEnd"/>
            <w:r w:rsidR="00156C13" w:rsidRPr="00952A14">
              <w:rPr>
                <w:rFonts w:cs="Times New Roman"/>
              </w:rPr>
              <w:t xml:space="preserve"> c разрешением не менее 704х576</w:t>
            </w:r>
            <w:r w:rsidRPr="00952A14">
              <w:rPr>
                <w:rFonts w:cs="Times New Roman"/>
              </w:rPr>
              <w:t>;</w:t>
            </w:r>
          </w:p>
          <w:p w:rsidR="003726A5" w:rsidRPr="00FD4271" w:rsidRDefault="003726A5" w:rsidP="003726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952A14">
              <w:rPr>
                <w:rFonts w:cs="Times New Roman"/>
              </w:rPr>
              <w:t xml:space="preserve">- </w:t>
            </w:r>
            <w:r w:rsidR="00156C13" w:rsidRPr="00952A14">
              <w:rPr>
                <w:rFonts w:cs="Times New Roman"/>
              </w:rPr>
              <w:t xml:space="preserve">компрессию видео в формат </w:t>
            </w:r>
            <w:hyperlink r:id="rId8" w:history="1">
              <w:r w:rsidR="00156C13" w:rsidRPr="00952A14">
                <w:rPr>
                  <w:rFonts w:cs="Times New Roman"/>
                </w:rPr>
                <w:t>H.264</w:t>
              </w:r>
            </w:hyperlink>
            <w:r w:rsidR="00156C13" w:rsidRPr="00952A14">
              <w:rPr>
                <w:rFonts w:cs="Times New Roman"/>
              </w:rPr>
              <w:t>, в форматах пригодных для долгого хранения, передачи и воспроизведения</w:t>
            </w:r>
            <w:r w:rsidRPr="00952A14">
              <w:rPr>
                <w:rFonts w:cs="Times New Roman"/>
              </w:rPr>
              <w:t>;</w:t>
            </w:r>
          </w:p>
          <w:p w:rsidR="003726A5" w:rsidRPr="00FD4271" w:rsidRDefault="003726A5" w:rsidP="003726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формирование долговременного архива на оптических носителях или дисковых массивах путем выдачи заданий на архивирование одновременно с различных АРМ пользователей. Ведется специальная база данных носителей и архивной видеоинформации на них. Автоматический поиск архивных записей на носителях по дате, времени, номеру ТВ камеры и другим данным, внесенных в базу (фамилия оператора, номер рабочего места и др.)</w:t>
            </w:r>
            <w:r w:rsidRPr="00FD4271">
              <w:rPr>
                <w:rFonts w:cs="Times New Roman"/>
              </w:rPr>
              <w:t>;</w:t>
            </w:r>
          </w:p>
          <w:p w:rsidR="003726A5" w:rsidRPr="0022462F" w:rsidRDefault="003726A5" w:rsidP="003726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sz w:val="22"/>
                <w:szCs w:val="22"/>
              </w:rPr>
              <w:t xml:space="preserve">- </w:t>
            </w:r>
            <w:r w:rsidR="00156C13" w:rsidRPr="0022462F">
              <w:rPr>
                <w:rFonts w:cs="Times New Roman"/>
                <w:sz w:val="22"/>
                <w:szCs w:val="22"/>
              </w:rPr>
              <w:t>экспорт видеозаписей в файлы с форматом, доступным для чтения стандартными средствами операционной системы</w:t>
            </w:r>
            <w:r w:rsidR="00F958A9" w:rsidRPr="0022462F">
              <w:rPr>
                <w:rFonts w:cs="Times New Roman"/>
                <w:sz w:val="22"/>
                <w:szCs w:val="22"/>
              </w:rPr>
              <w:t xml:space="preserve"> </w:t>
            </w:r>
            <w:r w:rsidR="00F958A9" w:rsidRPr="0022462F">
              <w:rPr>
                <w:rFonts w:cs="Times New Roman"/>
                <w:sz w:val="22"/>
                <w:szCs w:val="22"/>
                <w:lang w:val="en-US"/>
              </w:rPr>
              <w:t>MS</w:t>
            </w:r>
            <w:r w:rsidR="00F958A9" w:rsidRPr="0022462F">
              <w:rPr>
                <w:rFonts w:cs="Times New Roman"/>
                <w:sz w:val="22"/>
                <w:szCs w:val="22"/>
              </w:rPr>
              <w:t xml:space="preserve"> </w:t>
            </w:r>
            <w:r w:rsidR="00F958A9" w:rsidRPr="0022462F">
              <w:rPr>
                <w:rFonts w:cs="Times New Roman"/>
                <w:sz w:val="22"/>
                <w:szCs w:val="22"/>
                <w:lang w:val="en-US"/>
              </w:rPr>
              <w:t>Windows</w:t>
            </w:r>
            <w:r w:rsidRPr="0022462F">
              <w:rPr>
                <w:rFonts w:cs="Times New Roman"/>
                <w:sz w:val="22"/>
                <w:szCs w:val="22"/>
              </w:rPr>
              <w:t>;</w:t>
            </w:r>
          </w:p>
          <w:p w:rsidR="003726A5" w:rsidRPr="00FD4271" w:rsidRDefault="003726A5" w:rsidP="003726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предоставление пользователям контекстно-зависимой помощи и подсказок</w:t>
            </w:r>
            <w:r w:rsidRPr="00FD4271">
              <w:rPr>
                <w:rFonts w:cs="Times New Roman"/>
              </w:rPr>
              <w:t>;</w:t>
            </w:r>
          </w:p>
          <w:p w:rsidR="003726A5" w:rsidRPr="00FD4271" w:rsidRDefault="003726A5" w:rsidP="003726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поддержка сетевых камер и видеосерверов</w:t>
            </w:r>
            <w:r w:rsidRPr="00FD4271">
              <w:rPr>
                <w:rFonts w:cs="Times New Roman"/>
              </w:rPr>
              <w:t>;</w:t>
            </w:r>
          </w:p>
          <w:p w:rsidR="003726A5" w:rsidRPr="00FD4271" w:rsidRDefault="003726A5" w:rsidP="003726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- </w:t>
            </w:r>
            <w:r w:rsidR="00156C13" w:rsidRPr="00A608F3">
              <w:rPr>
                <w:rFonts w:cs="Times New Roman"/>
              </w:rPr>
              <w:t>поддержка режима работы распределенной системы</w:t>
            </w:r>
            <w:r w:rsidRPr="00A608F3">
              <w:rPr>
                <w:rFonts w:cs="Times New Roman"/>
              </w:rPr>
              <w:t>;</w:t>
            </w:r>
          </w:p>
          <w:p w:rsidR="003726A5" w:rsidRPr="00FD4271" w:rsidRDefault="003726A5" w:rsidP="003726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интеграция оборудования, поддерживающего высокое разрешение</w:t>
            </w:r>
            <w:r w:rsidRPr="00FD4271">
              <w:rPr>
                <w:rFonts w:cs="Times New Roman"/>
              </w:rPr>
              <w:t>;</w:t>
            </w:r>
          </w:p>
          <w:p w:rsidR="003726A5" w:rsidRPr="00FD4271" w:rsidRDefault="003726A5" w:rsidP="003726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синхронное воспроизведение архива нескольких выбранных камер</w:t>
            </w:r>
            <w:r w:rsidRPr="00FD4271">
              <w:rPr>
                <w:rFonts w:cs="Times New Roman"/>
              </w:rPr>
              <w:t>;</w:t>
            </w:r>
          </w:p>
          <w:p w:rsidR="001624EC" w:rsidRPr="00FD4271" w:rsidRDefault="001624EC" w:rsidP="003726A5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- предусмотреть возможность передачи информации с видеокамер в Единый Центр Хранения Данных (ЕЦХД) г. Москвы</w:t>
            </w:r>
          </w:p>
          <w:p w:rsidR="00A36C50" w:rsidRPr="00FD4271" w:rsidRDefault="00A36C50" w:rsidP="00A36C50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bookmarkStart w:id="1" w:name="_Toc273431953"/>
            <w:r w:rsidRPr="00FD4271">
              <w:rPr>
                <w:rFonts w:cs="Times New Roman"/>
              </w:rPr>
              <w:t>5.</w:t>
            </w:r>
            <w:r w:rsidR="00F958A9" w:rsidRPr="00FD4271">
              <w:rPr>
                <w:rFonts w:cs="Times New Roman"/>
              </w:rPr>
              <w:t>5</w:t>
            </w:r>
            <w:r w:rsidRPr="00FD4271">
              <w:rPr>
                <w:rFonts w:cs="Times New Roman"/>
              </w:rPr>
              <w:t xml:space="preserve">.1. </w:t>
            </w:r>
            <w:r w:rsidR="00156C13" w:rsidRPr="00FD4271">
              <w:rPr>
                <w:rFonts w:cs="Times New Roman"/>
              </w:rPr>
              <w:t xml:space="preserve">Система телевизионного наблюдения объекта должна строиться по </w:t>
            </w:r>
            <w:proofErr w:type="spellStart"/>
            <w:r w:rsidR="00156C13" w:rsidRPr="00FD4271">
              <w:rPr>
                <w:rFonts w:cs="Times New Roman"/>
              </w:rPr>
              <w:t>блочно</w:t>
            </w:r>
            <w:proofErr w:type="spellEnd"/>
            <w:r w:rsidR="00156C13" w:rsidRPr="00FD4271">
              <w:rPr>
                <w:rFonts w:cs="Times New Roman"/>
              </w:rPr>
              <w:t>-модульному принципу и состоять из</w:t>
            </w:r>
            <w:r w:rsidRPr="00FD4271">
              <w:rPr>
                <w:rFonts w:cs="Times New Roman"/>
              </w:rPr>
              <w:t>:</w:t>
            </w:r>
          </w:p>
          <w:p w:rsidR="009875BE" w:rsidRPr="00A608F3" w:rsidRDefault="0097362C" w:rsidP="009875B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5.</w:t>
            </w:r>
            <w:r w:rsidR="00F958A9" w:rsidRPr="00A608F3">
              <w:rPr>
                <w:rFonts w:cs="Times New Roman"/>
              </w:rPr>
              <w:t>5</w:t>
            </w:r>
            <w:r w:rsidRPr="00A608F3">
              <w:rPr>
                <w:rFonts w:cs="Times New Roman"/>
              </w:rPr>
              <w:t xml:space="preserve">.1.1. </w:t>
            </w:r>
            <w:r w:rsidR="005B4CF2" w:rsidRPr="00A608F3">
              <w:rPr>
                <w:rFonts w:cs="Times New Roman"/>
              </w:rPr>
              <w:t>П</w:t>
            </w:r>
            <w:r w:rsidR="00156C13" w:rsidRPr="00A608F3">
              <w:rPr>
                <w:rFonts w:cs="Times New Roman"/>
              </w:rPr>
              <w:t>одсистем</w:t>
            </w:r>
            <w:r w:rsidR="00A36C50" w:rsidRPr="00A608F3">
              <w:rPr>
                <w:rFonts w:cs="Times New Roman"/>
              </w:rPr>
              <w:t>ы формирования видеоинформации</w:t>
            </w:r>
            <w:r w:rsidRPr="00A608F3">
              <w:rPr>
                <w:rFonts w:cs="Times New Roman"/>
              </w:rPr>
              <w:t>, которая в свою очередь должна состоять из</w:t>
            </w:r>
            <w:r w:rsidR="009875BE" w:rsidRPr="00A608F3">
              <w:rPr>
                <w:rFonts w:cs="Times New Roman"/>
              </w:rPr>
              <w:t xml:space="preserve"> функционально однотипных модулей с территориально распределенными зонами ответственности:</w:t>
            </w:r>
          </w:p>
          <w:p w:rsidR="009875BE" w:rsidRPr="00A608F3" w:rsidRDefault="009875BE" w:rsidP="009875B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- модуль </w:t>
            </w:r>
            <w:proofErr w:type="spellStart"/>
            <w:r w:rsidR="00F958A9" w:rsidRPr="00A608F3">
              <w:rPr>
                <w:rFonts w:cs="Times New Roman"/>
              </w:rPr>
              <w:t>видеообнаружения</w:t>
            </w:r>
            <w:proofErr w:type="spellEnd"/>
            <w:r w:rsidRPr="00A608F3">
              <w:rPr>
                <w:rFonts w:cs="Times New Roman"/>
              </w:rPr>
              <w:t xml:space="preserve"> должен состоять из цветных стационарных и управляемых, цифровых IP-камер, количество и состав которых уточняется на этапе проектирования;</w:t>
            </w:r>
          </w:p>
          <w:p w:rsidR="009875BE" w:rsidRPr="00A608F3" w:rsidRDefault="009875BE" w:rsidP="009875B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- модуль </w:t>
            </w:r>
            <w:proofErr w:type="spellStart"/>
            <w:r w:rsidR="00F958A9" w:rsidRPr="00A608F3">
              <w:rPr>
                <w:rFonts w:cs="Times New Roman"/>
              </w:rPr>
              <w:t>видеоидентификации</w:t>
            </w:r>
            <w:proofErr w:type="spellEnd"/>
            <w:r w:rsidR="00F958A9" w:rsidRPr="00A608F3">
              <w:rPr>
                <w:rFonts w:cs="Times New Roman"/>
              </w:rPr>
              <w:t xml:space="preserve"> физических лиц и/или транспортных средств</w:t>
            </w:r>
            <w:r w:rsidRPr="00A608F3">
              <w:rPr>
                <w:rFonts w:cs="Times New Roman"/>
              </w:rPr>
              <w:t xml:space="preserve"> должен состоять преимущественно из </w:t>
            </w:r>
            <w:r w:rsidR="00F958A9" w:rsidRPr="00A608F3">
              <w:rPr>
                <w:rFonts w:cs="Times New Roman"/>
              </w:rPr>
              <w:t xml:space="preserve">поворотных </w:t>
            </w:r>
            <w:r w:rsidRPr="00A608F3">
              <w:rPr>
                <w:rFonts w:cs="Times New Roman"/>
              </w:rPr>
              <w:t>цифровых IP-камер;</w:t>
            </w:r>
          </w:p>
          <w:p w:rsidR="009875BE" w:rsidRPr="00FD4271" w:rsidRDefault="009875BE" w:rsidP="009875BE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- модуль видеоконтроля постов охраны, должен состоять </w:t>
            </w:r>
            <w:r w:rsidR="00F958A9" w:rsidRPr="00A608F3">
              <w:rPr>
                <w:rFonts w:cs="Times New Roman"/>
              </w:rPr>
              <w:t>из цветных стационарных</w:t>
            </w:r>
            <w:r w:rsidR="00F958A9" w:rsidRPr="00A608F3" w:rsidDel="00F958A9">
              <w:rPr>
                <w:rFonts w:cs="Times New Roman"/>
              </w:rPr>
              <w:t xml:space="preserve"> </w:t>
            </w:r>
            <w:r w:rsidRPr="00A608F3">
              <w:rPr>
                <w:rFonts w:cs="Times New Roman"/>
              </w:rPr>
              <w:t>IP-камер;</w:t>
            </w:r>
          </w:p>
          <w:p w:rsidR="005B4CF2" w:rsidRPr="00FD4271" w:rsidRDefault="009875BE" w:rsidP="005B4CF2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количество, тип, состав оборудования каждого модуля уточняются на этапе проектирования (</w:t>
            </w:r>
            <w:r w:rsidRPr="00FD4271">
              <w:rPr>
                <w:rFonts w:cs="Times New Roman"/>
                <w:b/>
              </w:rPr>
              <w:t>по согласованию с</w:t>
            </w:r>
            <w:r w:rsidR="006D7717">
              <w:rPr>
                <w:rFonts w:cs="Times New Roman"/>
                <w:b/>
              </w:rPr>
              <w:t xml:space="preserve"> Государственным</w:t>
            </w:r>
            <w:r w:rsidRPr="00FD4271">
              <w:rPr>
                <w:rFonts w:cs="Times New Roman"/>
                <w:b/>
              </w:rPr>
              <w:t xml:space="preserve"> </w:t>
            </w:r>
            <w:r w:rsidR="006D7717">
              <w:rPr>
                <w:rFonts w:cs="Times New Roman"/>
                <w:b/>
              </w:rPr>
              <w:t>з</w:t>
            </w:r>
            <w:r w:rsidRPr="00FD4271">
              <w:rPr>
                <w:rFonts w:cs="Times New Roman"/>
                <w:b/>
              </w:rPr>
              <w:t>аказчиком</w:t>
            </w:r>
            <w:r w:rsidRPr="00FD4271">
              <w:rPr>
                <w:rFonts w:cs="Times New Roman"/>
              </w:rPr>
              <w:t>).</w:t>
            </w:r>
          </w:p>
          <w:p w:rsidR="005B4CF2" w:rsidRPr="00FD4271" w:rsidRDefault="009875BE" w:rsidP="005B4CF2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</w:t>
            </w:r>
            <w:r w:rsidR="00F958A9" w:rsidRPr="00FD4271">
              <w:rPr>
                <w:rFonts w:cs="Times New Roman"/>
              </w:rPr>
              <w:t>5</w:t>
            </w:r>
            <w:r w:rsidRPr="00FD4271">
              <w:rPr>
                <w:rFonts w:cs="Times New Roman"/>
              </w:rPr>
              <w:t xml:space="preserve">.1.2. </w:t>
            </w:r>
            <w:r w:rsidR="005B4CF2" w:rsidRPr="00FD4271">
              <w:rPr>
                <w:rFonts w:cs="Times New Roman"/>
              </w:rPr>
              <w:t>П</w:t>
            </w:r>
            <w:r w:rsidRPr="00FD4271">
              <w:rPr>
                <w:rFonts w:cs="Times New Roman"/>
              </w:rPr>
              <w:t>одсистемы передачи и распределения видеоинформации, которая в свою очередь должна состоять из модуля передачи по витой паре и оптоволокну для  IP-камер и формирования сети передачи данных, предназначенного для передачи цифрового потока кадров изображений от цифровых сетевых IP-камер,  по  витой паре или оптоволокну  (в  зависимости от длины кабельной трассы) в пост охраны на центральное оборудование системы, а также передачи сигналов настройки и команд управления управляемым IP-устройствам в сети из поста охраны. Модуль должен состоять из</w:t>
            </w:r>
            <w:r w:rsidR="005B4CF2" w:rsidRPr="00FD4271">
              <w:rPr>
                <w:rFonts w:cs="Times New Roman"/>
              </w:rPr>
              <w:t xml:space="preserve"> </w:t>
            </w:r>
            <w:r w:rsidRPr="00FD4271">
              <w:rPr>
                <w:rFonts w:cs="Times New Roman"/>
              </w:rPr>
              <w:t>сетевых коммутаторов</w:t>
            </w:r>
            <w:r w:rsidR="005B4CF2" w:rsidRPr="00FD4271">
              <w:rPr>
                <w:rFonts w:cs="Times New Roman"/>
              </w:rPr>
              <w:t xml:space="preserve">, </w:t>
            </w:r>
            <w:r w:rsidRPr="00FD4271">
              <w:rPr>
                <w:rFonts w:cs="Times New Roman"/>
              </w:rPr>
              <w:t>оптических модулей</w:t>
            </w:r>
            <w:r w:rsidR="005B4CF2" w:rsidRPr="00FD4271">
              <w:rPr>
                <w:rFonts w:cs="Times New Roman"/>
              </w:rPr>
              <w:t xml:space="preserve">, </w:t>
            </w:r>
            <w:r w:rsidRPr="00FD4271">
              <w:rPr>
                <w:rFonts w:cs="Times New Roman"/>
              </w:rPr>
              <w:t>конверторов</w:t>
            </w:r>
            <w:r w:rsidR="005B4CF2" w:rsidRPr="00FD4271">
              <w:rPr>
                <w:rFonts w:cs="Times New Roman"/>
              </w:rPr>
              <w:t xml:space="preserve">, </w:t>
            </w:r>
            <w:r w:rsidRPr="00FD4271">
              <w:rPr>
                <w:rFonts w:cs="Times New Roman"/>
              </w:rPr>
              <w:t>кроссов, DSL модемов д</w:t>
            </w:r>
            <w:r w:rsidR="005B4CF2" w:rsidRPr="00FD4271">
              <w:rPr>
                <w:rFonts w:cs="Times New Roman"/>
              </w:rPr>
              <w:t>ля витой пары (или эквивалент).</w:t>
            </w:r>
            <w:r w:rsidR="00FB30EB" w:rsidRPr="00FD4271">
              <w:rPr>
                <w:rFonts w:cs="Times New Roman"/>
              </w:rPr>
              <w:t xml:space="preserve"> </w:t>
            </w:r>
            <w:r w:rsidR="00FB30EB" w:rsidRPr="00A608F3">
              <w:rPr>
                <w:rFonts w:cs="Times New Roman"/>
              </w:rPr>
              <w:t>Количество, тип, состав оборудования уточняется на этапе проектирования (</w:t>
            </w:r>
            <w:r w:rsidR="00FB30EB" w:rsidRPr="00A608F3">
              <w:rPr>
                <w:rFonts w:cs="Times New Roman"/>
                <w:b/>
              </w:rPr>
              <w:t>по согласованию с</w:t>
            </w:r>
            <w:r w:rsidR="006D7717">
              <w:rPr>
                <w:rFonts w:cs="Times New Roman"/>
                <w:b/>
              </w:rPr>
              <w:t xml:space="preserve"> Государственным</w:t>
            </w:r>
            <w:r w:rsidR="00FB30EB" w:rsidRPr="00A608F3">
              <w:rPr>
                <w:rFonts w:cs="Times New Roman"/>
                <w:b/>
              </w:rPr>
              <w:t xml:space="preserve"> </w:t>
            </w:r>
            <w:r w:rsidR="006D7717">
              <w:rPr>
                <w:rFonts w:cs="Times New Roman"/>
                <w:b/>
              </w:rPr>
              <w:t>з</w:t>
            </w:r>
            <w:r w:rsidR="00FB30EB" w:rsidRPr="00A608F3">
              <w:rPr>
                <w:rFonts w:cs="Times New Roman"/>
                <w:b/>
              </w:rPr>
              <w:t>аказчиком</w:t>
            </w:r>
            <w:r w:rsidR="00FB30EB" w:rsidRPr="00A608F3">
              <w:rPr>
                <w:rFonts w:cs="Times New Roman"/>
              </w:rPr>
              <w:t>)</w:t>
            </w:r>
          </w:p>
          <w:p w:rsidR="005B4CF2" w:rsidRPr="00FD4271" w:rsidRDefault="005B4CF2" w:rsidP="008A3941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</w:t>
            </w:r>
            <w:r w:rsidR="00462339" w:rsidRPr="00FD4271">
              <w:rPr>
                <w:rFonts w:cs="Times New Roman"/>
              </w:rPr>
              <w:t>5</w:t>
            </w:r>
            <w:r w:rsidRPr="00FD4271">
              <w:rPr>
                <w:rFonts w:cs="Times New Roman"/>
              </w:rPr>
              <w:t>.1.3. Подсистемы регистрации и архивирования, которая в свою очередь должна состоять из модулей:</w:t>
            </w:r>
          </w:p>
          <w:p w:rsidR="005B4CF2" w:rsidRPr="00FD4271" w:rsidRDefault="005B4CF2" w:rsidP="005B4CF2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модуль постоянной и/или тревожной оперативной </w:t>
            </w:r>
            <w:proofErr w:type="spellStart"/>
            <w:r w:rsidRPr="00FD4271">
              <w:rPr>
                <w:rFonts w:cs="Times New Roman"/>
              </w:rPr>
              <w:t>видеорегистрации</w:t>
            </w:r>
            <w:proofErr w:type="spellEnd"/>
            <w:r w:rsidRPr="00FD4271">
              <w:rPr>
                <w:rFonts w:cs="Times New Roman"/>
              </w:rPr>
              <w:t xml:space="preserve">, предназначенный для </w:t>
            </w:r>
            <w:proofErr w:type="spellStart"/>
            <w:r w:rsidRPr="00FD4271">
              <w:rPr>
                <w:rFonts w:cs="Times New Roman"/>
              </w:rPr>
              <w:t>видеорегистрации</w:t>
            </w:r>
            <w:proofErr w:type="spellEnd"/>
            <w:r w:rsidRPr="00FD4271">
              <w:rPr>
                <w:rFonts w:cs="Times New Roman"/>
              </w:rPr>
              <w:t xml:space="preserve"> изображений от всех ТВ камер, в цифровом формате на жестких дисках видеорегистраторов в автоматическом режиме, непрерывно или по факту срабатывания датчиков от других систем, срабатыванию средств программной аналитики изображений в видеорегистраторе (детектору движения и пр.). </w:t>
            </w:r>
            <w:proofErr w:type="spellStart"/>
            <w:r w:rsidRPr="00FD4271">
              <w:rPr>
                <w:rFonts w:cs="Times New Roman"/>
              </w:rPr>
              <w:t>Видеорегистрация</w:t>
            </w:r>
            <w:proofErr w:type="spellEnd"/>
            <w:r w:rsidRPr="00FD4271">
              <w:rPr>
                <w:rFonts w:cs="Times New Roman"/>
              </w:rPr>
              <w:t xml:space="preserve"> должна осуществляться по принципу циклической перезаписи самых старых видеоданных новыми с заданной глубиной архива (гарантированным временем сохранения всех видеоданных на носителях  информации видеорегистраторов до момента перезаписи);</w:t>
            </w:r>
          </w:p>
          <w:p w:rsidR="005B4CF2" w:rsidRPr="00FD4271" w:rsidRDefault="005B4CF2" w:rsidP="005B4CF2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модуль долговременного </w:t>
            </w:r>
            <w:r w:rsidR="00FB30EB" w:rsidRPr="00FD4271">
              <w:rPr>
                <w:rFonts w:cs="Times New Roman"/>
              </w:rPr>
              <w:t xml:space="preserve">хранения </w:t>
            </w:r>
            <w:r w:rsidRPr="00FD4271">
              <w:rPr>
                <w:rFonts w:cs="Times New Roman"/>
              </w:rPr>
              <w:t>отдельных видеосюжетов, предназначенный для сохранения оператором видеосюжетов о нештатных ситуациях, других выбранных видеофрагментов, в долговременный цифровой архив хранения, с возможностью удаления данных только в ручном режиме.   Модуль должен быть программно-аппаратным, с возможностью сохранения данных на раздел жесткого диска видеорегистратора, АРМа, перезаписи на DVD-диск, либо на специализированный внешний дисковый массив.</w:t>
            </w:r>
          </w:p>
          <w:p w:rsidR="00497212" w:rsidRPr="00FD4271" w:rsidRDefault="005B4CF2" w:rsidP="00497212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</w:t>
            </w:r>
            <w:r w:rsidR="00FB30EB" w:rsidRPr="00FD4271">
              <w:rPr>
                <w:rFonts w:cs="Times New Roman"/>
              </w:rPr>
              <w:t>5</w:t>
            </w:r>
            <w:r w:rsidRPr="00FD4271">
              <w:rPr>
                <w:rFonts w:cs="Times New Roman"/>
              </w:rPr>
              <w:t xml:space="preserve">.1.4. </w:t>
            </w:r>
            <w:r w:rsidR="00156C13" w:rsidRPr="00FD4271">
              <w:rPr>
                <w:rFonts w:cs="Times New Roman"/>
              </w:rPr>
              <w:t>Подсистем</w:t>
            </w:r>
            <w:r w:rsidRPr="00FD4271">
              <w:rPr>
                <w:rFonts w:cs="Times New Roman"/>
              </w:rPr>
              <w:t>ы</w:t>
            </w:r>
            <w:r w:rsidR="00156C13" w:rsidRPr="00FD4271">
              <w:rPr>
                <w:rFonts w:cs="Times New Roman"/>
              </w:rPr>
              <w:t xml:space="preserve"> управления, контроля, интеграции и взаимодействия с другими системами комплекса</w:t>
            </w:r>
            <w:r w:rsidRPr="00FD4271">
              <w:rPr>
                <w:rFonts w:cs="Times New Roman"/>
              </w:rPr>
              <w:t>, которая в св</w:t>
            </w:r>
            <w:r w:rsidR="00497212" w:rsidRPr="00FD4271">
              <w:rPr>
                <w:rFonts w:cs="Times New Roman"/>
              </w:rPr>
              <w:t>ою очередь должна состоять из модулей:</w:t>
            </w:r>
          </w:p>
          <w:p w:rsidR="00497212" w:rsidRPr="00FD4271" w:rsidRDefault="00497212" w:rsidP="00497212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модуль автоматизированных рабочих мест (АРМ) на постах охраны, предназначенный для визуального отображения текущей информации с использованием графических планов объекта, пиктограмм элементов управления, источников видеоинформации, датчиков от других интегрированных систем, других компонент системы, окон видеоизображений, просмотра видеозаписей. Модуль должен обеспечивать интерактивное управление и настройку системы оператором с соответствующими полномочиями управления. Модуль должен состоять из АРМ на основе компьютера со специализированным программным обеспечением, отконфигурированным под данное рабочее место, с сенсорными мониторами, клавиатурой и манипулятором "мышь"</w:t>
            </w:r>
            <w:r w:rsidRPr="00FD4271">
              <w:rPr>
                <w:rFonts w:cs="Times New Roman"/>
              </w:rPr>
              <w:t>;</w:t>
            </w:r>
          </w:p>
          <w:p w:rsidR="00497212" w:rsidRPr="007E266F" w:rsidRDefault="00497212" w:rsidP="00497212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  <w:sz w:val="22"/>
                <w:szCs w:val="22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 xml:space="preserve">модуль автоматизированных рабочих мест (АРМ) на пункте управления обеспечения транспортной безопасности группы ОТИ, предназначенный для визуального отображения текущей информации с использованием графических планов объекта, пиктограмм элементов управления, источников видеоинформации, датчиков от других интегрированных систем, других компонент системы, окон видеоизображений, просмотра видеозаписей. Модуль должен обеспечивать интерактивное управление и настройку системы оператором с соответствующими полномочиями управления. Модуль должен состоять из </w:t>
            </w:r>
            <w:proofErr w:type="spellStart"/>
            <w:r w:rsidR="00156C13" w:rsidRPr="00FD4271">
              <w:rPr>
                <w:rFonts w:cs="Times New Roman"/>
              </w:rPr>
              <w:t>видеостены</w:t>
            </w:r>
            <w:proofErr w:type="spellEnd"/>
            <w:r w:rsidR="00156C13" w:rsidRPr="00FD4271">
              <w:rPr>
                <w:rFonts w:cs="Times New Roman"/>
              </w:rPr>
              <w:t xml:space="preserve"> и АРМ на основе компьютера со специализированным программным обеспечением, отконфигурированным под данное рабочее место, с сенсорными мониторами</w:t>
            </w:r>
            <w:r w:rsidR="00156C13" w:rsidRPr="007E266F">
              <w:rPr>
                <w:rFonts w:cs="Times New Roman"/>
                <w:sz w:val="22"/>
                <w:szCs w:val="22"/>
              </w:rPr>
              <w:t>, клавиатурой и манипулятором "мышь"</w:t>
            </w:r>
            <w:r w:rsidRPr="007E266F">
              <w:rPr>
                <w:rFonts w:cs="Times New Roman"/>
                <w:sz w:val="22"/>
                <w:szCs w:val="22"/>
              </w:rPr>
              <w:t>;</w:t>
            </w:r>
          </w:p>
          <w:p w:rsidR="00497212" w:rsidRPr="00FD4271" w:rsidRDefault="00497212" w:rsidP="00497212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модуль программно-аппаратных средств поддержки управления и интеграции с другими системами, предназначенный для реализации возможности управления элементами системы, а также приема-передачи сигналов и команд от других систем (охранной, пожарной, телеметрии и пр.) с помощью аппаратных средств и программных модулей. Модуль должен состоять из конверторов интерфейсов, контроллеров телеметрии, адресных модулей, программных модулей управления и интеграции, коммутаторов периферии с контрольными дисплеями</w:t>
            </w:r>
            <w:r w:rsidRPr="00FD4271">
              <w:rPr>
                <w:rFonts w:cs="Times New Roman"/>
              </w:rPr>
              <w:t>;</w:t>
            </w:r>
          </w:p>
          <w:p w:rsidR="00497212" w:rsidRPr="0022462F" w:rsidRDefault="00497212" w:rsidP="008A3941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sz w:val="22"/>
                <w:szCs w:val="22"/>
              </w:rPr>
              <w:t>5.</w:t>
            </w:r>
            <w:r w:rsidR="00FB30EB" w:rsidRPr="0022462F">
              <w:rPr>
                <w:rFonts w:cs="Times New Roman"/>
                <w:sz w:val="22"/>
                <w:szCs w:val="22"/>
              </w:rPr>
              <w:t>5</w:t>
            </w:r>
            <w:r w:rsidRPr="0022462F">
              <w:rPr>
                <w:rFonts w:cs="Times New Roman"/>
                <w:sz w:val="22"/>
                <w:szCs w:val="22"/>
              </w:rPr>
              <w:t>.1.</w:t>
            </w:r>
            <w:r w:rsidR="00554F73" w:rsidRPr="0022462F">
              <w:rPr>
                <w:rFonts w:cs="Times New Roman"/>
                <w:sz w:val="22"/>
                <w:szCs w:val="22"/>
              </w:rPr>
              <w:t>5</w:t>
            </w:r>
            <w:r w:rsidRPr="0022462F">
              <w:rPr>
                <w:rFonts w:cs="Times New Roman"/>
                <w:sz w:val="22"/>
                <w:szCs w:val="22"/>
              </w:rPr>
              <w:t xml:space="preserve">. </w:t>
            </w:r>
            <w:r w:rsidR="00156C13" w:rsidRPr="0022462F">
              <w:rPr>
                <w:rFonts w:cs="Times New Roman"/>
                <w:sz w:val="22"/>
                <w:szCs w:val="22"/>
              </w:rPr>
              <w:t>Подсистем</w:t>
            </w:r>
            <w:r w:rsidRPr="0022462F">
              <w:rPr>
                <w:rFonts w:cs="Times New Roman"/>
                <w:sz w:val="22"/>
                <w:szCs w:val="22"/>
              </w:rPr>
              <w:t>ы</w:t>
            </w:r>
            <w:r w:rsidR="00156C13" w:rsidRPr="0022462F">
              <w:rPr>
                <w:rFonts w:cs="Times New Roman"/>
                <w:sz w:val="22"/>
                <w:szCs w:val="22"/>
              </w:rPr>
              <w:t xml:space="preserve"> технологической подсветки</w:t>
            </w:r>
            <w:r w:rsidRPr="0022462F">
              <w:rPr>
                <w:rFonts w:cs="Times New Roman"/>
                <w:sz w:val="22"/>
                <w:szCs w:val="22"/>
              </w:rPr>
              <w:t>, которая в свою очередь должна состоять из модулей:</w:t>
            </w:r>
          </w:p>
          <w:p w:rsidR="00497212" w:rsidRPr="0022462F" w:rsidRDefault="00497212" w:rsidP="00497212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sz w:val="22"/>
                <w:szCs w:val="22"/>
              </w:rPr>
              <w:t xml:space="preserve">- </w:t>
            </w:r>
            <w:r w:rsidR="00156C13" w:rsidRPr="0022462F">
              <w:rPr>
                <w:rFonts w:cs="Times New Roman"/>
                <w:sz w:val="22"/>
                <w:szCs w:val="22"/>
              </w:rPr>
              <w:t>модуль ИК (инфракрасной) подсветки, предназначенный для скрытой для постороннего глаза подсветки объектов наблюдения, территории, светом ближнего ИК-диапазона, эффективного в темное время суток при использовании черно-белых камер. Модуль должен состоять из ИК-прожекторов, автоматов включения/отключения</w:t>
            </w:r>
            <w:r w:rsidRPr="0022462F">
              <w:rPr>
                <w:rFonts w:cs="Times New Roman"/>
                <w:sz w:val="22"/>
                <w:szCs w:val="22"/>
              </w:rPr>
              <w:t>;</w:t>
            </w:r>
          </w:p>
          <w:p w:rsidR="00497212" w:rsidRPr="0022462F" w:rsidRDefault="00497212" w:rsidP="00497212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sz w:val="22"/>
                <w:szCs w:val="22"/>
              </w:rPr>
              <w:t xml:space="preserve">- </w:t>
            </w:r>
            <w:r w:rsidR="00156C13" w:rsidRPr="0022462F">
              <w:rPr>
                <w:rFonts w:cs="Times New Roman"/>
                <w:sz w:val="22"/>
                <w:szCs w:val="22"/>
              </w:rPr>
              <w:t xml:space="preserve">модуль технологического освещения, предназначенный для освещения </w:t>
            </w:r>
            <w:r w:rsidR="00FB30EB" w:rsidRPr="0022462F">
              <w:rPr>
                <w:rFonts w:cs="Times New Roman"/>
                <w:sz w:val="22"/>
                <w:szCs w:val="22"/>
              </w:rPr>
              <w:t xml:space="preserve">пунктов управления, аппаратной и прилегающей к ним </w:t>
            </w:r>
            <w:r w:rsidR="00156C13" w:rsidRPr="0022462F">
              <w:rPr>
                <w:rFonts w:cs="Times New Roman"/>
                <w:sz w:val="22"/>
                <w:szCs w:val="22"/>
              </w:rPr>
              <w:t>территории, видимым светом, обеспечивающим высокое качество наблюдения, эффективно в темное время суток при использовании цветных и черно-белых камер различного разрешения. Модуль должен включать в себя энергосберегающие светильники, прожекторы, автоматы включения/отключения.</w:t>
            </w:r>
          </w:p>
          <w:p w:rsidR="00085692" w:rsidRPr="00A608F3" w:rsidRDefault="00497212" w:rsidP="008A3941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</w:t>
            </w:r>
            <w:r w:rsidR="00FB30EB" w:rsidRPr="00FD4271">
              <w:rPr>
                <w:rFonts w:cs="Times New Roman"/>
              </w:rPr>
              <w:t>5</w:t>
            </w:r>
            <w:r w:rsidRPr="00FD4271">
              <w:rPr>
                <w:rFonts w:cs="Times New Roman"/>
              </w:rPr>
              <w:t xml:space="preserve">.2. </w:t>
            </w:r>
            <w:r w:rsidR="00085692" w:rsidRPr="00FD4271">
              <w:rPr>
                <w:rFonts w:cs="Times New Roman"/>
              </w:rPr>
              <w:t xml:space="preserve">Все </w:t>
            </w:r>
            <w:r w:rsidR="00156C13" w:rsidRPr="00FD4271">
              <w:rPr>
                <w:rFonts w:cs="Times New Roman"/>
              </w:rPr>
              <w:t>ТВ камеры, устанавливаемые на ОТИ, должны быть наружного климатического исполнения</w:t>
            </w:r>
            <w:r w:rsidR="00EF2EF7" w:rsidRPr="00FD4271">
              <w:rPr>
                <w:rFonts w:cs="Times New Roman"/>
              </w:rPr>
              <w:t>, сохранять работоспособность в диапазоне температур окружающей среды от -40</w:t>
            </w:r>
            <w:r w:rsidR="00EF2EF7" w:rsidRPr="00FD4271">
              <w:rPr>
                <w:rFonts w:cs="Times New Roman"/>
              </w:rPr>
              <w:sym w:font="Symbol" w:char="F0B0"/>
            </w:r>
            <w:proofErr w:type="gramStart"/>
            <w:r w:rsidR="00EF2EF7" w:rsidRPr="00FD4271">
              <w:rPr>
                <w:rFonts w:cs="Times New Roman"/>
              </w:rPr>
              <w:t>С</w:t>
            </w:r>
            <w:proofErr w:type="gramEnd"/>
            <w:r w:rsidR="00EF2EF7" w:rsidRPr="00FD4271">
              <w:rPr>
                <w:rFonts w:cs="Times New Roman"/>
              </w:rPr>
              <w:t xml:space="preserve"> до +</w:t>
            </w:r>
            <w:r w:rsidR="00EF2EF7" w:rsidRPr="00A608F3">
              <w:rPr>
                <w:rFonts w:cs="Times New Roman"/>
              </w:rPr>
              <w:t>50</w:t>
            </w:r>
            <w:r w:rsidR="00EF2EF7" w:rsidRPr="00A608F3">
              <w:rPr>
                <w:rFonts w:cs="Times New Roman"/>
              </w:rPr>
              <w:sym w:font="Symbol" w:char="F0B0"/>
            </w:r>
            <w:r w:rsidR="00EF2EF7" w:rsidRPr="00A608F3">
              <w:rPr>
                <w:rFonts w:cs="Times New Roman"/>
              </w:rPr>
              <w:t>С, относительной влажности воздуха до 100% при +30</w:t>
            </w:r>
            <w:r w:rsidR="00EF2EF7" w:rsidRPr="00A608F3">
              <w:rPr>
                <w:rFonts w:cs="Times New Roman"/>
              </w:rPr>
              <w:sym w:font="Symbol" w:char="F0B0"/>
            </w:r>
            <w:r w:rsidR="00EF2EF7" w:rsidRPr="00A608F3">
              <w:rPr>
                <w:rFonts w:cs="Times New Roman"/>
              </w:rPr>
              <w:t>С</w:t>
            </w:r>
            <w:r w:rsidR="00462339" w:rsidRPr="00A608F3">
              <w:rPr>
                <w:rFonts w:cs="Times New Roman"/>
              </w:rPr>
              <w:t>, обладать устойчивостью к вибрациям</w:t>
            </w:r>
            <w:r w:rsidR="00085692" w:rsidRPr="00A608F3">
              <w:rPr>
                <w:rFonts w:cs="Times New Roman"/>
              </w:rPr>
              <w:t xml:space="preserve"> и соответствовать </w:t>
            </w:r>
            <w:r w:rsidR="00184C35" w:rsidRPr="00A608F3">
              <w:rPr>
                <w:rFonts w:cs="Times New Roman"/>
              </w:rPr>
              <w:t xml:space="preserve">следующим </w:t>
            </w:r>
            <w:r w:rsidR="00085692" w:rsidRPr="00A608F3">
              <w:rPr>
                <w:rFonts w:cs="Times New Roman"/>
              </w:rPr>
              <w:t>параметрам</w:t>
            </w:r>
            <w:r w:rsidR="00184C35" w:rsidRPr="00A608F3">
              <w:rPr>
                <w:rFonts w:cs="Times New Roman"/>
              </w:rPr>
              <w:t>:</w:t>
            </w:r>
          </w:p>
          <w:p w:rsidR="00184C35" w:rsidRPr="00A608F3" w:rsidRDefault="00085692" w:rsidP="00FD4271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 5.</w:t>
            </w:r>
            <w:r w:rsidR="00FB30EB" w:rsidRPr="00A608F3">
              <w:rPr>
                <w:rFonts w:cs="Times New Roman"/>
              </w:rPr>
              <w:t>5</w:t>
            </w:r>
            <w:r w:rsidRPr="00A608F3">
              <w:rPr>
                <w:rFonts w:cs="Times New Roman"/>
              </w:rPr>
              <w:t xml:space="preserve">.2.1. </w:t>
            </w:r>
            <w:r w:rsidR="00156C13" w:rsidRPr="00A608F3">
              <w:rPr>
                <w:rFonts w:cs="Times New Roman"/>
              </w:rPr>
              <w:t xml:space="preserve">ТВ-камеры </w:t>
            </w:r>
            <w:r w:rsidR="00FB30EB" w:rsidRPr="00A608F3">
              <w:rPr>
                <w:rFonts w:cs="Times New Roman"/>
              </w:rPr>
              <w:t xml:space="preserve">для </w:t>
            </w:r>
            <w:proofErr w:type="spellStart"/>
            <w:r w:rsidR="00FB30EB" w:rsidRPr="00A608F3">
              <w:rPr>
                <w:rFonts w:cs="Times New Roman"/>
              </w:rPr>
              <w:t>видеообнаружения</w:t>
            </w:r>
            <w:proofErr w:type="spellEnd"/>
            <w:r w:rsidR="00462339" w:rsidRPr="00A608F3">
              <w:rPr>
                <w:rFonts w:cs="Times New Roman"/>
              </w:rPr>
              <w:t xml:space="preserve"> физических лиц и транспортных средств</w:t>
            </w:r>
            <w:r w:rsidR="00184C35" w:rsidRPr="00A608F3">
              <w:rPr>
                <w:rFonts w:cs="Times New Roman"/>
              </w:rPr>
              <w:t>:</w:t>
            </w:r>
          </w:p>
          <w:p w:rsidR="00FB30EB" w:rsidRPr="0022462F" w:rsidRDefault="00FB30EB" w:rsidP="0022462F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sz w:val="22"/>
                <w:szCs w:val="22"/>
              </w:rPr>
              <w:t>- разрешение не менее 1280x720 точек при скорости записи 25к/с;</w:t>
            </w:r>
          </w:p>
          <w:p w:rsidR="00FB30EB" w:rsidRPr="00A608F3" w:rsidRDefault="00FB30EB" w:rsidP="00FD4271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- угол обзора не менее 45°-50°;</w:t>
            </w:r>
          </w:p>
          <w:p w:rsidR="00FB30EB" w:rsidRPr="00A608F3" w:rsidRDefault="00FB30EB" w:rsidP="00FD4271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- периодичность установки составляет  не  менее 50-60 м;</w:t>
            </w:r>
          </w:p>
          <w:p w:rsidR="00FB30EB" w:rsidRPr="00A608F3" w:rsidRDefault="00FB30EB" w:rsidP="00FD4271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- место установки – существующие столбы освещения, отдельно стоящие опоры.</w:t>
            </w:r>
          </w:p>
          <w:p w:rsidR="008B1ECB" w:rsidRPr="00A608F3" w:rsidRDefault="008B1ECB" w:rsidP="008A3941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5.</w:t>
            </w:r>
            <w:r w:rsidR="00462339" w:rsidRPr="00A608F3">
              <w:rPr>
                <w:rFonts w:cs="Times New Roman"/>
              </w:rPr>
              <w:t>5</w:t>
            </w:r>
            <w:r w:rsidRPr="00A608F3">
              <w:rPr>
                <w:rFonts w:cs="Times New Roman"/>
              </w:rPr>
              <w:t xml:space="preserve">.2.2. </w:t>
            </w:r>
            <w:r w:rsidR="00156C13" w:rsidRPr="00A608F3">
              <w:rPr>
                <w:rFonts w:cs="Times New Roman"/>
              </w:rPr>
              <w:t xml:space="preserve">ТВ-камеры для </w:t>
            </w:r>
            <w:proofErr w:type="spellStart"/>
            <w:r w:rsidR="00462339" w:rsidRPr="00A608F3">
              <w:rPr>
                <w:rFonts w:cs="Times New Roman"/>
              </w:rPr>
              <w:t>видеоидентификации</w:t>
            </w:r>
            <w:proofErr w:type="spellEnd"/>
            <w:r w:rsidR="00462339" w:rsidRPr="00A608F3">
              <w:rPr>
                <w:rFonts w:cs="Times New Roman"/>
              </w:rPr>
              <w:t xml:space="preserve"> физических лиц и/или транспортных средств на границах зоны транспортной безопасности и/или критических элементах</w:t>
            </w:r>
            <w:r w:rsidR="00156C13" w:rsidRPr="00A608F3">
              <w:rPr>
                <w:rFonts w:cs="Times New Roman"/>
              </w:rPr>
              <w:t>:</w:t>
            </w:r>
          </w:p>
          <w:p w:rsidR="008B1ECB" w:rsidRPr="0022462F" w:rsidRDefault="008B1ECB" w:rsidP="008B1ECB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sz w:val="22"/>
                <w:szCs w:val="22"/>
              </w:rPr>
              <w:t>- р</w:t>
            </w:r>
            <w:r w:rsidR="00156C13" w:rsidRPr="0022462F">
              <w:rPr>
                <w:rFonts w:cs="Times New Roman"/>
                <w:sz w:val="22"/>
                <w:szCs w:val="22"/>
              </w:rPr>
              <w:t xml:space="preserve">азрешение </w:t>
            </w:r>
            <w:r w:rsidRPr="0022462F">
              <w:rPr>
                <w:rFonts w:cs="Times New Roman"/>
                <w:sz w:val="22"/>
                <w:szCs w:val="22"/>
              </w:rPr>
              <w:t xml:space="preserve">не менее </w:t>
            </w:r>
            <w:r w:rsidR="00462339" w:rsidRPr="0022462F">
              <w:rPr>
                <w:rFonts w:cs="Times New Roman"/>
                <w:sz w:val="22"/>
                <w:szCs w:val="22"/>
              </w:rPr>
              <w:t xml:space="preserve">1920x1080 </w:t>
            </w:r>
            <w:r w:rsidRPr="0022462F">
              <w:rPr>
                <w:rFonts w:cs="Times New Roman"/>
                <w:sz w:val="22"/>
                <w:szCs w:val="22"/>
              </w:rPr>
              <w:t>точек</w:t>
            </w:r>
            <w:r w:rsidR="00462339" w:rsidRPr="0022462F">
              <w:rPr>
                <w:rFonts w:cs="Times New Roman"/>
                <w:sz w:val="22"/>
                <w:szCs w:val="22"/>
              </w:rPr>
              <w:t xml:space="preserve"> при скорости записи 25к/с</w:t>
            </w:r>
            <w:r w:rsidRPr="0022462F">
              <w:rPr>
                <w:rFonts w:cs="Times New Roman"/>
                <w:sz w:val="22"/>
                <w:szCs w:val="22"/>
              </w:rPr>
              <w:t>;</w:t>
            </w:r>
          </w:p>
          <w:p w:rsidR="008B1ECB" w:rsidRPr="00A608F3" w:rsidRDefault="008B1ECB" w:rsidP="008B1ECB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- у</w:t>
            </w:r>
            <w:r w:rsidR="00156C13" w:rsidRPr="00A608F3">
              <w:rPr>
                <w:rFonts w:cs="Times New Roman"/>
              </w:rPr>
              <w:t>гол обзора не менее 45°-50°;</w:t>
            </w:r>
          </w:p>
          <w:p w:rsidR="002E5C3B" w:rsidRPr="00A608F3" w:rsidRDefault="002E5C3B" w:rsidP="008B1ECB">
            <w:pPr>
              <w:shd w:val="clear" w:color="auto" w:fill="FFFFFF"/>
              <w:tabs>
                <w:tab w:val="num" w:pos="1145"/>
                <w:tab w:val="num" w:pos="1418"/>
                <w:tab w:val="num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1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- место установки – существующие столбы освещения, отдельно стоящие опоры и пр.; </w:t>
            </w:r>
          </w:p>
          <w:p w:rsidR="008A3941" w:rsidRPr="00FD4271" w:rsidRDefault="008A3941" w:rsidP="008A3941">
            <w:pPr>
              <w:shd w:val="clear" w:color="auto" w:fill="FFFFFF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22462F">
              <w:rPr>
                <w:rFonts w:cs="Times New Roman"/>
                <w:b/>
              </w:rPr>
              <w:t>5.</w:t>
            </w:r>
            <w:r w:rsidR="00462339" w:rsidRPr="0022462F">
              <w:rPr>
                <w:rFonts w:cs="Times New Roman"/>
                <w:b/>
              </w:rPr>
              <w:t>6</w:t>
            </w:r>
            <w:r w:rsidRPr="0022462F">
              <w:rPr>
                <w:rFonts w:cs="Times New Roman"/>
                <w:b/>
              </w:rPr>
              <w:t>.</w:t>
            </w:r>
            <w:r w:rsidRPr="00FD4271">
              <w:rPr>
                <w:rFonts w:cs="Times New Roman"/>
              </w:rPr>
              <w:t xml:space="preserve"> </w:t>
            </w:r>
            <w:r w:rsidR="00156C13" w:rsidRPr="00FD4271">
              <w:rPr>
                <w:rFonts w:cs="Times New Roman"/>
                <w:b/>
              </w:rPr>
              <w:t>Система охранно</w:t>
            </w:r>
            <w:r w:rsidR="0003548E" w:rsidRPr="00FD4271">
              <w:rPr>
                <w:rFonts w:cs="Times New Roman"/>
                <w:b/>
              </w:rPr>
              <w:t>-тревожной</w:t>
            </w:r>
            <w:r w:rsidR="00156C13" w:rsidRPr="00FD4271">
              <w:rPr>
                <w:rFonts w:cs="Times New Roman"/>
                <w:b/>
              </w:rPr>
              <w:t xml:space="preserve"> сигнализации</w:t>
            </w:r>
            <w:bookmarkEnd w:id="1"/>
            <w:r w:rsidR="00165EFB" w:rsidRPr="00FD4271">
              <w:rPr>
                <w:rFonts w:cs="Times New Roman"/>
                <w:b/>
              </w:rPr>
              <w:t xml:space="preserve"> (СОС)</w:t>
            </w:r>
            <w:r w:rsidR="00156C13" w:rsidRPr="00FD4271">
              <w:rPr>
                <w:rFonts w:cs="Times New Roman"/>
              </w:rPr>
              <w:t xml:space="preserve"> должна выполнять следующие задачи:</w:t>
            </w:r>
          </w:p>
          <w:p w:rsidR="008A3941" w:rsidRPr="00FD4271" w:rsidRDefault="008A3941" w:rsidP="008A3941">
            <w:pPr>
              <w:shd w:val="clear" w:color="auto" w:fill="FFFFFF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о</w:t>
            </w:r>
            <w:r w:rsidR="00156C13" w:rsidRPr="00FD4271">
              <w:rPr>
                <w:rFonts w:cs="Times New Roman"/>
              </w:rPr>
              <w:t>бнаружение несан</w:t>
            </w:r>
            <w:r w:rsidRPr="00FD4271">
              <w:rPr>
                <w:rFonts w:cs="Times New Roman"/>
              </w:rPr>
              <w:t>кционированного проникновения;</w:t>
            </w:r>
          </w:p>
          <w:p w:rsidR="008A3941" w:rsidRPr="00FD4271" w:rsidRDefault="008A3941" w:rsidP="008A3941">
            <w:pPr>
              <w:shd w:val="clear" w:color="auto" w:fill="FFFFFF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о</w:t>
            </w:r>
            <w:r w:rsidR="00156C13" w:rsidRPr="00FD4271">
              <w:rPr>
                <w:rFonts w:cs="Times New Roman"/>
              </w:rPr>
              <w:t xml:space="preserve">бнаружение несанкционированного вскрытия оборудования инженерных </w:t>
            </w:r>
            <w:r w:rsidRPr="00FD4271">
              <w:rPr>
                <w:rFonts w:cs="Times New Roman"/>
              </w:rPr>
              <w:t>систем объекта;</w:t>
            </w:r>
          </w:p>
          <w:p w:rsidR="008A3941" w:rsidRPr="00FD4271" w:rsidRDefault="008A3941" w:rsidP="008A3941">
            <w:pPr>
              <w:shd w:val="clear" w:color="auto" w:fill="FFFFFF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ф</w:t>
            </w:r>
            <w:r w:rsidR="00156C13" w:rsidRPr="00FD4271">
              <w:rPr>
                <w:rFonts w:cs="Times New Roman"/>
              </w:rPr>
              <w:t>иксацию факта нападения на подраздел</w:t>
            </w:r>
            <w:r w:rsidRPr="00FD4271">
              <w:rPr>
                <w:rFonts w:cs="Times New Roman"/>
              </w:rPr>
              <w:t>ения транспортной безопасности;</w:t>
            </w:r>
          </w:p>
          <w:p w:rsidR="008A3941" w:rsidRPr="00FD4271" w:rsidRDefault="008A3941" w:rsidP="008A3941">
            <w:pPr>
              <w:shd w:val="clear" w:color="auto" w:fill="FFFFFF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о</w:t>
            </w:r>
            <w:r w:rsidR="00156C13" w:rsidRPr="00FD4271">
              <w:rPr>
                <w:rFonts w:cs="Times New Roman"/>
              </w:rPr>
              <w:t>повещение подразделения транспортной безопасности о несанкционирова</w:t>
            </w:r>
            <w:r w:rsidRPr="00FD4271">
              <w:rPr>
                <w:rFonts w:cs="Times New Roman"/>
              </w:rPr>
              <w:t>нном проникновении и нападении;</w:t>
            </w:r>
          </w:p>
          <w:p w:rsidR="008A3941" w:rsidRPr="00FD4271" w:rsidRDefault="008A3941" w:rsidP="008A3941">
            <w:pPr>
              <w:shd w:val="clear" w:color="auto" w:fill="FFFFFF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ф</w:t>
            </w:r>
            <w:r w:rsidR="00156C13" w:rsidRPr="00FD4271">
              <w:rPr>
                <w:rFonts w:cs="Times New Roman"/>
              </w:rPr>
              <w:t>ормирование в случае тревоги сигналов управления в систе</w:t>
            </w:r>
            <w:r w:rsidRPr="00FD4271">
              <w:rPr>
                <w:rFonts w:cs="Times New Roman"/>
              </w:rPr>
              <w:t>мы теленаблюдения и оповещения;</w:t>
            </w:r>
          </w:p>
          <w:p w:rsidR="00A30CBF" w:rsidRPr="00FD4271" w:rsidRDefault="008A3941" w:rsidP="008A3941">
            <w:pPr>
              <w:shd w:val="clear" w:color="auto" w:fill="FFFFFF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</w:t>
            </w:r>
            <w:r w:rsidR="0003548E" w:rsidRPr="00FD4271">
              <w:rPr>
                <w:rFonts w:cs="Times New Roman"/>
              </w:rPr>
              <w:t>6</w:t>
            </w:r>
            <w:r w:rsidRPr="00FD4271">
              <w:rPr>
                <w:rFonts w:cs="Times New Roman"/>
              </w:rPr>
              <w:t xml:space="preserve">.1. </w:t>
            </w:r>
            <w:r w:rsidR="00156C13" w:rsidRPr="00FD4271">
              <w:rPr>
                <w:rFonts w:cs="Times New Roman"/>
              </w:rPr>
              <w:t>В общем случае структура системы может включать в себя ряд модулей, конкретный набор которых определяется на этапе проектирования по результатам анализа уязвимост</w:t>
            </w:r>
            <w:r w:rsidRPr="00FD4271">
              <w:rPr>
                <w:rFonts w:cs="Times New Roman"/>
              </w:rPr>
              <w:t>и</w:t>
            </w:r>
            <w:r w:rsidR="00156C13" w:rsidRPr="00FD4271">
              <w:rPr>
                <w:rFonts w:cs="Times New Roman"/>
              </w:rPr>
              <w:t xml:space="preserve"> объекта:</w:t>
            </w:r>
          </w:p>
          <w:p w:rsidR="0012635F" w:rsidRPr="00FD4271" w:rsidRDefault="00A30CBF" w:rsidP="0012635F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м</w:t>
            </w:r>
            <w:r w:rsidR="00156C13" w:rsidRPr="00FD4271">
              <w:rPr>
                <w:rFonts w:cs="Times New Roman"/>
              </w:rPr>
              <w:t>одуль контроля и управления – предназначен для контроля и управления системой ОТС, ведения журнала событий, формирования сигналов управления в системы телевизионного наблюдения и оповещения, формирования сигналов тревоги на пульт централизованного наблюдения. Может включать в себя приемно-контрольное оборудование, в т. ч. автоматизированное рабочее место (АРМ) подсистемы охранной сигнализации</w:t>
            </w:r>
            <w:r w:rsidR="0012635F" w:rsidRPr="00FD4271">
              <w:rPr>
                <w:rFonts w:cs="Times New Roman"/>
              </w:rPr>
              <w:t>;</w:t>
            </w:r>
          </w:p>
          <w:p w:rsidR="0012635F" w:rsidRPr="00FD4271" w:rsidRDefault="0012635F" w:rsidP="0012635F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м</w:t>
            </w:r>
            <w:r w:rsidR="00156C13" w:rsidRPr="00FD4271">
              <w:rPr>
                <w:rFonts w:cs="Times New Roman"/>
              </w:rPr>
              <w:t>одуль передачи извещений – предназначен для передачи данных о тревогах на пульт централизованного наблюдения по предусмотренным каналам связи. Может состоять из объектового оборудования системы передачи извещений различных ведомств</w:t>
            </w:r>
            <w:r w:rsidRPr="00FD4271">
              <w:rPr>
                <w:rFonts w:cs="Times New Roman"/>
              </w:rPr>
              <w:t>;</w:t>
            </w:r>
          </w:p>
          <w:p w:rsidR="0012635F" w:rsidRPr="0022462F" w:rsidRDefault="0012635F" w:rsidP="0012635F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2"/>
                <w:szCs w:val="22"/>
              </w:rPr>
            </w:pPr>
            <w:r w:rsidRPr="00FD4271">
              <w:rPr>
                <w:rFonts w:cs="Times New Roman"/>
              </w:rPr>
              <w:t>- м</w:t>
            </w:r>
            <w:r w:rsidR="00156C13" w:rsidRPr="00FD4271">
              <w:rPr>
                <w:rFonts w:cs="Times New Roman"/>
              </w:rPr>
              <w:t>одуль охранной сигнализации помещений/территории объекта – предназначен для обнаружения несанкционированного проникновения в особо охраняемые помещения или в зону безопасности</w:t>
            </w:r>
            <w:r w:rsidR="00156C13" w:rsidRPr="0022462F">
              <w:rPr>
                <w:rFonts w:cs="Times New Roman"/>
                <w:sz w:val="22"/>
                <w:szCs w:val="22"/>
              </w:rPr>
              <w:t>, а также нападения на личный состав подразделения транспортной безопасности и может включать в себя:</w:t>
            </w:r>
          </w:p>
          <w:p w:rsidR="0012635F" w:rsidRPr="00FD4271" w:rsidRDefault="0012635F" w:rsidP="006177E3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а) </w:t>
            </w:r>
            <w:r w:rsidR="00156C13" w:rsidRPr="00FD4271">
              <w:rPr>
                <w:rFonts w:cs="Times New Roman"/>
              </w:rPr>
              <w:t xml:space="preserve">охранные </w:t>
            </w:r>
            <w:proofErr w:type="spellStart"/>
            <w:r w:rsidR="00156C13" w:rsidRPr="00FD4271">
              <w:rPr>
                <w:rFonts w:cs="Times New Roman"/>
              </w:rPr>
              <w:t>извещатели</w:t>
            </w:r>
            <w:proofErr w:type="spellEnd"/>
            <w:r w:rsidR="00156C13" w:rsidRPr="00FD4271">
              <w:rPr>
                <w:rFonts w:cs="Times New Roman"/>
              </w:rPr>
              <w:t>, защищающие особо охраняемые помещения;</w:t>
            </w:r>
          </w:p>
          <w:p w:rsidR="0012635F" w:rsidRPr="00FD4271" w:rsidRDefault="00467F86" w:rsidP="006177E3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б</w:t>
            </w:r>
            <w:r w:rsidR="0012635F" w:rsidRPr="00FD4271">
              <w:rPr>
                <w:rFonts w:cs="Times New Roman"/>
              </w:rPr>
              <w:t xml:space="preserve">) </w:t>
            </w:r>
            <w:proofErr w:type="spellStart"/>
            <w:r w:rsidR="00156C13" w:rsidRPr="00FD4271">
              <w:rPr>
                <w:rFonts w:cs="Times New Roman"/>
              </w:rPr>
              <w:t>периметровые</w:t>
            </w:r>
            <w:proofErr w:type="spellEnd"/>
            <w:r w:rsidR="00156C13" w:rsidRPr="00FD4271">
              <w:rPr>
                <w:rFonts w:cs="Times New Roman"/>
              </w:rPr>
              <w:t xml:space="preserve"> охранные </w:t>
            </w:r>
            <w:proofErr w:type="spellStart"/>
            <w:r w:rsidR="00156C13" w:rsidRPr="00FD4271">
              <w:rPr>
                <w:rFonts w:cs="Times New Roman"/>
              </w:rPr>
              <w:t>извещатели</w:t>
            </w:r>
            <w:proofErr w:type="spellEnd"/>
            <w:r w:rsidR="00156C13" w:rsidRPr="00FD4271">
              <w:rPr>
                <w:rFonts w:cs="Times New Roman"/>
              </w:rPr>
              <w:t>, защищающие периметр территории службы охраны</w:t>
            </w:r>
            <w:r w:rsidR="0012635F" w:rsidRPr="00FD4271">
              <w:rPr>
                <w:rFonts w:cs="Times New Roman"/>
              </w:rPr>
              <w:t>;</w:t>
            </w:r>
          </w:p>
          <w:p w:rsidR="0012635F" w:rsidRPr="00FD4271" w:rsidRDefault="00085692" w:rsidP="006177E3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в</w:t>
            </w:r>
            <w:r w:rsidR="0012635F" w:rsidRPr="00FD4271">
              <w:rPr>
                <w:rFonts w:cs="Times New Roman"/>
              </w:rPr>
              <w:t xml:space="preserve">) </w:t>
            </w:r>
            <w:r w:rsidR="00156C13" w:rsidRPr="00FD4271">
              <w:rPr>
                <w:rFonts w:cs="Times New Roman"/>
              </w:rPr>
              <w:t>тревожные кнопки, устанавливаемые на постах охраны.</w:t>
            </w:r>
          </w:p>
          <w:p w:rsidR="0012635F" w:rsidRPr="00FD4271" w:rsidRDefault="0012635F" w:rsidP="0012635F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м</w:t>
            </w:r>
            <w:r w:rsidR="00156C13" w:rsidRPr="00FD4271">
              <w:rPr>
                <w:rFonts w:cs="Times New Roman"/>
              </w:rPr>
              <w:t xml:space="preserve">одуль охранной сигнализации устоев моста – предназначен для обнаружения несанкционированного проникновения в охранные зоны устоев моста. Состоит из охранных </w:t>
            </w:r>
            <w:proofErr w:type="spellStart"/>
            <w:r w:rsidR="00156C13" w:rsidRPr="00FD4271">
              <w:rPr>
                <w:rFonts w:cs="Times New Roman"/>
              </w:rPr>
              <w:t>извещателей</w:t>
            </w:r>
            <w:proofErr w:type="spellEnd"/>
            <w:r w:rsidR="00156C13" w:rsidRPr="00FD4271">
              <w:rPr>
                <w:rFonts w:cs="Times New Roman"/>
              </w:rPr>
              <w:t>, контролирующих периметр охранных зон устоев моста</w:t>
            </w:r>
            <w:r w:rsidRPr="00FD4271">
              <w:rPr>
                <w:rFonts w:cs="Times New Roman"/>
              </w:rPr>
              <w:t>;</w:t>
            </w:r>
          </w:p>
          <w:p w:rsidR="0012635F" w:rsidRPr="00FD4271" w:rsidRDefault="0012635F" w:rsidP="00467F8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м</w:t>
            </w:r>
            <w:r w:rsidR="00156C13" w:rsidRPr="00FD4271">
              <w:rPr>
                <w:rFonts w:cs="Times New Roman"/>
              </w:rPr>
              <w:t xml:space="preserve">одуль охранной сигнализации </w:t>
            </w:r>
            <w:proofErr w:type="spellStart"/>
            <w:r w:rsidR="00156C13" w:rsidRPr="00FD4271">
              <w:rPr>
                <w:rFonts w:cs="Times New Roman"/>
              </w:rPr>
              <w:t>подмостового</w:t>
            </w:r>
            <w:proofErr w:type="spellEnd"/>
            <w:r w:rsidR="00156C13" w:rsidRPr="00FD4271">
              <w:rPr>
                <w:rFonts w:cs="Times New Roman"/>
              </w:rPr>
              <w:t xml:space="preserve"> пространства  предназначен для обнаружения несанкционированного проникновения в охранные зоны </w:t>
            </w:r>
            <w:proofErr w:type="spellStart"/>
            <w:r w:rsidR="00156C13" w:rsidRPr="00FD4271">
              <w:rPr>
                <w:rFonts w:cs="Times New Roman"/>
              </w:rPr>
              <w:t>подмостового</w:t>
            </w:r>
            <w:proofErr w:type="spellEnd"/>
            <w:r w:rsidR="00156C13" w:rsidRPr="00FD4271">
              <w:rPr>
                <w:rFonts w:cs="Times New Roman"/>
              </w:rPr>
              <w:t xml:space="preserve"> пространства и должен состоять из охранных </w:t>
            </w:r>
            <w:proofErr w:type="spellStart"/>
            <w:r w:rsidR="00156C13" w:rsidRPr="00FD4271">
              <w:rPr>
                <w:rFonts w:cs="Times New Roman"/>
              </w:rPr>
              <w:t>извещателей</w:t>
            </w:r>
            <w:proofErr w:type="spellEnd"/>
            <w:r w:rsidR="00156C13" w:rsidRPr="00FD4271">
              <w:rPr>
                <w:rFonts w:cs="Times New Roman"/>
              </w:rPr>
              <w:t>, контролирующих охранные зоны опор моста</w:t>
            </w:r>
            <w:r w:rsidRPr="00FD4271">
              <w:rPr>
                <w:rFonts w:cs="Times New Roman"/>
              </w:rPr>
              <w:t>;</w:t>
            </w:r>
          </w:p>
          <w:p w:rsidR="008A3941" w:rsidRPr="00FD4271" w:rsidRDefault="0012635F" w:rsidP="008A394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м</w:t>
            </w:r>
            <w:r w:rsidR="00156C13" w:rsidRPr="00FD4271">
              <w:rPr>
                <w:rFonts w:cs="Times New Roman"/>
              </w:rPr>
              <w:t xml:space="preserve">одуль охранной сигнализации инженерных систем </w:t>
            </w:r>
            <w:proofErr w:type="gramStart"/>
            <w:r w:rsidR="00156C13" w:rsidRPr="00FD4271">
              <w:rPr>
                <w:rFonts w:cs="Times New Roman"/>
              </w:rPr>
              <w:t>объекта  предназначен</w:t>
            </w:r>
            <w:proofErr w:type="gramEnd"/>
            <w:r w:rsidR="00156C13" w:rsidRPr="00FD4271">
              <w:rPr>
                <w:rFonts w:cs="Times New Roman"/>
              </w:rPr>
              <w:t xml:space="preserve"> для обнаружения несанкционированного проникновения в здания и помещения, а также несанкционированного вскрытия оборудования различных инженерных систем объекта и должен состоять из охранных </w:t>
            </w:r>
            <w:proofErr w:type="spellStart"/>
            <w:r w:rsidR="00156C13" w:rsidRPr="00FD4271">
              <w:rPr>
                <w:rFonts w:cs="Times New Roman"/>
              </w:rPr>
              <w:t>извещателей</w:t>
            </w:r>
            <w:proofErr w:type="spellEnd"/>
            <w:r w:rsidR="00156C13" w:rsidRPr="00FD4271">
              <w:rPr>
                <w:rFonts w:cs="Times New Roman"/>
              </w:rPr>
              <w:t>, защищающих здания, отдельные помещения и оборудование инженерных систем объекта.</w:t>
            </w:r>
          </w:p>
          <w:p w:rsidR="007642DA" w:rsidRPr="00FD4271" w:rsidRDefault="008A3941" w:rsidP="007642DA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</w:t>
            </w:r>
            <w:r w:rsidR="0003548E" w:rsidRPr="00FD4271">
              <w:rPr>
                <w:rFonts w:cs="Times New Roman"/>
              </w:rPr>
              <w:t>6</w:t>
            </w:r>
            <w:r w:rsidRPr="00FD4271">
              <w:rPr>
                <w:rFonts w:cs="Times New Roman"/>
              </w:rPr>
              <w:t xml:space="preserve">.2. </w:t>
            </w:r>
            <w:r w:rsidR="00156C13" w:rsidRPr="00FD4271">
              <w:rPr>
                <w:rFonts w:cs="Times New Roman"/>
              </w:rPr>
              <w:t>Система охранной сигнализации может находиться в дежурном и тревожном режимах.</w:t>
            </w:r>
          </w:p>
          <w:p w:rsidR="007642DA" w:rsidRPr="0022462F" w:rsidRDefault="00156C13" w:rsidP="007642DA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sz w:val="22"/>
                <w:szCs w:val="22"/>
              </w:rPr>
              <w:t>В дежурном режиме шлейфы охранной сигнализации могут быть сняты с охраны или взяты под охрану. Постановкой и снятием управляет оператор системы, исходя из оперативной обстановки.</w:t>
            </w:r>
          </w:p>
          <w:p w:rsidR="0012635F" w:rsidRPr="00FD4271" w:rsidRDefault="00156C13" w:rsidP="007642DA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В случае тревоги проникновения или нажатия тревожной кнопки:</w:t>
            </w:r>
          </w:p>
          <w:p w:rsidR="00467F86" w:rsidRPr="00FD4271" w:rsidRDefault="0012635F" w:rsidP="00467F8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на дисплее АРМ на планировках объекта должно быть указано место, где зафиксировано проникновение или нажата тревожная кнопка;</w:t>
            </w:r>
          </w:p>
          <w:p w:rsidR="007642DA" w:rsidRPr="00FD4271" w:rsidRDefault="00467F86" w:rsidP="007642DA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в соответствии с заданным алгоритмом должны формироваться сигнал</w:t>
            </w:r>
            <w:r w:rsidRPr="00FD4271">
              <w:rPr>
                <w:rFonts w:cs="Times New Roman"/>
              </w:rPr>
              <w:t>ы</w:t>
            </w:r>
            <w:r w:rsidR="00156C13" w:rsidRPr="00FD4271">
              <w:rPr>
                <w:rFonts w:cs="Times New Roman"/>
              </w:rPr>
              <w:t xml:space="preserve"> управления в систему теленаблюдения и систему оповещения</w:t>
            </w:r>
            <w:r w:rsidRPr="00FD4271">
              <w:rPr>
                <w:rFonts w:cs="Times New Roman"/>
              </w:rPr>
              <w:t>.</w:t>
            </w:r>
            <w:r w:rsidR="00156C13" w:rsidRPr="00FD4271">
              <w:rPr>
                <w:rFonts w:cs="Times New Roman"/>
              </w:rPr>
              <w:t xml:space="preserve"> </w:t>
            </w:r>
          </w:p>
          <w:p w:rsidR="007642DA" w:rsidRPr="00FD4271" w:rsidRDefault="00156C13" w:rsidP="007642DA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Сведения о тревоге должны передаваться на пункт управления обеспеч</w:t>
            </w:r>
            <w:r w:rsidR="007642DA" w:rsidRPr="00FD4271">
              <w:rPr>
                <w:rFonts w:cs="Times New Roman"/>
              </w:rPr>
              <w:t>ения транспортной безопасности.</w:t>
            </w:r>
          </w:p>
          <w:p w:rsidR="007642DA" w:rsidRDefault="00156C13" w:rsidP="007642DA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sz w:val="22"/>
                <w:szCs w:val="22"/>
              </w:rPr>
              <w:t>Информация обо всех событиях в системе, а также действиях оператора с указанием даты и врем</w:t>
            </w:r>
            <w:r w:rsidR="007642DA" w:rsidRPr="0022462F">
              <w:rPr>
                <w:rFonts w:cs="Times New Roman"/>
                <w:sz w:val="22"/>
                <w:szCs w:val="22"/>
              </w:rPr>
              <w:t>ени заносится в журнал событий.</w:t>
            </w:r>
          </w:p>
          <w:p w:rsidR="006D7717" w:rsidRPr="0022462F" w:rsidRDefault="006D7717" w:rsidP="007642DA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2"/>
                <w:szCs w:val="22"/>
              </w:rPr>
            </w:pPr>
          </w:p>
          <w:p w:rsidR="00467F86" w:rsidRPr="00FD4271" w:rsidRDefault="00156C13" w:rsidP="007642DA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В состав системы охранной сигнализации может входить следующее оборудование:</w:t>
            </w:r>
          </w:p>
          <w:p w:rsidR="00467F86" w:rsidRPr="0022462F" w:rsidRDefault="00467F86" w:rsidP="00467F8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2"/>
                <w:szCs w:val="22"/>
              </w:rPr>
            </w:pPr>
            <w:r w:rsidRPr="0022462F">
              <w:rPr>
                <w:rFonts w:cs="Times New Roman"/>
                <w:sz w:val="22"/>
                <w:szCs w:val="22"/>
              </w:rPr>
              <w:t xml:space="preserve">- </w:t>
            </w:r>
            <w:r w:rsidR="00156C13" w:rsidRPr="0022462F">
              <w:rPr>
                <w:rFonts w:cs="Times New Roman"/>
                <w:sz w:val="22"/>
                <w:szCs w:val="22"/>
              </w:rPr>
              <w:t>приемно-контрольное оборудование, в т. ч. АРМ системы – предназначено для контроля и управления системой, ведения журнала событий, формирования сигналов управления в системы теленаблюдения и оповещения, формирования сигналов тревоги на пост (пункт) управления обеспечения транспортной безопасности;</w:t>
            </w:r>
          </w:p>
          <w:p w:rsidR="00467F86" w:rsidRPr="00FD4271" w:rsidRDefault="00467F86" w:rsidP="00467F8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оборудование сопряжения</w:t>
            </w:r>
            <w:r w:rsidRPr="00FD4271">
              <w:rPr>
                <w:rFonts w:cs="Times New Roman"/>
              </w:rPr>
              <w:t xml:space="preserve"> с другими системами комплекса;</w:t>
            </w:r>
          </w:p>
          <w:p w:rsidR="00467F86" w:rsidRPr="00FD4271" w:rsidRDefault="00467F86" w:rsidP="00467F8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объектовое оборудование передачи извещений - предназначено для передачи пункт управления обеспечения транспортной безопасности данных о тревогах по предусмотренным каналам связи</w:t>
            </w:r>
            <w:r w:rsidRPr="00FD4271">
              <w:rPr>
                <w:rFonts w:cs="Times New Roman"/>
              </w:rPr>
              <w:t>;</w:t>
            </w:r>
          </w:p>
          <w:p w:rsidR="00467F86" w:rsidRPr="00FD4271" w:rsidRDefault="00467F86" w:rsidP="00467F8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 xml:space="preserve">охранные </w:t>
            </w:r>
            <w:proofErr w:type="spellStart"/>
            <w:r w:rsidR="00156C13" w:rsidRPr="00FD4271">
              <w:rPr>
                <w:rFonts w:cs="Times New Roman"/>
              </w:rPr>
              <w:t>извещатели</w:t>
            </w:r>
            <w:proofErr w:type="spellEnd"/>
            <w:r w:rsidR="00156C13" w:rsidRPr="00FD4271">
              <w:rPr>
                <w:rFonts w:cs="Times New Roman"/>
              </w:rPr>
              <w:t>, в том числе:</w:t>
            </w:r>
          </w:p>
          <w:p w:rsidR="00467F86" w:rsidRPr="00FD4271" w:rsidRDefault="00467F86" w:rsidP="00467F8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а) </w:t>
            </w:r>
            <w:proofErr w:type="spellStart"/>
            <w:r w:rsidR="00156C13" w:rsidRPr="00FD4271">
              <w:rPr>
                <w:rFonts w:cs="Times New Roman"/>
              </w:rPr>
              <w:t>периметровые</w:t>
            </w:r>
            <w:proofErr w:type="spellEnd"/>
            <w:r w:rsidR="00156C13" w:rsidRPr="00FD4271">
              <w:rPr>
                <w:rFonts w:cs="Times New Roman"/>
              </w:rPr>
              <w:t>, защищающие периметр охраняемых территорий</w:t>
            </w:r>
            <w:r w:rsidRPr="00FD4271">
              <w:rPr>
                <w:rFonts w:cs="Times New Roman"/>
              </w:rPr>
              <w:t>;</w:t>
            </w:r>
          </w:p>
          <w:p w:rsidR="00467F86" w:rsidRPr="00FD4271" w:rsidRDefault="00467F86" w:rsidP="00467F8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б) </w:t>
            </w:r>
            <w:proofErr w:type="spellStart"/>
            <w:r w:rsidR="00156C13" w:rsidRPr="00FD4271">
              <w:rPr>
                <w:rFonts w:cs="Times New Roman"/>
              </w:rPr>
              <w:t>извещатели</w:t>
            </w:r>
            <w:proofErr w:type="spellEnd"/>
            <w:r w:rsidR="00156C13" w:rsidRPr="00FD4271">
              <w:rPr>
                <w:rFonts w:cs="Times New Roman"/>
              </w:rPr>
              <w:t xml:space="preserve"> для защиты оборудования</w:t>
            </w:r>
            <w:r w:rsidRPr="00FD4271">
              <w:rPr>
                <w:rFonts w:cs="Times New Roman"/>
              </w:rPr>
              <w:t>;</w:t>
            </w:r>
          </w:p>
          <w:p w:rsidR="00467F86" w:rsidRPr="00FD4271" w:rsidRDefault="00467F86" w:rsidP="00467F8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в) </w:t>
            </w:r>
            <w:r w:rsidR="00156C13" w:rsidRPr="00FD4271">
              <w:rPr>
                <w:rFonts w:cs="Times New Roman"/>
              </w:rPr>
              <w:t>тревожные кно</w:t>
            </w:r>
            <w:r w:rsidRPr="00FD4271">
              <w:rPr>
                <w:rFonts w:cs="Times New Roman"/>
              </w:rPr>
              <w:t>пки для защиты личного состава;</w:t>
            </w:r>
          </w:p>
          <w:p w:rsidR="009B114D" w:rsidRPr="00FD4271" w:rsidRDefault="00467F86" w:rsidP="009B114D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г) </w:t>
            </w:r>
            <w:r w:rsidR="00156C13" w:rsidRPr="00FD4271">
              <w:rPr>
                <w:rFonts w:cs="Times New Roman"/>
              </w:rPr>
              <w:t>источники вторичного электропитания, обеспечивающие резервированное питание системы</w:t>
            </w:r>
            <w:r w:rsidRPr="00FD4271">
              <w:rPr>
                <w:rFonts w:cs="Times New Roman"/>
              </w:rPr>
              <w:t>.</w:t>
            </w:r>
          </w:p>
          <w:p w:rsidR="009B114D" w:rsidRPr="00FD4271" w:rsidRDefault="009B114D" w:rsidP="009B114D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</w:t>
            </w:r>
            <w:r w:rsidR="0003548E" w:rsidRPr="00FD4271">
              <w:rPr>
                <w:rFonts w:cs="Times New Roman"/>
              </w:rPr>
              <w:t>6</w:t>
            </w:r>
            <w:r w:rsidRPr="00FD4271">
              <w:rPr>
                <w:rFonts w:cs="Times New Roman"/>
              </w:rPr>
              <w:t>.3. С</w:t>
            </w:r>
            <w:r w:rsidR="00156C13" w:rsidRPr="00FD4271">
              <w:rPr>
                <w:rFonts w:cs="Times New Roman"/>
              </w:rPr>
              <w:t>истем</w:t>
            </w:r>
            <w:r w:rsidRPr="00FD4271">
              <w:rPr>
                <w:rFonts w:cs="Times New Roman"/>
              </w:rPr>
              <w:t>а</w:t>
            </w:r>
            <w:r w:rsidR="00156C13" w:rsidRPr="00FD4271">
              <w:rPr>
                <w:rFonts w:cs="Times New Roman"/>
              </w:rPr>
              <w:t xml:space="preserve"> охранной сигнализации периметра</w:t>
            </w:r>
            <w:r w:rsidRPr="00FD4271">
              <w:rPr>
                <w:rFonts w:cs="Times New Roman"/>
              </w:rPr>
              <w:t xml:space="preserve"> должна соответствовать следующим требованиям:</w:t>
            </w:r>
          </w:p>
          <w:p w:rsidR="009B114D" w:rsidRPr="00FD4271" w:rsidRDefault="009B114D" w:rsidP="009B114D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вероятность обнаружения – не менее 0,90 на максимальной дальности, при наличии прямой видимости и радиальной составля</w:t>
            </w:r>
            <w:r w:rsidRPr="00FD4271">
              <w:rPr>
                <w:rFonts w:cs="Times New Roman"/>
              </w:rPr>
              <w:t>ющей скорости от 0,3 до 18 м/с,</w:t>
            </w:r>
          </w:p>
          <w:p w:rsidR="009B114D" w:rsidRPr="0022462F" w:rsidRDefault="009B114D" w:rsidP="009B114D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2"/>
                <w:szCs w:val="22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22462F">
              <w:rPr>
                <w:rFonts w:cs="Times New Roman"/>
                <w:sz w:val="22"/>
                <w:szCs w:val="22"/>
              </w:rPr>
              <w:t>максимальное количество целей, одновременно обнаруживаемых и отслеживаемых системой - не ограничивается.</w:t>
            </w:r>
            <w:bookmarkStart w:id="2" w:name="_Toc273431954"/>
          </w:p>
          <w:p w:rsidR="0003548E" w:rsidRPr="00A608F3" w:rsidRDefault="0003548E" w:rsidP="009B114D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b/>
              </w:rPr>
            </w:pPr>
            <w:r w:rsidRPr="0022462F">
              <w:rPr>
                <w:rFonts w:cs="Times New Roman"/>
                <w:b/>
              </w:rPr>
              <w:t>5.7.</w:t>
            </w:r>
            <w:r w:rsidRPr="00A608F3">
              <w:rPr>
                <w:rFonts w:cs="Times New Roman"/>
                <w:b/>
              </w:rPr>
              <w:t xml:space="preserve"> Система пожарной сигнализации (СПС)</w:t>
            </w:r>
          </w:p>
          <w:p w:rsidR="0003548E" w:rsidRPr="00A608F3" w:rsidRDefault="0003548E" w:rsidP="009B114D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Предназначена для обнаружения возгораний и задымлений в по</w:t>
            </w:r>
            <w:r w:rsidR="00FE6538" w:rsidRPr="00A608F3">
              <w:rPr>
                <w:rFonts w:cs="Times New Roman"/>
              </w:rPr>
              <w:t>мещениях технологической зон</w:t>
            </w:r>
            <w:r w:rsidR="00791102" w:rsidRPr="00A608F3">
              <w:rPr>
                <w:rFonts w:cs="Times New Roman"/>
              </w:rPr>
              <w:t>ы</w:t>
            </w:r>
            <w:r w:rsidR="00FE6538" w:rsidRPr="00A608F3">
              <w:rPr>
                <w:rFonts w:cs="Times New Roman"/>
              </w:rPr>
              <w:t xml:space="preserve"> ОТИ, а также отдельно стоящих помещений охраны (при наличии).</w:t>
            </w:r>
          </w:p>
          <w:p w:rsidR="00FE6538" w:rsidRPr="00A608F3" w:rsidRDefault="00FE6538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Автоматическая пожарная сигнализация (АПС) должна обеспечивать: </w:t>
            </w:r>
          </w:p>
          <w:p w:rsidR="00FE6538" w:rsidRPr="00A608F3" w:rsidRDefault="00FE6538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- обнаружение пожара и сообщение о нем в помещение оператора и должно быть с указанием места его возникновения; </w:t>
            </w:r>
          </w:p>
          <w:p w:rsidR="00FE6538" w:rsidRPr="00A608F3" w:rsidRDefault="00FE6538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- диагностику состояния шлейфов (обрыв, КЗ); </w:t>
            </w:r>
          </w:p>
          <w:p w:rsidR="00FE6538" w:rsidRPr="00A608F3" w:rsidRDefault="00FE6538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- обеспечение автоматического контроля работоспособности пожарного </w:t>
            </w:r>
            <w:proofErr w:type="spellStart"/>
            <w:r w:rsidRPr="00A608F3">
              <w:rPr>
                <w:rFonts w:cs="Times New Roman"/>
              </w:rPr>
              <w:t>извещателя</w:t>
            </w:r>
            <w:proofErr w:type="spellEnd"/>
            <w:r w:rsidRPr="00A608F3">
              <w:rPr>
                <w:rFonts w:cs="Times New Roman"/>
              </w:rPr>
              <w:t xml:space="preserve"> в условиях воздействия факторов внешней среды, подтверждения выполнения им своих функций с формированием извещения об исправности (неисправности) на приемно-контрольном приборе; </w:t>
            </w:r>
          </w:p>
          <w:p w:rsidR="00FE6538" w:rsidRPr="0022462F" w:rsidRDefault="00FE6538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  <w:sz w:val="22"/>
                <w:szCs w:val="22"/>
              </w:rPr>
            </w:pPr>
            <w:r w:rsidRPr="00A608F3">
              <w:rPr>
                <w:rFonts w:cs="Times New Roman"/>
              </w:rPr>
              <w:t xml:space="preserve">- </w:t>
            </w:r>
            <w:r w:rsidRPr="0022462F">
              <w:rPr>
                <w:rFonts w:cs="Times New Roman"/>
                <w:sz w:val="22"/>
                <w:szCs w:val="22"/>
              </w:rPr>
              <w:t xml:space="preserve">формирование сигнала на управление системой пожаротушения, системой оповещения о пожаре, а также другими системами противопожарной защиты по срабатыванию не менее двух пожарных </w:t>
            </w:r>
            <w:proofErr w:type="spellStart"/>
            <w:r w:rsidRPr="0022462F">
              <w:rPr>
                <w:rFonts w:cs="Times New Roman"/>
                <w:sz w:val="22"/>
                <w:szCs w:val="22"/>
              </w:rPr>
              <w:t>извещателей</w:t>
            </w:r>
            <w:proofErr w:type="spellEnd"/>
            <w:r w:rsidRPr="0022462F">
              <w:rPr>
                <w:rFonts w:cs="Times New Roman"/>
                <w:sz w:val="22"/>
                <w:szCs w:val="22"/>
              </w:rPr>
              <w:t xml:space="preserve">, ложное функционирование которых может привести к недопустимым материальным потерям или снижению уровня безопасности людей. </w:t>
            </w:r>
          </w:p>
          <w:p w:rsidR="00FE6538" w:rsidRPr="00A608F3" w:rsidRDefault="00FE6538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- прием и выполнение команд оператора. </w:t>
            </w:r>
          </w:p>
          <w:p w:rsidR="00FE6538" w:rsidRPr="00A608F3" w:rsidRDefault="00FE6538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В целях обеспечения безопасной эвакуации людей пожарная сигнализация при пожаре должна формировать сигнал в систему контроля доступа на разблокирование дверных замков на путях эвакуации людей. </w:t>
            </w:r>
          </w:p>
          <w:p w:rsidR="00FE6538" w:rsidRPr="00A608F3" w:rsidRDefault="00FE6538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Распределительную сеть пожарной сигнализации ОТИ построить кольцевыми шлейфами экранированными двухжильным кабелями. </w:t>
            </w:r>
          </w:p>
          <w:p w:rsidR="00FE6538" w:rsidRPr="00A608F3" w:rsidRDefault="00FE6538" w:rsidP="00BB1DE8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Межстанционную сетевую структуру выполнить экранированным двухжильным кабелем. </w:t>
            </w:r>
          </w:p>
          <w:p w:rsidR="00FE6538" w:rsidRPr="00A608F3" w:rsidRDefault="006A67CC" w:rsidP="00BB1DE8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ind w:left="34" w:firstLine="283"/>
              <w:jc w:val="both"/>
              <w:rPr>
                <w:rFonts w:cs="Times New Roman"/>
                <w:b/>
              </w:rPr>
            </w:pPr>
            <w:r w:rsidRPr="00A608F3">
              <w:rPr>
                <w:rFonts w:cs="Times New Roman"/>
                <w:b/>
              </w:rPr>
              <w:t>5.8. Система оповещения и управления эвакуацией</w:t>
            </w:r>
          </w:p>
          <w:p w:rsidR="006A67CC" w:rsidRPr="00A608F3" w:rsidRDefault="006A67CC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Предназначена для оповещения сотрудников и посетителей объекта о фактах возгорания в помещениях технологической зоны ОТИ в автоматическом и ручном режимах.</w:t>
            </w:r>
          </w:p>
          <w:p w:rsidR="006A67CC" w:rsidRPr="00A608F3" w:rsidRDefault="006A67CC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Тип системы оповещения выбрать на основании СП3.13130-2009.</w:t>
            </w:r>
          </w:p>
          <w:p w:rsidR="006A67CC" w:rsidRPr="00A608F3" w:rsidRDefault="006A67CC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Система речевого оповещения должна транслировать сообщения во все помещения с уровнем звука превышающем уровень постоянного шума не менее чем на 15дБА в полосе от 200 до 5000Гц. </w:t>
            </w:r>
          </w:p>
          <w:p w:rsidR="006A67CC" w:rsidRPr="00A608F3" w:rsidRDefault="006A67CC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В автоматическом режиме при поступлении сигнала «ПОЖАР» от станции пожарной сигнализации система должна обеспечивать: </w:t>
            </w:r>
          </w:p>
          <w:p w:rsidR="006A67CC" w:rsidRPr="00A608F3" w:rsidRDefault="006A67CC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- подачу сигнала, привлекающего внимание, перед речевым сообщением; </w:t>
            </w:r>
          </w:p>
          <w:p w:rsidR="006A67CC" w:rsidRPr="00A608F3" w:rsidRDefault="006A67CC" w:rsidP="00FD4271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- трансляцию заранее записанных речевых сообщений в любые зоны оповещения; </w:t>
            </w:r>
          </w:p>
          <w:p w:rsidR="006A67CC" w:rsidRPr="00FD4271" w:rsidRDefault="006A67CC" w:rsidP="00BB1DE8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ind w:left="34" w:firstLine="283"/>
              <w:jc w:val="both"/>
              <w:rPr>
                <w:rFonts w:cs="Times New Roman"/>
                <w:b/>
              </w:rPr>
            </w:pPr>
            <w:r w:rsidRPr="00A608F3">
              <w:rPr>
                <w:rFonts w:cs="Times New Roman"/>
              </w:rPr>
              <w:t>В ручном режиме система должна позволять дежурному оператору формировать и передавать сообщения через микрофонную панель в любые зоны оповещения.</w:t>
            </w:r>
            <w:r w:rsidRPr="00FD4271">
              <w:rPr>
                <w:rFonts w:cs="Times New Roman"/>
              </w:rPr>
              <w:t xml:space="preserve"> </w:t>
            </w:r>
          </w:p>
          <w:p w:rsidR="009B114D" w:rsidRPr="00FD4271" w:rsidRDefault="009B114D" w:rsidP="009B114D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  <w:b/>
              </w:rPr>
              <w:t>5.</w:t>
            </w:r>
            <w:r w:rsidR="006A67CC" w:rsidRPr="00FD4271">
              <w:rPr>
                <w:rFonts w:cs="Times New Roman"/>
                <w:b/>
              </w:rPr>
              <w:t>9</w:t>
            </w:r>
            <w:r w:rsidRPr="00FD4271">
              <w:rPr>
                <w:rFonts w:cs="Times New Roman"/>
                <w:b/>
              </w:rPr>
              <w:t xml:space="preserve">. </w:t>
            </w:r>
            <w:r w:rsidR="00156C13" w:rsidRPr="00FD4271">
              <w:rPr>
                <w:rFonts w:cs="Times New Roman"/>
                <w:b/>
              </w:rPr>
              <w:t>Система контроля и управления доступом</w:t>
            </w:r>
            <w:bookmarkEnd w:id="2"/>
            <w:r w:rsidR="00165EFB" w:rsidRPr="00FD4271">
              <w:rPr>
                <w:rFonts w:cs="Times New Roman"/>
                <w:b/>
              </w:rPr>
              <w:t xml:space="preserve"> (СКУД)</w:t>
            </w:r>
            <w:r w:rsidR="00156C13" w:rsidRPr="00FD4271">
              <w:rPr>
                <w:rFonts w:cs="Times New Roman"/>
                <w:b/>
              </w:rPr>
              <w:t xml:space="preserve"> </w:t>
            </w:r>
            <w:r w:rsidR="00156C13" w:rsidRPr="00FD4271">
              <w:rPr>
                <w:rFonts w:cs="Times New Roman"/>
              </w:rPr>
              <w:t xml:space="preserve">предназначена для обеспечения санкционированного доступа на объект, в зону транспортной безопасности, в/на критический элемент. </w:t>
            </w:r>
          </w:p>
          <w:p w:rsidR="00165EFB" w:rsidRPr="00FD4271" w:rsidRDefault="00156C13" w:rsidP="00BB1DE8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Технические средства системы управления доступом</w:t>
            </w:r>
            <w:r w:rsidR="009B114D" w:rsidRPr="00FD4271">
              <w:rPr>
                <w:rFonts w:cs="Times New Roman"/>
              </w:rPr>
              <w:t xml:space="preserve"> должны </w:t>
            </w:r>
            <w:r w:rsidRPr="00FD4271">
              <w:rPr>
                <w:rFonts w:cs="Times New Roman"/>
              </w:rPr>
              <w:t xml:space="preserve"> контролир</w:t>
            </w:r>
            <w:r w:rsidR="009B114D" w:rsidRPr="00FD4271">
              <w:rPr>
                <w:rFonts w:cs="Times New Roman"/>
              </w:rPr>
              <w:t>овать</w:t>
            </w:r>
            <w:r w:rsidRPr="00FD4271">
              <w:rPr>
                <w:rFonts w:cs="Times New Roman"/>
              </w:rPr>
              <w:t xml:space="preserve"> местонахождение любого сотрудника или посетителя объекта. Наличие у каждого из них индивидуального электронного пропуска ограничивает доступ в определённый круг помещени</w:t>
            </w:r>
            <w:r w:rsidR="00165EFB" w:rsidRPr="00FD4271">
              <w:rPr>
                <w:rFonts w:cs="Times New Roman"/>
              </w:rPr>
              <w:t>й объекта в определённое время.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</w:t>
            </w:r>
            <w:r w:rsidR="006A67CC" w:rsidRPr="00FD4271">
              <w:rPr>
                <w:rFonts w:cs="Times New Roman"/>
              </w:rPr>
              <w:t>9</w:t>
            </w:r>
            <w:r w:rsidRPr="00FD4271">
              <w:rPr>
                <w:rFonts w:cs="Times New Roman"/>
              </w:rPr>
              <w:t xml:space="preserve">.1. </w:t>
            </w:r>
            <w:r w:rsidR="00156C13" w:rsidRPr="00FD4271">
              <w:rPr>
                <w:rFonts w:cs="Times New Roman"/>
              </w:rPr>
              <w:t xml:space="preserve">Система контроля и управления </w:t>
            </w:r>
            <w:r w:rsidRPr="00FD4271">
              <w:rPr>
                <w:rFonts w:cs="Times New Roman"/>
              </w:rPr>
              <w:t>доступом должна обеспечивать:</w:t>
            </w:r>
          </w:p>
          <w:p w:rsidR="00165EFB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работу как под управлением системы сбора и обработки информа</w:t>
            </w:r>
            <w:r w:rsidRPr="00FD4271">
              <w:rPr>
                <w:rFonts w:cs="Times New Roman"/>
              </w:rPr>
              <w:t>ции, так и в автономном режиме;</w:t>
            </w:r>
          </w:p>
          <w:p w:rsidR="006D7717" w:rsidRPr="00FD4271" w:rsidRDefault="006D7717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централизованное и децентрализованное управление инженерно-техни</w:t>
            </w:r>
            <w:r w:rsidRPr="00FD4271">
              <w:rPr>
                <w:rFonts w:cs="Times New Roman"/>
              </w:rPr>
              <w:t>ческими средствами (системами);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регистрацию состояния технических средств, всех возникающих событий в системе с указанием места, харак</w:t>
            </w:r>
            <w:r w:rsidRPr="00FD4271">
              <w:rPr>
                <w:rFonts w:cs="Times New Roman"/>
              </w:rPr>
              <w:t>тера изменений, даты и времени;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регистрацию ситуационной обстановки на объекте и выявление всех действий, наруш</w:t>
            </w:r>
            <w:r w:rsidRPr="00FD4271">
              <w:rPr>
                <w:rFonts w:cs="Times New Roman"/>
              </w:rPr>
              <w:t>ающих режим доступа на объекте;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блокирование выхода с объекта или зон безопасности внутри объекта при</w:t>
            </w:r>
            <w:r w:rsidRPr="00FD4271">
              <w:rPr>
                <w:rFonts w:cs="Times New Roman"/>
              </w:rPr>
              <w:t xml:space="preserve"> поступлении сигнала "тревога";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регистрацию, отображение и протоколирование всех тревожных событий, нарушений и п</w:t>
            </w:r>
            <w:r w:rsidRPr="00FD4271">
              <w:rPr>
                <w:rFonts w:cs="Times New Roman"/>
              </w:rPr>
              <w:t>овреждений элементов комплекса;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иерархическое распределение доступа сотрудников к ф</w:t>
            </w:r>
            <w:r w:rsidRPr="00FD4271">
              <w:rPr>
                <w:rFonts w:cs="Times New Roman"/>
              </w:rPr>
              <w:t>ункциям и конфигурации системы;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регистрацию изменений состояния контролируемых участков при санкционированных действиях персонала, перемещений персонала по объекту с указанием места произошедшего события, его характера, даты и вр</w:t>
            </w:r>
            <w:r w:rsidRPr="00FD4271">
              <w:rPr>
                <w:rFonts w:cs="Times New Roman"/>
              </w:rPr>
              <w:t>емени с точностью до 1 секунды;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отображение ситуационной обстановки и и</w:t>
            </w:r>
            <w:r w:rsidRPr="00FD4271">
              <w:rPr>
                <w:rFonts w:cs="Times New Roman"/>
              </w:rPr>
              <w:t>нформации о тревожных событиях;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 xml:space="preserve">оперативное выведение любой информации о состоянии системы, сигналах тревоги, действиях персонала, подразделения транспортной безопасности на </w:t>
            </w:r>
            <w:r w:rsidRPr="00FD4271">
              <w:rPr>
                <w:rFonts w:cs="Times New Roman"/>
              </w:rPr>
              <w:t>компьютере центрального пульта;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ведение протокола в файле или в базе данных о всех со</w:t>
            </w:r>
            <w:r w:rsidRPr="00FD4271">
              <w:rPr>
                <w:rFonts w:cs="Times New Roman"/>
              </w:rPr>
              <w:t>бытиях, происходящих в системе;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установку временных интервалов для алгоритмов работы функционал</w:t>
            </w:r>
            <w:r w:rsidRPr="00FD4271">
              <w:rPr>
                <w:rFonts w:cs="Times New Roman"/>
              </w:rPr>
              <w:t>ьных элементов системы доступа;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контроль состояния всех функциональных элемент</w:t>
            </w:r>
            <w:r w:rsidRPr="00FD4271">
              <w:rPr>
                <w:rFonts w:cs="Times New Roman"/>
              </w:rPr>
              <w:t>ов локальных подсистем доступа;</w:t>
            </w:r>
          </w:p>
          <w:p w:rsidR="00165EFB" w:rsidRPr="00FD4271" w:rsidRDefault="00165EFB" w:rsidP="00165EFB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выдачу команд блокировки выхода с объекта и из зон безопасности при поступлении сигнала "тревога"</w:t>
            </w:r>
            <w:r w:rsidRPr="00FD4271">
              <w:rPr>
                <w:rFonts w:cs="Times New Roman"/>
              </w:rPr>
              <w:t>;</w:t>
            </w:r>
          </w:p>
          <w:p w:rsidR="00D51C06" w:rsidRPr="00FD4271" w:rsidRDefault="00165EFB" w:rsidP="00D51C0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- </w:t>
            </w:r>
            <w:r w:rsidR="00156C13" w:rsidRPr="00FD4271">
              <w:rPr>
                <w:rFonts w:cs="Times New Roman"/>
              </w:rPr>
              <w:t>интеграцию с другими системами инженерно-технических средств (систем). Информация системы должна передаваться в другие системы и из других систем в систему контроля и управ</w:t>
            </w:r>
            <w:bookmarkStart w:id="3" w:name="_Toc273431957"/>
            <w:r w:rsidR="00D51C06" w:rsidRPr="00FD4271">
              <w:rPr>
                <w:rFonts w:cs="Times New Roman"/>
              </w:rPr>
              <w:t>ления доступом.</w:t>
            </w:r>
          </w:p>
          <w:p w:rsidR="00D51C06" w:rsidRPr="00FD4271" w:rsidRDefault="00D51C06" w:rsidP="00D51C0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</w:t>
            </w:r>
            <w:r w:rsidR="006A67CC" w:rsidRPr="00FD4271">
              <w:rPr>
                <w:rFonts w:cs="Times New Roman"/>
              </w:rPr>
              <w:t>9</w:t>
            </w:r>
            <w:r w:rsidRPr="00FD4271">
              <w:rPr>
                <w:rFonts w:cs="Times New Roman"/>
              </w:rPr>
              <w:t xml:space="preserve">.2. </w:t>
            </w:r>
            <w:r w:rsidR="00156C13" w:rsidRPr="00FD4271">
              <w:rPr>
                <w:rFonts w:cs="Times New Roman"/>
              </w:rPr>
              <w:t>В общем случае структура системы СКУД должна включать в себя ряд модулей, конкретный набор которых определяется на этапе проектирования по результатам анализа уязвимостей объекта:</w:t>
            </w:r>
          </w:p>
          <w:p w:rsidR="00D51C06" w:rsidRPr="00FD4271" w:rsidRDefault="00D51C06" w:rsidP="00D51C0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м</w:t>
            </w:r>
            <w:r w:rsidR="00156C13" w:rsidRPr="00FD4271">
              <w:rPr>
                <w:rFonts w:cs="Times New Roman"/>
              </w:rPr>
              <w:t>одуль контроля и управления – предназначен для контроля и управления СКУД, ведения базы данных и журнала событий; мониторинга событий в системе и формирования отчетов, идентификации пользователей и управления исполнительными устройствами и должен включать в себя системное (Автоматизированное рабочее место СКУД с программным обеспечением) и линейное оборудование (контроллеры, считыватели, транспондеры, управляемые запорно-заградительные устройства, блоки питания и др.)</w:t>
            </w:r>
            <w:r w:rsidRPr="00FD4271">
              <w:rPr>
                <w:rFonts w:cs="Times New Roman"/>
              </w:rPr>
              <w:t>;</w:t>
            </w:r>
          </w:p>
          <w:p w:rsidR="00D51C06" w:rsidRPr="00FD4271" w:rsidRDefault="00D51C06" w:rsidP="00D51C0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м</w:t>
            </w:r>
            <w:r w:rsidR="00156C13" w:rsidRPr="00FD4271">
              <w:rPr>
                <w:rFonts w:cs="Times New Roman"/>
              </w:rPr>
              <w:t>одуль интеграции – предназначен для интеграции с системами охранно-тревожной сигнализации и системой телевизионного наблюдения, и должен состоять из программного и интерфейсных модулей, оборудов</w:t>
            </w:r>
            <w:r w:rsidRPr="00FD4271">
              <w:rPr>
                <w:rFonts w:cs="Times New Roman"/>
              </w:rPr>
              <w:t>ания для эвакуационных выходов.</w:t>
            </w:r>
          </w:p>
          <w:p w:rsidR="00D51C06" w:rsidRPr="00FD4271" w:rsidRDefault="00D51C06" w:rsidP="00D51C06">
            <w:pPr>
              <w:shd w:val="clear" w:color="auto" w:fill="FFFFFF"/>
              <w:tabs>
                <w:tab w:val="num" w:pos="141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</w:t>
            </w:r>
            <w:r w:rsidR="006A67CC" w:rsidRPr="00FD4271">
              <w:rPr>
                <w:rFonts w:cs="Times New Roman"/>
              </w:rPr>
              <w:t>9</w:t>
            </w:r>
            <w:r w:rsidRPr="00FD4271">
              <w:rPr>
                <w:rFonts w:cs="Times New Roman"/>
              </w:rPr>
              <w:t xml:space="preserve">.3. </w:t>
            </w:r>
            <w:r w:rsidR="00156C13" w:rsidRPr="00FD4271">
              <w:rPr>
                <w:rFonts w:cs="Times New Roman"/>
              </w:rPr>
              <w:t>Оборудование СКУД может включать в себя контроллеры доступа, способные работать как под управлением системы, так и, в случае необходимости, автономно. Контроллеры должны управлять средствами физической защиты СКУД (замками, дверьми, турникетами, шл</w:t>
            </w:r>
            <w:r w:rsidRPr="00FD4271">
              <w:rPr>
                <w:rFonts w:cs="Times New Roman"/>
              </w:rPr>
              <w:t>юзовыми кабинами, шлагбаумами).</w:t>
            </w:r>
          </w:p>
          <w:p w:rsidR="00156C13" w:rsidRPr="00FD4271" w:rsidRDefault="00D51C06" w:rsidP="00FD427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5.</w:t>
            </w:r>
            <w:r w:rsidR="006A67CC" w:rsidRPr="00FD4271">
              <w:rPr>
                <w:rFonts w:cs="Times New Roman"/>
              </w:rPr>
              <w:t>9</w:t>
            </w:r>
            <w:r w:rsidRPr="00FD4271">
              <w:rPr>
                <w:rFonts w:cs="Times New Roman"/>
              </w:rPr>
              <w:t xml:space="preserve">.4. </w:t>
            </w:r>
            <w:r w:rsidR="00156C13" w:rsidRPr="00FD4271">
              <w:rPr>
                <w:rFonts w:cs="Times New Roman"/>
              </w:rPr>
              <w:t xml:space="preserve">Оборудование СКУД должно позволять управлять устройством для хранения и учета ключей СК-24 (или эквивалент) и электронно-механическим устройством для хранения мелких предметов СД-18 (или эквивалент). </w:t>
            </w:r>
          </w:p>
          <w:p w:rsidR="00FC3A7C" w:rsidRPr="00FD4271" w:rsidRDefault="00FC3A7C" w:rsidP="00FC3A7C">
            <w:pPr>
              <w:pStyle w:val="aa"/>
              <w:numPr>
                <w:ilvl w:val="0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0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0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0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0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1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1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1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1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1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1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1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1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FC3A7C" w:rsidRPr="00FD4271" w:rsidRDefault="00FC3A7C" w:rsidP="00FC3A7C">
            <w:pPr>
              <w:pStyle w:val="aa"/>
              <w:numPr>
                <w:ilvl w:val="1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/>
              <w:ind w:left="34" w:firstLine="283"/>
              <w:rPr>
                <w:rFonts w:ascii="Times New Roman" w:eastAsia="Lucida Sans Unicode" w:hAnsi="Times New Roman" w:cs="Times New Roman"/>
                <w:b/>
                <w:vanish/>
                <w:sz w:val="24"/>
                <w:szCs w:val="24"/>
              </w:rPr>
            </w:pPr>
          </w:p>
          <w:p w:rsidR="00156C13" w:rsidRPr="00FD4271" w:rsidRDefault="00156C13" w:rsidP="00FD4271">
            <w:pPr>
              <w:numPr>
                <w:ilvl w:val="1"/>
                <w:numId w:val="18"/>
              </w:numPr>
              <w:shd w:val="clear" w:color="auto" w:fill="FFFFFF"/>
              <w:tabs>
                <w:tab w:val="num" w:pos="103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rPr>
                <w:rFonts w:cs="Times New Roman"/>
                <w:b/>
              </w:rPr>
            </w:pPr>
            <w:r w:rsidRPr="00FD4271">
              <w:rPr>
                <w:rFonts w:cs="Times New Roman"/>
                <w:b/>
              </w:rPr>
              <w:t>Система оповещения</w:t>
            </w:r>
            <w:bookmarkEnd w:id="3"/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Система оповещения должна обеспечивать трансляцию на территории объекта в случае нештатных ситуаций речевых сообщений, направленных на нормализацию обстановки.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Структура системы оповещения может включать в себя ряд модулей:</w:t>
            </w:r>
          </w:p>
          <w:p w:rsidR="00156C13" w:rsidRPr="00FD4271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Модуль управления – должен обеспечивать трансляцию речевых сообщений на территории объекта по зонам оповещения в автоматическом и ручном режимах. Должен включать в себя микрофонную консоль, </w:t>
            </w:r>
            <w:proofErr w:type="spellStart"/>
            <w:r w:rsidRPr="00FD4271">
              <w:rPr>
                <w:rFonts w:cs="Times New Roman"/>
              </w:rPr>
              <w:t>звукоусилительное</w:t>
            </w:r>
            <w:proofErr w:type="spellEnd"/>
            <w:r w:rsidRPr="00FD4271">
              <w:rPr>
                <w:rFonts w:cs="Times New Roman"/>
              </w:rPr>
              <w:t xml:space="preserve"> и коммутационное оборудование, а также цифровой магнитофон для записи и воспроизведения автоматически транслируемых сообщений.</w:t>
            </w:r>
          </w:p>
          <w:p w:rsidR="00156C13" w:rsidRPr="00FD4271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Модуль оповещения должен служить для воспроизведения речевых сообщений на территории мостового полотна</w:t>
            </w:r>
            <w:r w:rsidR="00FC3A7C" w:rsidRPr="00FD4271">
              <w:rPr>
                <w:rFonts w:cs="Times New Roman"/>
              </w:rPr>
              <w:t xml:space="preserve"> и в охранных зонах устоев моста и мостовых опор</w:t>
            </w:r>
            <w:r w:rsidRPr="00FD4271">
              <w:rPr>
                <w:rFonts w:cs="Times New Roman"/>
              </w:rPr>
              <w:t>. Должен состоять из громкоговорителей, установленных таким образом, чтобы обеспечивать требуемую громкость трансляции вдоль всего мостового полотна.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Система оповещения должна работать в автоматическом и ручном режимах:</w:t>
            </w:r>
          </w:p>
          <w:p w:rsidR="00156C13" w:rsidRPr="00FD4271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В автоматическом режиме при получении управляющего сигнала из системы СОС должна осуществляться трансляция заранее записанного речевого сообщения в зоны оповещения в соответствии с заданным алгоритмом.</w:t>
            </w:r>
          </w:p>
          <w:p w:rsidR="00156C13" w:rsidRPr="00FD4271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В ручном режиме при необходимости сотрудник подразделения обеспечения транспортной безопасности должен транслировать сообщения выборочно или одновременно во все зоны оповещения, используя микрофонную консоль. </w:t>
            </w:r>
          </w:p>
          <w:p w:rsidR="00FC3A7C" w:rsidRPr="00A608F3" w:rsidRDefault="00156C13" w:rsidP="00FD4271">
            <w:pPr>
              <w:numPr>
                <w:ilvl w:val="1"/>
                <w:numId w:val="18"/>
              </w:numPr>
              <w:shd w:val="clear" w:color="auto" w:fill="FFFFFF"/>
              <w:tabs>
                <w:tab w:val="num" w:pos="103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rPr>
                <w:rFonts w:cs="Times New Roman"/>
                <w:b/>
              </w:rPr>
            </w:pPr>
            <w:r w:rsidRPr="00FD4271">
              <w:rPr>
                <w:rFonts w:cs="Times New Roman"/>
                <w:b/>
              </w:rPr>
              <w:t xml:space="preserve"> </w:t>
            </w:r>
            <w:r w:rsidR="00FC3A7C" w:rsidRPr="00A608F3">
              <w:rPr>
                <w:rFonts w:cs="Times New Roman"/>
                <w:b/>
              </w:rPr>
              <w:t>Система передачи данных и извещений в ПУ ОТБ группы ОТИ (Главный Диспетчерский Центр (ГДЦ) ГБУ «Гормост»)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Система передачи данных</w:t>
            </w:r>
            <w:r w:rsidR="00A608F3">
              <w:rPr>
                <w:rFonts w:cs="Times New Roman"/>
              </w:rPr>
              <w:t xml:space="preserve"> </w:t>
            </w:r>
            <w:r w:rsidRPr="00FD4271">
              <w:rPr>
                <w:rFonts w:cs="Times New Roman"/>
              </w:rPr>
              <w:t>(СПД) и извещений должна обеспечивать:</w:t>
            </w:r>
          </w:p>
          <w:p w:rsidR="00156C13" w:rsidRPr="00FD4271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 передачу извещений (тревожных, служебных, информационных) от охраняемого объекта дорожного хозяйства (от средств сбора и обработки информации) на пункт обеспечения управления транспортной безопасности;</w:t>
            </w:r>
          </w:p>
          <w:p w:rsidR="00156C13" w:rsidRPr="00FD4271" w:rsidRDefault="001624EC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предусмотреть возможность </w:t>
            </w:r>
            <w:r w:rsidR="00156C13" w:rsidRPr="00FD4271">
              <w:rPr>
                <w:rFonts w:cs="Times New Roman"/>
              </w:rPr>
              <w:t>автоматической передачи информации с технических средств обеспечения транспортной безопасности, в режиме реального времени, в территориальные органы ФСБ, МВД Российской Федерации;</w:t>
            </w:r>
          </w:p>
          <w:p w:rsidR="00156C13" w:rsidRPr="00FD4271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возможность подключения новых логических блоков (объектов транспортной инфраструктуры, постов (пунктов) управления обеспечением транспортной безопасности) без замены существующего оборудования</w:t>
            </w:r>
            <w:r w:rsidR="001624EC" w:rsidRPr="00FD4271">
              <w:rPr>
                <w:rFonts w:cs="Times New Roman"/>
              </w:rPr>
              <w:t>;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Основные требования к системе передачи данных:</w:t>
            </w:r>
          </w:p>
          <w:p w:rsidR="00156C13" w:rsidRPr="00FD4271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Показатели надежности СПД должны достигаться комплексом организационно-технических мер, обеспечивающих доступность ресурсов и их управляемость. Надежность должна обеспечиваться применением высоконадежного и отказоустойчивого оборудования, имеющего встроенные средства самодиагностики и самотестирования;</w:t>
            </w:r>
          </w:p>
          <w:p w:rsidR="00156C13" w:rsidRPr="00FD4271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Должна предусматриваться однотипность (унификация) оборудования, используемого при построении СПД (оборудование должно быть от одного производителя), позволяющая оптимизировать процесс управления и настройки, а так же повышающая надежность и взаимозаменяемость используемых компонентов;</w:t>
            </w:r>
          </w:p>
          <w:p w:rsidR="00156C13" w:rsidRPr="00FD4271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При создании системы должен использоваться подход, при котором топология СПД представлена в виде «звезды» с центром в существующем пункте управления обеспечением транспортной безопасности.</w:t>
            </w:r>
          </w:p>
          <w:p w:rsidR="00156C13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Проектируемая система должна обладать пропускной способностью не хуже 10 Гбит/с.</w:t>
            </w:r>
          </w:p>
          <w:p w:rsidR="00156C13" w:rsidRPr="00FD4271" w:rsidRDefault="00156C13" w:rsidP="00FD4271">
            <w:pPr>
              <w:numPr>
                <w:ilvl w:val="1"/>
                <w:numId w:val="18"/>
              </w:numPr>
              <w:shd w:val="clear" w:color="auto" w:fill="FFFFFF"/>
              <w:tabs>
                <w:tab w:val="num" w:pos="103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rPr>
                <w:rFonts w:cs="Times New Roman"/>
                <w:b/>
              </w:rPr>
            </w:pPr>
            <w:r w:rsidRPr="00FD4271">
              <w:rPr>
                <w:rFonts w:cs="Times New Roman"/>
                <w:b/>
              </w:rPr>
              <w:t>Система электропитания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Электропитание технических средств должно быть бесперебойным и осуществляться либо от двух независимых источников переменного тока, либо от одного источника переменного тока с автоматическим переключением в аварийном режиме на резервное питание от аккумуляторных батарей.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Основное электропитание должно осуществляться от электрической сети переменного тока номинальным напряжением 220 В.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Резервное электропитание может осуществляться от одного из следующих источников или их любых сочетаний:</w:t>
            </w:r>
          </w:p>
          <w:p w:rsidR="00156C13" w:rsidRPr="00FD4271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резервного ввода электрической сети переменного тока напряжением 220 В (независимый фидер);</w:t>
            </w:r>
          </w:p>
          <w:p w:rsidR="00156C13" w:rsidRPr="00FD4271" w:rsidRDefault="00156C13" w:rsidP="00FD4271">
            <w:pPr>
              <w:numPr>
                <w:ilvl w:val="3"/>
                <w:numId w:val="18"/>
              </w:numPr>
              <w:shd w:val="clear" w:color="auto" w:fill="FFFFFF"/>
              <w:tabs>
                <w:tab w:val="clear" w:pos="164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аккумуляторных батарей;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Электропитание технических средств от электрической сети переменного тока </w:t>
            </w:r>
            <w:r w:rsidR="001624EC" w:rsidRPr="00FD4271">
              <w:rPr>
                <w:rFonts w:cs="Times New Roman"/>
              </w:rPr>
              <w:t xml:space="preserve">должно </w:t>
            </w:r>
            <w:r w:rsidRPr="00FD4271">
              <w:rPr>
                <w:rFonts w:cs="Times New Roman"/>
              </w:rPr>
              <w:t xml:space="preserve">осуществляться от отдельной группы электрощита. 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Помещение, в котором размещены электрощиты или сами электрощиты, должны быть оборудованы охранной сигнализацией и средствами контроля доступа. 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Переключение с основного электропитания на резервное и обратно должно происходить автоматически без нарушения работы технических средств.  </w:t>
            </w:r>
          </w:p>
          <w:p w:rsidR="00A608F3" w:rsidRPr="00B960FB" w:rsidRDefault="00156C13" w:rsidP="00B960FB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82" w:firstLine="283"/>
              <w:jc w:val="both"/>
              <w:rPr>
                <w:rFonts w:cs="Times New Roman"/>
              </w:rPr>
            </w:pPr>
            <w:r w:rsidRPr="00B960FB">
              <w:rPr>
                <w:rFonts w:cs="Times New Roman"/>
              </w:rPr>
              <w:t>При использовании в качестве резервного источника аккумуляторных батарей должна обеспечиваться их автоматическая подзарядка и контроль напряжения, исключающий перезаряд и предельный разряд аккумуляторных батарей.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 xml:space="preserve">При использовании в качестве резервного источника аккумуляторных батарей, должна обеспечиваться работа технических средств от резервного источника в течение не менее 24 часов в дежурном режиме и в течение не менее </w:t>
            </w:r>
            <w:r w:rsidR="001624EC" w:rsidRPr="00FD4271">
              <w:rPr>
                <w:rFonts w:cs="Times New Roman"/>
              </w:rPr>
              <w:t xml:space="preserve">1 часа </w:t>
            </w:r>
            <w:r w:rsidRPr="00FD4271">
              <w:rPr>
                <w:rFonts w:cs="Times New Roman"/>
              </w:rPr>
              <w:t>в режиме тревоги.</w:t>
            </w:r>
          </w:p>
          <w:p w:rsidR="00156C13" w:rsidRPr="00FD4271" w:rsidRDefault="00156C13" w:rsidP="00FD4271">
            <w:pPr>
              <w:numPr>
                <w:ilvl w:val="1"/>
                <w:numId w:val="18"/>
              </w:numPr>
              <w:shd w:val="clear" w:color="auto" w:fill="FFFFFF"/>
              <w:tabs>
                <w:tab w:val="num" w:pos="103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rPr>
                <w:rFonts w:cs="Times New Roman"/>
                <w:b/>
              </w:rPr>
            </w:pPr>
            <w:r w:rsidRPr="00FD4271">
              <w:rPr>
                <w:rFonts w:cs="Times New Roman"/>
                <w:b/>
              </w:rPr>
              <w:t xml:space="preserve">  Система досмотра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Технические средства досмотра применяются для обнаружения оружия, взрывчатых веществ или других опасных устройств, предметов или веществ в зоне безопасности объекта транспортной инфраструктуры, в/на критический элемент и его границы.</w:t>
            </w:r>
          </w:p>
          <w:p w:rsidR="00156C13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Проектом </w:t>
            </w:r>
            <w:r w:rsidR="005F0EB1" w:rsidRPr="00A608F3">
              <w:rPr>
                <w:rFonts w:cs="Times New Roman"/>
              </w:rPr>
              <w:t>определить тип и количество необходимых средств досмотра, которые должны быть в наличии у сотрудников организации, осуществляющей охрану ОТИ</w:t>
            </w:r>
            <w:r w:rsidRPr="00A608F3">
              <w:rPr>
                <w:rFonts w:cs="Times New Roman"/>
              </w:rPr>
              <w:t>.</w:t>
            </w:r>
          </w:p>
          <w:p w:rsidR="00156C13" w:rsidRPr="00FD4271" w:rsidRDefault="00156C13" w:rsidP="00FD4271">
            <w:pPr>
              <w:numPr>
                <w:ilvl w:val="1"/>
                <w:numId w:val="18"/>
              </w:numPr>
              <w:shd w:val="clear" w:color="auto" w:fill="FFFFFF"/>
              <w:tabs>
                <w:tab w:val="num" w:pos="103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rPr>
                <w:rFonts w:cs="Times New Roman"/>
                <w:b/>
              </w:rPr>
            </w:pPr>
            <w:r w:rsidRPr="00FD4271">
              <w:rPr>
                <w:rFonts w:cs="Times New Roman"/>
                <w:b/>
              </w:rPr>
              <w:t xml:space="preserve">Система мониторинга технического состояния оборудования 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Состав системы мониторинга определяется индивидуально для каждого объекта в зависимости от проектируемых на нем систем, расположения и функционала центра мониторинга, а также наличия (или возможности организации) тех или иных каналов связи.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Система мониторинга должна представлять собой элемент инженерно-технической системы, позволяющая обеспечить удаленный доступ к системам отдельных удаленных объектов с целью проверки работоспособности, дистанционного управления удаленными системами и получения информации от этих удаленных систем.</w:t>
            </w:r>
          </w:p>
          <w:p w:rsidR="00156C13" w:rsidRPr="00FD4271" w:rsidRDefault="00156C13" w:rsidP="00FD4271">
            <w:pPr>
              <w:numPr>
                <w:ilvl w:val="1"/>
                <w:numId w:val="18"/>
              </w:numPr>
              <w:shd w:val="clear" w:color="auto" w:fill="FFFFFF"/>
              <w:tabs>
                <w:tab w:val="num" w:pos="103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rPr>
                <w:rFonts w:cs="Times New Roman"/>
                <w:b/>
              </w:rPr>
            </w:pPr>
            <w:r w:rsidRPr="00FD4271">
              <w:rPr>
                <w:rFonts w:cs="Times New Roman"/>
                <w:b/>
              </w:rPr>
              <w:t xml:space="preserve"> Помещения охраны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Помещения охраны предназначены для размещения дежурного персонала транспортной безопасности объектов транспортной инфраструктуры и групп реагирования.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Состав инженерных систем и технические характеристики помещений охраны, места расположения зданий и/или помещени</w:t>
            </w:r>
            <w:r w:rsidR="00A608F3">
              <w:rPr>
                <w:rFonts w:cs="Times New Roman"/>
              </w:rPr>
              <w:t>й</w:t>
            </w:r>
            <w:r w:rsidRPr="00FD4271">
              <w:rPr>
                <w:rFonts w:cs="Times New Roman"/>
              </w:rPr>
              <w:t xml:space="preserve"> охраны определить на этапе проектирования;</w:t>
            </w:r>
          </w:p>
          <w:p w:rsidR="00156C13" w:rsidRPr="00FD4271" w:rsidRDefault="00156C13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Площадки, на которых должны размещаться помещения охраны, должны быть оборудованы въездами и выездами на существующую автомобильную дорогу (при необходимости);</w:t>
            </w:r>
          </w:p>
          <w:p w:rsidR="005F0EB1" w:rsidRPr="00A608F3" w:rsidRDefault="005F0EB1" w:rsidP="00FD4271">
            <w:pPr>
              <w:numPr>
                <w:ilvl w:val="1"/>
                <w:numId w:val="18"/>
              </w:numPr>
              <w:shd w:val="clear" w:color="auto" w:fill="FFFFFF"/>
              <w:tabs>
                <w:tab w:val="num" w:pos="103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rPr>
                <w:rFonts w:cs="Times New Roman"/>
                <w:b/>
              </w:rPr>
            </w:pPr>
            <w:r w:rsidRPr="00A608F3">
              <w:rPr>
                <w:rFonts w:cs="Times New Roman"/>
                <w:b/>
              </w:rPr>
              <w:t>Помещения аппаратной</w:t>
            </w:r>
          </w:p>
          <w:p w:rsidR="005F0EB1" w:rsidRPr="00A608F3" w:rsidRDefault="005F0EB1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В аппаратной не должны быть размещены трубопроводы и дренажная система, если они не предназначены для работы оборудования и специальных систем, размещенных в серверном помещении.</w:t>
            </w:r>
          </w:p>
          <w:p w:rsidR="005F0EB1" w:rsidRPr="00A608F3" w:rsidRDefault="005F0EB1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Дверной проем должен быть в ширину не менее 0,91 м и высотой не менее 2 метров. Дверь должна закрываться на замок, чтобы ограничить доступ в помещение аппаратной. Навесная дверь должна открываться наружу, раскрытие двери должно быть не менее 1800 мм.</w:t>
            </w:r>
          </w:p>
          <w:p w:rsidR="005F0EB1" w:rsidRPr="00A608F3" w:rsidRDefault="005F0EB1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Стены, потолок и пол должны иметь покрытие, которое затрудняет выделение, оседание и накапливание пыли на поверхности. Напольное покрытие должно иметь антистатические свойства. Потолок должен иметь гидроизоляцию, чтобы исключить протечку воды. Стены должны быть окрашены светлой краской.</w:t>
            </w:r>
          </w:p>
          <w:p w:rsidR="005F0EB1" w:rsidRPr="00A608F3" w:rsidRDefault="00EC570D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 xml:space="preserve">В помещении необходимо </w:t>
            </w:r>
            <w:r w:rsidR="005F0EB1" w:rsidRPr="00A608F3">
              <w:rPr>
                <w:rFonts w:cs="Times New Roman"/>
              </w:rPr>
              <w:t>обеспечить поддержку температурного режима: 20-25°C при относительной влажности 40-55</w:t>
            </w:r>
            <w:r w:rsidR="00842160" w:rsidRPr="00A608F3">
              <w:rPr>
                <w:rFonts w:cs="Times New Roman"/>
              </w:rPr>
              <w:t>%</w:t>
            </w:r>
            <w:r w:rsidRPr="00A608F3">
              <w:rPr>
                <w:rFonts w:cs="Times New Roman"/>
              </w:rPr>
              <w:t xml:space="preserve"> в течени</w:t>
            </w:r>
            <w:r w:rsidR="00F6734E" w:rsidRPr="00A608F3">
              <w:rPr>
                <w:rFonts w:cs="Times New Roman"/>
              </w:rPr>
              <w:t>е</w:t>
            </w:r>
            <w:r w:rsidRPr="00A608F3">
              <w:rPr>
                <w:rFonts w:cs="Times New Roman"/>
              </w:rPr>
              <w:t xml:space="preserve"> всего года.</w:t>
            </w:r>
          </w:p>
          <w:p w:rsidR="00EC570D" w:rsidRPr="00A608F3" w:rsidRDefault="00EC570D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В помещении должны отсутствовать вибрации. В диапазоне частот до 25 Гц амплитуда колебаний не должна превышать 0,1 мм.</w:t>
            </w:r>
          </w:p>
          <w:p w:rsidR="005F0EB1" w:rsidRPr="00A608F3" w:rsidRDefault="005F0EB1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Необходимо обеспечить освещение в помещении аппаратной не менее 500 люкс.</w:t>
            </w:r>
          </w:p>
          <w:p w:rsidR="005F0EB1" w:rsidRPr="00A608F3" w:rsidRDefault="005F0EB1" w:rsidP="00FD4271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cs="Times New Roman"/>
              </w:rPr>
            </w:pPr>
            <w:r w:rsidRPr="00A608F3">
              <w:rPr>
                <w:rFonts w:cs="Times New Roman"/>
              </w:rPr>
              <w:t>В помещении аппаратной без окон для удаления дыма в случае пожара должны устанавливаться вытяжные шахты с ручным или автоматическим открыванием. Площадь шахт должна быть не менее 0,2% от площади помещения и расстояние из любой точки помещения до шахты должно быть не более 20 метров.</w:t>
            </w:r>
          </w:p>
          <w:p w:rsidR="00A835A3" w:rsidRPr="00791102" w:rsidRDefault="00EC570D" w:rsidP="00557D2F">
            <w:pPr>
              <w:numPr>
                <w:ilvl w:val="2"/>
                <w:numId w:val="18"/>
              </w:numPr>
              <w:shd w:val="clear" w:color="auto" w:fill="FFFFFF"/>
              <w:tabs>
                <w:tab w:val="num" w:pos="1418"/>
                <w:tab w:val="num" w:pos="1790"/>
                <w:tab w:val="num" w:pos="32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eastAsia="Times New Roman" w:cs="Times New Roman"/>
                <w:color w:val="000000"/>
                <w:spacing w:val="5"/>
                <w:kern w:val="0"/>
                <w:lang w:eastAsia="ar-SA" w:bidi="ar-SA"/>
              </w:rPr>
            </w:pPr>
            <w:r w:rsidRPr="00A608F3">
              <w:rPr>
                <w:rFonts w:cs="Times New Roman"/>
              </w:rPr>
              <w:t>В помещении аппаратной необходимо предусмотреть установку автоматического порошкового пожаротушения.</w:t>
            </w:r>
          </w:p>
        </w:tc>
      </w:tr>
      <w:tr w:rsidR="00A835A3" w:rsidRPr="00791102" w:rsidTr="00AE4580">
        <w:tc>
          <w:tcPr>
            <w:tcW w:w="661" w:type="dxa"/>
            <w:shd w:val="clear" w:color="auto" w:fill="auto"/>
          </w:tcPr>
          <w:p w:rsidR="00A835A3" w:rsidRPr="00791102" w:rsidRDefault="00A835A3" w:rsidP="00B07FE4">
            <w:pPr>
              <w:pStyle w:val="a8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14.</w:t>
            </w:r>
          </w:p>
        </w:tc>
        <w:tc>
          <w:tcPr>
            <w:tcW w:w="2316" w:type="dxa"/>
            <w:shd w:val="clear" w:color="auto" w:fill="auto"/>
          </w:tcPr>
          <w:p w:rsidR="00A835A3" w:rsidRPr="00791102" w:rsidRDefault="00A835A3" w:rsidP="00A44252">
            <w:pPr>
              <w:pStyle w:val="a8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Требования к безопасности товаров, работ, услуг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835A3" w:rsidRPr="00791102" w:rsidRDefault="00BC7080" w:rsidP="00173BC7">
            <w:pPr>
              <w:pStyle w:val="a8"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 xml:space="preserve">       </w:t>
            </w:r>
            <w:r w:rsidR="00A835A3" w:rsidRPr="00791102">
              <w:rPr>
                <w:rFonts w:cs="Times New Roman"/>
              </w:rPr>
              <w:t>В соответствии с требованиями, установленными законодательством Российской Федерации к безопасности услуг, являющихся предметом заказа</w:t>
            </w:r>
            <w:r w:rsidR="007C701E" w:rsidRPr="00791102">
              <w:rPr>
                <w:rFonts w:cs="Times New Roman"/>
              </w:rPr>
              <w:t>, а также</w:t>
            </w:r>
            <w:r w:rsidR="00960A39" w:rsidRPr="00791102">
              <w:rPr>
                <w:rFonts w:cs="Times New Roman"/>
              </w:rPr>
              <w:t>:</w:t>
            </w:r>
          </w:p>
          <w:p w:rsidR="00960A39" w:rsidRPr="00FD4271" w:rsidRDefault="00960A39" w:rsidP="00960A39">
            <w:pPr>
              <w:shd w:val="clear" w:color="auto" w:fill="FFFFFF"/>
              <w:tabs>
                <w:tab w:val="num" w:pos="567"/>
              </w:tabs>
              <w:suppressAutoHyphens w:val="0"/>
              <w:autoSpaceDE w:val="0"/>
              <w:autoSpaceDN w:val="0"/>
              <w:adjustRightInd w:val="0"/>
              <w:ind w:left="26" w:firstLine="425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устанавливаемые на территории объекта оборудование и сети комплекса технических средств и устройств обеспечения транспортной безопасности искусственных дорожных сооружений должны быть безвредны для здоровья лиц, имеющих доступ на территорию объекта</w:t>
            </w:r>
            <w:r w:rsidR="0056284F" w:rsidRPr="00FD4271">
              <w:rPr>
                <w:rFonts w:cs="Times New Roman"/>
              </w:rPr>
              <w:t>;</w:t>
            </w:r>
            <w:r w:rsidRPr="00FD4271">
              <w:rPr>
                <w:rFonts w:cs="Times New Roman"/>
              </w:rPr>
              <w:t xml:space="preserve">          </w:t>
            </w:r>
          </w:p>
          <w:p w:rsidR="007C701E" w:rsidRPr="00FD4271" w:rsidRDefault="00960A39" w:rsidP="00960A39">
            <w:pPr>
              <w:shd w:val="clear" w:color="auto" w:fill="FFFFFF"/>
              <w:tabs>
                <w:tab w:val="num" w:pos="567"/>
              </w:tabs>
              <w:suppressAutoHyphens w:val="0"/>
              <w:autoSpaceDE w:val="0"/>
              <w:autoSpaceDN w:val="0"/>
              <w:adjustRightInd w:val="0"/>
              <w:ind w:firstLine="451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устанавливаемое оборудование комплекса технических средств и устройств обеспечения транспортной безопасности искусственных дорожных сооружений должно отвечать требованиям безопас</w:t>
            </w:r>
            <w:r w:rsidR="00212C87" w:rsidRPr="00FD4271">
              <w:rPr>
                <w:rFonts w:cs="Times New Roman"/>
              </w:rPr>
              <w:t>ности по ГОСТ Р МЭК 60065-2002 и по ГОСТ 12.2.007.0-75.</w:t>
            </w:r>
            <w:r w:rsidR="0056284F" w:rsidRPr="00FD4271">
              <w:rPr>
                <w:rFonts w:cs="Times New Roman"/>
              </w:rPr>
              <w:t>;</w:t>
            </w:r>
            <w:r w:rsidR="00212C87" w:rsidRPr="00FD4271">
              <w:rPr>
                <w:rFonts w:cs="Times New Roman"/>
              </w:rPr>
              <w:t xml:space="preserve">              </w:t>
            </w:r>
          </w:p>
          <w:p w:rsidR="00960A39" w:rsidRPr="00FD4271" w:rsidRDefault="00960A39" w:rsidP="00960A39">
            <w:pPr>
              <w:shd w:val="clear" w:color="auto" w:fill="FFFFFF"/>
              <w:tabs>
                <w:tab w:val="num" w:pos="567"/>
              </w:tabs>
              <w:suppressAutoHyphens w:val="0"/>
              <w:autoSpaceDE w:val="0"/>
              <w:autoSpaceDN w:val="0"/>
              <w:adjustRightInd w:val="0"/>
              <w:ind w:firstLine="451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электрическая прочность изоляции устанавливаемого оборудования комплекса технических средств и устройств обеспечения транспортной безопасности искусственных дорожных сооружений должна соответствовать ГОСТ Р 52931-2008.</w:t>
            </w:r>
            <w:r w:rsidR="0056284F" w:rsidRPr="00FD4271">
              <w:rPr>
                <w:rFonts w:cs="Times New Roman"/>
              </w:rPr>
              <w:t>;</w:t>
            </w:r>
            <w:r w:rsidRPr="00FD4271">
              <w:rPr>
                <w:rFonts w:cs="Times New Roman"/>
              </w:rPr>
              <w:t xml:space="preserve">        </w:t>
            </w:r>
          </w:p>
          <w:p w:rsidR="00EC570D" w:rsidRPr="00791102" w:rsidRDefault="00212C87" w:rsidP="00A608F3">
            <w:pPr>
              <w:shd w:val="clear" w:color="auto" w:fill="FFFFFF"/>
              <w:tabs>
                <w:tab w:val="num" w:pos="567"/>
              </w:tabs>
              <w:suppressAutoHyphens w:val="0"/>
              <w:autoSpaceDE w:val="0"/>
              <w:autoSpaceDN w:val="0"/>
              <w:adjustRightInd w:val="0"/>
              <w:ind w:firstLine="451"/>
              <w:jc w:val="both"/>
              <w:rPr>
                <w:rFonts w:cs="Times New Roman"/>
              </w:rPr>
            </w:pPr>
            <w:r w:rsidRPr="00FD4271">
              <w:rPr>
                <w:rFonts w:cs="Times New Roman"/>
              </w:rPr>
              <w:t>- д</w:t>
            </w:r>
            <w:r w:rsidR="00960A39" w:rsidRPr="00FD4271">
              <w:rPr>
                <w:rFonts w:cs="Times New Roman"/>
              </w:rPr>
              <w:t>опустимые уровни электромагнитных полей на рабочих местах должны отвечать требованиям ГОСТ 12.1.006-84.</w:t>
            </w:r>
          </w:p>
        </w:tc>
      </w:tr>
      <w:tr w:rsidR="00A835A3" w:rsidRPr="00791102" w:rsidTr="00AE4580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15.</w:t>
            </w:r>
          </w:p>
        </w:tc>
        <w:tc>
          <w:tcPr>
            <w:tcW w:w="2316" w:type="dxa"/>
            <w:shd w:val="clear" w:color="auto" w:fill="auto"/>
          </w:tcPr>
          <w:p w:rsidR="00A835A3" w:rsidRPr="00791102" w:rsidRDefault="00A835A3" w:rsidP="00A44252">
            <w:pPr>
              <w:pStyle w:val="a8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Применение эквивалентных материалов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835A3" w:rsidRPr="00791102" w:rsidRDefault="00BC7080" w:rsidP="00173BC7">
            <w:pPr>
              <w:pStyle w:val="a8"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 xml:space="preserve">       </w:t>
            </w:r>
            <w:r w:rsidR="00A835A3" w:rsidRPr="00791102">
              <w:rPr>
                <w:rFonts w:cs="Times New Roman"/>
              </w:rPr>
              <w:t>Все указания на товарный знак, встречающиеся в конкурсной документации следует понимать как товарный знак или эквивалент.</w:t>
            </w:r>
          </w:p>
        </w:tc>
      </w:tr>
      <w:tr w:rsidR="00A835A3" w:rsidRPr="00791102" w:rsidTr="00AE4580">
        <w:tc>
          <w:tcPr>
            <w:tcW w:w="661" w:type="dxa"/>
            <w:shd w:val="clear" w:color="auto" w:fill="auto"/>
          </w:tcPr>
          <w:p w:rsidR="00A835A3" w:rsidRPr="00791102" w:rsidRDefault="00A835A3" w:rsidP="00B07FE4">
            <w:pPr>
              <w:pStyle w:val="a8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16.</w:t>
            </w:r>
          </w:p>
        </w:tc>
        <w:tc>
          <w:tcPr>
            <w:tcW w:w="2316" w:type="dxa"/>
            <w:shd w:val="clear" w:color="auto" w:fill="auto"/>
          </w:tcPr>
          <w:p w:rsidR="00A835A3" w:rsidRPr="00791102" w:rsidRDefault="00A835A3" w:rsidP="00A44252">
            <w:pPr>
              <w:pStyle w:val="a8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Требования соответствия нормативным документам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835A3" w:rsidRPr="00791102" w:rsidRDefault="005D1F56" w:rsidP="00CD0384">
            <w:pPr>
              <w:widowControl/>
              <w:shd w:val="clear" w:color="auto" w:fill="FFFFFF"/>
              <w:spacing w:after="60" w:line="259" w:lineRule="exact"/>
              <w:ind w:firstLine="451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791102">
              <w:rPr>
                <w:rFonts w:eastAsia="Times New Roman" w:cs="Times New Roman"/>
                <w:kern w:val="0"/>
                <w:lang w:eastAsia="ar-SA" w:bidi="ar-SA"/>
              </w:rPr>
              <w:t>Проведение</w:t>
            </w:r>
            <w:r w:rsidR="00F8514F" w:rsidRPr="00791102">
              <w:rPr>
                <w:rFonts w:eastAsia="Times New Roman" w:cs="Times New Roman"/>
                <w:kern w:val="0"/>
                <w:lang w:eastAsia="ar-SA" w:bidi="ar-SA"/>
              </w:rPr>
              <w:t xml:space="preserve"> и результаты</w:t>
            </w:r>
            <w:r w:rsidRPr="00791102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  <w:r w:rsidR="00726F16" w:rsidRPr="00791102">
              <w:rPr>
                <w:rFonts w:eastAsia="Times New Roman" w:cs="Times New Roman"/>
                <w:kern w:val="0"/>
                <w:lang w:eastAsia="ar-SA" w:bidi="ar-SA"/>
              </w:rPr>
              <w:t>Проектно-изыскательски</w:t>
            </w:r>
            <w:r w:rsidR="00F8514F" w:rsidRPr="00791102">
              <w:rPr>
                <w:rFonts w:eastAsia="Times New Roman" w:cs="Times New Roman"/>
                <w:kern w:val="0"/>
                <w:lang w:eastAsia="ar-SA" w:bidi="ar-SA"/>
              </w:rPr>
              <w:t>х</w:t>
            </w:r>
            <w:r w:rsidR="00726F16" w:rsidRPr="00791102">
              <w:rPr>
                <w:rFonts w:eastAsia="Times New Roman" w:cs="Times New Roman"/>
                <w:kern w:val="0"/>
                <w:lang w:eastAsia="ar-SA" w:bidi="ar-SA"/>
              </w:rPr>
              <w:t xml:space="preserve"> работ на объектах  транспортной инфраструктуры ГБУ "Гормост" </w:t>
            </w:r>
            <w:r w:rsidRPr="00791102">
              <w:rPr>
                <w:rFonts w:eastAsia="Times New Roman" w:cs="Times New Roman"/>
                <w:b/>
                <w:kern w:val="0"/>
                <w:lang w:eastAsia="ar-SA" w:bidi="ar-SA"/>
              </w:rPr>
              <w:t>должны соответствовать требованиям</w:t>
            </w:r>
            <w:r w:rsidR="00A835A3" w:rsidRPr="00791102">
              <w:rPr>
                <w:rFonts w:eastAsia="Times New Roman" w:cs="Times New Roman"/>
                <w:b/>
                <w:kern w:val="0"/>
                <w:lang w:eastAsia="ar-SA" w:bidi="ar-SA"/>
              </w:rPr>
              <w:t>:</w:t>
            </w:r>
          </w:p>
          <w:p w:rsidR="00726F16" w:rsidRPr="00FD4271" w:rsidRDefault="00726F16" w:rsidP="00726F16">
            <w:pPr>
              <w:shd w:val="clear" w:color="auto" w:fill="FFFFFF"/>
              <w:tabs>
                <w:tab w:val="num" w:pos="65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firstLine="451"/>
              <w:jc w:val="both"/>
              <w:rPr>
                <w:rFonts w:cs="Times New Roman"/>
                <w:bCs/>
              </w:rPr>
            </w:pPr>
            <w:r w:rsidRPr="00FD4271">
              <w:rPr>
                <w:rFonts w:cs="Times New Roman"/>
              </w:rPr>
              <w:t>Указ</w:t>
            </w:r>
            <w:r w:rsidR="00B30190" w:rsidRPr="00FD4271">
              <w:rPr>
                <w:rFonts w:cs="Times New Roman"/>
              </w:rPr>
              <w:t>а</w:t>
            </w:r>
            <w:r w:rsidRPr="00FD4271">
              <w:rPr>
                <w:rFonts w:cs="Times New Roman"/>
              </w:rPr>
              <w:t xml:space="preserve"> Президента Российской Федерации от 31.03.2010 </w:t>
            </w:r>
            <w:r w:rsidR="00B30190" w:rsidRPr="00FD4271">
              <w:rPr>
                <w:rFonts w:cs="Times New Roman"/>
              </w:rPr>
              <w:t xml:space="preserve">           </w:t>
            </w:r>
            <w:r w:rsidRPr="00FD4271">
              <w:rPr>
                <w:rFonts w:cs="Times New Roman"/>
              </w:rPr>
              <w:t>№ 403 «О создании комплексной системы обеспечения безопасности населения на транспорте»;</w:t>
            </w:r>
          </w:p>
          <w:p w:rsidR="007776C6" w:rsidRPr="00FD4271" w:rsidRDefault="00A50BEE" w:rsidP="007776C6">
            <w:pPr>
              <w:widowControl/>
              <w:shd w:val="clear" w:color="auto" w:fill="FFFFFF"/>
              <w:spacing w:after="60" w:line="259" w:lineRule="exact"/>
              <w:ind w:firstLine="451"/>
              <w:jc w:val="both"/>
              <w:rPr>
                <w:rFonts w:cs="Times New Roman"/>
              </w:rPr>
            </w:pPr>
            <w:r w:rsidRPr="00791102">
              <w:rPr>
                <w:rFonts w:eastAsia="Times New Roman" w:cs="Times New Roman"/>
                <w:kern w:val="0"/>
                <w:lang w:eastAsia="ar-SA" w:bidi="ar-SA"/>
              </w:rPr>
              <w:t>Федеральн</w:t>
            </w:r>
            <w:r w:rsidR="00B30190" w:rsidRPr="00791102">
              <w:rPr>
                <w:rFonts w:eastAsia="Times New Roman" w:cs="Times New Roman"/>
                <w:kern w:val="0"/>
                <w:lang w:eastAsia="ar-SA" w:bidi="ar-SA"/>
              </w:rPr>
              <w:t>ого</w:t>
            </w:r>
            <w:r w:rsidRPr="00791102">
              <w:rPr>
                <w:rFonts w:eastAsia="Times New Roman" w:cs="Times New Roman"/>
                <w:kern w:val="0"/>
                <w:lang w:eastAsia="ar-SA" w:bidi="ar-SA"/>
              </w:rPr>
              <w:t xml:space="preserve"> закон</w:t>
            </w:r>
            <w:r w:rsidR="00B30190" w:rsidRPr="00791102">
              <w:rPr>
                <w:rFonts w:eastAsia="Times New Roman" w:cs="Times New Roman"/>
                <w:kern w:val="0"/>
                <w:lang w:eastAsia="ar-SA" w:bidi="ar-SA"/>
              </w:rPr>
              <w:t>а</w:t>
            </w:r>
            <w:r w:rsidRPr="00FD4271">
              <w:rPr>
                <w:rFonts w:cs="Times New Roman"/>
              </w:rPr>
              <w:t xml:space="preserve"> от 06.03.2006 № 35-ФЗ «О противодействии терроризму»;</w:t>
            </w:r>
          </w:p>
          <w:p w:rsidR="00B30190" w:rsidRPr="00791102" w:rsidRDefault="00B30190" w:rsidP="00B30190">
            <w:pPr>
              <w:widowControl/>
              <w:shd w:val="clear" w:color="auto" w:fill="FFFFFF"/>
              <w:spacing w:after="60"/>
              <w:ind w:firstLine="451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791102">
              <w:rPr>
                <w:rFonts w:eastAsia="Times New Roman" w:cs="Times New Roman"/>
                <w:kern w:val="0"/>
                <w:lang w:eastAsia="ar-SA" w:bidi="ar-SA"/>
              </w:rPr>
              <w:t>Федерального закона от 27.07.2006 № 149-ФЗ «Об информации, информационных технологиях и о защите информации»;</w:t>
            </w:r>
          </w:p>
          <w:p w:rsidR="00B30190" w:rsidRPr="00791102" w:rsidRDefault="00B30190" w:rsidP="00B30190">
            <w:pPr>
              <w:widowControl/>
              <w:shd w:val="clear" w:color="auto" w:fill="FFFFFF"/>
              <w:spacing w:after="60" w:line="259" w:lineRule="exact"/>
              <w:ind w:firstLine="451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791102">
              <w:rPr>
                <w:rFonts w:eastAsia="Times New Roman" w:cs="Times New Roman"/>
                <w:kern w:val="0"/>
                <w:lang w:eastAsia="ar-SA" w:bidi="ar-SA"/>
              </w:rPr>
              <w:t>Федерального закона от 09.02.2007 № 16-ФЗ «О транспортной безопасности»;</w:t>
            </w:r>
          </w:p>
          <w:p w:rsidR="007776C6" w:rsidRPr="00791102" w:rsidRDefault="00B30190" w:rsidP="007776C6">
            <w:pPr>
              <w:widowControl/>
              <w:shd w:val="clear" w:color="auto" w:fill="FFFFFF"/>
              <w:spacing w:after="60" w:line="259" w:lineRule="exact"/>
              <w:ind w:firstLine="451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FD4271">
              <w:rPr>
                <w:rFonts w:cs="Times New Roman"/>
              </w:rPr>
              <w:t>Р</w:t>
            </w:r>
            <w:r w:rsidR="007776C6" w:rsidRPr="00FD4271">
              <w:rPr>
                <w:rFonts w:cs="Times New Roman"/>
              </w:rPr>
              <w:t>аспоряжени</w:t>
            </w:r>
            <w:r w:rsidRPr="00FD4271">
              <w:rPr>
                <w:rFonts w:cs="Times New Roman"/>
              </w:rPr>
              <w:t>ю</w:t>
            </w:r>
            <w:r w:rsidR="007776C6" w:rsidRPr="00FD4271">
              <w:rPr>
                <w:rFonts w:cs="Times New Roman"/>
              </w:rPr>
              <w:t xml:space="preserve"> Правительства Российской Федерации от 23.03.2006 № 411-рс</w:t>
            </w:r>
            <w:r w:rsidR="007776C6" w:rsidRPr="00FD4271">
              <w:rPr>
                <w:rFonts w:cs="Times New Roman"/>
                <w:bCs/>
              </w:rPr>
              <w:t xml:space="preserve"> </w:t>
            </w:r>
            <w:r w:rsidR="00DB7122" w:rsidRPr="00FD4271">
              <w:rPr>
                <w:rFonts w:cs="Times New Roman"/>
              </w:rPr>
              <w:t>«Об утверждении Перечня критически важных объектов Российской Федерации»;</w:t>
            </w:r>
          </w:p>
          <w:p w:rsidR="00A50BEE" w:rsidRPr="00791102" w:rsidRDefault="00B30190" w:rsidP="00A50BEE">
            <w:pPr>
              <w:widowControl/>
              <w:shd w:val="clear" w:color="auto" w:fill="FFFFFF"/>
              <w:spacing w:after="60" w:line="259" w:lineRule="exact"/>
              <w:ind w:firstLine="451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791102">
              <w:rPr>
                <w:rFonts w:eastAsia="Times New Roman" w:cs="Times New Roman"/>
                <w:kern w:val="0"/>
                <w:lang w:eastAsia="ar-SA" w:bidi="ar-SA"/>
              </w:rPr>
              <w:t>П</w:t>
            </w:r>
            <w:r w:rsidR="00A835A3" w:rsidRPr="00791102">
              <w:rPr>
                <w:rFonts w:eastAsia="Times New Roman" w:cs="Times New Roman"/>
                <w:kern w:val="0"/>
                <w:lang w:eastAsia="ar-SA" w:bidi="ar-SA"/>
              </w:rPr>
              <w:t>риказ</w:t>
            </w:r>
            <w:r w:rsidRPr="00791102">
              <w:rPr>
                <w:rFonts w:eastAsia="Times New Roman" w:cs="Times New Roman"/>
                <w:kern w:val="0"/>
                <w:lang w:eastAsia="ar-SA" w:bidi="ar-SA"/>
              </w:rPr>
              <w:t>у</w:t>
            </w:r>
            <w:r w:rsidR="00A835A3" w:rsidRPr="00791102">
              <w:rPr>
                <w:rFonts w:eastAsia="Times New Roman" w:cs="Times New Roman"/>
                <w:kern w:val="0"/>
                <w:lang w:eastAsia="ar-SA" w:bidi="ar-SA"/>
              </w:rPr>
              <w:t xml:space="preserve"> Минтранса</w:t>
            </w:r>
            <w:r w:rsidR="00C616AF" w:rsidRPr="00791102">
              <w:rPr>
                <w:rFonts w:eastAsia="Times New Roman" w:cs="Times New Roman"/>
                <w:kern w:val="0"/>
                <w:lang w:eastAsia="ar-SA" w:bidi="ar-SA"/>
              </w:rPr>
              <w:t xml:space="preserve"> РФ от 08</w:t>
            </w:r>
            <w:r w:rsidR="00EB6B75" w:rsidRPr="00791102">
              <w:rPr>
                <w:rFonts w:eastAsia="Times New Roman" w:cs="Times New Roman"/>
                <w:kern w:val="0"/>
                <w:lang w:eastAsia="ar-SA" w:bidi="ar-SA"/>
              </w:rPr>
              <w:t>.02.</w:t>
            </w:r>
            <w:r w:rsidR="00C616AF" w:rsidRPr="00791102">
              <w:rPr>
                <w:rFonts w:eastAsia="Times New Roman" w:cs="Times New Roman"/>
                <w:kern w:val="0"/>
                <w:lang w:eastAsia="ar-SA" w:bidi="ar-SA"/>
              </w:rPr>
              <w:t>2011</w:t>
            </w:r>
            <w:r w:rsidRPr="00791102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  <w:r w:rsidR="00C616AF" w:rsidRPr="00791102">
              <w:rPr>
                <w:rFonts w:eastAsia="Times New Roman" w:cs="Times New Roman"/>
                <w:kern w:val="0"/>
                <w:lang w:eastAsia="ar-SA" w:bidi="ar-SA"/>
              </w:rPr>
              <w:t>№</w:t>
            </w:r>
            <w:r w:rsidRPr="00791102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  <w:r w:rsidR="00C616AF" w:rsidRPr="00791102">
              <w:rPr>
                <w:rFonts w:eastAsia="Times New Roman" w:cs="Times New Roman"/>
                <w:kern w:val="0"/>
                <w:lang w:eastAsia="ar-SA" w:bidi="ar-SA"/>
              </w:rPr>
              <w:t>42</w:t>
            </w:r>
            <w:r w:rsidR="00A835A3" w:rsidRPr="00791102">
              <w:rPr>
                <w:rFonts w:eastAsia="Times New Roman" w:cs="Times New Roman"/>
                <w:kern w:val="0"/>
                <w:lang w:eastAsia="ar-SA" w:bidi="ar-SA"/>
              </w:rPr>
              <w:t xml:space="preserve"> «Об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</w:t>
            </w:r>
            <w:r w:rsidR="003F2BE0" w:rsidRPr="00FD4271">
              <w:rPr>
                <w:rFonts w:cs="Times New Roman"/>
              </w:rPr>
              <w:t xml:space="preserve"> </w:t>
            </w:r>
            <w:r w:rsidR="003F2BE0" w:rsidRPr="00791102">
              <w:rPr>
                <w:rFonts w:eastAsia="Times New Roman" w:cs="Times New Roman"/>
                <w:kern w:val="0"/>
                <w:lang w:eastAsia="ar-SA" w:bidi="ar-SA"/>
              </w:rPr>
              <w:t>автомобильного и дорожного хозяйства</w:t>
            </w:r>
            <w:r w:rsidR="00A835A3" w:rsidRPr="00791102">
              <w:rPr>
                <w:rFonts w:eastAsia="Times New Roman" w:cs="Times New Roman"/>
                <w:kern w:val="0"/>
                <w:lang w:eastAsia="ar-SA" w:bidi="ar-SA"/>
              </w:rPr>
              <w:t>»;</w:t>
            </w:r>
          </w:p>
          <w:p w:rsidR="00A50BEE" w:rsidRPr="00791102" w:rsidRDefault="00B30190" w:rsidP="00CD0384">
            <w:pPr>
              <w:widowControl/>
              <w:shd w:val="clear" w:color="auto" w:fill="FFFFFF"/>
              <w:spacing w:after="60" w:line="259" w:lineRule="exact"/>
              <w:ind w:firstLine="451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FD4271">
              <w:rPr>
                <w:rFonts w:cs="Times New Roman"/>
                <w:spacing w:val="-5"/>
              </w:rPr>
              <w:t>П</w:t>
            </w:r>
            <w:r w:rsidR="00A50BEE" w:rsidRPr="00FD4271">
              <w:rPr>
                <w:rFonts w:cs="Times New Roman"/>
                <w:spacing w:val="-5"/>
              </w:rPr>
              <w:t>риказ</w:t>
            </w:r>
            <w:r w:rsidRPr="00FD4271">
              <w:rPr>
                <w:rFonts w:cs="Times New Roman"/>
                <w:spacing w:val="-5"/>
              </w:rPr>
              <w:t xml:space="preserve">у </w:t>
            </w:r>
            <w:r w:rsidR="00A50BEE" w:rsidRPr="00FD4271">
              <w:rPr>
                <w:rFonts w:cs="Times New Roman"/>
                <w:spacing w:val="-5"/>
              </w:rPr>
              <w:t xml:space="preserve"> </w:t>
            </w:r>
            <w:r w:rsidR="00A50BEE" w:rsidRPr="00791102">
              <w:rPr>
                <w:rFonts w:eastAsia="Times New Roman" w:cs="Times New Roman"/>
                <w:kern w:val="0"/>
                <w:lang w:eastAsia="ar-SA" w:bidi="ar-SA"/>
              </w:rPr>
              <w:t xml:space="preserve">Минтранса РФ </w:t>
            </w:r>
            <w:r w:rsidR="00A50BEE" w:rsidRPr="00FD4271">
              <w:rPr>
                <w:rFonts w:cs="Times New Roman"/>
                <w:spacing w:val="-5"/>
              </w:rPr>
              <w:t>от 24.11.2008</w:t>
            </w:r>
            <w:r w:rsidRPr="00FD4271">
              <w:rPr>
                <w:rFonts w:cs="Times New Roman"/>
                <w:spacing w:val="-5"/>
              </w:rPr>
              <w:t xml:space="preserve">  </w:t>
            </w:r>
            <w:r w:rsidR="00A50BEE" w:rsidRPr="00FD4271">
              <w:rPr>
                <w:rFonts w:cs="Times New Roman"/>
                <w:spacing w:val="-5"/>
              </w:rPr>
              <w:t>№ 192 «Об утверждении порядка организации охраны объектов ведомственной охраной Министерства транспорта Российской Федерации»;</w:t>
            </w:r>
          </w:p>
          <w:p w:rsidR="004400C7" w:rsidRPr="00791102" w:rsidRDefault="00B30190" w:rsidP="00A50BEE">
            <w:pPr>
              <w:pStyle w:val="a8"/>
              <w:tabs>
                <w:tab w:val="num" w:pos="26"/>
                <w:tab w:val="num" w:pos="310"/>
              </w:tabs>
              <w:ind w:left="26" w:firstLine="425"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>П</w:t>
            </w:r>
            <w:r w:rsidR="00A835A3" w:rsidRPr="00791102">
              <w:rPr>
                <w:rFonts w:cs="Times New Roman"/>
              </w:rPr>
              <w:t>риказ</w:t>
            </w:r>
            <w:r w:rsidRPr="00791102">
              <w:rPr>
                <w:rFonts w:cs="Times New Roman"/>
              </w:rPr>
              <w:t>у</w:t>
            </w:r>
            <w:r w:rsidR="00A835A3" w:rsidRPr="00FD4271">
              <w:rPr>
                <w:rFonts w:cs="Times New Roman"/>
              </w:rPr>
              <w:t xml:space="preserve"> </w:t>
            </w:r>
            <w:r w:rsidR="00A835A3" w:rsidRPr="00791102">
              <w:rPr>
                <w:rFonts w:cs="Times New Roman"/>
              </w:rPr>
              <w:t>Минтранс</w:t>
            </w:r>
            <w:r w:rsidR="00A50BEE" w:rsidRPr="00791102">
              <w:rPr>
                <w:rFonts w:cs="Times New Roman"/>
              </w:rPr>
              <w:t>а</w:t>
            </w:r>
            <w:r w:rsidR="00A835A3" w:rsidRPr="00791102">
              <w:rPr>
                <w:rFonts w:cs="Times New Roman"/>
              </w:rPr>
              <w:t xml:space="preserve"> РФ, Федеральной службы безопасности РФ, Министерства внутренних дел РФ от </w:t>
            </w:r>
            <w:r w:rsidR="00EB6B75" w:rsidRPr="00791102">
              <w:rPr>
                <w:rFonts w:cs="Times New Roman"/>
              </w:rPr>
              <w:t>0</w:t>
            </w:r>
            <w:r w:rsidR="00A835A3" w:rsidRPr="00791102">
              <w:rPr>
                <w:rFonts w:cs="Times New Roman"/>
              </w:rPr>
              <w:t>5</w:t>
            </w:r>
            <w:r w:rsidR="00EB6B75" w:rsidRPr="00791102">
              <w:rPr>
                <w:rFonts w:cs="Times New Roman"/>
              </w:rPr>
              <w:t>.03.</w:t>
            </w:r>
            <w:r w:rsidR="00A835A3" w:rsidRPr="00791102">
              <w:rPr>
                <w:rFonts w:cs="Times New Roman"/>
              </w:rPr>
              <w:t>2010</w:t>
            </w:r>
            <w:r w:rsidRPr="00791102">
              <w:rPr>
                <w:rFonts w:cs="Times New Roman"/>
              </w:rPr>
              <w:t xml:space="preserve"> </w:t>
            </w:r>
            <w:r w:rsidR="00A835A3" w:rsidRPr="00791102">
              <w:rPr>
                <w:rFonts w:cs="Times New Roman"/>
              </w:rPr>
              <w:t>№ 52/112/134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</w:t>
            </w:r>
            <w:r w:rsidR="00A50BEE" w:rsidRPr="00791102">
              <w:rPr>
                <w:rFonts w:cs="Times New Roman"/>
              </w:rPr>
              <w:t>;</w:t>
            </w:r>
          </w:p>
          <w:p w:rsidR="00A50BEE" w:rsidRPr="00791102" w:rsidRDefault="00B30190" w:rsidP="00B30190">
            <w:pPr>
              <w:pStyle w:val="a8"/>
              <w:tabs>
                <w:tab w:val="num" w:pos="26"/>
                <w:tab w:val="num" w:pos="310"/>
              </w:tabs>
              <w:ind w:left="26" w:firstLine="425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FD4271">
              <w:rPr>
                <w:rFonts w:cs="Times New Roman"/>
              </w:rPr>
              <w:t>У</w:t>
            </w:r>
            <w:r w:rsidR="00A50BEE" w:rsidRPr="00FD4271">
              <w:rPr>
                <w:rFonts w:cs="Times New Roman"/>
              </w:rPr>
              <w:t>твержденны</w:t>
            </w:r>
            <w:r w:rsidRPr="00FD4271">
              <w:rPr>
                <w:rFonts w:cs="Times New Roman"/>
              </w:rPr>
              <w:t>х отчётов об оценке уязвимости и</w:t>
            </w:r>
            <w:r w:rsidR="00A50BEE" w:rsidRPr="00FD4271">
              <w:rPr>
                <w:rFonts w:cs="Times New Roman"/>
              </w:rPr>
              <w:t xml:space="preserve"> план</w:t>
            </w:r>
            <w:r w:rsidRPr="00FD4271">
              <w:rPr>
                <w:rFonts w:cs="Times New Roman"/>
              </w:rPr>
              <w:t xml:space="preserve">ов </w:t>
            </w:r>
            <w:r w:rsidR="00A50BEE" w:rsidRPr="00FD4271">
              <w:rPr>
                <w:rFonts w:cs="Times New Roman"/>
              </w:rPr>
              <w:t>обеспечения транспортной безопасности объектов транспортной инфраструктуры  ГБУ «Гормост»</w:t>
            </w:r>
            <w:r w:rsidR="00A608F3">
              <w:rPr>
                <w:rFonts w:cs="Times New Roman"/>
              </w:rPr>
              <w:t>.</w:t>
            </w:r>
          </w:p>
        </w:tc>
      </w:tr>
      <w:tr w:rsidR="00A835A3" w:rsidRPr="00791102" w:rsidTr="00AE4580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17.</w:t>
            </w:r>
          </w:p>
        </w:tc>
        <w:tc>
          <w:tcPr>
            <w:tcW w:w="2316" w:type="dxa"/>
            <w:shd w:val="clear" w:color="auto" w:fill="auto"/>
          </w:tcPr>
          <w:p w:rsidR="00A835A3" w:rsidRPr="00791102" w:rsidRDefault="00A835A3" w:rsidP="00A44252">
            <w:pPr>
              <w:autoSpaceDE w:val="0"/>
              <w:rPr>
                <w:rFonts w:eastAsia="Arial" w:cs="Times New Roman"/>
                <w:b/>
                <w:bCs/>
              </w:rPr>
            </w:pPr>
            <w:r w:rsidRPr="00791102">
              <w:rPr>
                <w:rFonts w:eastAsia="Arial" w:cs="Times New Roman"/>
                <w:b/>
                <w:bCs/>
              </w:rPr>
              <w:t xml:space="preserve"> Сроки выполнения работ, оказания услуг и поставки товаров, календарные сроки начала и завершения поставок, периоды выполнения условий договора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54747" w:rsidRPr="00B960FB" w:rsidRDefault="00354747" w:rsidP="007A5D59">
            <w:pPr>
              <w:suppressLineNumbers/>
              <w:ind w:firstLine="317"/>
              <w:jc w:val="both"/>
              <w:rPr>
                <w:rFonts w:cs="Times New Roman"/>
              </w:rPr>
            </w:pPr>
            <w:r w:rsidRPr="00B960FB">
              <w:rPr>
                <w:rFonts w:cs="Times New Roman"/>
              </w:rPr>
              <w:t>Оказание услуг осуществляется в течени</w:t>
            </w:r>
            <w:r w:rsidR="00B960FB">
              <w:rPr>
                <w:rFonts w:cs="Times New Roman"/>
              </w:rPr>
              <w:t>е</w:t>
            </w:r>
            <w:r w:rsidR="00B960FB" w:rsidRPr="00B960FB">
              <w:rPr>
                <w:rFonts w:cs="Times New Roman"/>
              </w:rPr>
              <w:t xml:space="preserve"> ста</w:t>
            </w:r>
            <w:r w:rsidR="00B960FB">
              <w:rPr>
                <w:rFonts w:cs="Times New Roman"/>
              </w:rPr>
              <w:t xml:space="preserve"> </w:t>
            </w:r>
            <w:r w:rsidR="00B960FB" w:rsidRPr="00B960FB">
              <w:rPr>
                <w:rFonts w:cs="Times New Roman"/>
              </w:rPr>
              <w:t>восьмидесяти</w:t>
            </w:r>
            <w:r w:rsidR="00B960FB">
              <w:rPr>
                <w:rFonts w:cs="Times New Roman"/>
              </w:rPr>
              <w:t xml:space="preserve"> </w:t>
            </w:r>
            <w:r w:rsidR="00557D2F">
              <w:rPr>
                <w:rFonts w:cs="Times New Roman"/>
              </w:rPr>
              <w:t xml:space="preserve">трёх </w:t>
            </w:r>
            <w:r w:rsidR="00B960FB">
              <w:rPr>
                <w:rFonts w:cs="Times New Roman"/>
              </w:rPr>
              <w:t>календарных дней с момента</w:t>
            </w:r>
            <w:r w:rsidR="001347CA">
              <w:rPr>
                <w:rFonts w:cs="Times New Roman"/>
              </w:rPr>
              <w:t xml:space="preserve"> подписания договора</w:t>
            </w:r>
          </w:p>
          <w:p w:rsidR="00891616" w:rsidRPr="00791102" w:rsidRDefault="002E7B10" w:rsidP="007A5D59">
            <w:pPr>
              <w:suppressLineNumbers/>
              <w:ind w:firstLine="317"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>Общий срок оказания услуг включает в себя:</w:t>
            </w:r>
          </w:p>
          <w:p w:rsidR="002E7B10" w:rsidRPr="00791102" w:rsidRDefault="002E7B10" w:rsidP="002E7B10">
            <w:pPr>
              <w:suppressLineNumbers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>1</w:t>
            </w:r>
            <w:r w:rsidR="001F7E54" w:rsidRPr="00791102">
              <w:rPr>
                <w:rFonts w:cs="Times New Roman"/>
              </w:rPr>
              <w:t>)</w:t>
            </w:r>
            <w:r w:rsidRPr="00791102">
              <w:rPr>
                <w:rFonts w:cs="Times New Roman"/>
              </w:rPr>
              <w:t xml:space="preserve"> </w:t>
            </w:r>
            <w:r w:rsidR="001F7E54" w:rsidRPr="00791102">
              <w:rPr>
                <w:rFonts w:cs="Times New Roman"/>
              </w:rPr>
              <w:t>о</w:t>
            </w:r>
            <w:r w:rsidRPr="00791102">
              <w:rPr>
                <w:rFonts w:cs="Times New Roman"/>
              </w:rPr>
              <w:t>казание услуг</w:t>
            </w:r>
            <w:r w:rsidR="001347CA">
              <w:rPr>
                <w:rFonts w:cs="Times New Roman"/>
              </w:rPr>
              <w:t>,</w:t>
            </w:r>
          </w:p>
          <w:p w:rsidR="004F0E04" w:rsidRPr="001347CA" w:rsidRDefault="004F0E04" w:rsidP="002E7B10">
            <w:pPr>
              <w:suppressLineNumbers/>
              <w:jc w:val="both"/>
              <w:rPr>
                <w:rFonts w:cs="Times New Roman"/>
              </w:rPr>
            </w:pPr>
            <w:r w:rsidRPr="001347CA">
              <w:rPr>
                <w:rFonts w:cs="Times New Roman"/>
              </w:rPr>
              <w:t>2)</w:t>
            </w:r>
            <w:r w:rsidR="007A5D59" w:rsidRPr="001347CA">
              <w:rPr>
                <w:rFonts w:cs="Times New Roman"/>
              </w:rPr>
              <w:t xml:space="preserve"> </w:t>
            </w:r>
            <w:r w:rsidRPr="001347CA">
              <w:rPr>
                <w:rFonts w:cs="Times New Roman"/>
              </w:rPr>
              <w:t>получение положительного заключения ГАУ г. Москвы «Московская государственная экспертиза»</w:t>
            </w:r>
            <w:r w:rsidR="001347CA">
              <w:rPr>
                <w:rFonts w:cs="Times New Roman"/>
              </w:rPr>
              <w:t>,</w:t>
            </w:r>
            <w:r w:rsidR="007A5D59" w:rsidRPr="001347CA">
              <w:rPr>
                <w:rFonts w:cs="Times New Roman"/>
              </w:rPr>
              <w:t xml:space="preserve"> </w:t>
            </w:r>
          </w:p>
          <w:p w:rsidR="002E7B10" w:rsidRPr="00791102" w:rsidRDefault="004F0E04" w:rsidP="002E7B10">
            <w:pPr>
              <w:suppressLineNumbers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>3</w:t>
            </w:r>
            <w:r w:rsidR="001F7E54" w:rsidRPr="00791102">
              <w:rPr>
                <w:rFonts w:cs="Times New Roman"/>
              </w:rPr>
              <w:t>)</w:t>
            </w:r>
            <w:r w:rsidR="002E7B10" w:rsidRPr="00791102">
              <w:rPr>
                <w:rFonts w:cs="Times New Roman"/>
              </w:rPr>
              <w:t xml:space="preserve"> </w:t>
            </w:r>
            <w:r w:rsidR="001F7E54" w:rsidRPr="00791102">
              <w:rPr>
                <w:rFonts w:cs="Times New Roman"/>
              </w:rPr>
              <w:t>п</w:t>
            </w:r>
            <w:r w:rsidR="002E7B10" w:rsidRPr="00791102">
              <w:rPr>
                <w:rFonts w:cs="Times New Roman"/>
              </w:rPr>
              <w:t>риёмку оказанных услуг</w:t>
            </w:r>
            <w:r w:rsidR="001347CA">
              <w:rPr>
                <w:rFonts w:cs="Times New Roman"/>
              </w:rPr>
              <w:t>,</w:t>
            </w:r>
          </w:p>
          <w:p w:rsidR="002E7B10" w:rsidRPr="00791102" w:rsidRDefault="004F0E04" w:rsidP="002E7B10">
            <w:pPr>
              <w:suppressLineNumbers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>4</w:t>
            </w:r>
            <w:r w:rsidR="001F7E54" w:rsidRPr="00791102">
              <w:rPr>
                <w:rFonts w:cs="Times New Roman"/>
              </w:rPr>
              <w:t>)</w:t>
            </w:r>
            <w:r w:rsidR="002E7B10" w:rsidRPr="00791102">
              <w:rPr>
                <w:rFonts w:cs="Times New Roman"/>
              </w:rPr>
              <w:t xml:space="preserve"> </w:t>
            </w:r>
            <w:r w:rsidR="001F7E54" w:rsidRPr="00791102">
              <w:rPr>
                <w:rFonts w:cs="Times New Roman"/>
              </w:rPr>
              <w:t>о</w:t>
            </w:r>
            <w:r w:rsidR="002E7B10" w:rsidRPr="00791102">
              <w:rPr>
                <w:rFonts w:cs="Times New Roman"/>
              </w:rPr>
              <w:t>плату оказанных услуг</w:t>
            </w:r>
            <w:r w:rsidR="001347CA">
              <w:rPr>
                <w:rFonts w:cs="Times New Roman"/>
              </w:rPr>
              <w:t>,</w:t>
            </w:r>
          </w:p>
          <w:p w:rsidR="001F7E54" w:rsidRPr="00791102" w:rsidRDefault="001F7E54" w:rsidP="001F7E54">
            <w:pPr>
              <w:suppressLineNumbers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 xml:space="preserve">и осуществляется не позднее </w:t>
            </w:r>
            <w:r w:rsidR="00557D2F">
              <w:rPr>
                <w:rFonts w:cs="Times New Roman"/>
              </w:rPr>
              <w:t xml:space="preserve"> 2</w:t>
            </w:r>
            <w:r w:rsidR="001347CA">
              <w:rPr>
                <w:rFonts w:cs="Times New Roman"/>
              </w:rPr>
              <w:t>0</w:t>
            </w:r>
            <w:r w:rsidRPr="00791102">
              <w:rPr>
                <w:rFonts w:cs="Times New Roman"/>
              </w:rPr>
              <w:t xml:space="preserve"> </w:t>
            </w:r>
            <w:r w:rsidR="00557D2F">
              <w:rPr>
                <w:rFonts w:cs="Times New Roman"/>
              </w:rPr>
              <w:t xml:space="preserve">апреля </w:t>
            </w:r>
            <w:r w:rsidRPr="00791102">
              <w:rPr>
                <w:rFonts w:cs="Times New Roman"/>
              </w:rPr>
              <w:t>201</w:t>
            </w:r>
            <w:r w:rsidR="00557D2F">
              <w:rPr>
                <w:rFonts w:cs="Times New Roman"/>
              </w:rPr>
              <w:t>6</w:t>
            </w:r>
            <w:r w:rsidRPr="00791102">
              <w:rPr>
                <w:rFonts w:cs="Times New Roman"/>
              </w:rPr>
              <w:t xml:space="preserve"> года.</w:t>
            </w:r>
          </w:p>
          <w:p w:rsidR="004400C7" w:rsidRPr="00791102" w:rsidRDefault="00891616" w:rsidP="00557D2F">
            <w:pPr>
              <w:suppressLineNumbers/>
              <w:ind w:firstLine="317"/>
              <w:jc w:val="both"/>
              <w:rPr>
                <w:rFonts w:cs="Times New Roman"/>
              </w:rPr>
            </w:pPr>
            <w:r w:rsidRPr="00791102">
              <w:rPr>
                <w:rFonts w:cs="Times New Roman"/>
              </w:rPr>
              <w:t xml:space="preserve">Срок действия договора </w:t>
            </w:r>
            <w:r w:rsidR="004F46CB" w:rsidRPr="00791102">
              <w:rPr>
                <w:rFonts w:cs="Times New Roman"/>
              </w:rPr>
              <w:t xml:space="preserve">с </w:t>
            </w:r>
            <w:r w:rsidRPr="00791102">
              <w:rPr>
                <w:rFonts w:cs="Times New Roman"/>
              </w:rPr>
              <w:t xml:space="preserve">момента подписания по </w:t>
            </w:r>
            <w:r w:rsidR="00557D2F">
              <w:rPr>
                <w:rFonts w:cs="Times New Roman"/>
              </w:rPr>
              <w:t>30</w:t>
            </w:r>
            <w:r w:rsidR="00EC570D" w:rsidRPr="00791102">
              <w:rPr>
                <w:rFonts w:cs="Times New Roman"/>
              </w:rPr>
              <w:t xml:space="preserve"> </w:t>
            </w:r>
            <w:r w:rsidR="00557D2F">
              <w:rPr>
                <w:rFonts w:cs="Times New Roman"/>
              </w:rPr>
              <w:t xml:space="preserve">апреля </w:t>
            </w:r>
            <w:r w:rsidRPr="00791102">
              <w:rPr>
                <w:rFonts w:cs="Times New Roman"/>
              </w:rPr>
              <w:t>201</w:t>
            </w:r>
            <w:r w:rsidR="00557D2F">
              <w:rPr>
                <w:rFonts w:cs="Times New Roman"/>
              </w:rPr>
              <w:t>6</w:t>
            </w:r>
            <w:r w:rsidRPr="00791102">
              <w:rPr>
                <w:rFonts w:cs="Times New Roman"/>
              </w:rPr>
              <w:t xml:space="preserve"> года</w:t>
            </w:r>
            <w:r w:rsidR="002E7B10" w:rsidRPr="00791102">
              <w:rPr>
                <w:rFonts w:cs="Times New Roman"/>
              </w:rPr>
              <w:t>.</w:t>
            </w:r>
          </w:p>
        </w:tc>
      </w:tr>
      <w:tr w:rsidR="00A835A3" w:rsidRPr="00791102" w:rsidTr="00AE4580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18.</w:t>
            </w:r>
          </w:p>
        </w:tc>
        <w:tc>
          <w:tcPr>
            <w:tcW w:w="2316" w:type="dxa"/>
            <w:shd w:val="clear" w:color="auto" w:fill="auto"/>
          </w:tcPr>
          <w:p w:rsidR="00A835A3" w:rsidRPr="00866E5C" w:rsidRDefault="00A835A3" w:rsidP="00524869">
            <w:pPr>
              <w:autoSpaceDE w:val="0"/>
              <w:rPr>
                <w:rFonts w:eastAsia="Arial" w:cs="Times New Roman"/>
                <w:b/>
                <w:bCs/>
                <w:sz w:val="23"/>
                <w:szCs w:val="23"/>
              </w:rPr>
            </w:pPr>
            <w:r w:rsidRPr="00866E5C">
              <w:rPr>
                <w:rFonts w:eastAsia="Arial" w:cs="Times New Roman"/>
                <w:b/>
                <w:bCs/>
                <w:sz w:val="23"/>
                <w:szCs w:val="23"/>
              </w:rPr>
              <w:t>Порядок выполнения работ, оказания услуг, поставки товаров, этапы, последовательность график, порядок поэтапной выплаты авансирования, а также поэтапной оплаты исполненных условий договора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F7E54" w:rsidRPr="00FD4271" w:rsidRDefault="001F7E54" w:rsidP="00002294">
            <w:pPr>
              <w:suppressLineNumbers/>
              <w:ind w:firstLine="451"/>
              <w:jc w:val="both"/>
              <w:rPr>
                <w:rFonts w:cs="Times New Roman"/>
                <w:highlight w:val="yellow"/>
              </w:rPr>
            </w:pPr>
          </w:p>
        </w:tc>
      </w:tr>
      <w:tr w:rsidR="00A835A3" w:rsidRPr="00791102" w:rsidTr="00AE4580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19.</w:t>
            </w:r>
          </w:p>
        </w:tc>
        <w:tc>
          <w:tcPr>
            <w:tcW w:w="2316" w:type="dxa"/>
            <w:shd w:val="clear" w:color="auto" w:fill="auto"/>
          </w:tcPr>
          <w:p w:rsidR="00A835A3" w:rsidRPr="00791102" w:rsidRDefault="00A835A3" w:rsidP="00A44252">
            <w:pPr>
              <w:autoSpaceDE w:val="0"/>
              <w:rPr>
                <w:rFonts w:eastAsia="Arial" w:cs="Times New Roman"/>
                <w:b/>
                <w:bCs/>
              </w:rPr>
            </w:pPr>
            <w:r w:rsidRPr="00866E5C">
              <w:rPr>
                <w:rFonts w:eastAsia="Arial" w:cs="Times New Roman"/>
                <w:b/>
                <w:bCs/>
                <w:sz w:val="23"/>
                <w:szCs w:val="23"/>
              </w:rPr>
              <w:t>Качественные и количественные характеристики поставляемых товаров, выполняемых работ, оказываемых</w:t>
            </w:r>
            <w:r w:rsidRPr="00791102">
              <w:rPr>
                <w:rFonts w:eastAsia="Arial" w:cs="Times New Roman"/>
                <w:b/>
                <w:bCs/>
              </w:rPr>
              <w:t xml:space="preserve"> услуг. 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835A3" w:rsidRPr="00FD4271" w:rsidRDefault="00A835A3" w:rsidP="00F27345">
            <w:pPr>
              <w:suppressLineNumbers/>
              <w:ind w:firstLine="365"/>
              <w:jc w:val="both"/>
              <w:rPr>
                <w:rFonts w:cs="Times New Roman"/>
                <w:highlight w:val="yellow"/>
              </w:rPr>
            </w:pPr>
            <w:r w:rsidRPr="00F27345">
              <w:rPr>
                <w:rFonts w:cs="Times New Roman"/>
              </w:rPr>
              <w:t xml:space="preserve">В соответствии с пунктом 10 настоящего </w:t>
            </w:r>
            <w:r w:rsidR="00CE3257" w:rsidRPr="00F27345">
              <w:rPr>
                <w:rFonts w:cs="Times New Roman"/>
              </w:rPr>
              <w:t>Т</w:t>
            </w:r>
            <w:r w:rsidRPr="00F27345">
              <w:rPr>
                <w:rFonts w:cs="Times New Roman"/>
              </w:rPr>
              <w:t>ехнического задания и требованиями, установленными законодательством Российской Федерации к услуге,  являющейся предметом заказа.</w:t>
            </w:r>
          </w:p>
        </w:tc>
      </w:tr>
      <w:tr w:rsidR="00A835A3" w:rsidRPr="00791102" w:rsidTr="00AE4580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20.</w:t>
            </w:r>
          </w:p>
        </w:tc>
        <w:tc>
          <w:tcPr>
            <w:tcW w:w="2316" w:type="dxa"/>
            <w:shd w:val="clear" w:color="auto" w:fill="auto"/>
          </w:tcPr>
          <w:p w:rsidR="00A835A3" w:rsidRPr="001C6E7B" w:rsidRDefault="00A835A3" w:rsidP="00A44252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1C6E7B">
              <w:rPr>
                <w:rFonts w:cs="Times New Roman"/>
                <w:b/>
                <w:bCs/>
                <w:sz w:val="22"/>
                <w:szCs w:val="22"/>
              </w:rPr>
              <w:t>Наличие штрафных санкций к поставщику,</w:t>
            </w:r>
          </w:p>
          <w:p w:rsidR="00A835A3" w:rsidRPr="00F27345" w:rsidRDefault="00A835A3" w:rsidP="00A44252">
            <w:pPr>
              <w:suppressLineNumbers/>
              <w:rPr>
                <w:rFonts w:cs="Times New Roman"/>
                <w:b/>
                <w:bCs/>
              </w:rPr>
            </w:pPr>
            <w:r w:rsidRPr="001C6E7B">
              <w:rPr>
                <w:rFonts w:cs="Times New Roman"/>
                <w:b/>
                <w:bCs/>
                <w:sz w:val="22"/>
                <w:szCs w:val="22"/>
              </w:rPr>
              <w:t xml:space="preserve">(в случае поставки товаров), подрядчику (в случае выполнения работ), исполнителю (в случае оказания услуг) за ненадлежащее исполнение договора 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835A3" w:rsidRPr="00F27345" w:rsidRDefault="00A835A3" w:rsidP="00A44252">
            <w:pPr>
              <w:numPr>
                <w:ilvl w:val="0"/>
                <w:numId w:val="1"/>
              </w:numPr>
              <w:spacing w:line="100" w:lineRule="atLeast"/>
              <w:ind w:left="0" w:hanging="357"/>
              <w:jc w:val="both"/>
              <w:rPr>
                <w:rFonts w:eastAsia="Calibri" w:cs="Times New Roman"/>
              </w:rPr>
            </w:pPr>
            <w:r w:rsidRPr="00F27345">
              <w:rPr>
                <w:rFonts w:eastAsia="Calibri" w:cs="Times New Roman"/>
              </w:rPr>
              <w:t>В соответствии с договором</w:t>
            </w:r>
          </w:p>
        </w:tc>
      </w:tr>
      <w:tr w:rsidR="00A835A3" w:rsidRPr="00791102" w:rsidTr="00AE4580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21.</w:t>
            </w:r>
          </w:p>
        </w:tc>
        <w:tc>
          <w:tcPr>
            <w:tcW w:w="2316" w:type="dxa"/>
            <w:shd w:val="clear" w:color="auto" w:fill="auto"/>
          </w:tcPr>
          <w:p w:rsidR="00A835A3" w:rsidRPr="00791102" w:rsidRDefault="00A835A3" w:rsidP="00A44252">
            <w:pPr>
              <w:suppressLineNumbers/>
              <w:rPr>
                <w:rFonts w:cs="Times New Roman"/>
                <w:b/>
                <w:bCs/>
              </w:rPr>
            </w:pPr>
            <w:r w:rsidRPr="00791102">
              <w:rPr>
                <w:rFonts w:cs="Times New Roman"/>
                <w:b/>
                <w:bCs/>
              </w:rPr>
              <w:t>Привлечение субподрядных организаций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835A3" w:rsidRPr="00FD4271" w:rsidRDefault="00A835A3" w:rsidP="004B09C2">
            <w:pPr>
              <w:suppressLineNumbers/>
              <w:jc w:val="both"/>
              <w:rPr>
                <w:rFonts w:cs="Times New Roman"/>
                <w:highlight w:val="yellow"/>
              </w:rPr>
            </w:pPr>
            <w:r w:rsidRPr="00F27345">
              <w:rPr>
                <w:rFonts w:cs="Times New Roman"/>
              </w:rPr>
              <w:t xml:space="preserve">Не </w:t>
            </w:r>
            <w:r w:rsidR="004B09C2">
              <w:rPr>
                <w:rFonts w:cs="Times New Roman"/>
              </w:rPr>
              <w:t>запрещается</w:t>
            </w:r>
          </w:p>
        </w:tc>
      </w:tr>
      <w:tr w:rsidR="00A835A3" w:rsidRPr="00791102" w:rsidTr="00AE4580">
        <w:tc>
          <w:tcPr>
            <w:tcW w:w="661" w:type="dxa"/>
            <w:shd w:val="clear" w:color="auto" w:fill="auto"/>
          </w:tcPr>
          <w:p w:rsidR="00A835A3" w:rsidRPr="00791102" w:rsidRDefault="00A835A3" w:rsidP="00A44252">
            <w:pPr>
              <w:jc w:val="both"/>
              <w:rPr>
                <w:rFonts w:cs="Times New Roman"/>
                <w:b/>
                <w:shd w:val="clear" w:color="auto" w:fill="C0C0C0"/>
              </w:rPr>
            </w:pPr>
            <w:r w:rsidRPr="00791102">
              <w:rPr>
                <w:rFonts w:cs="Times New Roman"/>
                <w:b/>
              </w:rPr>
              <w:t xml:space="preserve">22. </w:t>
            </w:r>
          </w:p>
        </w:tc>
        <w:tc>
          <w:tcPr>
            <w:tcW w:w="2316" w:type="dxa"/>
            <w:shd w:val="clear" w:color="auto" w:fill="auto"/>
          </w:tcPr>
          <w:p w:rsidR="00A835A3" w:rsidRPr="00791102" w:rsidRDefault="00A835A3" w:rsidP="00A44252">
            <w:pPr>
              <w:rPr>
                <w:rFonts w:cs="Times New Roman"/>
                <w:b/>
                <w:shd w:val="clear" w:color="auto" w:fill="C0C0C0"/>
              </w:rPr>
            </w:pPr>
            <w:r w:rsidRPr="00791102">
              <w:rPr>
                <w:rFonts w:cs="Times New Roman"/>
                <w:b/>
              </w:rPr>
              <w:t>Критерии оценки      заявок на участие в конкурсе</w:t>
            </w:r>
          </w:p>
          <w:p w:rsidR="00A835A3" w:rsidRPr="00791102" w:rsidRDefault="00A835A3" w:rsidP="00A44252">
            <w:pPr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A835A3" w:rsidRPr="00F27345" w:rsidRDefault="00A835A3" w:rsidP="00A44252">
            <w:pPr>
              <w:widowControl/>
              <w:spacing w:after="6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F27345">
              <w:rPr>
                <w:rFonts w:eastAsia="Times New Roman" w:cs="Times New Roman"/>
                <w:color w:val="000000"/>
                <w:spacing w:val="2"/>
                <w:kern w:val="0"/>
                <w:lang w:eastAsia="ar-SA" w:bidi="ar-SA"/>
              </w:rPr>
              <w:t xml:space="preserve">В соответствии с приложением № </w:t>
            </w:r>
            <w:r w:rsidR="00F27345">
              <w:rPr>
                <w:rFonts w:eastAsia="Times New Roman" w:cs="Times New Roman"/>
                <w:color w:val="000000"/>
                <w:spacing w:val="2"/>
                <w:kern w:val="0"/>
                <w:lang w:eastAsia="ar-SA" w:bidi="ar-SA"/>
              </w:rPr>
              <w:t>3</w:t>
            </w:r>
            <w:r w:rsidR="00002294" w:rsidRPr="00F27345">
              <w:rPr>
                <w:rFonts w:eastAsia="Times New Roman" w:cs="Times New Roman"/>
                <w:color w:val="000000"/>
                <w:spacing w:val="2"/>
                <w:kern w:val="0"/>
                <w:lang w:eastAsia="ar-SA" w:bidi="ar-SA"/>
              </w:rPr>
              <w:t xml:space="preserve"> к </w:t>
            </w:r>
            <w:r w:rsidR="004B09C2">
              <w:rPr>
                <w:rFonts w:eastAsia="Times New Roman" w:cs="Times New Roman"/>
                <w:color w:val="000000"/>
                <w:spacing w:val="2"/>
                <w:kern w:val="0"/>
                <w:lang w:eastAsia="ar-SA" w:bidi="ar-SA"/>
              </w:rPr>
              <w:t>настоящему техническому заданию</w:t>
            </w:r>
          </w:p>
          <w:p w:rsidR="00A835A3" w:rsidRPr="00FD4271" w:rsidRDefault="00A835A3" w:rsidP="00A44252">
            <w:pPr>
              <w:widowControl/>
              <w:spacing w:after="60"/>
              <w:jc w:val="both"/>
              <w:rPr>
                <w:rFonts w:eastAsia="Times New Roman" w:cs="Times New Roman"/>
                <w:color w:val="000000"/>
                <w:spacing w:val="2"/>
                <w:kern w:val="0"/>
                <w:highlight w:val="yellow"/>
                <w:lang w:eastAsia="ar-SA" w:bidi="ar-SA"/>
              </w:rPr>
            </w:pPr>
          </w:p>
        </w:tc>
      </w:tr>
    </w:tbl>
    <w:p w:rsidR="00A835A3" w:rsidRPr="00791102" w:rsidRDefault="00A835A3" w:rsidP="00A835A3">
      <w:pPr>
        <w:ind w:left="14"/>
        <w:jc w:val="both"/>
        <w:rPr>
          <w:rFonts w:cs="Times New Roman"/>
          <w:shd w:val="clear" w:color="auto" w:fill="C0C0C0"/>
        </w:rPr>
      </w:pPr>
    </w:p>
    <w:p w:rsidR="00A835A3" w:rsidRPr="00791102" w:rsidRDefault="00A835A3" w:rsidP="00A835A3">
      <w:pPr>
        <w:ind w:left="14"/>
        <w:jc w:val="both"/>
        <w:rPr>
          <w:rFonts w:cs="Times New Roman"/>
        </w:rPr>
      </w:pPr>
    </w:p>
    <w:p w:rsidR="00A835A3" w:rsidRDefault="00A835A3" w:rsidP="00A835A3">
      <w:pPr>
        <w:ind w:left="14"/>
        <w:jc w:val="both"/>
        <w:rPr>
          <w:rFonts w:cs="Times New Roman"/>
        </w:rPr>
      </w:pPr>
    </w:p>
    <w:p w:rsidR="001C6E7B" w:rsidRPr="00791102" w:rsidRDefault="001C6E7B" w:rsidP="00A835A3">
      <w:pPr>
        <w:ind w:left="14"/>
        <w:jc w:val="both"/>
        <w:rPr>
          <w:rFonts w:cs="Times New Roman"/>
        </w:rPr>
      </w:pPr>
    </w:p>
    <w:p w:rsidR="00F27345" w:rsidRDefault="005840A5" w:rsidP="00A835A3">
      <w:pPr>
        <w:ind w:left="14"/>
        <w:jc w:val="both"/>
        <w:rPr>
          <w:rFonts w:cs="Times New Roman"/>
          <w:b/>
        </w:rPr>
      </w:pPr>
      <w:r>
        <w:rPr>
          <w:rFonts w:cs="Times New Roman"/>
          <w:b/>
        </w:rPr>
        <w:t>Заместитель руководителя</w:t>
      </w:r>
    </w:p>
    <w:p w:rsidR="00A835A3" w:rsidRPr="00791102" w:rsidRDefault="00A835A3" w:rsidP="00A835A3">
      <w:pPr>
        <w:ind w:left="14"/>
        <w:jc w:val="both"/>
        <w:rPr>
          <w:rFonts w:cs="Times New Roman"/>
          <w:b/>
          <w:shd w:val="clear" w:color="auto" w:fill="C0C0C0"/>
        </w:rPr>
      </w:pPr>
      <w:r w:rsidRPr="00791102">
        <w:rPr>
          <w:rFonts w:cs="Times New Roman"/>
          <w:b/>
        </w:rPr>
        <w:t xml:space="preserve">ГБУ «Гормост»  </w:t>
      </w:r>
      <w:r w:rsidR="005840A5">
        <w:rPr>
          <w:rFonts w:cs="Times New Roman"/>
          <w:b/>
        </w:rPr>
        <w:t>(по безопасности)</w:t>
      </w:r>
      <w:r w:rsidRPr="00791102">
        <w:rPr>
          <w:rFonts w:cs="Times New Roman"/>
          <w:b/>
        </w:rPr>
        <w:t xml:space="preserve">  </w:t>
      </w:r>
      <w:r w:rsidR="00F27345">
        <w:rPr>
          <w:rFonts w:cs="Times New Roman"/>
          <w:b/>
        </w:rPr>
        <w:t xml:space="preserve">    </w:t>
      </w:r>
      <w:r w:rsidRPr="00791102">
        <w:rPr>
          <w:rFonts w:cs="Times New Roman"/>
          <w:b/>
        </w:rPr>
        <w:t xml:space="preserve">                                             </w:t>
      </w:r>
      <w:r w:rsidR="005E43E9" w:rsidRPr="00791102">
        <w:rPr>
          <w:rFonts w:cs="Times New Roman"/>
          <w:b/>
        </w:rPr>
        <w:t xml:space="preserve">             </w:t>
      </w:r>
      <w:r w:rsidR="005840A5">
        <w:rPr>
          <w:rFonts w:cs="Times New Roman"/>
          <w:b/>
        </w:rPr>
        <w:t xml:space="preserve">           </w:t>
      </w:r>
      <w:r w:rsidRPr="00791102">
        <w:rPr>
          <w:rFonts w:cs="Times New Roman"/>
          <w:b/>
        </w:rPr>
        <w:t xml:space="preserve">  </w:t>
      </w:r>
      <w:r w:rsidR="005840A5">
        <w:rPr>
          <w:rFonts w:cs="Times New Roman"/>
          <w:b/>
        </w:rPr>
        <w:t>В.А. Воропаев</w:t>
      </w:r>
    </w:p>
    <w:p w:rsidR="00A835A3" w:rsidRPr="00791102" w:rsidRDefault="00A835A3" w:rsidP="00A835A3">
      <w:pPr>
        <w:rPr>
          <w:rFonts w:cs="Times New Roman"/>
        </w:rPr>
      </w:pPr>
    </w:p>
    <w:p w:rsidR="00A835A3" w:rsidRPr="00791102" w:rsidRDefault="00A835A3" w:rsidP="00A835A3">
      <w:pPr>
        <w:ind w:left="14"/>
        <w:jc w:val="both"/>
        <w:rPr>
          <w:rFonts w:cs="Times New Roman"/>
          <w:b/>
          <w:shd w:val="clear" w:color="auto" w:fill="C0C0C0"/>
        </w:rPr>
      </w:pPr>
    </w:p>
    <w:p w:rsidR="00E319E3" w:rsidRPr="00791102" w:rsidRDefault="00E319E3" w:rsidP="00382D1B">
      <w:pPr>
        <w:jc w:val="both"/>
        <w:rPr>
          <w:rFonts w:cs="Times New Roman"/>
          <w:b/>
          <w:shd w:val="clear" w:color="auto" w:fill="C0C0C0"/>
        </w:rPr>
      </w:pPr>
    </w:p>
    <w:sectPr w:rsidR="00E319E3" w:rsidRPr="00791102" w:rsidSect="00E34EE5">
      <w:footerReference w:type="default" r:id="rId9"/>
      <w:pgSz w:w="11906" w:h="16838"/>
      <w:pgMar w:top="1021" w:right="567" w:bottom="709" w:left="1418" w:header="720" w:footer="720" w:gutter="0"/>
      <w:pgNumType w:start="1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7F" w:rsidRDefault="00F6507F">
      <w:r>
        <w:separator/>
      </w:r>
    </w:p>
  </w:endnote>
  <w:endnote w:type="continuationSeparator" w:id="0">
    <w:p w:rsidR="00F6507F" w:rsidRDefault="00F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EE5" w:rsidRDefault="00E34EE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C51B7">
      <w:rPr>
        <w:noProof/>
      </w:rPr>
      <w:t>8</w:t>
    </w:r>
    <w:r>
      <w:fldChar w:fldCharType="end"/>
    </w:r>
  </w:p>
  <w:p w:rsidR="00E34EE5" w:rsidRDefault="00E34EE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7F" w:rsidRDefault="00F6507F">
      <w:r>
        <w:separator/>
      </w:r>
    </w:p>
  </w:footnote>
  <w:footnote w:type="continuationSeparator" w:id="0">
    <w:p w:rsidR="00F6507F" w:rsidRDefault="00F6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1E6CBB"/>
    <w:multiLevelType w:val="hybridMultilevel"/>
    <w:tmpl w:val="D7682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20B1"/>
    <w:multiLevelType w:val="hybridMultilevel"/>
    <w:tmpl w:val="D698342C"/>
    <w:lvl w:ilvl="0" w:tplc="12C0BAE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188E415C"/>
    <w:multiLevelType w:val="hybridMultilevel"/>
    <w:tmpl w:val="3F6E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0774"/>
    <w:multiLevelType w:val="hybridMultilevel"/>
    <w:tmpl w:val="83DC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90149"/>
    <w:multiLevelType w:val="hybridMultilevel"/>
    <w:tmpl w:val="0A64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005B8"/>
    <w:multiLevelType w:val="hybridMultilevel"/>
    <w:tmpl w:val="85300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44728"/>
    <w:multiLevelType w:val="hybridMultilevel"/>
    <w:tmpl w:val="3230E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262C6"/>
    <w:multiLevelType w:val="hybridMultilevel"/>
    <w:tmpl w:val="49D60856"/>
    <w:lvl w:ilvl="0" w:tplc="F03814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D7EA8"/>
    <w:multiLevelType w:val="hybridMultilevel"/>
    <w:tmpl w:val="6A3E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A5B18"/>
    <w:multiLevelType w:val="hybridMultilevel"/>
    <w:tmpl w:val="16BEE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6D7356"/>
    <w:multiLevelType w:val="hybridMultilevel"/>
    <w:tmpl w:val="0E7603C4"/>
    <w:lvl w:ilvl="0" w:tplc="D0EEEE4C">
      <w:start w:val="2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3180A"/>
    <w:multiLevelType w:val="hybridMultilevel"/>
    <w:tmpl w:val="B0E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C468B"/>
    <w:multiLevelType w:val="hybridMultilevel"/>
    <w:tmpl w:val="2066402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52C06303"/>
    <w:multiLevelType w:val="multilevel"/>
    <w:tmpl w:val="41585B9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-513" w:firstLine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50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69F68D5"/>
    <w:multiLevelType w:val="hybridMultilevel"/>
    <w:tmpl w:val="607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E79AB"/>
    <w:multiLevelType w:val="hybridMultilevel"/>
    <w:tmpl w:val="633C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8783B"/>
    <w:multiLevelType w:val="multilevel"/>
    <w:tmpl w:val="9B8277A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cs="Times New Roman" w:hint="default"/>
      </w:rPr>
    </w:lvl>
  </w:abstractNum>
  <w:abstractNum w:abstractNumId="20" w15:restartNumberingAfterBreak="0">
    <w:nsid w:val="6C8D3188"/>
    <w:multiLevelType w:val="hybridMultilevel"/>
    <w:tmpl w:val="F972181E"/>
    <w:lvl w:ilvl="0" w:tplc="87EABFC2">
      <w:start w:val="1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A0E05"/>
    <w:multiLevelType w:val="hybridMultilevel"/>
    <w:tmpl w:val="BCFCBC6E"/>
    <w:lvl w:ilvl="0" w:tplc="4C222542">
      <w:numFmt w:val="bullet"/>
      <w:lvlText w:val="-"/>
      <w:lvlJc w:val="left"/>
      <w:pPr>
        <w:ind w:left="81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8"/>
  </w:num>
  <w:num w:numId="6">
    <w:abstractNumId w:val="4"/>
  </w:num>
  <w:num w:numId="7">
    <w:abstractNumId w:val="3"/>
  </w:num>
  <w:num w:numId="8">
    <w:abstractNumId w:val="15"/>
  </w:num>
  <w:num w:numId="9">
    <w:abstractNumId w:val="20"/>
  </w:num>
  <w:num w:numId="10">
    <w:abstractNumId w:val="11"/>
  </w:num>
  <w:num w:numId="11">
    <w:abstractNumId w:val="7"/>
  </w:num>
  <w:num w:numId="12">
    <w:abstractNumId w:val="13"/>
  </w:num>
  <w:num w:numId="13">
    <w:abstractNumId w:val="14"/>
  </w:num>
  <w:num w:numId="14">
    <w:abstractNumId w:val="6"/>
  </w:num>
  <w:num w:numId="15">
    <w:abstractNumId w:val="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9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56"/>
    <w:rsid w:val="00001393"/>
    <w:rsid w:val="00001C32"/>
    <w:rsid w:val="00002294"/>
    <w:rsid w:val="00012B0A"/>
    <w:rsid w:val="00023E5C"/>
    <w:rsid w:val="0003548E"/>
    <w:rsid w:val="00037959"/>
    <w:rsid w:val="00044295"/>
    <w:rsid w:val="00051EA6"/>
    <w:rsid w:val="000604EC"/>
    <w:rsid w:val="00085692"/>
    <w:rsid w:val="000A75C0"/>
    <w:rsid w:val="000B071D"/>
    <w:rsid w:val="000C0026"/>
    <w:rsid w:val="000C51B7"/>
    <w:rsid w:val="000D302F"/>
    <w:rsid w:val="000D6F2B"/>
    <w:rsid w:val="000E1B5D"/>
    <w:rsid w:val="000E5B81"/>
    <w:rsid w:val="000E76D1"/>
    <w:rsid w:val="000F7846"/>
    <w:rsid w:val="00110DF6"/>
    <w:rsid w:val="0012635F"/>
    <w:rsid w:val="00126D4B"/>
    <w:rsid w:val="001347CA"/>
    <w:rsid w:val="00156C13"/>
    <w:rsid w:val="001624EC"/>
    <w:rsid w:val="00165EFB"/>
    <w:rsid w:val="001713F1"/>
    <w:rsid w:val="00173BC7"/>
    <w:rsid w:val="00184C35"/>
    <w:rsid w:val="00193F11"/>
    <w:rsid w:val="001A3AF5"/>
    <w:rsid w:val="001A6F91"/>
    <w:rsid w:val="001B3D40"/>
    <w:rsid w:val="001C2641"/>
    <w:rsid w:val="001C6E7B"/>
    <w:rsid w:val="001D1DCC"/>
    <w:rsid w:val="001D2E53"/>
    <w:rsid w:val="001E67C0"/>
    <w:rsid w:val="001F0361"/>
    <w:rsid w:val="001F7E54"/>
    <w:rsid w:val="00203FA5"/>
    <w:rsid w:val="00206A30"/>
    <w:rsid w:val="00212C87"/>
    <w:rsid w:val="00217C86"/>
    <w:rsid w:val="0022462F"/>
    <w:rsid w:val="00243C5D"/>
    <w:rsid w:val="00246AAC"/>
    <w:rsid w:val="00256579"/>
    <w:rsid w:val="002567BF"/>
    <w:rsid w:val="00272356"/>
    <w:rsid w:val="002728C9"/>
    <w:rsid w:val="0027304E"/>
    <w:rsid w:val="0027765B"/>
    <w:rsid w:val="00286CAC"/>
    <w:rsid w:val="00293833"/>
    <w:rsid w:val="002A1635"/>
    <w:rsid w:val="002A553F"/>
    <w:rsid w:val="002A666D"/>
    <w:rsid w:val="002C7D8E"/>
    <w:rsid w:val="002E5C3B"/>
    <w:rsid w:val="002E714A"/>
    <w:rsid w:val="002E7B10"/>
    <w:rsid w:val="00317004"/>
    <w:rsid w:val="00354747"/>
    <w:rsid w:val="00357A0C"/>
    <w:rsid w:val="00362C37"/>
    <w:rsid w:val="00371B00"/>
    <w:rsid w:val="003726A5"/>
    <w:rsid w:val="00382D1B"/>
    <w:rsid w:val="00382EEC"/>
    <w:rsid w:val="00393D2F"/>
    <w:rsid w:val="003B2FCE"/>
    <w:rsid w:val="003B647D"/>
    <w:rsid w:val="003D25AA"/>
    <w:rsid w:val="003F2BE0"/>
    <w:rsid w:val="0040189E"/>
    <w:rsid w:val="00402437"/>
    <w:rsid w:val="00413E42"/>
    <w:rsid w:val="00423A7A"/>
    <w:rsid w:val="00433720"/>
    <w:rsid w:val="00436D67"/>
    <w:rsid w:val="004400C7"/>
    <w:rsid w:val="00451F6B"/>
    <w:rsid w:val="00462339"/>
    <w:rsid w:val="00467F86"/>
    <w:rsid w:val="004748F4"/>
    <w:rsid w:val="0048444E"/>
    <w:rsid w:val="00493A0C"/>
    <w:rsid w:val="00494D9B"/>
    <w:rsid w:val="00497212"/>
    <w:rsid w:val="004B09C2"/>
    <w:rsid w:val="004C10E2"/>
    <w:rsid w:val="004D042D"/>
    <w:rsid w:val="004D1CAC"/>
    <w:rsid w:val="004E5EC6"/>
    <w:rsid w:val="004F0137"/>
    <w:rsid w:val="004F0E04"/>
    <w:rsid w:val="004F46CB"/>
    <w:rsid w:val="0050061C"/>
    <w:rsid w:val="00510790"/>
    <w:rsid w:val="00524869"/>
    <w:rsid w:val="00525E83"/>
    <w:rsid w:val="0054282A"/>
    <w:rsid w:val="00553972"/>
    <w:rsid w:val="00554F73"/>
    <w:rsid w:val="00557D2F"/>
    <w:rsid w:val="0056284F"/>
    <w:rsid w:val="00566D31"/>
    <w:rsid w:val="0057111C"/>
    <w:rsid w:val="0057758E"/>
    <w:rsid w:val="005840A5"/>
    <w:rsid w:val="0059117B"/>
    <w:rsid w:val="005958C2"/>
    <w:rsid w:val="00597968"/>
    <w:rsid w:val="005B1451"/>
    <w:rsid w:val="005B4CF2"/>
    <w:rsid w:val="005C11D4"/>
    <w:rsid w:val="005C13D0"/>
    <w:rsid w:val="005C2137"/>
    <w:rsid w:val="005D18BA"/>
    <w:rsid w:val="005D1F56"/>
    <w:rsid w:val="005D34D4"/>
    <w:rsid w:val="005E43E9"/>
    <w:rsid w:val="005F0EB1"/>
    <w:rsid w:val="0061163B"/>
    <w:rsid w:val="006177E3"/>
    <w:rsid w:val="00617AF6"/>
    <w:rsid w:val="0064763F"/>
    <w:rsid w:val="0067667F"/>
    <w:rsid w:val="00676E94"/>
    <w:rsid w:val="006850C2"/>
    <w:rsid w:val="00696152"/>
    <w:rsid w:val="00697232"/>
    <w:rsid w:val="006A32A7"/>
    <w:rsid w:val="006A5F1B"/>
    <w:rsid w:val="006A67CC"/>
    <w:rsid w:val="006C0664"/>
    <w:rsid w:val="006C674C"/>
    <w:rsid w:val="006D3817"/>
    <w:rsid w:val="006D4F8F"/>
    <w:rsid w:val="006D7717"/>
    <w:rsid w:val="00714305"/>
    <w:rsid w:val="00726F16"/>
    <w:rsid w:val="00750577"/>
    <w:rsid w:val="00752CDE"/>
    <w:rsid w:val="007642DA"/>
    <w:rsid w:val="007776C6"/>
    <w:rsid w:val="00782326"/>
    <w:rsid w:val="00786859"/>
    <w:rsid w:val="00791102"/>
    <w:rsid w:val="007913CF"/>
    <w:rsid w:val="00791B55"/>
    <w:rsid w:val="00793283"/>
    <w:rsid w:val="007A5D59"/>
    <w:rsid w:val="007C1404"/>
    <w:rsid w:val="007C2C63"/>
    <w:rsid w:val="007C701E"/>
    <w:rsid w:val="007E266F"/>
    <w:rsid w:val="007E7732"/>
    <w:rsid w:val="007F380F"/>
    <w:rsid w:val="00807FFD"/>
    <w:rsid w:val="00821BEC"/>
    <w:rsid w:val="00824244"/>
    <w:rsid w:val="008244A9"/>
    <w:rsid w:val="00842160"/>
    <w:rsid w:val="00851F3A"/>
    <w:rsid w:val="008523A5"/>
    <w:rsid w:val="00866E5C"/>
    <w:rsid w:val="008724D2"/>
    <w:rsid w:val="008726BD"/>
    <w:rsid w:val="00886D67"/>
    <w:rsid w:val="00891616"/>
    <w:rsid w:val="00895F0F"/>
    <w:rsid w:val="00897BFC"/>
    <w:rsid w:val="008A1346"/>
    <w:rsid w:val="008A14DA"/>
    <w:rsid w:val="008A3941"/>
    <w:rsid w:val="008B02DA"/>
    <w:rsid w:val="008B1ECB"/>
    <w:rsid w:val="008B2C49"/>
    <w:rsid w:val="008B47D8"/>
    <w:rsid w:val="008B4ADE"/>
    <w:rsid w:val="008B7902"/>
    <w:rsid w:val="008F165E"/>
    <w:rsid w:val="008F53AD"/>
    <w:rsid w:val="0090114B"/>
    <w:rsid w:val="00911FEC"/>
    <w:rsid w:val="00915B34"/>
    <w:rsid w:val="009216CF"/>
    <w:rsid w:val="00933600"/>
    <w:rsid w:val="0093705E"/>
    <w:rsid w:val="009501A4"/>
    <w:rsid w:val="00952A14"/>
    <w:rsid w:val="00960A39"/>
    <w:rsid w:val="0096164D"/>
    <w:rsid w:val="00965B15"/>
    <w:rsid w:val="0097362C"/>
    <w:rsid w:val="00974A2F"/>
    <w:rsid w:val="009752D1"/>
    <w:rsid w:val="009875BE"/>
    <w:rsid w:val="0099148A"/>
    <w:rsid w:val="009A499F"/>
    <w:rsid w:val="009B08F9"/>
    <w:rsid w:val="009B114D"/>
    <w:rsid w:val="009B350A"/>
    <w:rsid w:val="009C004C"/>
    <w:rsid w:val="009C7621"/>
    <w:rsid w:val="009D1D06"/>
    <w:rsid w:val="009D36D2"/>
    <w:rsid w:val="009E5E6B"/>
    <w:rsid w:val="00A06A31"/>
    <w:rsid w:val="00A14E39"/>
    <w:rsid w:val="00A30CBF"/>
    <w:rsid w:val="00A36C50"/>
    <w:rsid w:val="00A41BE1"/>
    <w:rsid w:val="00A44252"/>
    <w:rsid w:val="00A50BEE"/>
    <w:rsid w:val="00A54E8F"/>
    <w:rsid w:val="00A608F3"/>
    <w:rsid w:val="00A826FB"/>
    <w:rsid w:val="00A835A3"/>
    <w:rsid w:val="00A8616A"/>
    <w:rsid w:val="00A9035A"/>
    <w:rsid w:val="00A951CD"/>
    <w:rsid w:val="00AB74E7"/>
    <w:rsid w:val="00AC75DA"/>
    <w:rsid w:val="00AD2FA2"/>
    <w:rsid w:val="00AD3E0D"/>
    <w:rsid w:val="00AE1407"/>
    <w:rsid w:val="00AE4580"/>
    <w:rsid w:val="00AE7422"/>
    <w:rsid w:val="00B07FE4"/>
    <w:rsid w:val="00B11978"/>
    <w:rsid w:val="00B22B17"/>
    <w:rsid w:val="00B30190"/>
    <w:rsid w:val="00B34419"/>
    <w:rsid w:val="00B36FA7"/>
    <w:rsid w:val="00B41068"/>
    <w:rsid w:val="00B56A97"/>
    <w:rsid w:val="00B72CD5"/>
    <w:rsid w:val="00B821EB"/>
    <w:rsid w:val="00B960FB"/>
    <w:rsid w:val="00BA32C6"/>
    <w:rsid w:val="00BB1DE8"/>
    <w:rsid w:val="00BB4F02"/>
    <w:rsid w:val="00BC2D19"/>
    <w:rsid w:val="00BC7080"/>
    <w:rsid w:val="00BE162B"/>
    <w:rsid w:val="00BF7AF1"/>
    <w:rsid w:val="00C07AF3"/>
    <w:rsid w:val="00C1139E"/>
    <w:rsid w:val="00C2059D"/>
    <w:rsid w:val="00C35DFE"/>
    <w:rsid w:val="00C36136"/>
    <w:rsid w:val="00C44DA1"/>
    <w:rsid w:val="00C56EB2"/>
    <w:rsid w:val="00C616AF"/>
    <w:rsid w:val="00C660F3"/>
    <w:rsid w:val="00C813E4"/>
    <w:rsid w:val="00C95DA2"/>
    <w:rsid w:val="00CC453D"/>
    <w:rsid w:val="00CC73D6"/>
    <w:rsid w:val="00CD0384"/>
    <w:rsid w:val="00CE2EB9"/>
    <w:rsid w:val="00CE3257"/>
    <w:rsid w:val="00CF11DD"/>
    <w:rsid w:val="00CF2AFD"/>
    <w:rsid w:val="00CF32BA"/>
    <w:rsid w:val="00D143D1"/>
    <w:rsid w:val="00D172C1"/>
    <w:rsid w:val="00D34CED"/>
    <w:rsid w:val="00D51C06"/>
    <w:rsid w:val="00D542FC"/>
    <w:rsid w:val="00D57F3E"/>
    <w:rsid w:val="00D60CBB"/>
    <w:rsid w:val="00D73E63"/>
    <w:rsid w:val="00D8130E"/>
    <w:rsid w:val="00D963CD"/>
    <w:rsid w:val="00DA4A39"/>
    <w:rsid w:val="00DB2932"/>
    <w:rsid w:val="00DB3E3D"/>
    <w:rsid w:val="00DB40A4"/>
    <w:rsid w:val="00DB7122"/>
    <w:rsid w:val="00DC082F"/>
    <w:rsid w:val="00DC1182"/>
    <w:rsid w:val="00DD51D6"/>
    <w:rsid w:val="00E007F3"/>
    <w:rsid w:val="00E0737F"/>
    <w:rsid w:val="00E14576"/>
    <w:rsid w:val="00E2074A"/>
    <w:rsid w:val="00E21942"/>
    <w:rsid w:val="00E2752E"/>
    <w:rsid w:val="00E319E3"/>
    <w:rsid w:val="00E34EE5"/>
    <w:rsid w:val="00E42759"/>
    <w:rsid w:val="00E43E44"/>
    <w:rsid w:val="00E442FA"/>
    <w:rsid w:val="00E64868"/>
    <w:rsid w:val="00E76642"/>
    <w:rsid w:val="00E85224"/>
    <w:rsid w:val="00E87C54"/>
    <w:rsid w:val="00E87FC1"/>
    <w:rsid w:val="00E91D22"/>
    <w:rsid w:val="00E9303C"/>
    <w:rsid w:val="00EB52F2"/>
    <w:rsid w:val="00EB6B75"/>
    <w:rsid w:val="00EC570D"/>
    <w:rsid w:val="00EE6522"/>
    <w:rsid w:val="00EF25C3"/>
    <w:rsid w:val="00EF2EF7"/>
    <w:rsid w:val="00EF71BA"/>
    <w:rsid w:val="00F073DB"/>
    <w:rsid w:val="00F257AE"/>
    <w:rsid w:val="00F27345"/>
    <w:rsid w:val="00F4686E"/>
    <w:rsid w:val="00F46AB0"/>
    <w:rsid w:val="00F64B4B"/>
    <w:rsid w:val="00F64C40"/>
    <w:rsid w:val="00F6507F"/>
    <w:rsid w:val="00F6734E"/>
    <w:rsid w:val="00F731FD"/>
    <w:rsid w:val="00F73780"/>
    <w:rsid w:val="00F76E83"/>
    <w:rsid w:val="00F8514F"/>
    <w:rsid w:val="00F93860"/>
    <w:rsid w:val="00F958A9"/>
    <w:rsid w:val="00FA1BC3"/>
    <w:rsid w:val="00FA6535"/>
    <w:rsid w:val="00FB30EB"/>
    <w:rsid w:val="00FC1758"/>
    <w:rsid w:val="00FC3A7C"/>
    <w:rsid w:val="00FD1560"/>
    <w:rsid w:val="00FD4011"/>
    <w:rsid w:val="00FD4271"/>
    <w:rsid w:val="00FE2D45"/>
    <w:rsid w:val="00FE6538"/>
    <w:rsid w:val="00FE6E8C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B05B7"/>
  <w15:docId w15:val="{31CD58B1-42FC-4089-B3A0-6732522F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41BE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C1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5">
    <w:name w:val="heading 5"/>
    <w:basedOn w:val="a"/>
    <w:next w:val="a"/>
    <w:link w:val="50"/>
    <w:qFormat/>
    <w:rsid w:val="00F73780"/>
    <w:pPr>
      <w:suppressAutoHyphens w:val="0"/>
      <w:autoSpaceDE w:val="0"/>
      <w:autoSpaceDN w:val="0"/>
      <w:adjustRightInd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35A3"/>
    <w:rPr>
      <w:b/>
      <w:bCs/>
    </w:rPr>
  </w:style>
  <w:style w:type="character" w:customStyle="1" w:styleId="WW8Num2z0">
    <w:name w:val="WW8Num2z0"/>
    <w:rsid w:val="00A835A3"/>
    <w:rPr>
      <w:rFonts w:cs="Times New Roman"/>
    </w:rPr>
  </w:style>
  <w:style w:type="character" w:customStyle="1" w:styleId="WW8Num2z1">
    <w:name w:val="WW8Num2z1"/>
    <w:rsid w:val="00A835A3"/>
    <w:rPr>
      <w:rFonts w:ascii="Symbol" w:hAnsi="Symbol" w:cs="Symbol"/>
    </w:rPr>
  </w:style>
  <w:style w:type="paragraph" w:customStyle="1" w:styleId="11">
    <w:name w:val="Заголовок1"/>
    <w:basedOn w:val="a"/>
    <w:next w:val="a4"/>
    <w:rsid w:val="00A835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rsid w:val="00A835A3"/>
    <w:pPr>
      <w:spacing w:after="120"/>
    </w:pPr>
  </w:style>
  <w:style w:type="character" w:customStyle="1" w:styleId="a5">
    <w:name w:val="Основной текст Знак"/>
    <w:basedOn w:val="a0"/>
    <w:link w:val="a4"/>
    <w:rsid w:val="00A835A3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List"/>
    <w:basedOn w:val="a4"/>
    <w:rsid w:val="00A835A3"/>
  </w:style>
  <w:style w:type="paragraph" w:styleId="a7">
    <w:name w:val="caption"/>
    <w:basedOn w:val="a"/>
    <w:qFormat/>
    <w:rsid w:val="00A835A3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835A3"/>
    <w:pPr>
      <w:suppressLineNumbers/>
    </w:pPr>
  </w:style>
  <w:style w:type="paragraph" w:customStyle="1" w:styleId="a8">
    <w:name w:val="Содержимое таблицы"/>
    <w:basedOn w:val="a"/>
    <w:rsid w:val="00A835A3"/>
    <w:pPr>
      <w:suppressLineNumbers/>
    </w:pPr>
  </w:style>
  <w:style w:type="paragraph" w:customStyle="1" w:styleId="ConsPlusDocList">
    <w:name w:val="ConsPlusDocList"/>
    <w:next w:val="a"/>
    <w:rsid w:val="00A835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Cell">
    <w:name w:val="ConsPlusCell"/>
    <w:next w:val="a"/>
    <w:rsid w:val="00A835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next w:val="a"/>
    <w:rsid w:val="00A835A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next w:val="a"/>
    <w:rsid w:val="00A835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a9">
    <w:name w:val="Заголовок таблицы"/>
    <w:basedOn w:val="a8"/>
    <w:rsid w:val="00A835A3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A835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b">
    <w:name w:val="Table Grid"/>
    <w:basedOn w:val="a1"/>
    <w:uiPriority w:val="59"/>
    <w:rsid w:val="00A83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35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A835A3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customStyle="1" w:styleId="ConsPlusDocList1">
    <w:name w:val="ConsPlusDocList1"/>
    <w:next w:val="a"/>
    <w:rsid w:val="00A835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Cell1">
    <w:name w:val="ConsPlusCell1"/>
    <w:next w:val="a"/>
    <w:rsid w:val="00A835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rsid w:val="00A835A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 w:bidi="hi-IN"/>
    </w:rPr>
  </w:style>
  <w:style w:type="paragraph" w:customStyle="1" w:styleId="ConsPlusTitle1">
    <w:name w:val="ConsPlusTitle1"/>
    <w:next w:val="a"/>
    <w:rsid w:val="00A835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A835A3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A835A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f0">
    <w:name w:val="footer"/>
    <w:basedOn w:val="a"/>
    <w:link w:val="af1"/>
    <w:uiPriority w:val="99"/>
    <w:unhideWhenUsed/>
    <w:rsid w:val="00A835A3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A835A3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f2">
    <w:name w:val="No Spacing"/>
    <w:uiPriority w:val="1"/>
    <w:qFormat/>
    <w:rsid w:val="00A835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rsid w:val="00001C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73780"/>
    <w:pPr>
      <w:spacing w:after="120" w:line="480" w:lineRule="auto"/>
    </w:pPr>
    <w:rPr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3780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rsid w:val="00F737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Heading">
    <w:name w:val="Heading"/>
    <w:rsid w:val="00F7378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styleId="af3">
    <w:name w:val="Normal (Web)"/>
    <w:basedOn w:val="a"/>
    <w:uiPriority w:val="99"/>
    <w:rsid w:val="00F7378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ioiaue">
    <w:name w:val="Aioiaue"/>
    <w:basedOn w:val="a"/>
    <w:rsid w:val="00F7378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156C13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customStyle="1" w:styleId="Default">
    <w:name w:val="Default"/>
    <w:rsid w:val="005F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basedOn w:val="a0"/>
    <w:rsid w:val="00697232"/>
  </w:style>
  <w:style w:type="paragraph" w:customStyle="1" w:styleId="13">
    <w:name w:val="Обычный1"/>
    <w:rsid w:val="00451F6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14">
    <w:name w:val="Обычный1"/>
    <w:rsid w:val="00451F6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451F6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A41BE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customStyle="1" w:styleId="ConsPlusDocList0">
    <w:name w:val="ConsPlusDocList"/>
    <w:next w:val="a"/>
    <w:rsid w:val="00E34E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l.ru/products/technologies/h264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7A2D-C5DC-46DA-B804-85691B10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8745</Words>
  <Characters>49850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Bespalov</dc:creator>
  <cp:keywords/>
  <dc:description/>
  <cp:lastModifiedBy>vaio</cp:lastModifiedBy>
  <cp:revision>2</cp:revision>
  <cp:lastPrinted>2015-09-28T13:54:00Z</cp:lastPrinted>
  <dcterms:created xsi:type="dcterms:W3CDTF">2015-10-26T14:27:00Z</dcterms:created>
  <dcterms:modified xsi:type="dcterms:W3CDTF">2015-10-26T14:27:00Z</dcterms:modified>
</cp:coreProperties>
</file>