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B51" w:rsidRPr="00230B51" w:rsidRDefault="00767FFD" w:rsidP="00230B51">
      <w:pPr>
        <w:rPr>
          <w:b/>
        </w:rPr>
      </w:pPr>
      <w:r w:rsidRPr="00767FFD">
        <w:rPr>
          <w:b/>
        </w:rPr>
        <w:t xml:space="preserve">      </w:t>
      </w:r>
      <w:r w:rsidR="00230B51">
        <w:rPr>
          <w:b/>
        </w:rPr>
        <w:t xml:space="preserve">                          </w:t>
      </w:r>
      <w:r w:rsidRPr="00767FFD">
        <w:rPr>
          <w:b/>
        </w:rPr>
        <w:t xml:space="preserve">     </w:t>
      </w:r>
      <w:r w:rsidR="00230B51">
        <w:rPr>
          <w:b/>
        </w:rPr>
        <w:t xml:space="preserve">                               </w:t>
      </w:r>
      <w:r w:rsidR="00230B51" w:rsidRPr="00230B51">
        <w:rPr>
          <w:b/>
        </w:rPr>
        <w:t xml:space="preserve"> </w:t>
      </w:r>
    </w:p>
    <w:p w:rsidR="00230B51" w:rsidRPr="00295C1C" w:rsidRDefault="00230B51" w:rsidP="00230B51">
      <w:pPr>
        <w:rPr>
          <w:b/>
        </w:rPr>
      </w:pPr>
      <w:r>
        <w:rPr>
          <w:b/>
        </w:rPr>
        <w:t xml:space="preserve">                                            </w:t>
      </w:r>
      <w:r w:rsidR="005B7745">
        <w:rPr>
          <w:b/>
        </w:rPr>
        <w:t xml:space="preserve">      ТЕХНИЧЕСКОЕ</w:t>
      </w:r>
      <w:r>
        <w:rPr>
          <w:b/>
        </w:rPr>
        <w:t xml:space="preserve"> ЗАДАНИЕ НА </w:t>
      </w:r>
      <w:r w:rsidR="005B7745">
        <w:rPr>
          <w:b/>
        </w:rPr>
        <w:t>ПЕРЕ</w:t>
      </w:r>
      <w:r>
        <w:rPr>
          <w:b/>
        </w:rPr>
        <w:t xml:space="preserve">ПРОЕКТИРОВАНИЕ </w:t>
      </w:r>
    </w:p>
    <w:p w:rsidR="00295C1C" w:rsidRPr="00295C1C" w:rsidRDefault="00295C1C" w:rsidP="00230B51">
      <w:pPr>
        <w:rPr>
          <w:b/>
        </w:rPr>
      </w:pPr>
      <w:r w:rsidRPr="00295C1C">
        <w:rPr>
          <w:b/>
        </w:rPr>
        <w:t xml:space="preserve">                                 </w:t>
      </w:r>
      <w:r>
        <w:rPr>
          <w:b/>
        </w:rPr>
        <w:t xml:space="preserve">                           </w:t>
      </w:r>
      <w:r w:rsidRPr="00295C1C">
        <w:rPr>
          <w:b/>
        </w:rPr>
        <w:t xml:space="preserve">  </w:t>
      </w:r>
      <w:proofErr w:type="gramStart"/>
      <w:r>
        <w:rPr>
          <w:b/>
        </w:rPr>
        <w:t>Подраздела:  Система</w:t>
      </w:r>
      <w:proofErr w:type="gramEnd"/>
      <w:r>
        <w:rPr>
          <w:b/>
        </w:rPr>
        <w:t xml:space="preserve"> электроснабжения</w:t>
      </w:r>
    </w:p>
    <w:p w:rsidR="00230B51" w:rsidRPr="00230B51" w:rsidRDefault="00230B51" w:rsidP="00230B51">
      <w:pPr>
        <w:rPr>
          <w:b/>
        </w:rPr>
      </w:pPr>
      <w:r w:rsidRPr="00230B51">
        <w:rPr>
          <w:b/>
        </w:rPr>
        <w:t>Объект: Расп</w:t>
      </w:r>
      <w:r>
        <w:rPr>
          <w:b/>
        </w:rPr>
        <w:t>ределительный Центр, I очередь.</w:t>
      </w:r>
    </w:p>
    <w:p w:rsidR="00230B51" w:rsidRPr="00230B51" w:rsidRDefault="00230B51" w:rsidP="00230B51">
      <w:pPr>
        <w:rPr>
          <w:b/>
        </w:rPr>
      </w:pPr>
      <w:r w:rsidRPr="00230B51">
        <w:rPr>
          <w:b/>
        </w:rPr>
        <w:t>Адрес:</w:t>
      </w:r>
      <w:r>
        <w:rPr>
          <w:b/>
        </w:rPr>
        <w:t xml:space="preserve"> </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5919"/>
      </w:tblGrid>
      <w:tr w:rsidR="00767FFD" w:rsidRPr="00D31AF9" w:rsidTr="00D31AF9">
        <w:trPr>
          <w:trHeight w:val="11125"/>
        </w:trPr>
        <w:tc>
          <w:tcPr>
            <w:tcW w:w="675" w:type="dxa"/>
            <w:shd w:val="clear" w:color="auto" w:fill="auto"/>
          </w:tcPr>
          <w:p w:rsidR="00767FFD" w:rsidRPr="00D31AF9" w:rsidRDefault="00955526" w:rsidP="00D31AF9">
            <w:pPr>
              <w:spacing w:after="0" w:line="240" w:lineRule="auto"/>
              <w:rPr>
                <w:b/>
              </w:rPr>
            </w:pPr>
            <w:r w:rsidRPr="00D31AF9">
              <w:rPr>
                <w:b/>
              </w:rPr>
              <w:t>1.</w:t>
            </w: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9E7A07" w:rsidRPr="00D31AF9" w:rsidRDefault="009E7A07" w:rsidP="00D31AF9">
            <w:pPr>
              <w:spacing w:after="0" w:line="240" w:lineRule="auto"/>
            </w:pPr>
          </w:p>
          <w:p w:rsidR="009E7A07" w:rsidRPr="00D31AF9" w:rsidRDefault="009E7A07" w:rsidP="00D31AF9">
            <w:pPr>
              <w:spacing w:after="0" w:line="240" w:lineRule="auto"/>
            </w:pPr>
          </w:p>
          <w:p w:rsidR="009E7A07" w:rsidRPr="00D31AF9" w:rsidRDefault="009E7A07" w:rsidP="00D31AF9">
            <w:pPr>
              <w:spacing w:after="0" w:line="240" w:lineRule="auto"/>
              <w:rPr>
                <w:lang w:val="en-US"/>
              </w:rPr>
            </w:pPr>
          </w:p>
          <w:p w:rsidR="00D561B3" w:rsidRPr="00D31AF9" w:rsidRDefault="00D561B3" w:rsidP="00D31AF9">
            <w:pPr>
              <w:spacing w:after="0" w:line="240" w:lineRule="auto"/>
              <w:rPr>
                <w:lang w:val="en-US"/>
              </w:rPr>
            </w:pPr>
          </w:p>
          <w:p w:rsidR="00D561B3" w:rsidRPr="00D31AF9" w:rsidRDefault="00D561B3" w:rsidP="00D31AF9">
            <w:pPr>
              <w:spacing w:after="0" w:line="240" w:lineRule="auto"/>
              <w:rPr>
                <w:lang w:val="en-US"/>
              </w:rPr>
            </w:pPr>
          </w:p>
          <w:p w:rsidR="00D561B3" w:rsidRPr="00D31AF9" w:rsidRDefault="00D561B3" w:rsidP="00D31AF9">
            <w:pPr>
              <w:spacing w:after="0" w:line="240" w:lineRule="auto"/>
              <w:rPr>
                <w:lang w:val="en-US"/>
              </w:rPr>
            </w:pPr>
          </w:p>
          <w:p w:rsidR="009E2B3E" w:rsidRPr="00D31AF9" w:rsidRDefault="009E2B3E" w:rsidP="00D31AF9">
            <w:pPr>
              <w:spacing w:after="0" w:line="240" w:lineRule="auto"/>
            </w:pPr>
          </w:p>
          <w:p w:rsidR="001F750E" w:rsidRPr="00D31AF9" w:rsidRDefault="001F750E" w:rsidP="00D31AF9">
            <w:pPr>
              <w:spacing w:after="0" w:line="240" w:lineRule="auto"/>
              <w:rPr>
                <w:b/>
              </w:rPr>
            </w:pPr>
            <w:r w:rsidRPr="00D31AF9">
              <w:rPr>
                <w:b/>
              </w:rPr>
              <w:t>2</w:t>
            </w: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9B36CF" w:rsidRPr="00D31AF9" w:rsidRDefault="009B36CF" w:rsidP="00D31AF9">
            <w:pPr>
              <w:spacing w:after="0" w:line="240" w:lineRule="auto"/>
            </w:pPr>
          </w:p>
          <w:p w:rsidR="009B36CF" w:rsidRPr="00D31AF9" w:rsidRDefault="009B36CF" w:rsidP="00D31AF9">
            <w:pPr>
              <w:spacing w:after="0" w:line="240" w:lineRule="auto"/>
            </w:pPr>
          </w:p>
          <w:p w:rsidR="009B36CF" w:rsidRPr="00D31AF9" w:rsidRDefault="009B36CF" w:rsidP="00D31AF9">
            <w:pPr>
              <w:spacing w:after="0" w:line="240" w:lineRule="auto"/>
            </w:pPr>
          </w:p>
          <w:p w:rsidR="009B36CF" w:rsidRPr="00D31AF9" w:rsidRDefault="009B36CF" w:rsidP="00D31AF9">
            <w:pPr>
              <w:spacing w:after="0" w:line="240" w:lineRule="auto"/>
            </w:pPr>
          </w:p>
          <w:p w:rsidR="009B36CF" w:rsidRPr="00D31AF9" w:rsidRDefault="009B36CF" w:rsidP="00D31AF9">
            <w:pPr>
              <w:spacing w:after="0" w:line="240" w:lineRule="auto"/>
            </w:pPr>
          </w:p>
          <w:p w:rsidR="009B36CF" w:rsidRPr="00D31AF9" w:rsidRDefault="009B36CF" w:rsidP="00D31AF9">
            <w:pPr>
              <w:spacing w:after="0" w:line="240" w:lineRule="auto"/>
            </w:pPr>
          </w:p>
          <w:p w:rsidR="009B36CF" w:rsidRPr="00D31AF9" w:rsidRDefault="009B36CF" w:rsidP="00D31AF9">
            <w:pPr>
              <w:spacing w:after="0" w:line="240" w:lineRule="auto"/>
            </w:pPr>
          </w:p>
          <w:p w:rsidR="009B36CF" w:rsidRPr="00D31AF9" w:rsidRDefault="009B36CF" w:rsidP="00D31AF9">
            <w:pPr>
              <w:spacing w:after="0" w:line="240" w:lineRule="auto"/>
            </w:pPr>
          </w:p>
          <w:p w:rsidR="009B36CF" w:rsidRPr="00D31AF9" w:rsidRDefault="009B36CF" w:rsidP="00D31AF9">
            <w:pPr>
              <w:spacing w:after="0" w:line="240" w:lineRule="auto"/>
            </w:pPr>
          </w:p>
          <w:p w:rsidR="009B36CF" w:rsidRPr="00D31AF9" w:rsidRDefault="009B36CF" w:rsidP="00D31AF9">
            <w:pPr>
              <w:spacing w:after="0" w:line="240" w:lineRule="auto"/>
            </w:pPr>
          </w:p>
          <w:p w:rsidR="002E16AA" w:rsidRPr="00D31AF9" w:rsidRDefault="002E16AA" w:rsidP="00D31AF9">
            <w:pPr>
              <w:spacing w:after="0" w:line="240" w:lineRule="auto"/>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lang w:val="en-US"/>
              </w:rPr>
            </w:pPr>
          </w:p>
          <w:p w:rsidR="00F50FD5" w:rsidRPr="00D31AF9" w:rsidRDefault="00F50FD5" w:rsidP="00D31AF9">
            <w:pPr>
              <w:spacing w:after="0" w:line="240" w:lineRule="auto"/>
              <w:rPr>
                <w:b/>
                <w:lang w:val="en-US"/>
              </w:rPr>
            </w:pPr>
          </w:p>
          <w:p w:rsidR="00F50FD5" w:rsidRPr="00D31AF9" w:rsidRDefault="00F50FD5" w:rsidP="00D31AF9">
            <w:pPr>
              <w:spacing w:after="0" w:line="240" w:lineRule="auto"/>
              <w:rPr>
                <w:b/>
              </w:rPr>
            </w:pPr>
          </w:p>
          <w:p w:rsidR="00F50FD5" w:rsidRPr="00D31AF9" w:rsidRDefault="00F50FD5" w:rsidP="00D31AF9">
            <w:pPr>
              <w:spacing w:after="0" w:line="240" w:lineRule="auto"/>
              <w:rPr>
                <w:b/>
              </w:rPr>
            </w:pPr>
          </w:p>
          <w:p w:rsidR="00F50FD5" w:rsidRPr="00D31AF9" w:rsidRDefault="00F50FD5"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E63FC1" w:rsidRPr="00D31AF9" w:rsidRDefault="00E63FC1" w:rsidP="00D31AF9">
            <w:pPr>
              <w:spacing w:after="0" w:line="240" w:lineRule="auto"/>
              <w:rPr>
                <w:b/>
              </w:rPr>
            </w:pPr>
          </w:p>
          <w:p w:rsidR="000442E7" w:rsidRPr="00D31AF9" w:rsidRDefault="000442E7" w:rsidP="00D31AF9">
            <w:pPr>
              <w:spacing w:after="0" w:line="240" w:lineRule="auto"/>
              <w:rPr>
                <w:b/>
              </w:rPr>
            </w:pPr>
          </w:p>
          <w:p w:rsidR="000442E7" w:rsidRPr="00D31AF9" w:rsidRDefault="000442E7" w:rsidP="00D31AF9">
            <w:pPr>
              <w:spacing w:after="0" w:line="240" w:lineRule="auto"/>
              <w:rPr>
                <w:b/>
              </w:rPr>
            </w:pPr>
          </w:p>
          <w:p w:rsidR="000442E7" w:rsidRPr="00D31AF9" w:rsidRDefault="000442E7" w:rsidP="00D31AF9">
            <w:pPr>
              <w:spacing w:after="0" w:line="240" w:lineRule="auto"/>
              <w:rPr>
                <w:b/>
              </w:rPr>
            </w:pPr>
          </w:p>
          <w:p w:rsidR="000442E7" w:rsidRPr="00D31AF9" w:rsidRDefault="000442E7" w:rsidP="00D31AF9">
            <w:pPr>
              <w:spacing w:after="0" w:line="240" w:lineRule="auto"/>
              <w:rPr>
                <w:b/>
              </w:rPr>
            </w:pPr>
          </w:p>
          <w:p w:rsidR="000442E7" w:rsidRPr="00D31AF9" w:rsidRDefault="000442E7" w:rsidP="00D31AF9">
            <w:pPr>
              <w:spacing w:after="0" w:line="240" w:lineRule="auto"/>
              <w:rPr>
                <w:b/>
              </w:rPr>
            </w:pPr>
          </w:p>
          <w:p w:rsidR="00E47104" w:rsidRPr="00D31AF9" w:rsidRDefault="00E47104" w:rsidP="00D31AF9">
            <w:pPr>
              <w:spacing w:after="0" w:line="240" w:lineRule="auto"/>
              <w:rPr>
                <w:b/>
              </w:rPr>
            </w:pPr>
          </w:p>
          <w:p w:rsidR="00E47104" w:rsidRPr="00D31AF9" w:rsidRDefault="00E47104" w:rsidP="00D31AF9">
            <w:pPr>
              <w:spacing w:after="0" w:line="240" w:lineRule="auto"/>
              <w:rPr>
                <w:b/>
              </w:rPr>
            </w:pPr>
          </w:p>
          <w:p w:rsidR="00E47104" w:rsidRPr="00D31AF9" w:rsidRDefault="00E47104" w:rsidP="00D31AF9">
            <w:pPr>
              <w:spacing w:after="0" w:line="240" w:lineRule="auto"/>
              <w:rPr>
                <w:b/>
              </w:rPr>
            </w:pPr>
          </w:p>
          <w:p w:rsidR="00E47104" w:rsidRPr="00D31AF9" w:rsidRDefault="00E47104" w:rsidP="00D31AF9">
            <w:pPr>
              <w:spacing w:after="0" w:line="240" w:lineRule="auto"/>
              <w:rPr>
                <w:b/>
              </w:rPr>
            </w:pPr>
          </w:p>
          <w:p w:rsidR="000442E7" w:rsidRPr="00D31AF9" w:rsidRDefault="000442E7" w:rsidP="00D31AF9">
            <w:pPr>
              <w:spacing w:after="0" w:line="240" w:lineRule="auto"/>
              <w:rPr>
                <w:b/>
              </w:rPr>
            </w:pPr>
          </w:p>
          <w:p w:rsidR="002E16AA" w:rsidRPr="00D31AF9" w:rsidRDefault="002E16AA" w:rsidP="00D31AF9">
            <w:pPr>
              <w:spacing w:after="0" w:line="240" w:lineRule="auto"/>
              <w:rPr>
                <w:b/>
              </w:rPr>
            </w:pPr>
            <w:r w:rsidRPr="00D31AF9">
              <w:rPr>
                <w:b/>
              </w:rPr>
              <w:t>3</w:t>
            </w: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E63FC1" w:rsidRPr="00D31AF9" w:rsidRDefault="00E63FC1" w:rsidP="00D31AF9">
            <w:pPr>
              <w:spacing w:after="0" w:line="240" w:lineRule="auto"/>
            </w:pPr>
          </w:p>
          <w:p w:rsidR="00E63FC1" w:rsidRPr="00D31AF9" w:rsidRDefault="00E63FC1" w:rsidP="00D31AF9">
            <w:pPr>
              <w:spacing w:after="0" w:line="240" w:lineRule="auto"/>
            </w:pPr>
          </w:p>
          <w:p w:rsidR="00E63FC1" w:rsidRPr="00D31AF9" w:rsidRDefault="00E63FC1" w:rsidP="00D31AF9">
            <w:pPr>
              <w:spacing w:after="0" w:line="240" w:lineRule="auto"/>
            </w:pPr>
          </w:p>
          <w:p w:rsidR="002E16AA" w:rsidRPr="00D31AF9" w:rsidRDefault="002E16AA" w:rsidP="00D31AF9">
            <w:pPr>
              <w:spacing w:after="0" w:line="240" w:lineRule="auto"/>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F50FD5" w:rsidRPr="00D31AF9" w:rsidRDefault="00F50FD5" w:rsidP="00D31AF9">
            <w:pPr>
              <w:spacing w:after="0" w:line="240" w:lineRule="auto"/>
              <w:rPr>
                <w:b/>
              </w:rPr>
            </w:pPr>
          </w:p>
          <w:p w:rsidR="00F50FD5" w:rsidRPr="00D31AF9" w:rsidRDefault="00F50FD5" w:rsidP="00D31AF9">
            <w:pPr>
              <w:spacing w:after="0" w:line="240" w:lineRule="auto"/>
              <w:rPr>
                <w:b/>
              </w:rPr>
            </w:pPr>
          </w:p>
          <w:p w:rsidR="00F50FD5" w:rsidRPr="00D31AF9" w:rsidRDefault="00F50FD5" w:rsidP="00D31AF9">
            <w:pPr>
              <w:spacing w:after="0" w:line="240" w:lineRule="auto"/>
              <w:rPr>
                <w:b/>
              </w:rPr>
            </w:pPr>
          </w:p>
          <w:p w:rsidR="00F50FD5" w:rsidRPr="00D31AF9" w:rsidRDefault="00F50FD5" w:rsidP="00D31AF9">
            <w:pPr>
              <w:spacing w:after="0" w:line="240" w:lineRule="auto"/>
              <w:rPr>
                <w:b/>
              </w:rPr>
            </w:pPr>
          </w:p>
          <w:p w:rsidR="00F50FD5" w:rsidRPr="00D31AF9" w:rsidRDefault="00F50FD5" w:rsidP="00D31AF9">
            <w:pPr>
              <w:spacing w:after="0" w:line="240" w:lineRule="auto"/>
              <w:rPr>
                <w:b/>
              </w:rPr>
            </w:pPr>
          </w:p>
          <w:p w:rsidR="00F50FD5" w:rsidRPr="00D31AF9" w:rsidRDefault="00F50FD5"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F50FD5" w:rsidRPr="00D31AF9" w:rsidRDefault="00F50FD5" w:rsidP="00D31AF9">
            <w:pPr>
              <w:spacing w:after="0" w:line="240" w:lineRule="auto"/>
              <w:rPr>
                <w:b/>
              </w:rPr>
            </w:pPr>
          </w:p>
          <w:p w:rsidR="00664030" w:rsidRPr="00D31AF9" w:rsidRDefault="00664030" w:rsidP="00D31AF9">
            <w:pPr>
              <w:spacing w:after="0" w:line="240" w:lineRule="auto"/>
              <w:rPr>
                <w:b/>
              </w:rPr>
            </w:pPr>
          </w:p>
          <w:p w:rsidR="00664030" w:rsidRPr="00D31AF9" w:rsidRDefault="00664030" w:rsidP="00D31AF9">
            <w:pPr>
              <w:spacing w:after="0" w:line="240" w:lineRule="auto"/>
              <w:rPr>
                <w:b/>
              </w:rPr>
            </w:pPr>
          </w:p>
          <w:p w:rsidR="000442E7" w:rsidRPr="00D31AF9" w:rsidRDefault="000442E7" w:rsidP="00D31AF9">
            <w:pPr>
              <w:spacing w:after="0" w:line="240" w:lineRule="auto"/>
              <w:rPr>
                <w:b/>
              </w:rPr>
            </w:pPr>
          </w:p>
          <w:p w:rsidR="002E16AA" w:rsidRPr="00D31AF9" w:rsidRDefault="002E16AA" w:rsidP="00D31AF9">
            <w:pPr>
              <w:spacing w:after="0" w:line="240" w:lineRule="auto"/>
              <w:rPr>
                <w:b/>
              </w:rPr>
            </w:pPr>
            <w:r w:rsidRPr="00D31AF9">
              <w:rPr>
                <w:b/>
              </w:rPr>
              <w:t>4</w:t>
            </w: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9B36CF" w:rsidRPr="00D31AF9" w:rsidRDefault="009B36CF" w:rsidP="00D31AF9">
            <w:pPr>
              <w:spacing w:after="0" w:line="240" w:lineRule="auto"/>
            </w:pPr>
          </w:p>
          <w:p w:rsidR="009B36CF" w:rsidRPr="00D31AF9" w:rsidRDefault="009B36CF" w:rsidP="00D31AF9">
            <w:pPr>
              <w:spacing w:after="0" w:line="240" w:lineRule="auto"/>
            </w:pPr>
          </w:p>
          <w:p w:rsidR="002E16AA" w:rsidRPr="00D31AF9" w:rsidRDefault="002E16AA" w:rsidP="00D31AF9">
            <w:pPr>
              <w:spacing w:after="0" w:line="240" w:lineRule="auto"/>
            </w:pPr>
          </w:p>
          <w:p w:rsidR="004409F2" w:rsidRPr="00D31AF9" w:rsidRDefault="004409F2" w:rsidP="00D31AF9">
            <w:pPr>
              <w:spacing w:after="0" w:line="240" w:lineRule="auto"/>
              <w:rPr>
                <w:b/>
              </w:rPr>
            </w:pPr>
          </w:p>
          <w:p w:rsidR="004409F2" w:rsidRPr="00D31AF9" w:rsidRDefault="004409F2" w:rsidP="00D31AF9">
            <w:pPr>
              <w:spacing w:after="0" w:line="240" w:lineRule="auto"/>
              <w:rPr>
                <w:b/>
              </w:rPr>
            </w:pPr>
          </w:p>
          <w:p w:rsidR="004409F2" w:rsidRPr="00D31AF9" w:rsidRDefault="004409F2" w:rsidP="00D31AF9">
            <w:pPr>
              <w:spacing w:after="0" w:line="240" w:lineRule="auto"/>
              <w:rPr>
                <w:b/>
              </w:rPr>
            </w:pPr>
          </w:p>
          <w:p w:rsidR="004409F2" w:rsidRPr="00D31AF9" w:rsidRDefault="004409F2" w:rsidP="00D31AF9">
            <w:pPr>
              <w:spacing w:after="0" w:line="240" w:lineRule="auto"/>
              <w:rPr>
                <w:b/>
              </w:rPr>
            </w:pPr>
          </w:p>
          <w:p w:rsidR="004409F2" w:rsidRPr="00D31AF9" w:rsidRDefault="004409F2" w:rsidP="00D31AF9">
            <w:pPr>
              <w:spacing w:after="0" w:line="240" w:lineRule="auto"/>
              <w:rPr>
                <w:b/>
              </w:rPr>
            </w:pPr>
          </w:p>
          <w:p w:rsidR="004409F2" w:rsidRPr="00D31AF9" w:rsidRDefault="004409F2" w:rsidP="00D31AF9">
            <w:pPr>
              <w:spacing w:after="0" w:line="240" w:lineRule="auto"/>
              <w:rPr>
                <w:b/>
              </w:rPr>
            </w:pPr>
          </w:p>
          <w:p w:rsidR="004409F2" w:rsidRPr="00D31AF9" w:rsidRDefault="004409F2" w:rsidP="00D31AF9">
            <w:pPr>
              <w:spacing w:after="0" w:line="240" w:lineRule="auto"/>
              <w:rPr>
                <w:b/>
              </w:rPr>
            </w:pPr>
          </w:p>
          <w:p w:rsidR="004409F2" w:rsidRPr="00D31AF9" w:rsidRDefault="004409F2" w:rsidP="00D31AF9">
            <w:pPr>
              <w:spacing w:after="0" w:line="240" w:lineRule="auto"/>
              <w:rPr>
                <w:b/>
              </w:rPr>
            </w:pPr>
          </w:p>
          <w:p w:rsidR="00664030" w:rsidRPr="00D31AF9" w:rsidRDefault="00664030" w:rsidP="00D31AF9">
            <w:pPr>
              <w:spacing w:after="0" w:line="240" w:lineRule="auto"/>
              <w:rPr>
                <w:b/>
              </w:rPr>
            </w:pPr>
          </w:p>
          <w:p w:rsidR="00664030" w:rsidRPr="00D31AF9" w:rsidRDefault="00664030" w:rsidP="00D31AF9">
            <w:pPr>
              <w:spacing w:after="0" w:line="240" w:lineRule="auto"/>
              <w:rPr>
                <w:b/>
              </w:rPr>
            </w:pPr>
          </w:p>
          <w:p w:rsidR="00664030" w:rsidRPr="00D31AF9" w:rsidRDefault="00664030" w:rsidP="00D31AF9">
            <w:pPr>
              <w:spacing w:after="0" w:line="240" w:lineRule="auto"/>
              <w:rPr>
                <w:b/>
              </w:rPr>
            </w:pPr>
          </w:p>
          <w:p w:rsidR="00664030" w:rsidRPr="00D31AF9" w:rsidRDefault="00664030" w:rsidP="00D31AF9">
            <w:pPr>
              <w:spacing w:after="0" w:line="240" w:lineRule="auto"/>
              <w:rPr>
                <w:b/>
              </w:rPr>
            </w:pPr>
          </w:p>
          <w:p w:rsidR="004409F2" w:rsidRPr="00D31AF9" w:rsidRDefault="004409F2" w:rsidP="00D31AF9">
            <w:pPr>
              <w:spacing w:after="0" w:line="240" w:lineRule="auto"/>
              <w:rPr>
                <w:b/>
              </w:rPr>
            </w:pPr>
          </w:p>
          <w:p w:rsidR="002E16AA" w:rsidRPr="00D31AF9" w:rsidRDefault="002E16AA" w:rsidP="00D31AF9">
            <w:pPr>
              <w:spacing w:after="0" w:line="240" w:lineRule="auto"/>
              <w:rPr>
                <w:b/>
              </w:rPr>
            </w:pPr>
            <w:r w:rsidRPr="00D31AF9">
              <w:rPr>
                <w:b/>
              </w:rPr>
              <w:t>5</w:t>
            </w:r>
          </w:p>
          <w:p w:rsidR="002E16AA" w:rsidRPr="00D31AF9" w:rsidRDefault="002E16AA"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pPr>
          </w:p>
          <w:p w:rsidR="00A44E56" w:rsidRPr="00D31AF9" w:rsidRDefault="00A44E56" w:rsidP="00D31AF9">
            <w:pPr>
              <w:spacing w:after="0" w:line="240" w:lineRule="auto"/>
              <w:rPr>
                <w:b/>
              </w:rPr>
            </w:pPr>
            <w:r w:rsidRPr="00D31AF9">
              <w:rPr>
                <w:b/>
              </w:rPr>
              <w:t>6</w:t>
            </w:r>
          </w:p>
        </w:tc>
        <w:tc>
          <w:tcPr>
            <w:tcW w:w="2977" w:type="dxa"/>
            <w:shd w:val="clear" w:color="auto" w:fill="auto"/>
          </w:tcPr>
          <w:p w:rsidR="00F733C3" w:rsidRPr="00D31AF9" w:rsidRDefault="00E7764A" w:rsidP="00D31AF9">
            <w:pPr>
              <w:spacing w:after="0" w:line="240" w:lineRule="auto"/>
              <w:rPr>
                <w:b/>
              </w:rPr>
            </w:pPr>
            <w:r w:rsidRPr="00D31AF9">
              <w:rPr>
                <w:b/>
              </w:rPr>
              <w:lastRenderedPageBreak/>
              <w:t>Общие данные</w:t>
            </w:r>
          </w:p>
          <w:p w:rsidR="001F750E" w:rsidRPr="00D31AF9" w:rsidRDefault="001F750E" w:rsidP="00D31AF9">
            <w:pPr>
              <w:spacing w:after="0" w:line="240" w:lineRule="auto"/>
              <w:rPr>
                <w:b/>
              </w:rPr>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FC48B1" w:rsidRPr="00D31AF9" w:rsidRDefault="00FC48B1"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2E16AA" w:rsidRPr="00D31AF9" w:rsidRDefault="002E16AA" w:rsidP="00D31AF9">
            <w:pPr>
              <w:spacing w:after="0" w:line="240" w:lineRule="auto"/>
            </w:pPr>
          </w:p>
          <w:p w:rsidR="009E7A07" w:rsidRPr="00D31AF9" w:rsidRDefault="009E7A07" w:rsidP="00D31AF9">
            <w:pPr>
              <w:spacing w:after="0" w:line="240" w:lineRule="auto"/>
            </w:pPr>
          </w:p>
          <w:p w:rsidR="009E7A07" w:rsidRPr="00D31AF9" w:rsidRDefault="009E7A07" w:rsidP="00D31AF9">
            <w:pPr>
              <w:spacing w:after="0" w:line="240" w:lineRule="auto"/>
            </w:pPr>
          </w:p>
          <w:p w:rsidR="009E7A07" w:rsidRPr="00CD5827" w:rsidRDefault="009E7A07" w:rsidP="00D31AF9">
            <w:pPr>
              <w:spacing w:after="0" w:line="240" w:lineRule="auto"/>
            </w:pPr>
          </w:p>
          <w:p w:rsidR="00D561B3" w:rsidRPr="00CD5827" w:rsidRDefault="00D561B3" w:rsidP="00D31AF9">
            <w:pPr>
              <w:spacing w:after="0" w:line="240" w:lineRule="auto"/>
            </w:pPr>
          </w:p>
          <w:p w:rsidR="00D561B3" w:rsidRPr="00CD5827" w:rsidRDefault="00D561B3" w:rsidP="00D31AF9">
            <w:pPr>
              <w:spacing w:after="0" w:line="240" w:lineRule="auto"/>
            </w:pPr>
          </w:p>
          <w:p w:rsidR="00D561B3" w:rsidRPr="00CD5827" w:rsidRDefault="00D561B3" w:rsidP="00D31AF9">
            <w:pPr>
              <w:spacing w:after="0" w:line="240" w:lineRule="auto"/>
            </w:pPr>
          </w:p>
          <w:p w:rsidR="002E16AA" w:rsidRPr="00D31AF9" w:rsidRDefault="002E16AA" w:rsidP="00D31AF9">
            <w:pPr>
              <w:spacing w:after="0" w:line="240" w:lineRule="auto"/>
            </w:pPr>
          </w:p>
          <w:p w:rsidR="001F750E" w:rsidRPr="00D31AF9" w:rsidRDefault="001F750E" w:rsidP="00D31AF9">
            <w:pPr>
              <w:spacing w:after="0" w:line="240" w:lineRule="auto"/>
              <w:rPr>
                <w:b/>
              </w:rPr>
            </w:pPr>
            <w:r w:rsidRPr="00D31AF9">
              <w:rPr>
                <w:b/>
              </w:rPr>
              <w:t>Складское здание</w:t>
            </w: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DB13D2" w:rsidRPr="00D31AF9" w:rsidRDefault="00DB13D2" w:rsidP="00D31AF9">
            <w:pPr>
              <w:spacing w:after="0" w:line="240" w:lineRule="auto"/>
            </w:pPr>
          </w:p>
          <w:p w:rsidR="00DB13D2" w:rsidRPr="00D31AF9" w:rsidRDefault="00DB13D2" w:rsidP="00D31AF9">
            <w:pPr>
              <w:spacing w:after="0" w:line="240" w:lineRule="auto"/>
            </w:pPr>
          </w:p>
          <w:p w:rsidR="00DB13D2" w:rsidRPr="00D31AF9" w:rsidRDefault="00DB13D2" w:rsidP="00D31AF9">
            <w:pPr>
              <w:spacing w:after="0" w:line="240" w:lineRule="auto"/>
            </w:pPr>
          </w:p>
          <w:p w:rsidR="00DB13D2" w:rsidRPr="00D31AF9" w:rsidRDefault="00DB13D2" w:rsidP="00D31AF9">
            <w:pPr>
              <w:spacing w:after="0" w:line="240" w:lineRule="auto"/>
            </w:pPr>
          </w:p>
          <w:p w:rsidR="009B36CF" w:rsidRPr="00D31AF9" w:rsidRDefault="009B36CF" w:rsidP="00D31AF9">
            <w:pPr>
              <w:spacing w:after="0" w:line="240" w:lineRule="auto"/>
            </w:pPr>
          </w:p>
          <w:p w:rsidR="009B36CF" w:rsidRPr="00D31AF9" w:rsidRDefault="009B36CF" w:rsidP="00D31AF9">
            <w:pPr>
              <w:spacing w:after="0" w:line="240" w:lineRule="auto"/>
            </w:pPr>
          </w:p>
          <w:p w:rsidR="009B36CF" w:rsidRPr="00D31AF9" w:rsidRDefault="009B36CF" w:rsidP="00D31AF9">
            <w:pPr>
              <w:spacing w:after="0" w:line="240" w:lineRule="auto"/>
            </w:pPr>
          </w:p>
          <w:p w:rsidR="009B36CF" w:rsidRPr="00D31AF9" w:rsidRDefault="009B36CF" w:rsidP="00D31AF9">
            <w:pPr>
              <w:spacing w:after="0" w:line="240" w:lineRule="auto"/>
            </w:pPr>
          </w:p>
          <w:p w:rsidR="001F750E" w:rsidRPr="00D31AF9" w:rsidRDefault="001F750E" w:rsidP="00D31AF9">
            <w:pPr>
              <w:spacing w:after="0" w:line="240" w:lineRule="auto"/>
            </w:pPr>
          </w:p>
          <w:p w:rsidR="009B36CF" w:rsidRPr="00D31AF9" w:rsidRDefault="009B36CF" w:rsidP="00D31AF9">
            <w:pPr>
              <w:spacing w:after="0" w:line="240" w:lineRule="auto"/>
            </w:pPr>
          </w:p>
          <w:p w:rsidR="009B36CF" w:rsidRPr="00D31AF9" w:rsidRDefault="009B36CF" w:rsidP="00D31AF9">
            <w:pPr>
              <w:spacing w:after="0" w:line="240" w:lineRule="auto"/>
            </w:pPr>
          </w:p>
          <w:p w:rsidR="009B36CF" w:rsidRPr="00D31AF9" w:rsidRDefault="009B36CF" w:rsidP="00D31AF9">
            <w:pPr>
              <w:spacing w:after="0" w:line="240" w:lineRule="auto"/>
            </w:pPr>
          </w:p>
          <w:p w:rsidR="009B36CF" w:rsidRPr="00D31AF9" w:rsidRDefault="009B36CF" w:rsidP="00D31AF9">
            <w:pPr>
              <w:spacing w:after="0" w:line="240" w:lineRule="auto"/>
            </w:pPr>
          </w:p>
          <w:p w:rsidR="009B36CF" w:rsidRPr="00D31AF9" w:rsidRDefault="009B36CF" w:rsidP="00D31AF9">
            <w:pPr>
              <w:spacing w:after="0" w:line="240" w:lineRule="auto"/>
            </w:pPr>
          </w:p>
          <w:p w:rsidR="009B36CF" w:rsidRPr="00D31AF9" w:rsidRDefault="009B36CF" w:rsidP="00D31AF9">
            <w:pPr>
              <w:spacing w:after="0" w:line="240" w:lineRule="auto"/>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F50FD5" w:rsidRPr="00D31AF9" w:rsidRDefault="00F50FD5" w:rsidP="00D31AF9">
            <w:pPr>
              <w:spacing w:after="0" w:line="240" w:lineRule="auto"/>
              <w:rPr>
                <w:b/>
              </w:rPr>
            </w:pPr>
          </w:p>
          <w:p w:rsidR="00F50FD5" w:rsidRPr="00D31AF9" w:rsidRDefault="00F50FD5" w:rsidP="00D31AF9">
            <w:pPr>
              <w:spacing w:after="0" w:line="240" w:lineRule="auto"/>
              <w:rPr>
                <w:b/>
              </w:rPr>
            </w:pPr>
          </w:p>
          <w:p w:rsidR="00E63FC1" w:rsidRPr="00D31AF9" w:rsidRDefault="00E63FC1" w:rsidP="00D31AF9">
            <w:pPr>
              <w:spacing w:after="0" w:line="240" w:lineRule="auto"/>
              <w:rPr>
                <w:b/>
              </w:rPr>
            </w:pPr>
          </w:p>
          <w:p w:rsidR="00F50FD5" w:rsidRPr="00D31AF9" w:rsidRDefault="00F50FD5"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0442E7" w:rsidRPr="00D31AF9" w:rsidRDefault="000442E7" w:rsidP="00D31AF9">
            <w:pPr>
              <w:spacing w:after="0" w:line="240" w:lineRule="auto"/>
              <w:rPr>
                <w:b/>
              </w:rPr>
            </w:pPr>
          </w:p>
          <w:p w:rsidR="000442E7" w:rsidRPr="00D31AF9" w:rsidRDefault="000442E7" w:rsidP="00D31AF9">
            <w:pPr>
              <w:spacing w:after="0" w:line="240" w:lineRule="auto"/>
              <w:rPr>
                <w:b/>
              </w:rPr>
            </w:pPr>
          </w:p>
          <w:p w:rsidR="000442E7" w:rsidRPr="00D31AF9" w:rsidRDefault="000442E7" w:rsidP="00D31AF9">
            <w:pPr>
              <w:spacing w:after="0" w:line="240" w:lineRule="auto"/>
              <w:rPr>
                <w:b/>
              </w:rPr>
            </w:pPr>
          </w:p>
          <w:p w:rsidR="000442E7" w:rsidRPr="00D31AF9" w:rsidRDefault="000442E7" w:rsidP="00D31AF9">
            <w:pPr>
              <w:spacing w:after="0" w:line="240" w:lineRule="auto"/>
              <w:rPr>
                <w:b/>
              </w:rPr>
            </w:pPr>
          </w:p>
          <w:p w:rsidR="000442E7" w:rsidRPr="00D31AF9" w:rsidRDefault="000442E7" w:rsidP="00D31AF9">
            <w:pPr>
              <w:spacing w:after="0" w:line="240" w:lineRule="auto"/>
              <w:rPr>
                <w:b/>
              </w:rPr>
            </w:pPr>
          </w:p>
          <w:p w:rsidR="000442E7" w:rsidRPr="00D31AF9" w:rsidRDefault="000442E7" w:rsidP="00D31AF9">
            <w:pPr>
              <w:spacing w:after="0" w:line="240" w:lineRule="auto"/>
              <w:rPr>
                <w:b/>
              </w:rPr>
            </w:pPr>
          </w:p>
          <w:p w:rsidR="00F50FD5" w:rsidRPr="00D31AF9" w:rsidRDefault="00F50FD5" w:rsidP="00D31AF9">
            <w:pPr>
              <w:spacing w:after="0" w:line="240" w:lineRule="auto"/>
              <w:rPr>
                <w:b/>
              </w:rPr>
            </w:pPr>
          </w:p>
          <w:p w:rsidR="00E47104" w:rsidRPr="00D31AF9" w:rsidRDefault="00E47104" w:rsidP="00D31AF9">
            <w:pPr>
              <w:spacing w:after="0" w:line="240" w:lineRule="auto"/>
              <w:rPr>
                <w:b/>
              </w:rPr>
            </w:pPr>
          </w:p>
          <w:p w:rsidR="00E47104" w:rsidRPr="00D31AF9" w:rsidRDefault="00E47104" w:rsidP="00D31AF9">
            <w:pPr>
              <w:spacing w:after="0" w:line="240" w:lineRule="auto"/>
              <w:rPr>
                <w:b/>
              </w:rPr>
            </w:pPr>
          </w:p>
          <w:p w:rsidR="00E47104" w:rsidRPr="00D31AF9" w:rsidRDefault="00E47104" w:rsidP="00D31AF9">
            <w:pPr>
              <w:spacing w:after="0" w:line="240" w:lineRule="auto"/>
              <w:rPr>
                <w:b/>
              </w:rPr>
            </w:pPr>
          </w:p>
          <w:p w:rsidR="00E47104" w:rsidRPr="00D31AF9" w:rsidRDefault="00E47104" w:rsidP="00D31AF9">
            <w:pPr>
              <w:spacing w:after="0" w:line="240" w:lineRule="auto"/>
              <w:rPr>
                <w:b/>
              </w:rPr>
            </w:pPr>
          </w:p>
          <w:p w:rsidR="008E0912" w:rsidRPr="00D31AF9" w:rsidRDefault="008E0912" w:rsidP="00D31AF9">
            <w:pPr>
              <w:spacing w:after="0" w:line="240" w:lineRule="auto"/>
              <w:rPr>
                <w:b/>
              </w:rPr>
            </w:pPr>
            <w:r w:rsidRPr="00D31AF9">
              <w:rPr>
                <w:b/>
              </w:rPr>
              <w:t xml:space="preserve">Административное здание </w:t>
            </w:r>
          </w:p>
          <w:p w:rsidR="008E0912" w:rsidRPr="00D31AF9" w:rsidRDefault="008E0912" w:rsidP="00D31AF9">
            <w:pPr>
              <w:spacing w:after="0" w:line="240" w:lineRule="auto"/>
              <w:rPr>
                <w:b/>
              </w:rPr>
            </w:pPr>
          </w:p>
          <w:p w:rsidR="008E0912" w:rsidRPr="00D31AF9" w:rsidRDefault="008E0912" w:rsidP="00D31AF9">
            <w:pPr>
              <w:spacing w:after="0" w:line="240" w:lineRule="auto"/>
              <w:rPr>
                <w:b/>
              </w:rPr>
            </w:pPr>
          </w:p>
          <w:p w:rsidR="008E0912" w:rsidRPr="00D31AF9" w:rsidRDefault="008E0912" w:rsidP="00D31AF9">
            <w:pPr>
              <w:spacing w:after="0" w:line="240" w:lineRule="auto"/>
              <w:rPr>
                <w:b/>
              </w:rPr>
            </w:pPr>
          </w:p>
          <w:p w:rsidR="008E0912" w:rsidRPr="00D31AF9" w:rsidRDefault="008E0912" w:rsidP="00D31AF9">
            <w:pPr>
              <w:spacing w:after="0" w:line="240" w:lineRule="auto"/>
              <w:rPr>
                <w:b/>
              </w:rPr>
            </w:pPr>
          </w:p>
          <w:p w:rsidR="008E0912" w:rsidRPr="00D31AF9" w:rsidRDefault="008E0912" w:rsidP="00D31AF9">
            <w:pPr>
              <w:spacing w:after="0" w:line="240" w:lineRule="auto"/>
              <w:rPr>
                <w:b/>
              </w:rPr>
            </w:pPr>
          </w:p>
          <w:p w:rsidR="008E0912" w:rsidRPr="00D31AF9" w:rsidRDefault="008E0912" w:rsidP="00D31AF9">
            <w:pPr>
              <w:spacing w:after="0" w:line="240" w:lineRule="auto"/>
              <w:rPr>
                <w:b/>
              </w:rPr>
            </w:pPr>
          </w:p>
          <w:p w:rsidR="008E0912" w:rsidRPr="00D31AF9" w:rsidRDefault="008E0912" w:rsidP="00D31AF9">
            <w:pPr>
              <w:spacing w:after="0" w:line="240" w:lineRule="auto"/>
              <w:rPr>
                <w:b/>
              </w:rPr>
            </w:pPr>
          </w:p>
          <w:p w:rsidR="008E0912" w:rsidRPr="00D31AF9" w:rsidRDefault="008E0912" w:rsidP="00D31AF9">
            <w:pPr>
              <w:spacing w:after="0" w:line="240" w:lineRule="auto"/>
              <w:rPr>
                <w:b/>
              </w:rPr>
            </w:pPr>
          </w:p>
          <w:p w:rsidR="008E0912" w:rsidRPr="00D31AF9" w:rsidRDefault="008E0912" w:rsidP="00D31AF9">
            <w:pPr>
              <w:spacing w:after="0" w:line="240" w:lineRule="auto"/>
              <w:rPr>
                <w:b/>
              </w:rPr>
            </w:pPr>
          </w:p>
          <w:p w:rsidR="008E0912" w:rsidRPr="00D31AF9" w:rsidRDefault="008E0912" w:rsidP="00D31AF9">
            <w:pPr>
              <w:spacing w:after="0" w:line="240" w:lineRule="auto"/>
              <w:rPr>
                <w:b/>
              </w:rPr>
            </w:pPr>
          </w:p>
          <w:p w:rsidR="008E0912" w:rsidRPr="00D31AF9" w:rsidRDefault="008E0912" w:rsidP="00D31AF9">
            <w:pPr>
              <w:spacing w:after="0" w:line="240" w:lineRule="auto"/>
              <w:rPr>
                <w:b/>
              </w:rPr>
            </w:pPr>
          </w:p>
          <w:p w:rsidR="008E0912" w:rsidRPr="00D31AF9" w:rsidRDefault="008E0912" w:rsidP="00D31AF9">
            <w:pPr>
              <w:spacing w:after="0" w:line="240" w:lineRule="auto"/>
              <w:rPr>
                <w:b/>
              </w:rPr>
            </w:pPr>
          </w:p>
          <w:p w:rsidR="008E0912" w:rsidRPr="00D31AF9" w:rsidRDefault="008E0912" w:rsidP="00D31AF9">
            <w:pPr>
              <w:spacing w:after="0" w:line="240" w:lineRule="auto"/>
              <w:rPr>
                <w:b/>
              </w:rPr>
            </w:pPr>
          </w:p>
          <w:p w:rsidR="008E0912" w:rsidRPr="00D31AF9" w:rsidRDefault="008E0912" w:rsidP="00D31AF9">
            <w:pPr>
              <w:spacing w:after="0" w:line="240" w:lineRule="auto"/>
              <w:rPr>
                <w:b/>
              </w:rPr>
            </w:pPr>
          </w:p>
          <w:p w:rsidR="008E0912" w:rsidRPr="00D31AF9" w:rsidRDefault="008E0912" w:rsidP="00D31AF9">
            <w:pPr>
              <w:spacing w:after="0" w:line="240" w:lineRule="auto"/>
              <w:rPr>
                <w:b/>
              </w:rPr>
            </w:pPr>
          </w:p>
          <w:p w:rsidR="008E0912" w:rsidRPr="00D31AF9" w:rsidRDefault="008E0912" w:rsidP="00D31AF9">
            <w:pPr>
              <w:spacing w:after="0" w:line="240" w:lineRule="auto"/>
              <w:rPr>
                <w:b/>
              </w:rPr>
            </w:pPr>
          </w:p>
          <w:p w:rsidR="008E0912" w:rsidRPr="00D31AF9" w:rsidRDefault="008E0912" w:rsidP="00D31AF9">
            <w:pPr>
              <w:spacing w:after="0" w:line="240" w:lineRule="auto"/>
              <w:rPr>
                <w:b/>
              </w:rPr>
            </w:pPr>
          </w:p>
          <w:p w:rsidR="008E0912" w:rsidRPr="00D31AF9" w:rsidRDefault="008E0912" w:rsidP="00D31AF9">
            <w:pPr>
              <w:spacing w:after="0" w:line="240" w:lineRule="auto"/>
              <w:rPr>
                <w:b/>
              </w:rPr>
            </w:pPr>
          </w:p>
          <w:p w:rsidR="008E0912" w:rsidRPr="00D31AF9" w:rsidRDefault="008E0912" w:rsidP="00D31AF9">
            <w:pPr>
              <w:spacing w:after="0" w:line="240" w:lineRule="auto"/>
              <w:rPr>
                <w:b/>
              </w:rPr>
            </w:pPr>
          </w:p>
          <w:p w:rsidR="008E0912" w:rsidRPr="00D31AF9" w:rsidRDefault="008E0912" w:rsidP="00D31AF9">
            <w:pPr>
              <w:spacing w:after="0" w:line="240" w:lineRule="auto"/>
              <w:rPr>
                <w:b/>
              </w:rPr>
            </w:pPr>
          </w:p>
          <w:p w:rsidR="008E0912" w:rsidRPr="00D31AF9" w:rsidRDefault="008E0912" w:rsidP="00D31AF9">
            <w:pPr>
              <w:spacing w:after="0" w:line="240" w:lineRule="auto"/>
              <w:rPr>
                <w:b/>
              </w:rPr>
            </w:pPr>
          </w:p>
          <w:p w:rsidR="0048441F" w:rsidRPr="00D31AF9" w:rsidRDefault="0048441F" w:rsidP="00D31AF9">
            <w:pPr>
              <w:spacing w:after="0" w:line="240" w:lineRule="auto"/>
              <w:rPr>
                <w:b/>
              </w:rPr>
            </w:pPr>
          </w:p>
          <w:p w:rsidR="0048441F" w:rsidRPr="00D31AF9" w:rsidRDefault="0048441F"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8E0912" w:rsidRPr="00D31AF9" w:rsidRDefault="008E0912"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E63FC1" w:rsidRPr="00D31AF9" w:rsidRDefault="00E63FC1" w:rsidP="00D31AF9">
            <w:pPr>
              <w:spacing w:after="0" w:line="240" w:lineRule="auto"/>
              <w:rPr>
                <w:b/>
              </w:rPr>
            </w:pPr>
          </w:p>
          <w:p w:rsidR="00F50FD5" w:rsidRPr="00D31AF9" w:rsidRDefault="00F50FD5" w:rsidP="00D31AF9">
            <w:pPr>
              <w:spacing w:after="0" w:line="240" w:lineRule="auto"/>
              <w:rPr>
                <w:b/>
              </w:rPr>
            </w:pPr>
          </w:p>
          <w:p w:rsidR="00F50FD5" w:rsidRPr="00D31AF9" w:rsidRDefault="00F50FD5" w:rsidP="00D31AF9">
            <w:pPr>
              <w:spacing w:after="0" w:line="240" w:lineRule="auto"/>
              <w:rPr>
                <w:b/>
              </w:rPr>
            </w:pPr>
          </w:p>
          <w:p w:rsidR="00F50FD5" w:rsidRPr="00D31AF9" w:rsidRDefault="00F50FD5" w:rsidP="00D31AF9">
            <w:pPr>
              <w:spacing w:after="0" w:line="240" w:lineRule="auto"/>
              <w:rPr>
                <w:b/>
              </w:rPr>
            </w:pPr>
          </w:p>
          <w:p w:rsidR="00F50FD5" w:rsidRPr="00D31AF9" w:rsidRDefault="00F50FD5" w:rsidP="00D31AF9">
            <w:pPr>
              <w:spacing w:after="0" w:line="240" w:lineRule="auto"/>
              <w:rPr>
                <w:b/>
              </w:rPr>
            </w:pPr>
          </w:p>
          <w:p w:rsidR="00F50FD5" w:rsidRPr="00D31AF9" w:rsidRDefault="00F50FD5" w:rsidP="00D31AF9">
            <w:pPr>
              <w:spacing w:after="0" w:line="240" w:lineRule="auto"/>
              <w:rPr>
                <w:b/>
              </w:rPr>
            </w:pPr>
          </w:p>
          <w:p w:rsidR="00F50FD5" w:rsidRPr="00D31AF9" w:rsidRDefault="00F50FD5" w:rsidP="00D31AF9">
            <w:pPr>
              <w:spacing w:after="0" w:line="240" w:lineRule="auto"/>
              <w:rPr>
                <w:b/>
              </w:rPr>
            </w:pPr>
          </w:p>
          <w:p w:rsidR="00F50FD5" w:rsidRPr="00D31AF9" w:rsidRDefault="00F50FD5" w:rsidP="00D31AF9">
            <w:pPr>
              <w:spacing w:after="0" w:line="240" w:lineRule="auto"/>
              <w:rPr>
                <w:b/>
              </w:rPr>
            </w:pPr>
          </w:p>
          <w:p w:rsidR="00E63FC1" w:rsidRPr="00D31AF9" w:rsidRDefault="00E63FC1"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9E2B3E" w:rsidRPr="00D31AF9" w:rsidRDefault="009E2B3E" w:rsidP="00D31AF9">
            <w:pPr>
              <w:spacing w:after="0" w:line="240" w:lineRule="auto"/>
              <w:rPr>
                <w:b/>
              </w:rPr>
            </w:pPr>
          </w:p>
          <w:p w:rsidR="000442E7" w:rsidRPr="00D31AF9" w:rsidRDefault="000442E7" w:rsidP="00D31AF9">
            <w:pPr>
              <w:spacing w:after="0" w:line="240" w:lineRule="auto"/>
              <w:rPr>
                <w:b/>
              </w:rPr>
            </w:pPr>
          </w:p>
          <w:p w:rsidR="009E2B3E" w:rsidRPr="00D31AF9" w:rsidRDefault="009E2B3E" w:rsidP="00D31AF9">
            <w:pPr>
              <w:spacing w:after="0" w:line="240" w:lineRule="auto"/>
              <w:rPr>
                <w:b/>
              </w:rPr>
            </w:pPr>
          </w:p>
          <w:p w:rsidR="00664030" w:rsidRPr="00D31AF9" w:rsidRDefault="00664030" w:rsidP="00D31AF9">
            <w:pPr>
              <w:spacing w:after="0" w:line="240" w:lineRule="auto"/>
              <w:rPr>
                <w:b/>
              </w:rPr>
            </w:pPr>
          </w:p>
          <w:p w:rsidR="00664030" w:rsidRPr="00D31AF9" w:rsidRDefault="00664030" w:rsidP="00D31AF9">
            <w:pPr>
              <w:spacing w:after="0" w:line="240" w:lineRule="auto"/>
              <w:rPr>
                <w:b/>
              </w:rPr>
            </w:pPr>
          </w:p>
          <w:p w:rsidR="001F750E" w:rsidRPr="00D31AF9" w:rsidRDefault="00151557" w:rsidP="00D31AF9">
            <w:pPr>
              <w:spacing w:after="0" w:line="240" w:lineRule="auto"/>
              <w:rPr>
                <w:b/>
              </w:rPr>
            </w:pPr>
            <w:r w:rsidRPr="00D31AF9">
              <w:rPr>
                <w:b/>
              </w:rPr>
              <w:t xml:space="preserve"> Главная проходна</w:t>
            </w:r>
            <w:r w:rsidR="004409F2" w:rsidRPr="00D31AF9">
              <w:rPr>
                <w:b/>
              </w:rPr>
              <w:t>я (</w:t>
            </w:r>
            <w:r w:rsidR="00DB13D2" w:rsidRPr="00D31AF9">
              <w:rPr>
                <w:b/>
              </w:rPr>
              <w:t>КПП)</w:t>
            </w:r>
          </w:p>
          <w:p w:rsidR="001F750E" w:rsidRPr="00D31AF9" w:rsidRDefault="001F750E" w:rsidP="00D31AF9">
            <w:pPr>
              <w:spacing w:after="0" w:line="240" w:lineRule="auto"/>
              <w:rPr>
                <w:b/>
              </w:rPr>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9B36CF" w:rsidRPr="00D31AF9" w:rsidRDefault="009B36CF" w:rsidP="00D31AF9">
            <w:pPr>
              <w:spacing w:after="0" w:line="240" w:lineRule="auto"/>
            </w:pPr>
          </w:p>
          <w:p w:rsidR="009B36CF" w:rsidRPr="00D31AF9" w:rsidRDefault="009B36CF" w:rsidP="00D31AF9">
            <w:pPr>
              <w:spacing w:after="0" w:line="240" w:lineRule="auto"/>
            </w:pPr>
          </w:p>
          <w:p w:rsidR="001F750E" w:rsidRPr="00D31AF9" w:rsidRDefault="001F750E" w:rsidP="00D31AF9">
            <w:pPr>
              <w:spacing w:after="0" w:line="240" w:lineRule="auto"/>
            </w:pPr>
          </w:p>
          <w:p w:rsidR="004409F2" w:rsidRPr="00D31AF9" w:rsidRDefault="004409F2" w:rsidP="00D31AF9">
            <w:pPr>
              <w:spacing w:after="0" w:line="240" w:lineRule="auto"/>
            </w:pPr>
          </w:p>
          <w:p w:rsidR="004409F2" w:rsidRPr="00D31AF9" w:rsidRDefault="004409F2" w:rsidP="00D31AF9">
            <w:pPr>
              <w:spacing w:after="0" w:line="240" w:lineRule="auto"/>
            </w:pPr>
          </w:p>
          <w:p w:rsidR="004409F2" w:rsidRPr="00D31AF9" w:rsidRDefault="004409F2" w:rsidP="00D31AF9">
            <w:pPr>
              <w:spacing w:after="0" w:line="240" w:lineRule="auto"/>
            </w:pPr>
          </w:p>
          <w:p w:rsidR="004409F2" w:rsidRPr="00D31AF9" w:rsidRDefault="004409F2" w:rsidP="00D31AF9">
            <w:pPr>
              <w:spacing w:after="0" w:line="240" w:lineRule="auto"/>
            </w:pPr>
          </w:p>
          <w:p w:rsidR="004409F2" w:rsidRPr="00D31AF9" w:rsidRDefault="004409F2" w:rsidP="00D31AF9">
            <w:pPr>
              <w:spacing w:after="0" w:line="240" w:lineRule="auto"/>
            </w:pPr>
          </w:p>
          <w:p w:rsidR="004409F2" w:rsidRPr="00D31AF9" w:rsidRDefault="004409F2" w:rsidP="00D31AF9">
            <w:pPr>
              <w:spacing w:after="0" w:line="240" w:lineRule="auto"/>
            </w:pPr>
          </w:p>
          <w:p w:rsidR="004409F2" w:rsidRPr="00D31AF9" w:rsidRDefault="004409F2" w:rsidP="00D31AF9">
            <w:pPr>
              <w:spacing w:after="0" w:line="240" w:lineRule="auto"/>
            </w:pPr>
          </w:p>
          <w:p w:rsidR="004409F2" w:rsidRPr="00D31AF9" w:rsidRDefault="004409F2" w:rsidP="00D31AF9">
            <w:pPr>
              <w:spacing w:after="0" w:line="240" w:lineRule="auto"/>
            </w:pPr>
          </w:p>
          <w:p w:rsidR="00664030" w:rsidRPr="00D31AF9" w:rsidRDefault="00664030" w:rsidP="00D31AF9">
            <w:pPr>
              <w:spacing w:after="0" w:line="240" w:lineRule="auto"/>
            </w:pPr>
          </w:p>
          <w:p w:rsidR="00664030" w:rsidRPr="00D31AF9" w:rsidRDefault="00664030" w:rsidP="00D31AF9">
            <w:pPr>
              <w:spacing w:after="0" w:line="240" w:lineRule="auto"/>
            </w:pPr>
          </w:p>
          <w:p w:rsidR="00664030" w:rsidRPr="00D31AF9" w:rsidRDefault="00664030" w:rsidP="00D31AF9">
            <w:pPr>
              <w:spacing w:after="0" w:line="240" w:lineRule="auto"/>
            </w:pPr>
          </w:p>
          <w:p w:rsidR="004409F2" w:rsidRPr="00D31AF9" w:rsidRDefault="004409F2" w:rsidP="00D31AF9">
            <w:pPr>
              <w:spacing w:after="0" w:line="240" w:lineRule="auto"/>
            </w:pPr>
          </w:p>
          <w:p w:rsidR="001F750E" w:rsidRPr="00D31AF9" w:rsidRDefault="00621041" w:rsidP="00D31AF9">
            <w:pPr>
              <w:spacing w:after="0" w:line="240" w:lineRule="auto"/>
              <w:rPr>
                <w:b/>
              </w:rPr>
            </w:pPr>
            <w:r w:rsidRPr="00D31AF9">
              <w:rPr>
                <w:b/>
              </w:rPr>
              <w:t>Гараж</w:t>
            </w:r>
            <w:r w:rsidR="002E16AA" w:rsidRPr="00D31AF9">
              <w:rPr>
                <w:b/>
              </w:rPr>
              <w:t xml:space="preserve"> и блок службы эксплуатации,</w:t>
            </w:r>
          </w:p>
          <w:p w:rsidR="002E16AA" w:rsidRPr="00D31AF9" w:rsidRDefault="002E16AA" w:rsidP="00D31AF9">
            <w:pPr>
              <w:spacing w:after="0" w:line="240" w:lineRule="auto"/>
              <w:rPr>
                <w:b/>
              </w:rPr>
            </w:pPr>
            <w:r w:rsidRPr="00D31AF9">
              <w:rPr>
                <w:b/>
              </w:rPr>
              <w:t>Бытовое здание для водителей,</w:t>
            </w:r>
          </w:p>
          <w:p w:rsidR="002E16AA" w:rsidRPr="00D31AF9" w:rsidRDefault="002E16AA" w:rsidP="00D31AF9">
            <w:pPr>
              <w:spacing w:after="0" w:line="240" w:lineRule="auto"/>
              <w:rPr>
                <w:b/>
              </w:rPr>
            </w:pPr>
            <w:r w:rsidRPr="00D31AF9">
              <w:rPr>
                <w:b/>
              </w:rPr>
              <w:t>Пост проверки транспорта</w:t>
            </w:r>
          </w:p>
          <w:p w:rsidR="001F750E" w:rsidRPr="00D31AF9" w:rsidRDefault="001F750E" w:rsidP="00D31AF9">
            <w:pPr>
              <w:spacing w:after="0" w:line="240" w:lineRule="auto"/>
              <w:rPr>
                <w:b/>
              </w:rPr>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A44E56" w:rsidRPr="00D31AF9" w:rsidRDefault="00A44E56" w:rsidP="00D31AF9">
            <w:pPr>
              <w:spacing w:after="0" w:line="240" w:lineRule="auto"/>
            </w:pPr>
          </w:p>
          <w:p w:rsidR="001F750E" w:rsidRPr="00D31AF9" w:rsidRDefault="00A44E56" w:rsidP="00D31AF9">
            <w:pPr>
              <w:spacing w:after="0" w:line="240" w:lineRule="auto"/>
              <w:rPr>
                <w:b/>
              </w:rPr>
            </w:pPr>
            <w:r w:rsidRPr="00D31AF9">
              <w:rPr>
                <w:b/>
              </w:rPr>
              <w:t>Насосная</w:t>
            </w:r>
          </w:p>
          <w:p w:rsidR="001F750E" w:rsidRPr="00D31AF9" w:rsidRDefault="001F750E" w:rsidP="00D31AF9">
            <w:pPr>
              <w:spacing w:after="0" w:line="240" w:lineRule="auto"/>
              <w:rPr>
                <w:b/>
              </w:rPr>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p w:rsidR="001F750E" w:rsidRPr="00D31AF9" w:rsidRDefault="001F750E" w:rsidP="00D31AF9">
            <w:pPr>
              <w:spacing w:after="0" w:line="240" w:lineRule="auto"/>
            </w:pPr>
          </w:p>
        </w:tc>
        <w:tc>
          <w:tcPr>
            <w:tcW w:w="5919" w:type="dxa"/>
            <w:shd w:val="clear" w:color="auto" w:fill="auto"/>
          </w:tcPr>
          <w:p w:rsidR="0004462C" w:rsidRPr="00D31AF9" w:rsidRDefault="00D31AF9" w:rsidP="00D31AF9">
            <w:pPr>
              <w:tabs>
                <w:tab w:val="left" w:pos="432"/>
              </w:tabs>
              <w:spacing w:after="0" w:line="240" w:lineRule="auto"/>
              <w:ind w:firstLine="432"/>
              <w:jc w:val="both"/>
              <w:rPr>
                <w:rFonts w:ascii="Times New Roman" w:eastAsia="Times New Roman" w:hAnsi="Times New Roman"/>
                <w:sz w:val="24"/>
                <w:szCs w:val="24"/>
                <w:lang w:eastAsia="ru-RU"/>
              </w:rPr>
            </w:pPr>
            <w:r>
              <w:rPr>
                <w:noProof/>
              </w:rPr>
              <w:lastRenderedPageBreak/>
              <w:pict>
                <v:line id="Прямая соединительная линия 1" o:spid="_x0000_s1026" style="position:absolute;left:0;text-align:left;z-index:251657728;visibility:visible;mso-position-horizontal-relative:text;mso-position-vertical-relative:text" from="324pt,-406pt" to="324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"/>
              </w:pict>
            </w:r>
            <w:r w:rsidR="0004462C" w:rsidRPr="00D31AF9">
              <w:rPr>
                <w:rFonts w:ascii="Times New Roman" w:eastAsia="Times New Roman" w:hAnsi="Times New Roman"/>
                <w:sz w:val="24"/>
                <w:szCs w:val="24"/>
                <w:lang w:eastAsia="ru-RU"/>
              </w:rPr>
              <w:t>Проектирование складского комплекса необходимо выполнять на основании:</w:t>
            </w:r>
          </w:p>
          <w:p w:rsidR="0004462C" w:rsidRPr="00D31AF9" w:rsidRDefault="0004462C" w:rsidP="00D31AF9">
            <w:pPr>
              <w:tabs>
                <w:tab w:val="left" w:pos="432"/>
              </w:tabs>
              <w:spacing w:after="0" w:line="240" w:lineRule="auto"/>
              <w:ind w:left="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архитектурных решений;</w:t>
            </w:r>
          </w:p>
          <w:p w:rsidR="0004462C" w:rsidRPr="00D31AF9" w:rsidRDefault="0004462C" w:rsidP="00D31AF9">
            <w:pPr>
              <w:tabs>
                <w:tab w:val="left" w:pos="432"/>
              </w:tabs>
              <w:spacing w:after="0" w:line="240" w:lineRule="auto"/>
              <w:ind w:left="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 с учётом технологии складского комплекса;</w:t>
            </w:r>
          </w:p>
          <w:p w:rsidR="0004462C" w:rsidRPr="00D31AF9" w:rsidRDefault="0004462C" w:rsidP="00D31AF9">
            <w:pPr>
              <w:tabs>
                <w:tab w:val="left" w:pos="432"/>
              </w:tabs>
              <w:spacing w:after="0" w:line="240" w:lineRule="auto"/>
              <w:ind w:left="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 с учётом </w:t>
            </w:r>
            <w:proofErr w:type="spellStart"/>
            <w:r w:rsidRPr="00D31AF9">
              <w:rPr>
                <w:rFonts w:ascii="Times New Roman" w:eastAsia="Times New Roman" w:hAnsi="Times New Roman"/>
                <w:sz w:val="24"/>
                <w:szCs w:val="24"/>
                <w:lang w:eastAsia="ru-RU"/>
              </w:rPr>
              <w:t>энергоэффективности</w:t>
            </w:r>
            <w:proofErr w:type="spellEnd"/>
            <w:r w:rsidRPr="00D31AF9">
              <w:rPr>
                <w:rFonts w:ascii="Times New Roman" w:eastAsia="Times New Roman" w:hAnsi="Times New Roman"/>
                <w:sz w:val="24"/>
                <w:szCs w:val="24"/>
                <w:lang w:eastAsia="ru-RU"/>
              </w:rPr>
              <w:t xml:space="preserve"> и энергосбережения.</w:t>
            </w:r>
          </w:p>
          <w:p w:rsidR="0004462C" w:rsidRPr="00D31AF9" w:rsidRDefault="0004462C" w:rsidP="00D31AF9">
            <w:pPr>
              <w:tabs>
                <w:tab w:val="left" w:pos="432"/>
              </w:tabs>
              <w:spacing w:after="0" w:line="240" w:lineRule="auto"/>
              <w:ind w:left="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технических заданий на проектирование электроснабжения для других инженерных систем (СКС, ОВ, ВК и т.д.);</w:t>
            </w:r>
          </w:p>
          <w:p w:rsidR="0004462C" w:rsidRPr="00D31AF9" w:rsidRDefault="0004462C" w:rsidP="00D31AF9">
            <w:pPr>
              <w:tabs>
                <w:tab w:val="left" w:pos="432"/>
              </w:tabs>
              <w:spacing w:after="0" w:line="240" w:lineRule="auto"/>
              <w:ind w:left="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w:t>
            </w:r>
            <w:proofErr w:type="gramStart"/>
            <w:r w:rsidRPr="00D31AF9">
              <w:rPr>
                <w:rFonts w:ascii="Times New Roman" w:eastAsia="Times New Roman" w:hAnsi="Times New Roman"/>
                <w:sz w:val="24"/>
                <w:szCs w:val="24"/>
                <w:lang w:eastAsia="ru-RU"/>
              </w:rPr>
              <w:t>требований</w:t>
            </w:r>
            <w:proofErr w:type="gramEnd"/>
            <w:r w:rsidRPr="00D31AF9">
              <w:rPr>
                <w:rFonts w:ascii="Times New Roman" w:eastAsia="Times New Roman" w:hAnsi="Times New Roman"/>
                <w:sz w:val="24"/>
                <w:szCs w:val="24"/>
                <w:lang w:eastAsia="ru-RU"/>
              </w:rPr>
              <w:t xml:space="preserve"> действующих СНиП, ГОСТ, ПУЭ и других нормативных документов;</w:t>
            </w:r>
          </w:p>
          <w:p w:rsidR="0004462C" w:rsidRPr="00D31AF9" w:rsidRDefault="0004462C" w:rsidP="00D31AF9">
            <w:pPr>
              <w:tabs>
                <w:tab w:val="left" w:pos="432"/>
              </w:tabs>
              <w:spacing w:after="0" w:line="240" w:lineRule="auto"/>
              <w:ind w:left="360"/>
              <w:jc w:val="both"/>
              <w:rPr>
                <w:rFonts w:ascii="Times New Roman" w:eastAsia="Times New Roman" w:hAnsi="Times New Roman"/>
                <w:sz w:val="24"/>
                <w:szCs w:val="24"/>
                <w:lang w:eastAsia="ru-RU"/>
              </w:rPr>
            </w:pPr>
          </w:p>
          <w:p w:rsidR="0004462C" w:rsidRPr="00D31AF9" w:rsidRDefault="0004462C" w:rsidP="00D31AF9">
            <w:pPr>
              <w:tabs>
                <w:tab w:val="left" w:pos="0"/>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Рабочая документация должна содержать таблицу расчёта электрических нагрузок, кабельный журнал и полную спецификацию на используемые материалы и оборудование.</w:t>
            </w:r>
          </w:p>
          <w:p w:rsidR="0004462C" w:rsidRPr="00D31AF9" w:rsidRDefault="0004462C" w:rsidP="00D31AF9">
            <w:pPr>
              <w:tabs>
                <w:tab w:val="left" w:pos="0"/>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При выполнении рабочей документации предоставить опросные листы и технические характеристики на предлагаемое к </w:t>
            </w:r>
            <w:proofErr w:type="gramStart"/>
            <w:r w:rsidRPr="00D31AF9">
              <w:rPr>
                <w:rFonts w:ascii="Times New Roman" w:eastAsia="Times New Roman" w:hAnsi="Times New Roman"/>
                <w:sz w:val="24"/>
                <w:szCs w:val="24"/>
                <w:lang w:eastAsia="ru-RU"/>
              </w:rPr>
              <w:t>монтажу  оборудование</w:t>
            </w:r>
            <w:proofErr w:type="gramEnd"/>
            <w:r w:rsidRPr="00D31AF9">
              <w:rPr>
                <w:rFonts w:ascii="Times New Roman" w:eastAsia="Times New Roman" w:hAnsi="Times New Roman"/>
                <w:sz w:val="24"/>
                <w:szCs w:val="24"/>
                <w:lang w:eastAsia="ru-RU"/>
              </w:rPr>
              <w:t xml:space="preserve"> и материалы. </w:t>
            </w:r>
          </w:p>
          <w:p w:rsidR="00E7764A" w:rsidRPr="00D31AF9" w:rsidRDefault="00E7764A" w:rsidP="00D31AF9">
            <w:pPr>
              <w:tabs>
                <w:tab w:val="left" w:pos="0"/>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Все рабочие материалы должны быть отражены на </w:t>
            </w:r>
            <w:r w:rsidR="004409F2" w:rsidRPr="00D31AF9">
              <w:rPr>
                <w:rFonts w:ascii="Times New Roman" w:eastAsia="Times New Roman" w:hAnsi="Times New Roman"/>
                <w:sz w:val="24"/>
                <w:szCs w:val="24"/>
                <w:lang w:eastAsia="ru-RU"/>
              </w:rPr>
              <w:t>легко читаемых</w:t>
            </w:r>
            <w:r w:rsidRPr="00D31AF9">
              <w:rPr>
                <w:rFonts w:ascii="Times New Roman" w:eastAsia="Times New Roman" w:hAnsi="Times New Roman"/>
                <w:sz w:val="24"/>
                <w:szCs w:val="24"/>
                <w:lang w:eastAsia="ru-RU"/>
              </w:rPr>
              <w:t xml:space="preserve"> чертежах, с указанием всех данных</w:t>
            </w:r>
            <w:r w:rsidR="001F750E" w:rsidRPr="00D31AF9">
              <w:rPr>
                <w:rFonts w:ascii="Times New Roman" w:eastAsia="Times New Roman" w:hAnsi="Times New Roman"/>
                <w:sz w:val="24"/>
                <w:szCs w:val="24"/>
                <w:lang w:eastAsia="ru-RU"/>
              </w:rPr>
              <w:t xml:space="preserve"> </w:t>
            </w:r>
            <w:r w:rsidRPr="00D31AF9">
              <w:rPr>
                <w:rFonts w:ascii="Times New Roman" w:eastAsia="Times New Roman" w:hAnsi="Times New Roman"/>
                <w:sz w:val="24"/>
                <w:szCs w:val="24"/>
                <w:lang w:eastAsia="ru-RU"/>
              </w:rPr>
              <w:t>(высоты, длинны, наименование материала       и т.д.) Выполнить чертежи с расположением всех электрических щитов, кабельных лотков, коробов и каналов. При проектировании ВРУ предусмотреть на перспективу резерв -30-25</w:t>
            </w:r>
            <w:proofErr w:type="gramStart"/>
            <w:r w:rsidRPr="00D31AF9">
              <w:rPr>
                <w:rFonts w:ascii="Times New Roman" w:eastAsia="Times New Roman" w:hAnsi="Times New Roman"/>
                <w:sz w:val="24"/>
                <w:szCs w:val="24"/>
                <w:lang w:eastAsia="ru-RU"/>
              </w:rPr>
              <w:t>%  на</w:t>
            </w:r>
            <w:proofErr w:type="gramEnd"/>
            <w:r w:rsidRPr="00D31AF9">
              <w:rPr>
                <w:rFonts w:ascii="Times New Roman" w:eastAsia="Times New Roman" w:hAnsi="Times New Roman"/>
                <w:sz w:val="24"/>
                <w:szCs w:val="24"/>
                <w:lang w:eastAsia="ru-RU"/>
              </w:rPr>
              <w:t xml:space="preserve"> увеличение нагрузок.</w:t>
            </w:r>
          </w:p>
          <w:p w:rsidR="00E7764A" w:rsidRPr="00D31AF9" w:rsidRDefault="00E7764A" w:rsidP="00D31AF9">
            <w:pPr>
              <w:tabs>
                <w:tab w:val="left" w:pos="0"/>
              </w:tabs>
              <w:spacing w:after="0" w:line="240" w:lineRule="auto"/>
              <w:ind w:firstLine="432"/>
              <w:jc w:val="both"/>
              <w:rPr>
                <w:rFonts w:ascii="Times New Roman" w:eastAsia="Times New Roman" w:hAnsi="Times New Roman"/>
                <w:sz w:val="24"/>
                <w:szCs w:val="24"/>
                <w:lang w:eastAsia="ru-RU"/>
              </w:rPr>
            </w:pPr>
          </w:p>
          <w:p w:rsidR="00DC5774" w:rsidRPr="00D31AF9" w:rsidRDefault="00DC5774" w:rsidP="00D31AF9">
            <w:pPr>
              <w:tabs>
                <w:tab w:val="left" w:pos="432"/>
              </w:tabs>
              <w:spacing w:after="0" w:line="240" w:lineRule="auto"/>
              <w:jc w:val="both"/>
              <w:rPr>
                <w:rFonts w:ascii="Times New Roman" w:eastAsia="Times New Roman" w:hAnsi="Times New Roman"/>
                <w:sz w:val="24"/>
                <w:szCs w:val="24"/>
                <w:lang w:eastAsia="ru-RU"/>
              </w:rPr>
            </w:pPr>
          </w:p>
          <w:p w:rsidR="0004462C" w:rsidRPr="00D31AF9" w:rsidRDefault="0004462C" w:rsidP="00D31AF9">
            <w:pPr>
              <w:tabs>
                <w:tab w:val="left" w:pos="432"/>
              </w:tabs>
              <w:spacing w:after="0" w:line="240" w:lineRule="auto"/>
              <w:ind w:firstLine="432"/>
              <w:jc w:val="both"/>
              <w:rPr>
                <w:rFonts w:ascii="Times New Roman" w:eastAsia="Times New Roman" w:hAnsi="Times New Roman"/>
                <w:b/>
                <w:sz w:val="24"/>
                <w:szCs w:val="24"/>
                <w:lang w:eastAsia="ru-RU"/>
              </w:rPr>
            </w:pPr>
            <w:r w:rsidRPr="00D31AF9">
              <w:rPr>
                <w:rFonts w:ascii="Times New Roman" w:eastAsia="Times New Roman" w:hAnsi="Times New Roman"/>
                <w:b/>
                <w:sz w:val="24"/>
                <w:szCs w:val="24"/>
                <w:lang w:eastAsia="ru-RU"/>
              </w:rPr>
              <w:t xml:space="preserve">Узел учёта электроэнергии </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0"/>
                <w:lang w:eastAsia="ru-RU"/>
              </w:rPr>
            </w:pPr>
            <w:r w:rsidRPr="00D31AF9">
              <w:rPr>
                <w:rFonts w:ascii="Times New Roman" w:eastAsia="Times New Roman" w:hAnsi="Times New Roman"/>
                <w:sz w:val="24"/>
                <w:szCs w:val="20"/>
                <w:lang w:eastAsia="ru-RU"/>
              </w:rPr>
              <w:t xml:space="preserve">Предусмотреть в ВРУ системы учёта и контроля параметров электрической </w:t>
            </w:r>
            <w:proofErr w:type="gramStart"/>
            <w:r w:rsidRPr="00D31AF9">
              <w:rPr>
                <w:rFonts w:ascii="Times New Roman" w:eastAsia="Times New Roman" w:hAnsi="Times New Roman"/>
                <w:sz w:val="24"/>
                <w:szCs w:val="20"/>
                <w:lang w:eastAsia="ru-RU"/>
              </w:rPr>
              <w:t>энергии  по</w:t>
            </w:r>
            <w:proofErr w:type="gramEnd"/>
            <w:r w:rsidRPr="00D31AF9">
              <w:rPr>
                <w:rFonts w:ascii="Times New Roman" w:eastAsia="Times New Roman" w:hAnsi="Times New Roman"/>
                <w:sz w:val="24"/>
                <w:szCs w:val="20"/>
                <w:lang w:eastAsia="ru-RU"/>
              </w:rPr>
              <w:t xml:space="preserve"> каждой системе шин с возможностью сохранения профиля нагрузок и передачи полученных данных на диспетчерский пульт с круглосуточным пребыванием персонала.</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0"/>
                <w:lang w:eastAsia="ru-RU"/>
              </w:rPr>
            </w:pPr>
            <w:r w:rsidRPr="00D31AF9">
              <w:rPr>
                <w:rFonts w:ascii="Times New Roman" w:eastAsia="Times New Roman" w:hAnsi="Times New Roman"/>
                <w:sz w:val="24"/>
                <w:szCs w:val="20"/>
                <w:lang w:eastAsia="ru-RU"/>
              </w:rPr>
              <w:t>На каждой системе шин предусмотреть устройство компенсации реактивной мощности.</w:t>
            </w:r>
          </w:p>
          <w:p w:rsidR="00DC5774" w:rsidRPr="00D31AF9" w:rsidRDefault="00DC5774" w:rsidP="00D31AF9">
            <w:pPr>
              <w:tabs>
                <w:tab w:val="left" w:pos="432"/>
              </w:tabs>
              <w:spacing w:after="0" w:line="240" w:lineRule="auto"/>
              <w:ind w:firstLine="432"/>
              <w:jc w:val="both"/>
              <w:rPr>
                <w:rFonts w:ascii="Times New Roman" w:eastAsia="Times New Roman" w:hAnsi="Times New Roman"/>
                <w:sz w:val="24"/>
                <w:szCs w:val="20"/>
                <w:lang w:eastAsia="ru-RU"/>
              </w:rPr>
            </w:pPr>
          </w:p>
          <w:p w:rsidR="00E7764A" w:rsidRPr="00D31AF9" w:rsidRDefault="00E7764A" w:rsidP="00D31AF9">
            <w:pPr>
              <w:tabs>
                <w:tab w:val="left" w:pos="432"/>
              </w:tabs>
              <w:spacing w:after="0" w:line="240" w:lineRule="auto"/>
              <w:ind w:firstLine="432"/>
              <w:jc w:val="both"/>
              <w:rPr>
                <w:rFonts w:ascii="Times New Roman" w:eastAsia="Times New Roman" w:hAnsi="Times New Roman"/>
                <w:sz w:val="24"/>
                <w:szCs w:val="20"/>
                <w:lang w:eastAsia="ru-RU"/>
              </w:rPr>
            </w:pPr>
          </w:p>
          <w:p w:rsidR="00E7764A" w:rsidRPr="00CD5827" w:rsidRDefault="00E7764A" w:rsidP="00D31AF9">
            <w:pPr>
              <w:tabs>
                <w:tab w:val="left" w:pos="432"/>
              </w:tabs>
              <w:spacing w:after="0" w:line="240" w:lineRule="auto"/>
              <w:ind w:firstLine="432"/>
              <w:jc w:val="both"/>
              <w:rPr>
                <w:rFonts w:ascii="Times New Roman" w:eastAsia="Times New Roman" w:hAnsi="Times New Roman"/>
                <w:sz w:val="24"/>
                <w:szCs w:val="20"/>
                <w:lang w:eastAsia="ru-RU"/>
              </w:rPr>
            </w:pPr>
          </w:p>
          <w:p w:rsidR="00D561B3" w:rsidRPr="00CD5827" w:rsidRDefault="00D561B3" w:rsidP="00D31AF9">
            <w:pPr>
              <w:tabs>
                <w:tab w:val="left" w:pos="432"/>
              </w:tabs>
              <w:spacing w:after="0" w:line="240" w:lineRule="auto"/>
              <w:ind w:firstLine="432"/>
              <w:jc w:val="both"/>
              <w:rPr>
                <w:rFonts w:ascii="Times New Roman" w:eastAsia="Times New Roman" w:hAnsi="Times New Roman"/>
                <w:sz w:val="24"/>
                <w:szCs w:val="20"/>
                <w:lang w:eastAsia="ru-RU"/>
              </w:rPr>
            </w:pPr>
          </w:p>
          <w:p w:rsidR="00D561B3" w:rsidRPr="00CD5827" w:rsidRDefault="00D561B3" w:rsidP="00D31AF9">
            <w:pPr>
              <w:tabs>
                <w:tab w:val="left" w:pos="432"/>
              </w:tabs>
              <w:spacing w:after="0" w:line="240" w:lineRule="auto"/>
              <w:ind w:firstLine="432"/>
              <w:jc w:val="both"/>
              <w:rPr>
                <w:rFonts w:ascii="Times New Roman" w:eastAsia="Times New Roman" w:hAnsi="Times New Roman"/>
                <w:sz w:val="24"/>
                <w:szCs w:val="20"/>
                <w:lang w:eastAsia="ru-RU"/>
              </w:rPr>
            </w:pPr>
          </w:p>
          <w:p w:rsidR="00DC5774" w:rsidRPr="00D31AF9" w:rsidRDefault="00DC5774" w:rsidP="00D31AF9">
            <w:pPr>
              <w:tabs>
                <w:tab w:val="left" w:pos="432"/>
              </w:tabs>
              <w:spacing w:after="0" w:line="240" w:lineRule="auto"/>
              <w:ind w:firstLine="432"/>
              <w:jc w:val="both"/>
              <w:rPr>
                <w:rFonts w:ascii="Times New Roman" w:eastAsia="Times New Roman" w:hAnsi="Times New Roman"/>
                <w:lang w:eastAsia="ru-RU"/>
              </w:rPr>
            </w:pPr>
          </w:p>
          <w:p w:rsidR="0004462C" w:rsidRPr="00D31AF9" w:rsidRDefault="0004462C" w:rsidP="00D31AF9">
            <w:pPr>
              <w:tabs>
                <w:tab w:val="left" w:pos="432"/>
              </w:tabs>
              <w:spacing w:after="0" w:line="240" w:lineRule="auto"/>
              <w:ind w:firstLine="432"/>
              <w:jc w:val="both"/>
              <w:rPr>
                <w:rFonts w:ascii="Times New Roman" w:eastAsia="Times New Roman" w:hAnsi="Times New Roman"/>
                <w:b/>
                <w:sz w:val="24"/>
                <w:szCs w:val="24"/>
                <w:lang w:eastAsia="ru-RU"/>
              </w:rPr>
            </w:pPr>
            <w:r w:rsidRPr="00D31AF9">
              <w:rPr>
                <w:rFonts w:ascii="Times New Roman" w:eastAsia="Times New Roman" w:hAnsi="Times New Roman"/>
                <w:b/>
                <w:sz w:val="24"/>
                <w:szCs w:val="24"/>
                <w:lang w:eastAsia="ru-RU"/>
              </w:rPr>
              <w:lastRenderedPageBreak/>
              <w:t>Силовые распределительные и групповые сети должны выполняться:</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lang w:eastAsia="ru-RU"/>
              </w:rPr>
              <w:t xml:space="preserve">- </w:t>
            </w:r>
            <w:r w:rsidRPr="00D31AF9">
              <w:rPr>
                <w:rFonts w:ascii="Times New Roman" w:eastAsia="Times New Roman" w:hAnsi="Times New Roman"/>
                <w:sz w:val="24"/>
                <w:szCs w:val="24"/>
                <w:lang w:eastAsia="ru-RU"/>
              </w:rPr>
              <w:t>при трёхфазной системе электроснабжения – пяти проводными;</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при однофазной системе электропитания – трёх проводными.</w:t>
            </w:r>
          </w:p>
          <w:p w:rsidR="0004462C" w:rsidRPr="00D31AF9" w:rsidRDefault="0004462C" w:rsidP="00D31AF9">
            <w:pPr>
              <w:tabs>
                <w:tab w:val="left" w:pos="432"/>
              </w:tabs>
              <w:spacing w:after="0" w:line="240" w:lineRule="auto"/>
              <w:ind w:firstLine="432"/>
              <w:jc w:val="both"/>
              <w:rPr>
                <w:rFonts w:ascii="Times New Roman" w:eastAsia="Times New Roman" w:hAnsi="Times New Roman"/>
                <w:b/>
                <w:sz w:val="24"/>
                <w:szCs w:val="24"/>
                <w:lang w:eastAsia="ru-RU"/>
              </w:rPr>
            </w:pPr>
            <w:r w:rsidRPr="00D31AF9">
              <w:rPr>
                <w:rFonts w:ascii="Times New Roman" w:eastAsia="Times New Roman" w:hAnsi="Times New Roman"/>
                <w:sz w:val="24"/>
                <w:szCs w:val="24"/>
                <w:lang w:eastAsia="ru-RU"/>
              </w:rPr>
              <w:t>Способ выполнения электропроводок должен соответствовать требованиям ГОСТ Р50571. 15-97 часть 5, глава 52.</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b/>
                <w:sz w:val="24"/>
                <w:szCs w:val="24"/>
                <w:lang w:eastAsia="ru-RU"/>
              </w:rPr>
              <w:t>Кабельная разводка.</w:t>
            </w:r>
            <w:r w:rsidRPr="00D31AF9">
              <w:rPr>
                <w:rFonts w:ascii="Times New Roman" w:eastAsia="Times New Roman" w:hAnsi="Times New Roman"/>
                <w:sz w:val="24"/>
                <w:szCs w:val="24"/>
                <w:lang w:eastAsia="ru-RU"/>
              </w:rPr>
              <w:t xml:space="preserve"> </w:t>
            </w:r>
          </w:p>
          <w:p w:rsidR="0004462C" w:rsidRPr="00D31AF9" w:rsidRDefault="0004462C" w:rsidP="00D31AF9">
            <w:pPr>
              <w:tabs>
                <w:tab w:val="left" w:pos="432"/>
                <w:tab w:val="num" w:pos="780"/>
              </w:tabs>
              <w:spacing w:after="0" w:line="240" w:lineRule="auto"/>
              <w:jc w:val="both"/>
              <w:rPr>
                <w:rFonts w:ascii="Times New Roman" w:eastAsia="Times New Roman" w:hAnsi="Times New Roman"/>
                <w:sz w:val="24"/>
                <w:szCs w:val="24"/>
                <w:lang w:eastAsia="ru-RU"/>
              </w:rPr>
            </w:pPr>
            <w:r w:rsidRPr="00D31AF9">
              <w:rPr>
                <w:rFonts w:ascii="Times New Roman" w:eastAsia="Times New Roman" w:hAnsi="Times New Roman"/>
                <w:lang w:eastAsia="ru-RU"/>
              </w:rPr>
              <w:t xml:space="preserve">        </w:t>
            </w:r>
            <w:r w:rsidRPr="00D31AF9">
              <w:rPr>
                <w:rFonts w:ascii="Times New Roman" w:eastAsia="Times New Roman" w:hAnsi="Times New Roman"/>
                <w:sz w:val="24"/>
                <w:szCs w:val="24"/>
                <w:lang w:eastAsia="ru-RU"/>
              </w:rPr>
              <w:t xml:space="preserve">Разводка по помещениям выполняется кабелем с медными жилами, в изоляции, не </w:t>
            </w:r>
            <w:proofErr w:type="gramStart"/>
            <w:r w:rsidRPr="00D31AF9">
              <w:rPr>
                <w:rFonts w:ascii="Times New Roman" w:eastAsia="Times New Roman" w:hAnsi="Times New Roman"/>
                <w:sz w:val="24"/>
                <w:szCs w:val="24"/>
                <w:lang w:eastAsia="ru-RU"/>
              </w:rPr>
              <w:t>распространяющим  горение</w:t>
            </w:r>
            <w:proofErr w:type="gramEnd"/>
            <w:r w:rsidRPr="00D31AF9">
              <w:rPr>
                <w:rFonts w:ascii="Times New Roman" w:eastAsia="Times New Roman" w:hAnsi="Times New Roman"/>
                <w:sz w:val="24"/>
                <w:szCs w:val="24"/>
                <w:lang w:eastAsia="ru-RU"/>
              </w:rPr>
              <w:t xml:space="preserve">. Расцветка проводов электрической сети должна соответствовать требованиям пункта 2.1.31 ПУЭ. </w:t>
            </w:r>
          </w:p>
          <w:p w:rsidR="0004462C" w:rsidRPr="00D31AF9" w:rsidRDefault="0004462C" w:rsidP="00D31AF9">
            <w:pPr>
              <w:tabs>
                <w:tab w:val="left" w:pos="432"/>
                <w:tab w:val="num" w:pos="780"/>
              </w:tabs>
              <w:spacing w:after="0" w:line="240" w:lineRule="auto"/>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Выбранные кабели рассчитать по предельно допустимому нагреву и падению напряжения.</w:t>
            </w:r>
          </w:p>
          <w:p w:rsidR="0004462C" w:rsidRPr="00D31AF9" w:rsidRDefault="0004462C" w:rsidP="00D31AF9">
            <w:pPr>
              <w:tabs>
                <w:tab w:val="left" w:pos="432"/>
                <w:tab w:val="num" w:pos="780"/>
              </w:tabs>
              <w:spacing w:after="0" w:line="240" w:lineRule="auto"/>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Прокладку линий осуществлять: </w:t>
            </w:r>
          </w:p>
          <w:p w:rsidR="0004462C" w:rsidRPr="00D31AF9" w:rsidRDefault="0004462C" w:rsidP="00D31AF9">
            <w:pPr>
              <w:tabs>
                <w:tab w:val="left" w:pos="432"/>
                <w:tab w:val="num" w:pos="780"/>
              </w:tabs>
              <w:spacing w:after="0" w:line="240" w:lineRule="auto"/>
              <w:jc w:val="both"/>
              <w:rPr>
                <w:rFonts w:ascii="Times New Roman" w:eastAsia="Times New Roman" w:hAnsi="Times New Roman"/>
                <w:lang w:eastAsia="ru-RU"/>
              </w:rPr>
            </w:pPr>
            <w:r w:rsidRPr="00D31AF9">
              <w:rPr>
                <w:rFonts w:ascii="Times New Roman" w:eastAsia="Times New Roman" w:hAnsi="Times New Roman"/>
                <w:lang w:eastAsia="ru-RU"/>
              </w:rPr>
              <w:t xml:space="preserve">        </w:t>
            </w:r>
            <w:r w:rsidRPr="00D31AF9">
              <w:rPr>
                <w:rFonts w:ascii="Times New Roman" w:eastAsia="Times New Roman" w:hAnsi="Times New Roman"/>
                <w:sz w:val="24"/>
                <w:szCs w:val="24"/>
                <w:lang w:eastAsia="ru-RU"/>
              </w:rPr>
              <w:t xml:space="preserve">-  </w:t>
            </w:r>
            <w:r w:rsidRPr="00D31AF9">
              <w:rPr>
                <w:rFonts w:ascii="Times New Roman" w:eastAsia="Times New Roman" w:hAnsi="Times New Roman"/>
                <w:b/>
                <w:sz w:val="24"/>
                <w:szCs w:val="24"/>
                <w:lang w:eastAsia="ru-RU"/>
              </w:rPr>
              <w:t>при скрытой проводке</w:t>
            </w:r>
            <w:r w:rsidRPr="00D31AF9">
              <w:rPr>
                <w:rFonts w:ascii="Times New Roman" w:eastAsia="Times New Roman" w:hAnsi="Times New Roman"/>
                <w:sz w:val="24"/>
                <w:szCs w:val="24"/>
                <w:lang w:eastAsia="ru-RU"/>
              </w:rPr>
              <w:t>,</w:t>
            </w:r>
            <w:r w:rsidRPr="00D31AF9">
              <w:rPr>
                <w:rFonts w:ascii="Times New Roman" w:eastAsia="Times New Roman" w:hAnsi="Times New Roman"/>
                <w:lang w:eastAsia="ru-RU"/>
              </w:rPr>
              <w:t xml:space="preserve"> </w:t>
            </w:r>
            <w:r w:rsidRPr="00D31AF9">
              <w:rPr>
                <w:rFonts w:ascii="Times New Roman" w:eastAsia="Times New Roman" w:hAnsi="Times New Roman"/>
                <w:sz w:val="24"/>
                <w:szCs w:val="24"/>
                <w:lang w:eastAsia="ru-RU"/>
              </w:rPr>
              <w:t>в пластиковых трубах ВНД, ПНД и т.д., с устройством протяжных коробок, согласно требованиям</w:t>
            </w:r>
            <w:r w:rsidRPr="00D31AF9">
              <w:rPr>
                <w:rFonts w:ascii="Times New Roman" w:eastAsia="Times New Roman" w:hAnsi="Times New Roman"/>
                <w:b/>
                <w:sz w:val="20"/>
                <w:szCs w:val="20"/>
                <w:lang w:eastAsia="ru-RU"/>
              </w:rPr>
              <w:t xml:space="preserve"> </w:t>
            </w:r>
            <w:r w:rsidRPr="00D31AF9">
              <w:rPr>
                <w:rFonts w:ascii="Times New Roman" w:eastAsia="Times New Roman" w:hAnsi="Times New Roman"/>
                <w:sz w:val="24"/>
                <w:szCs w:val="24"/>
                <w:lang w:eastAsia="ru-RU"/>
              </w:rPr>
              <w:t>ПУЭ 7.1.37</w:t>
            </w:r>
            <w:r w:rsidRPr="00D31AF9">
              <w:rPr>
                <w:rFonts w:ascii="Times New Roman" w:eastAsia="Times New Roman" w:hAnsi="Times New Roman"/>
                <w:b/>
                <w:sz w:val="24"/>
                <w:szCs w:val="24"/>
                <w:lang w:eastAsia="ru-RU"/>
              </w:rPr>
              <w:t xml:space="preserve"> </w:t>
            </w:r>
            <w:r w:rsidRPr="00D31AF9">
              <w:rPr>
                <w:rFonts w:ascii="Times New Roman" w:eastAsia="Times New Roman" w:hAnsi="Times New Roman"/>
                <w:sz w:val="24"/>
                <w:szCs w:val="24"/>
                <w:lang w:eastAsia="ru-RU"/>
              </w:rPr>
              <w:t>(с</w:t>
            </w:r>
            <w:r w:rsidRPr="00D31AF9">
              <w:rPr>
                <w:rFonts w:ascii="Times New Roman" w:eastAsia="Times New Roman" w:hAnsi="Times New Roman"/>
                <w:b/>
                <w:sz w:val="24"/>
                <w:szCs w:val="24"/>
                <w:lang w:eastAsia="ru-RU"/>
              </w:rPr>
              <w:t xml:space="preserve"> </w:t>
            </w:r>
            <w:r w:rsidRPr="00D31AF9">
              <w:rPr>
                <w:rFonts w:ascii="Times New Roman" w:eastAsia="Times New Roman" w:hAnsi="Times New Roman"/>
                <w:sz w:val="24"/>
                <w:szCs w:val="24"/>
                <w:lang w:eastAsia="ru-RU"/>
              </w:rPr>
              <w:t>целью обеспечения сменяемости проводки)</w:t>
            </w:r>
            <w:r w:rsidRPr="00D31AF9">
              <w:rPr>
                <w:rFonts w:ascii="Times New Roman" w:eastAsia="Times New Roman" w:hAnsi="Times New Roman"/>
                <w:lang w:eastAsia="ru-RU"/>
              </w:rPr>
              <w:t xml:space="preserve">. </w:t>
            </w:r>
          </w:p>
          <w:p w:rsidR="0004462C" w:rsidRPr="00D31AF9" w:rsidRDefault="0004462C" w:rsidP="00D31AF9">
            <w:pPr>
              <w:tabs>
                <w:tab w:val="left" w:pos="432"/>
                <w:tab w:val="num" w:pos="780"/>
              </w:tabs>
              <w:spacing w:after="0" w:line="240" w:lineRule="auto"/>
              <w:jc w:val="both"/>
              <w:rPr>
                <w:rFonts w:ascii="Times New Roman" w:eastAsia="Times New Roman" w:hAnsi="Times New Roman"/>
                <w:sz w:val="24"/>
                <w:szCs w:val="24"/>
                <w:lang w:eastAsia="ru-RU"/>
              </w:rPr>
            </w:pPr>
            <w:r w:rsidRPr="00D31AF9">
              <w:rPr>
                <w:rFonts w:ascii="Times New Roman" w:eastAsia="Times New Roman" w:hAnsi="Times New Roman"/>
                <w:lang w:eastAsia="ru-RU"/>
              </w:rPr>
              <w:t xml:space="preserve">        </w:t>
            </w:r>
            <w:r w:rsidRPr="00D31AF9">
              <w:rPr>
                <w:rFonts w:ascii="Times New Roman" w:eastAsia="Times New Roman" w:hAnsi="Times New Roman"/>
                <w:sz w:val="24"/>
                <w:szCs w:val="24"/>
                <w:lang w:eastAsia="ru-RU"/>
              </w:rPr>
              <w:t xml:space="preserve">- </w:t>
            </w:r>
            <w:r w:rsidRPr="00D31AF9">
              <w:rPr>
                <w:rFonts w:ascii="Times New Roman" w:eastAsia="Times New Roman" w:hAnsi="Times New Roman"/>
                <w:b/>
                <w:sz w:val="24"/>
                <w:szCs w:val="24"/>
                <w:lang w:eastAsia="ru-RU"/>
              </w:rPr>
              <w:t>при открытой проводке</w:t>
            </w:r>
            <w:r w:rsidRPr="00D31AF9">
              <w:rPr>
                <w:rFonts w:ascii="Times New Roman" w:eastAsia="Times New Roman" w:hAnsi="Times New Roman"/>
                <w:sz w:val="24"/>
                <w:szCs w:val="24"/>
                <w:lang w:eastAsia="ru-RU"/>
              </w:rPr>
              <w:t>,</w:t>
            </w:r>
            <w:r w:rsidRPr="00D31AF9">
              <w:rPr>
                <w:rFonts w:ascii="Times New Roman" w:eastAsia="Times New Roman" w:hAnsi="Times New Roman"/>
                <w:lang w:eastAsia="ru-RU"/>
              </w:rPr>
              <w:t xml:space="preserve"> </w:t>
            </w:r>
            <w:r w:rsidRPr="00D31AF9">
              <w:rPr>
                <w:rFonts w:ascii="Times New Roman" w:eastAsia="Times New Roman" w:hAnsi="Times New Roman"/>
                <w:sz w:val="24"/>
                <w:szCs w:val="24"/>
                <w:lang w:eastAsia="ru-RU"/>
              </w:rPr>
              <w:t xml:space="preserve">в лотках, в коробах, в пластиковых трубах и </w:t>
            </w:r>
            <w:proofErr w:type="spellStart"/>
            <w:r w:rsidRPr="00D31AF9">
              <w:rPr>
                <w:rFonts w:ascii="Times New Roman" w:eastAsia="Times New Roman" w:hAnsi="Times New Roman"/>
                <w:sz w:val="24"/>
                <w:szCs w:val="24"/>
                <w:lang w:eastAsia="ru-RU"/>
              </w:rPr>
              <w:t>гофротрубе</w:t>
            </w:r>
            <w:proofErr w:type="spellEnd"/>
            <w:r w:rsidRPr="00D31AF9">
              <w:rPr>
                <w:rFonts w:ascii="Times New Roman" w:eastAsia="Times New Roman" w:hAnsi="Times New Roman"/>
                <w:sz w:val="24"/>
                <w:szCs w:val="24"/>
                <w:lang w:eastAsia="ru-RU"/>
              </w:rPr>
              <w:t>.</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Для вариантов прокладки скрытых и </w:t>
            </w:r>
            <w:proofErr w:type="gramStart"/>
            <w:r w:rsidRPr="00D31AF9">
              <w:rPr>
                <w:rFonts w:ascii="Times New Roman" w:eastAsia="Times New Roman" w:hAnsi="Times New Roman"/>
                <w:sz w:val="24"/>
                <w:szCs w:val="24"/>
                <w:lang w:eastAsia="ru-RU"/>
              </w:rPr>
              <w:t>открытых  проводок</w:t>
            </w:r>
            <w:proofErr w:type="gramEnd"/>
            <w:r w:rsidRPr="00D31AF9">
              <w:rPr>
                <w:rFonts w:ascii="Times New Roman" w:eastAsia="Times New Roman" w:hAnsi="Times New Roman"/>
                <w:sz w:val="24"/>
                <w:szCs w:val="24"/>
                <w:lang w:eastAsia="ru-RU"/>
              </w:rPr>
              <w:t xml:space="preserve"> предусмотреть 50 % резерв. </w:t>
            </w:r>
          </w:p>
          <w:p w:rsidR="0004462C" w:rsidRPr="00D31AF9" w:rsidRDefault="004409F2"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Кабель проводы</w:t>
            </w:r>
            <w:r w:rsidR="0004462C" w:rsidRPr="00D31AF9">
              <w:rPr>
                <w:rFonts w:ascii="Times New Roman" w:eastAsia="Times New Roman" w:hAnsi="Times New Roman"/>
                <w:sz w:val="24"/>
                <w:szCs w:val="24"/>
                <w:lang w:eastAsia="ru-RU"/>
              </w:rPr>
              <w:t xml:space="preserve"> выполнить из секций стальных лотков горячего оцинкования с перфорацией, коробов с крышками без перфорации, с применением типовых соединительных и ответвительных элементов для лотков и коробов, поставляемых комплектно производителем лотков.</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Групповую прокладку кабелей и проводов предусмотреть по кабельным конструкциям, в глухих электротехнических коробах с крышкой, в зоне погрузки-разгрузки и складирования, по перфорированным электротехническим лоткам. В коридорах административно-бытовой части здания по лоткам лестничного типа. Соединение секций электротехнических лотков, соединения в местах поворота и разветвления трасс </w:t>
            </w:r>
            <w:proofErr w:type="spellStart"/>
            <w:r w:rsidRPr="00D31AF9">
              <w:rPr>
                <w:rFonts w:ascii="Times New Roman" w:eastAsia="Times New Roman" w:hAnsi="Times New Roman"/>
                <w:sz w:val="24"/>
                <w:szCs w:val="24"/>
                <w:lang w:eastAsia="ru-RU"/>
              </w:rPr>
              <w:t>кабельпроводов</w:t>
            </w:r>
            <w:proofErr w:type="spellEnd"/>
            <w:r w:rsidRPr="00D31AF9">
              <w:rPr>
                <w:rFonts w:ascii="Times New Roman" w:eastAsia="Times New Roman" w:hAnsi="Times New Roman"/>
                <w:sz w:val="24"/>
                <w:szCs w:val="24"/>
                <w:lang w:eastAsia="ru-RU"/>
              </w:rPr>
              <w:t xml:space="preserve"> выполнить с применением типовых элементов, производимых и поставляемых изготовителем лотков.</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Прокладку электрических кабелей через стены и перекрытия, с нормируемой огнестойкостью, выполнить в стальных гильзах </w:t>
            </w:r>
            <w:r w:rsidR="00295C1C" w:rsidRPr="00D31AF9">
              <w:rPr>
                <w:rFonts w:ascii="Times New Roman" w:eastAsia="Times New Roman" w:hAnsi="Times New Roman"/>
                <w:sz w:val="24"/>
                <w:szCs w:val="24"/>
                <w:lang w:eastAsia="ru-RU"/>
              </w:rPr>
              <w:t>с диаметром соответствующим двойному</w:t>
            </w:r>
            <w:r w:rsidRPr="00D31AF9">
              <w:rPr>
                <w:rFonts w:ascii="Times New Roman" w:eastAsia="Times New Roman" w:hAnsi="Times New Roman"/>
                <w:sz w:val="24"/>
                <w:szCs w:val="24"/>
                <w:lang w:eastAsia="ru-RU"/>
              </w:rPr>
              <w:t xml:space="preserve"> сечению электрического кабеля. Принять для определения требуемого количества гильз с </w:t>
            </w:r>
            <w:proofErr w:type="gramStart"/>
            <w:r w:rsidRPr="00D31AF9">
              <w:rPr>
                <w:rFonts w:ascii="Times New Roman" w:eastAsia="Times New Roman" w:hAnsi="Times New Roman"/>
                <w:sz w:val="24"/>
                <w:szCs w:val="24"/>
                <w:lang w:eastAsia="ru-RU"/>
              </w:rPr>
              <w:t>учётом  50</w:t>
            </w:r>
            <w:proofErr w:type="gramEnd"/>
            <w:r w:rsidRPr="00D31AF9">
              <w:rPr>
                <w:rFonts w:ascii="Times New Roman" w:eastAsia="Times New Roman" w:hAnsi="Times New Roman"/>
                <w:sz w:val="24"/>
                <w:szCs w:val="24"/>
                <w:lang w:eastAsia="ru-RU"/>
              </w:rPr>
              <w:t xml:space="preserve">%  резерва. После прокладки кабелей и проводов через стены, перегородки и перекрытия предусмотреть заполнение свободного пространства </w:t>
            </w:r>
            <w:proofErr w:type="spellStart"/>
            <w:r w:rsidRPr="00D31AF9">
              <w:rPr>
                <w:rFonts w:ascii="Times New Roman" w:eastAsia="Times New Roman" w:hAnsi="Times New Roman"/>
                <w:sz w:val="24"/>
                <w:szCs w:val="24"/>
                <w:lang w:eastAsia="ru-RU"/>
              </w:rPr>
              <w:t>огнезадерживающим</w:t>
            </w:r>
            <w:proofErr w:type="spellEnd"/>
            <w:r w:rsidRPr="00D31AF9">
              <w:rPr>
                <w:rFonts w:ascii="Times New Roman" w:eastAsia="Times New Roman" w:hAnsi="Times New Roman"/>
                <w:sz w:val="24"/>
                <w:szCs w:val="24"/>
                <w:lang w:eastAsia="ru-RU"/>
              </w:rPr>
              <w:t xml:space="preserve"> </w:t>
            </w:r>
            <w:r w:rsidRPr="00D31AF9">
              <w:rPr>
                <w:rFonts w:ascii="Times New Roman" w:eastAsia="Times New Roman" w:hAnsi="Times New Roman"/>
                <w:sz w:val="24"/>
                <w:szCs w:val="24"/>
                <w:lang w:eastAsia="ru-RU"/>
              </w:rPr>
              <w:lastRenderedPageBreak/>
              <w:t xml:space="preserve">составом. </w:t>
            </w:r>
          </w:p>
          <w:p w:rsidR="0004462C" w:rsidRPr="00D31AF9" w:rsidRDefault="0004462C" w:rsidP="00D31AF9">
            <w:pPr>
              <w:tabs>
                <w:tab w:val="left" w:pos="432"/>
              </w:tabs>
              <w:spacing w:after="0" w:line="240" w:lineRule="auto"/>
              <w:ind w:left="360"/>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Указанные требования привести в рабочей документации.</w:t>
            </w:r>
          </w:p>
          <w:p w:rsidR="0004462C" w:rsidRPr="00D31AF9" w:rsidRDefault="0004462C" w:rsidP="00D31AF9">
            <w:pPr>
              <w:tabs>
                <w:tab w:val="left" w:pos="432"/>
                <w:tab w:val="num" w:pos="780"/>
              </w:tabs>
              <w:spacing w:after="0" w:line="240" w:lineRule="auto"/>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Учесть в проекте, что прокладка силовых, и слаботочных сетей в одном лотке запрещается, силовые электрические сети должны прокладываться с учетом слаботочных сетей в виду исключения наводок. </w:t>
            </w:r>
          </w:p>
          <w:p w:rsidR="0004462C" w:rsidRPr="00D31AF9" w:rsidRDefault="0004462C" w:rsidP="00D31AF9">
            <w:pPr>
              <w:tabs>
                <w:tab w:val="left" w:pos="432"/>
              </w:tabs>
              <w:spacing w:after="0" w:line="240" w:lineRule="auto"/>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Пересечение со слаботочными сетями выполнять под прямым углом.</w:t>
            </w:r>
          </w:p>
          <w:p w:rsidR="0004462C" w:rsidRPr="00D31AF9" w:rsidRDefault="0004462C" w:rsidP="00D31AF9">
            <w:pPr>
              <w:tabs>
                <w:tab w:val="left" w:pos="432"/>
              </w:tabs>
              <w:spacing w:after="0" w:line="240" w:lineRule="auto"/>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При параллельной прокладке силовых и слаботочных кабелей, расстояние между ними должно быть не менее 500мм +мм. </w:t>
            </w:r>
          </w:p>
          <w:p w:rsidR="0004462C" w:rsidRPr="00D31AF9" w:rsidRDefault="0004462C" w:rsidP="00D31AF9">
            <w:pPr>
              <w:tabs>
                <w:tab w:val="left" w:pos="432"/>
                <w:tab w:val="num" w:pos="780"/>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Компьютерную сеть, электросиловую (электроснабжение АРМ)</w:t>
            </w:r>
            <w:r w:rsidR="009E7A07" w:rsidRPr="00D31AF9">
              <w:rPr>
                <w:rFonts w:ascii="Times New Roman" w:eastAsia="Times New Roman" w:hAnsi="Times New Roman"/>
                <w:sz w:val="24"/>
                <w:szCs w:val="24"/>
                <w:lang w:eastAsia="ru-RU"/>
              </w:rPr>
              <w:t xml:space="preserve"> для каждого АРМ предусмотреть две розетки 220В от ИБП и 1 розетку 220В от сети</w:t>
            </w:r>
            <w:r w:rsidRPr="00D31AF9">
              <w:rPr>
                <w:rFonts w:ascii="Times New Roman" w:eastAsia="Times New Roman" w:hAnsi="Times New Roman"/>
                <w:sz w:val="24"/>
                <w:szCs w:val="24"/>
                <w:lang w:eastAsia="ru-RU"/>
              </w:rPr>
              <w:t xml:space="preserve"> и телефонную проводки, в административных помещениях, выполнить в электротехническом коробе с встроенной разделительной перегородкой. Использовать встраиваемые в короба силовые, компьютерные и телефонные розетки.</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Питание систем противопожарной защиты выполнить отдельными линиями (по разным трассам) от ГРЩ. </w:t>
            </w:r>
          </w:p>
          <w:p w:rsidR="0004462C" w:rsidRPr="00D31AF9" w:rsidRDefault="0004462C" w:rsidP="00D31AF9">
            <w:pPr>
              <w:widowControl w:val="0"/>
              <w:tabs>
                <w:tab w:val="left" w:pos="432"/>
              </w:tabs>
              <w:autoSpaceDE w:val="0"/>
              <w:autoSpaceDN w:val="0"/>
              <w:adjustRightInd w:val="0"/>
              <w:spacing w:after="0" w:line="240" w:lineRule="auto"/>
              <w:jc w:val="both"/>
              <w:outlineLvl w:val="2"/>
              <w:rPr>
                <w:rFonts w:ascii="Times New Roman" w:eastAsia="Times New Roman" w:hAnsi="Times New Roman"/>
                <w:b/>
                <w:sz w:val="24"/>
                <w:szCs w:val="24"/>
                <w:lang w:eastAsia="ru-RU"/>
              </w:rPr>
            </w:pPr>
            <w:r w:rsidRPr="00D31AF9">
              <w:rPr>
                <w:rFonts w:ascii="Times New Roman" w:eastAsia="Times New Roman" w:hAnsi="Times New Roman"/>
                <w:sz w:val="24"/>
                <w:szCs w:val="24"/>
                <w:lang w:eastAsia="ru-RU"/>
              </w:rPr>
              <w:t xml:space="preserve">       </w:t>
            </w:r>
            <w:r w:rsidRPr="00D31AF9">
              <w:rPr>
                <w:rFonts w:ascii="Times New Roman" w:eastAsia="Times New Roman" w:hAnsi="Times New Roman"/>
                <w:b/>
                <w:sz w:val="24"/>
                <w:szCs w:val="24"/>
                <w:lang w:eastAsia="ru-RU"/>
              </w:rPr>
              <w:t xml:space="preserve">Распределительные щиты. </w:t>
            </w:r>
          </w:p>
          <w:p w:rsidR="0004462C" w:rsidRPr="00D31AF9" w:rsidRDefault="0004462C" w:rsidP="00D31AF9">
            <w:pPr>
              <w:widowControl w:val="0"/>
              <w:tabs>
                <w:tab w:val="left" w:pos="432"/>
              </w:tabs>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D31AF9">
              <w:rPr>
                <w:rFonts w:ascii="Times New Roman" w:eastAsia="Times New Roman" w:hAnsi="Times New Roman"/>
                <w:b/>
                <w:sz w:val="24"/>
                <w:szCs w:val="24"/>
                <w:lang w:eastAsia="ru-RU"/>
              </w:rPr>
              <w:t xml:space="preserve">         </w:t>
            </w:r>
            <w:r w:rsidR="002E16AA" w:rsidRPr="00D31AF9">
              <w:rPr>
                <w:rFonts w:ascii="Times New Roman" w:eastAsia="Times New Roman" w:hAnsi="Times New Roman"/>
                <w:sz w:val="24"/>
                <w:szCs w:val="24"/>
                <w:lang w:eastAsia="ru-RU"/>
              </w:rPr>
              <w:t xml:space="preserve"> П</w:t>
            </w:r>
            <w:r w:rsidRPr="00D31AF9">
              <w:rPr>
                <w:rFonts w:ascii="Times New Roman" w:eastAsia="Times New Roman" w:hAnsi="Times New Roman"/>
                <w:sz w:val="24"/>
                <w:szCs w:val="24"/>
                <w:lang w:eastAsia="ru-RU"/>
              </w:rPr>
              <w:t>редусмотреть групповые электрощиты для питания потребителей электроэнергии с учётом 20-25</w:t>
            </w:r>
            <w:proofErr w:type="gramStart"/>
            <w:r w:rsidRPr="00D31AF9">
              <w:rPr>
                <w:rFonts w:ascii="Times New Roman" w:eastAsia="Times New Roman" w:hAnsi="Times New Roman"/>
                <w:sz w:val="24"/>
                <w:szCs w:val="24"/>
                <w:lang w:eastAsia="ru-RU"/>
              </w:rPr>
              <w:t>%  резерва</w:t>
            </w:r>
            <w:proofErr w:type="gramEnd"/>
            <w:r w:rsidRPr="00D31AF9">
              <w:rPr>
                <w:rFonts w:ascii="Times New Roman" w:eastAsia="Times New Roman" w:hAnsi="Times New Roman"/>
                <w:sz w:val="24"/>
                <w:szCs w:val="24"/>
                <w:lang w:eastAsia="ru-RU"/>
              </w:rPr>
              <w:t xml:space="preserve"> на перспективу развития,  силовые распределительные щиты и щиты освещения.</w:t>
            </w:r>
            <w:r w:rsidR="009E7A07" w:rsidRPr="00D31AF9">
              <w:rPr>
                <w:rFonts w:ascii="Times New Roman" w:eastAsia="Times New Roman" w:hAnsi="Times New Roman"/>
                <w:sz w:val="24"/>
                <w:szCs w:val="24"/>
                <w:lang w:eastAsia="ru-RU"/>
              </w:rPr>
              <w:t xml:space="preserve"> Ввод кабелей в распределительные щиты предусмотреть снизу.</w:t>
            </w:r>
          </w:p>
          <w:p w:rsidR="0004462C" w:rsidRPr="00D31AF9" w:rsidRDefault="0004462C" w:rsidP="00D31AF9">
            <w:pPr>
              <w:widowControl w:val="0"/>
              <w:tabs>
                <w:tab w:val="left" w:pos="432"/>
              </w:tabs>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Розеточные группы запитать </w:t>
            </w:r>
            <w:r w:rsidRPr="00D31AF9">
              <w:rPr>
                <w:rFonts w:ascii="Times New Roman" w:eastAsia="Times New Roman" w:hAnsi="Times New Roman"/>
                <w:sz w:val="24"/>
                <w:szCs w:val="24"/>
                <w:u w:val="single"/>
                <w:lang w:eastAsia="ru-RU"/>
              </w:rPr>
              <w:t>только</w:t>
            </w:r>
            <w:r w:rsidRPr="00D31AF9">
              <w:rPr>
                <w:rFonts w:ascii="Times New Roman" w:eastAsia="Times New Roman" w:hAnsi="Times New Roman"/>
                <w:sz w:val="24"/>
                <w:szCs w:val="24"/>
                <w:lang w:eastAsia="ru-RU"/>
              </w:rPr>
              <w:t xml:space="preserve"> от силовых щитов, а группы освещения </w:t>
            </w:r>
            <w:r w:rsidRPr="00D31AF9">
              <w:rPr>
                <w:rFonts w:ascii="Times New Roman" w:eastAsia="Times New Roman" w:hAnsi="Times New Roman"/>
                <w:sz w:val="24"/>
                <w:szCs w:val="24"/>
                <w:u w:val="single"/>
                <w:lang w:eastAsia="ru-RU"/>
              </w:rPr>
              <w:t xml:space="preserve">только </w:t>
            </w:r>
            <w:r w:rsidRPr="00D31AF9">
              <w:rPr>
                <w:rFonts w:ascii="Times New Roman" w:eastAsia="Times New Roman" w:hAnsi="Times New Roman"/>
                <w:sz w:val="24"/>
                <w:szCs w:val="24"/>
                <w:lang w:eastAsia="ru-RU"/>
              </w:rPr>
              <w:t>от щитов освещения.</w:t>
            </w:r>
          </w:p>
          <w:p w:rsidR="0004462C" w:rsidRPr="00D31AF9" w:rsidRDefault="0004462C" w:rsidP="00D31AF9">
            <w:pPr>
              <w:tabs>
                <w:tab w:val="left" w:pos="0"/>
              </w:tabs>
              <w:spacing w:after="0" w:line="240" w:lineRule="auto"/>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Размещение, всех щитов, согласовать с Заказчиком.</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Распределительные щиты, и защитное оборудование выбирается производства концерна «АВВ», «</w:t>
            </w:r>
            <w:proofErr w:type="spellStart"/>
            <w:r w:rsidRPr="00D31AF9">
              <w:rPr>
                <w:rFonts w:ascii="Times New Roman" w:eastAsia="Times New Roman" w:hAnsi="Times New Roman"/>
                <w:sz w:val="24"/>
                <w:szCs w:val="24"/>
                <w:lang w:eastAsia="ru-RU"/>
              </w:rPr>
              <w:t>Legrand</w:t>
            </w:r>
            <w:proofErr w:type="spellEnd"/>
            <w:r w:rsidRPr="00D31AF9">
              <w:rPr>
                <w:rFonts w:ascii="Times New Roman" w:eastAsia="Times New Roman" w:hAnsi="Times New Roman"/>
                <w:sz w:val="24"/>
                <w:szCs w:val="24"/>
                <w:lang w:eastAsia="ru-RU"/>
              </w:rPr>
              <w:t>» или аналогичное, с учётом 20-25</w:t>
            </w:r>
            <w:proofErr w:type="gramStart"/>
            <w:r w:rsidRPr="00D31AF9">
              <w:rPr>
                <w:rFonts w:ascii="Times New Roman" w:eastAsia="Times New Roman" w:hAnsi="Times New Roman"/>
                <w:sz w:val="24"/>
                <w:szCs w:val="24"/>
                <w:lang w:eastAsia="ru-RU"/>
              </w:rPr>
              <w:t>%  резерва</w:t>
            </w:r>
            <w:proofErr w:type="gramEnd"/>
            <w:r w:rsidRPr="00D31AF9">
              <w:rPr>
                <w:rFonts w:ascii="Times New Roman" w:eastAsia="Times New Roman" w:hAnsi="Times New Roman"/>
                <w:sz w:val="24"/>
                <w:szCs w:val="24"/>
                <w:lang w:eastAsia="ru-RU"/>
              </w:rPr>
              <w:t xml:space="preserve"> на перспективу развития.</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Электрические распределительные щиты выбирать с необходимой степенью защиты для соответствующих категорий помещений. </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В качестве аппаратов защиты предусмотреть автоматические выключатели с комбинированными тепловым, электромагнитными и с независимыми </w:t>
            </w:r>
            <w:proofErr w:type="spellStart"/>
            <w:r w:rsidRPr="00D31AF9">
              <w:rPr>
                <w:rFonts w:ascii="Times New Roman" w:eastAsia="Times New Roman" w:hAnsi="Times New Roman"/>
                <w:sz w:val="24"/>
                <w:szCs w:val="24"/>
                <w:lang w:eastAsia="ru-RU"/>
              </w:rPr>
              <w:t>расцепителями</w:t>
            </w:r>
            <w:proofErr w:type="spellEnd"/>
            <w:r w:rsidRPr="00D31AF9">
              <w:rPr>
                <w:rFonts w:ascii="Times New Roman" w:eastAsia="Times New Roman" w:hAnsi="Times New Roman"/>
                <w:sz w:val="24"/>
                <w:szCs w:val="24"/>
                <w:lang w:eastAsia="ru-RU"/>
              </w:rPr>
              <w:t>.</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Для подключения розеточных групп предусмотреть УЗО.</w:t>
            </w:r>
          </w:p>
          <w:p w:rsidR="00DC5774" w:rsidRPr="00D31AF9" w:rsidRDefault="00DC5774" w:rsidP="00D31AF9">
            <w:pPr>
              <w:tabs>
                <w:tab w:val="left" w:pos="432"/>
              </w:tabs>
              <w:spacing w:after="0" w:line="240" w:lineRule="auto"/>
              <w:ind w:firstLine="432"/>
              <w:jc w:val="both"/>
              <w:rPr>
                <w:rFonts w:ascii="Times New Roman" w:eastAsia="Times New Roman" w:hAnsi="Times New Roman"/>
                <w:sz w:val="24"/>
                <w:szCs w:val="24"/>
                <w:lang w:eastAsia="ru-RU"/>
              </w:rPr>
            </w:pPr>
          </w:p>
          <w:p w:rsidR="0004462C" w:rsidRPr="00D31AF9" w:rsidRDefault="0004462C" w:rsidP="00D31AF9">
            <w:pPr>
              <w:widowControl w:val="0"/>
              <w:tabs>
                <w:tab w:val="left" w:pos="432"/>
              </w:tabs>
              <w:autoSpaceDE w:val="0"/>
              <w:autoSpaceDN w:val="0"/>
              <w:adjustRightInd w:val="0"/>
              <w:spacing w:after="0" w:line="240" w:lineRule="auto"/>
              <w:ind w:firstLine="432"/>
              <w:jc w:val="both"/>
              <w:outlineLvl w:val="2"/>
              <w:rPr>
                <w:rFonts w:ascii="Times New Roman" w:eastAsia="Times New Roman" w:hAnsi="Times New Roman"/>
                <w:b/>
                <w:sz w:val="24"/>
                <w:szCs w:val="24"/>
                <w:lang w:eastAsia="ru-RU"/>
              </w:rPr>
            </w:pPr>
            <w:r w:rsidRPr="00D31AF9">
              <w:rPr>
                <w:rFonts w:ascii="Times New Roman" w:eastAsia="Times New Roman" w:hAnsi="Times New Roman"/>
                <w:sz w:val="24"/>
                <w:szCs w:val="24"/>
                <w:lang w:eastAsia="ru-RU"/>
              </w:rPr>
              <w:t xml:space="preserve">Монтаж автоматических выключателей, пускорегулирующих устройств, коммутационной </w:t>
            </w:r>
            <w:r w:rsidRPr="00D31AF9">
              <w:rPr>
                <w:rFonts w:ascii="Times New Roman" w:eastAsia="Times New Roman" w:hAnsi="Times New Roman"/>
                <w:sz w:val="24"/>
                <w:szCs w:val="24"/>
                <w:lang w:eastAsia="ru-RU"/>
              </w:rPr>
              <w:lastRenderedPageBreak/>
              <w:t>аппаратуры должен выполняться с учетом удобного доступа при эксплуатации.</w:t>
            </w:r>
            <w:r w:rsidRPr="00D31AF9">
              <w:rPr>
                <w:rFonts w:ascii="Times New Roman" w:eastAsia="Times New Roman" w:hAnsi="Times New Roman"/>
                <w:b/>
                <w:sz w:val="24"/>
                <w:szCs w:val="24"/>
                <w:lang w:eastAsia="ru-RU"/>
              </w:rPr>
              <w:t xml:space="preserve"> </w:t>
            </w:r>
          </w:p>
          <w:p w:rsidR="002E16AA" w:rsidRPr="00D31AF9" w:rsidRDefault="002E16AA" w:rsidP="00D31AF9">
            <w:pPr>
              <w:widowControl w:val="0"/>
              <w:tabs>
                <w:tab w:val="left" w:pos="432"/>
              </w:tabs>
              <w:autoSpaceDE w:val="0"/>
              <w:autoSpaceDN w:val="0"/>
              <w:adjustRightInd w:val="0"/>
              <w:spacing w:after="0" w:line="240" w:lineRule="auto"/>
              <w:ind w:firstLine="432"/>
              <w:jc w:val="both"/>
              <w:outlineLvl w:val="2"/>
              <w:rPr>
                <w:rFonts w:ascii="Times New Roman" w:eastAsia="Times New Roman" w:hAnsi="Times New Roman"/>
                <w:b/>
                <w:sz w:val="24"/>
                <w:szCs w:val="24"/>
                <w:lang w:eastAsia="ru-RU"/>
              </w:rPr>
            </w:pPr>
          </w:p>
          <w:p w:rsidR="00DC5774" w:rsidRPr="00D31AF9" w:rsidRDefault="00DC5774" w:rsidP="00D31AF9">
            <w:pPr>
              <w:widowControl w:val="0"/>
              <w:tabs>
                <w:tab w:val="left" w:pos="432"/>
              </w:tabs>
              <w:autoSpaceDE w:val="0"/>
              <w:autoSpaceDN w:val="0"/>
              <w:adjustRightInd w:val="0"/>
              <w:spacing w:after="0" w:line="240" w:lineRule="auto"/>
              <w:ind w:firstLine="432"/>
              <w:jc w:val="both"/>
              <w:outlineLvl w:val="2"/>
              <w:rPr>
                <w:rFonts w:ascii="Times New Roman" w:eastAsia="Times New Roman" w:hAnsi="Times New Roman"/>
                <w:b/>
                <w:sz w:val="24"/>
                <w:szCs w:val="24"/>
                <w:lang w:eastAsia="ru-RU"/>
              </w:rPr>
            </w:pPr>
          </w:p>
          <w:p w:rsidR="0004462C" w:rsidRPr="00D31AF9" w:rsidRDefault="004D4156" w:rsidP="00D31AF9">
            <w:pPr>
              <w:tabs>
                <w:tab w:val="left" w:pos="432"/>
                <w:tab w:val="left" w:pos="1425"/>
              </w:tabs>
              <w:spacing w:after="0" w:line="240" w:lineRule="auto"/>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П</w:t>
            </w:r>
            <w:r w:rsidR="0004462C" w:rsidRPr="00D31AF9">
              <w:rPr>
                <w:rFonts w:ascii="Times New Roman" w:eastAsia="Times New Roman" w:hAnsi="Times New Roman"/>
                <w:sz w:val="24"/>
                <w:szCs w:val="24"/>
                <w:lang w:eastAsia="ru-RU"/>
              </w:rPr>
              <w:t xml:space="preserve">редусмотреть ручное и автоматическое, от станции пожарной сигнализации, отключение рабочей вентиляции при пожаре.         </w:t>
            </w:r>
          </w:p>
          <w:p w:rsidR="0004462C" w:rsidRPr="00D31AF9" w:rsidRDefault="0004462C" w:rsidP="00D31AF9">
            <w:pPr>
              <w:tabs>
                <w:tab w:val="left" w:pos="0"/>
              </w:tabs>
              <w:spacing w:after="0" w:line="240" w:lineRule="auto"/>
              <w:jc w:val="both"/>
              <w:rPr>
                <w:rFonts w:ascii="Times New Roman" w:eastAsia="Times New Roman" w:hAnsi="Times New Roman"/>
                <w:b/>
                <w:sz w:val="24"/>
                <w:szCs w:val="24"/>
                <w:lang w:eastAsia="ru-RU"/>
              </w:rPr>
            </w:pPr>
            <w:r w:rsidRPr="00D31AF9">
              <w:rPr>
                <w:rFonts w:ascii="Times New Roman" w:eastAsia="Times New Roman" w:hAnsi="Times New Roman"/>
                <w:sz w:val="24"/>
                <w:szCs w:val="24"/>
                <w:lang w:eastAsia="ru-RU"/>
              </w:rPr>
              <w:t xml:space="preserve">        </w:t>
            </w:r>
            <w:r w:rsidRPr="00D31AF9">
              <w:rPr>
                <w:rFonts w:ascii="Times New Roman" w:eastAsia="Times New Roman" w:hAnsi="Times New Roman"/>
                <w:b/>
                <w:sz w:val="24"/>
                <w:szCs w:val="24"/>
                <w:lang w:eastAsia="ru-RU"/>
              </w:rPr>
              <w:t>Основные потребители электроэнергии.</w:t>
            </w:r>
          </w:p>
          <w:p w:rsidR="0004462C" w:rsidRPr="00D31AF9" w:rsidRDefault="0004462C" w:rsidP="00D31AF9">
            <w:pPr>
              <w:numPr>
                <w:ilvl w:val="0"/>
                <w:numId w:val="1"/>
              </w:numPr>
              <w:tabs>
                <w:tab w:val="left" w:pos="0"/>
              </w:tabs>
              <w:spacing w:after="0" w:line="240" w:lineRule="auto"/>
              <w:jc w:val="both"/>
              <w:rPr>
                <w:rFonts w:ascii="Times New Roman" w:eastAsia="Times New Roman" w:hAnsi="Times New Roman"/>
                <w:sz w:val="24"/>
                <w:szCs w:val="24"/>
                <w:lang w:val="en-US" w:eastAsia="ru-RU"/>
              </w:rPr>
            </w:pPr>
            <w:r w:rsidRPr="00D31AF9">
              <w:rPr>
                <w:rFonts w:ascii="Times New Roman" w:eastAsia="Times New Roman" w:hAnsi="Times New Roman"/>
                <w:sz w:val="24"/>
                <w:szCs w:val="24"/>
                <w:lang w:eastAsia="ru-RU"/>
              </w:rPr>
              <w:t xml:space="preserve">наружное и внутреннее </w:t>
            </w:r>
            <w:proofErr w:type="spellStart"/>
            <w:r w:rsidRPr="00D31AF9">
              <w:rPr>
                <w:rFonts w:ascii="Times New Roman" w:eastAsia="Times New Roman" w:hAnsi="Times New Roman"/>
                <w:sz w:val="24"/>
                <w:szCs w:val="24"/>
                <w:lang w:val="en-US" w:eastAsia="ru-RU"/>
              </w:rPr>
              <w:t>освещение</w:t>
            </w:r>
            <w:proofErr w:type="spellEnd"/>
            <w:r w:rsidRPr="00D31AF9">
              <w:rPr>
                <w:rFonts w:ascii="Times New Roman" w:eastAsia="Times New Roman" w:hAnsi="Times New Roman"/>
                <w:sz w:val="24"/>
                <w:szCs w:val="24"/>
                <w:lang w:val="en-US" w:eastAsia="ru-RU"/>
              </w:rPr>
              <w:t>;</w:t>
            </w:r>
          </w:p>
          <w:p w:rsidR="0004462C" w:rsidRPr="00D31AF9" w:rsidRDefault="0004462C" w:rsidP="00D31AF9">
            <w:pPr>
              <w:numPr>
                <w:ilvl w:val="0"/>
                <w:numId w:val="1"/>
              </w:numPr>
              <w:tabs>
                <w:tab w:val="left" w:pos="0"/>
              </w:tabs>
              <w:spacing w:after="0" w:line="240" w:lineRule="auto"/>
              <w:jc w:val="both"/>
              <w:rPr>
                <w:rFonts w:ascii="Times New Roman" w:eastAsia="Times New Roman" w:hAnsi="Times New Roman"/>
                <w:sz w:val="24"/>
                <w:szCs w:val="24"/>
                <w:lang w:val="en-US" w:eastAsia="ru-RU"/>
              </w:rPr>
            </w:pPr>
            <w:proofErr w:type="spellStart"/>
            <w:r w:rsidRPr="00D31AF9">
              <w:rPr>
                <w:rFonts w:ascii="Times New Roman" w:eastAsia="Times New Roman" w:hAnsi="Times New Roman"/>
                <w:sz w:val="24"/>
                <w:szCs w:val="24"/>
                <w:lang w:val="en-US" w:eastAsia="ru-RU"/>
              </w:rPr>
              <w:t>оборудование</w:t>
            </w:r>
            <w:proofErr w:type="spellEnd"/>
            <w:r w:rsidRPr="00D31AF9">
              <w:rPr>
                <w:rFonts w:ascii="Times New Roman" w:eastAsia="Times New Roman" w:hAnsi="Times New Roman"/>
                <w:sz w:val="24"/>
                <w:szCs w:val="24"/>
                <w:lang w:val="en-US" w:eastAsia="ru-RU"/>
              </w:rPr>
              <w:t xml:space="preserve"> </w:t>
            </w:r>
            <w:proofErr w:type="spellStart"/>
            <w:r w:rsidRPr="00D31AF9">
              <w:rPr>
                <w:rFonts w:ascii="Times New Roman" w:eastAsia="Times New Roman" w:hAnsi="Times New Roman"/>
                <w:sz w:val="24"/>
                <w:szCs w:val="24"/>
                <w:lang w:val="en-US" w:eastAsia="ru-RU"/>
              </w:rPr>
              <w:t>си</w:t>
            </w:r>
            <w:proofErr w:type="spellEnd"/>
            <w:r w:rsidRPr="00D31AF9">
              <w:rPr>
                <w:rFonts w:ascii="Times New Roman" w:eastAsia="Times New Roman" w:hAnsi="Times New Roman"/>
                <w:sz w:val="24"/>
                <w:szCs w:val="24"/>
                <w:lang w:eastAsia="ru-RU"/>
              </w:rPr>
              <w:t>с</w:t>
            </w:r>
            <w:proofErr w:type="spellStart"/>
            <w:r w:rsidRPr="00D31AF9">
              <w:rPr>
                <w:rFonts w:ascii="Times New Roman" w:eastAsia="Times New Roman" w:hAnsi="Times New Roman"/>
                <w:sz w:val="24"/>
                <w:szCs w:val="24"/>
                <w:lang w:val="en-US" w:eastAsia="ru-RU"/>
              </w:rPr>
              <w:t>тем</w:t>
            </w:r>
            <w:proofErr w:type="spellEnd"/>
            <w:r w:rsidRPr="00D31AF9">
              <w:rPr>
                <w:rFonts w:ascii="Times New Roman" w:eastAsia="Times New Roman" w:hAnsi="Times New Roman"/>
                <w:sz w:val="24"/>
                <w:szCs w:val="24"/>
                <w:lang w:val="en-US" w:eastAsia="ru-RU"/>
              </w:rPr>
              <w:t xml:space="preserve"> </w:t>
            </w:r>
            <w:proofErr w:type="spellStart"/>
            <w:r w:rsidRPr="00D31AF9">
              <w:rPr>
                <w:rFonts w:ascii="Times New Roman" w:eastAsia="Times New Roman" w:hAnsi="Times New Roman"/>
                <w:sz w:val="24"/>
                <w:szCs w:val="24"/>
                <w:lang w:val="en-US" w:eastAsia="ru-RU"/>
              </w:rPr>
              <w:t>вентиляции</w:t>
            </w:r>
            <w:proofErr w:type="spellEnd"/>
            <w:r w:rsidRPr="00D31AF9">
              <w:rPr>
                <w:rFonts w:ascii="Times New Roman" w:eastAsia="Times New Roman" w:hAnsi="Times New Roman"/>
                <w:sz w:val="24"/>
                <w:szCs w:val="24"/>
                <w:lang w:val="en-US" w:eastAsia="ru-RU"/>
              </w:rPr>
              <w:t>;</w:t>
            </w:r>
          </w:p>
          <w:p w:rsidR="0004462C" w:rsidRPr="00D31AF9" w:rsidRDefault="0004462C" w:rsidP="00D31AF9">
            <w:pPr>
              <w:numPr>
                <w:ilvl w:val="0"/>
                <w:numId w:val="1"/>
              </w:numPr>
              <w:tabs>
                <w:tab w:val="left" w:pos="0"/>
              </w:tabs>
              <w:spacing w:after="0" w:line="240" w:lineRule="auto"/>
              <w:jc w:val="both"/>
              <w:rPr>
                <w:rFonts w:ascii="Times New Roman" w:eastAsia="Times New Roman" w:hAnsi="Times New Roman"/>
                <w:sz w:val="24"/>
                <w:szCs w:val="24"/>
                <w:lang w:val="en-US" w:eastAsia="ru-RU"/>
              </w:rPr>
            </w:pPr>
            <w:r w:rsidRPr="00D31AF9">
              <w:rPr>
                <w:rFonts w:ascii="Times New Roman" w:eastAsia="Times New Roman" w:hAnsi="Times New Roman"/>
                <w:sz w:val="24"/>
                <w:szCs w:val="24"/>
                <w:lang w:eastAsia="ru-RU"/>
              </w:rPr>
              <w:t>климатическое оборудование;</w:t>
            </w:r>
          </w:p>
          <w:p w:rsidR="0004462C" w:rsidRPr="00D31AF9" w:rsidRDefault="0004462C" w:rsidP="00D31AF9">
            <w:pPr>
              <w:numPr>
                <w:ilvl w:val="0"/>
                <w:numId w:val="1"/>
              </w:numPr>
              <w:tabs>
                <w:tab w:val="left" w:pos="0"/>
              </w:tabs>
              <w:spacing w:after="0" w:line="240" w:lineRule="auto"/>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бытовые электроприборы</w:t>
            </w:r>
            <w:r w:rsidRPr="00D31AF9">
              <w:rPr>
                <w:rFonts w:ascii="Times New Roman" w:eastAsia="Times New Roman" w:hAnsi="Times New Roman"/>
                <w:sz w:val="24"/>
                <w:szCs w:val="24"/>
                <w:lang w:val="en-US" w:eastAsia="ru-RU"/>
              </w:rPr>
              <w:t>;</w:t>
            </w:r>
          </w:p>
          <w:p w:rsidR="0004462C" w:rsidRPr="00D31AF9" w:rsidRDefault="0004462C" w:rsidP="00D31AF9">
            <w:pPr>
              <w:widowControl w:val="0"/>
              <w:tabs>
                <w:tab w:val="left" w:pos="432"/>
              </w:tabs>
              <w:autoSpaceDE w:val="0"/>
              <w:autoSpaceDN w:val="0"/>
              <w:adjustRightInd w:val="0"/>
              <w:spacing w:after="0" w:line="240" w:lineRule="auto"/>
              <w:ind w:firstLine="432"/>
              <w:jc w:val="both"/>
              <w:outlineLvl w:val="2"/>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оргтехника</w:t>
            </w:r>
            <w:r w:rsidRPr="00D31AF9">
              <w:rPr>
                <w:rFonts w:ascii="Times New Roman" w:eastAsia="Times New Roman" w:hAnsi="Times New Roman"/>
                <w:sz w:val="24"/>
                <w:szCs w:val="24"/>
                <w:lang w:val="en-US" w:eastAsia="ru-RU"/>
              </w:rPr>
              <w:t>;</w:t>
            </w:r>
          </w:p>
          <w:p w:rsidR="0004462C" w:rsidRPr="00D31AF9" w:rsidRDefault="0004462C" w:rsidP="00D31AF9">
            <w:pPr>
              <w:widowControl w:val="0"/>
              <w:tabs>
                <w:tab w:val="left" w:pos="432"/>
              </w:tabs>
              <w:autoSpaceDE w:val="0"/>
              <w:autoSpaceDN w:val="0"/>
              <w:adjustRightInd w:val="0"/>
              <w:spacing w:after="0" w:line="240" w:lineRule="auto"/>
              <w:ind w:firstLine="432"/>
              <w:jc w:val="both"/>
              <w:outlineLvl w:val="2"/>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оборудование противопожарной сигнализации и пожаротушения;</w:t>
            </w:r>
          </w:p>
          <w:p w:rsidR="0004462C" w:rsidRPr="00D31AF9" w:rsidRDefault="0004462C" w:rsidP="00D31AF9">
            <w:pPr>
              <w:widowControl w:val="0"/>
              <w:tabs>
                <w:tab w:val="left" w:pos="432"/>
              </w:tabs>
              <w:autoSpaceDE w:val="0"/>
              <w:autoSpaceDN w:val="0"/>
              <w:adjustRightInd w:val="0"/>
              <w:spacing w:after="0" w:line="240" w:lineRule="auto"/>
              <w:ind w:firstLine="432"/>
              <w:jc w:val="both"/>
              <w:outlineLvl w:val="2"/>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инженерно-технические средства охраны; </w:t>
            </w:r>
          </w:p>
          <w:p w:rsidR="0004462C" w:rsidRPr="00D31AF9" w:rsidRDefault="0004462C" w:rsidP="00D31AF9">
            <w:pPr>
              <w:widowControl w:val="0"/>
              <w:tabs>
                <w:tab w:val="left" w:pos="432"/>
              </w:tabs>
              <w:autoSpaceDE w:val="0"/>
              <w:autoSpaceDN w:val="0"/>
              <w:adjustRightInd w:val="0"/>
              <w:spacing w:after="0" w:line="240" w:lineRule="auto"/>
              <w:ind w:firstLine="432"/>
              <w:jc w:val="both"/>
              <w:outlineLvl w:val="2"/>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технологическое оборудование; </w:t>
            </w:r>
          </w:p>
          <w:p w:rsidR="0004462C" w:rsidRPr="00D31AF9" w:rsidRDefault="0004462C" w:rsidP="00D31AF9">
            <w:pPr>
              <w:widowControl w:val="0"/>
              <w:tabs>
                <w:tab w:val="left" w:pos="432"/>
              </w:tabs>
              <w:autoSpaceDE w:val="0"/>
              <w:autoSpaceDN w:val="0"/>
              <w:adjustRightInd w:val="0"/>
              <w:spacing w:after="0" w:line="240" w:lineRule="auto"/>
              <w:ind w:firstLine="432"/>
              <w:jc w:val="both"/>
              <w:outlineLvl w:val="2"/>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оборудование автомастерской;</w:t>
            </w:r>
          </w:p>
          <w:p w:rsidR="0004462C" w:rsidRPr="00D31AF9" w:rsidRDefault="0004462C" w:rsidP="00D31AF9">
            <w:pPr>
              <w:widowControl w:val="0"/>
              <w:tabs>
                <w:tab w:val="left" w:pos="432"/>
              </w:tabs>
              <w:autoSpaceDE w:val="0"/>
              <w:autoSpaceDN w:val="0"/>
              <w:adjustRightInd w:val="0"/>
              <w:spacing w:after="0" w:line="240" w:lineRule="auto"/>
              <w:ind w:firstLine="432"/>
              <w:jc w:val="both"/>
              <w:outlineLvl w:val="2"/>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выпрямительные устройства зарядной. </w:t>
            </w:r>
          </w:p>
          <w:p w:rsidR="0004462C" w:rsidRPr="00D31AF9" w:rsidRDefault="0004462C" w:rsidP="00D31AF9">
            <w:pPr>
              <w:widowControl w:val="0"/>
              <w:tabs>
                <w:tab w:val="left" w:pos="432"/>
              </w:tabs>
              <w:autoSpaceDE w:val="0"/>
              <w:autoSpaceDN w:val="0"/>
              <w:adjustRightInd w:val="0"/>
              <w:spacing w:after="0" w:line="240" w:lineRule="auto"/>
              <w:ind w:firstLine="432"/>
              <w:jc w:val="both"/>
              <w:outlineLvl w:val="2"/>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системы автоматизации и диспетчеризации;</w:t>
            </w:r>
          </w:p>
          <w:p w:rsidR="0004462C" w:rsidRPr="00D31AF9" w:rsidRDefault="0004462C" w:rsidP="00D31AF9">
            <w:pPr>
              <w:widowControl w:val="0"/>
              <w:tabs>
                <w:tab w:val="left" w:pos="432"/>
              </w:tabs>
              <w:autoSpaceDE w:val="0"/>
              <w:autoSpaceDN w:val="0"/>
              <w:adjustRightInd w:val="0"/>
              <w:spacing w:after="0" w:line="240" w:lineRule="auto"/>
              <w:ind w:firstLine="432"/>
              <w:jc w:val="both"/>
              <w:outlineLvl w:val="2"/>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собственные нужды аварийных источников энергоснабжения.</w:t>
            </w:r>
          </w:p>
          <w:p w:rsidR="0004462C" w:rsidRPr="00D31AF9" w:rsidRDefault="0004462C" w:rsidP="00D31AF9">
            <w:pPr>
              <w:widowControl w:val="0"/>
              <w:tabs>
                <w:tab w:val="left" w:pos="432"/>
              </w:tabs>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D31AF9">
              <w:rPr>
                <w:rFonts w:ascii="Times New Roman" w:eastAsia="Times New Roman" w:hAnsi="Times New Roman"/>
                <w:b/>
                <w:sz w:val="24"/>
                <w:szCs w:val="24"/>
                <w:lang w:eastAsia="ru-RU"/>
              </w:rPr>
              <w:t xml:space="preserve">        Освещение.</w:t>
            </w:r>
          </w:p>
          <w:p w:rsidR="0004462C" w:rsidRPr="00D31AF9" w:rsidRDefault="004D4156" w:rsidP="00D31AF9">
            <w:pPr>
              <w:tabs>
                <w:tab w:val="left" w:pos="432"/>
              </w:tabs>
              <w:spacing w:after="0" w:line="240" w:lineRule="auto"/>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w:t>
            </w:r>
            <w:r w:rsidR="0004462C" w:rsidRPr="00D31AF9">
              <w:rPr>
                <w:rFonts w:ascii="Times New Roman" w:eastAsia="Times New Roman" w:hAnsi="Times New Roman"/>
                <w:sz w:val="24"/>
                <w:szCs w:val="24"/>
                <w:lang w:eastAsia="ru-RU"/>
              </w:rPr>
              <w:t>Предусмотреть следующие виды освещения:</w:t>
            </w:r>
          </w:p>
          <w:p w:rsidR="0004462C" w:rsidRPr="00D31AF9" w:rsidRDefault="0004462C" w:rsidP="00D31AF9">
            <w:pPr>
              <w:widowControl w:val="0"/>
              <w:tabs>
                <w:tab w:val="left" w:pos="0"/>
              </w:tabs>
              <w:autoSpaceDE w:val="0"/>
              <w:autoSpaceDN w:val="0"/>
              <w:adjustRightInd w:val="0"/>
              <w:spacing w:after="0" w:line="240" w:lineRule="auto"/>
              <w:ind w:left="360"/>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  рабочее; (позонное по мере пребывания персонала);</w:t>
            </w:r>
          </w:p>
          <w:p w:rsidR="0004462C" w:rsidRPr="00D31AF9" w:rsidRDefault="0004462C" w:rsidP="00D31AF9">
            <w:pPr>
              <w:widowControl w:val="0"/>
              <w:tabs>
                <w:tab w:val="left" w:pos="0"/>
              </w:tabs>
              <w:autoSpaceDE w:val="0"/>
              <w:autoSpaceDN w:val="0"/>
              <w:adjustRightInd w:val="0"/>
              <w:spacing w:after="0" w:line="240" w:lineRule="auto"/>
              <w:ind w:left="360"/>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 аварийное освещение безопасности в составе рабочего;</w:t>
            </w:r>
          </w:p>
          <w:p w:rsidR="0004462C" w:rsidRPr="00D31AF9" w:rsidRDefault="0004462C" w:rsidP="00D31AF9">
            <w:pPr>
              <w:widowControl w:val="0"/>
              <w:tabs>
                <w:tab w:val="left" w:pos="0"/>
              </w:tabs>
              <w:autoSpaceDE w:val="0"/>
              <w:autoSpaceDN w:val="0"/>
              <w:adjustRightInd w:val="0"/>
              <w:spacing w:after="0" w:line="240" w:lineRule="auto"/>
              <w:ind w:left="360"/>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  эвакуационное;</w:t>
            </w:r>
          </w:p>
          <w:p w:rsidR="0004462C" w:rsidRPr="00D31AF9" w:rsidRDefault="00A22FE9" w:rsidP="00D31AF9">
            <w:pPr>
              <w:widowControl w:val="0"/>
              <w:tabs>
                <w:tab w:val="left" w:pos="0"/>
              </w:tabs>
              <w:autoSpaceDE w:val="0"/>
              <w:autoSpaceDN w:val="0"/>
              <w:adjustRightInd w:val="0"/>
              <w:spacing w:after="0" w:line="240" w:lineRule="auto"/>
              <w:ind w:left="360"/>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 наружное освещение по периметру склада.</w:t>
            </w:r>
          </w:p>
          <w:p w:rsidR="0004462C" w:rsidRPr="00D31AF9" w:rsidRDefault="0004462C" w:rsidP="00D31AF9">
            <w:pPr>
              <w:widowControl w:val="0"/>
              <w:tabs>
                <w:tab w:val="left" w:pos="0"/>
              </w:tabs>
              <w:autoSpaceDE w:val="0"/>
              <w:autoSpaceDN w:val="0"/>
              <w:adjustRightInd w:val="0"/>
              <w:spacing w:after="0" w:line="240" w:lineRule="auto"/>
              <w:ind w:left="360"/>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  освещение ремонтных зон гаража;</w:t>
            </w:r>
          </w:p>
          <w:p w:rsidR="0004462C" w:rsidRPr="00D31AF9" w:rsidRDefault="0004462C" w:rsidP="00D31AF9">
            <w:pPr>
              <w:widowControl w:val="0"/>
              <w:tabs>
                <w:tab w:val="left" w:pos="0"/>
              </w:tabs>
              <w:autoSpaceDE w:val="0"/>
              <w:autoSpaceDN w:val="0"/>
              <w:adjustRightInd w:val="0"/>
              <w:spacing w:after="0" w:line="240" w:lineRule="auto"/>
              <w:ind w:left="360"/>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освещение автомастерской.</w:t>
            </w:r>
          </w:p>
          <w:p w:rsidR="0004462C" w:rsidRPr="00D31AF9" w:rsidRDefault="0004462C" w:rsidP="00D31AF9">
            <w:pPr>
              <w:widowControl w:val="0"/>
              <w:tabs>
                <w:tab w:val="left" w:pos="0"/>
              </w:tabs>
              <w:autoSpaceDE w:val="0"/>
              <w:autoSpaceDN w:val="0"/>
              <w:adjustRightInd w:val="0"/>
              <w:spacing w:after="0" w:line="240" w:lineRule="auto"/>
              <w:ind w:left="360"/>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Аварийное освещение запитать </w:t>
            </w:r>
            <w:proofErr w:type="gramStart"/>
            <w:r w:rsidRPr="00D31AF9">
              <w:rPr>
                <w:rFonts w:ascii="Times New Roman" w:eastAsia="Times New Roman" w:hAnsi="Times New Roman"/>
                <w:sz w:val="24"/>
                <w:szCs w:val="24"/>
                <w:lang w:eastAsia="ru-RU"/>
              </w:rPr>
              <w:t>от  АВР</w:t>
            </w:r>
            <w:proofErr w:type="gramEnd"/>
            <w:r w:rsidRPr="00D31AF9">
              <w:rPr>
                <w:rFonts w:ascii="Times New Roman" w:eastAsia="Times New Roman" w:hAnsi="Times New Roman"/>
                <w:sz w:val="24"/>
                <w:szCs w:val="24"/>
                <w:lang w:eastAsia="ru-RU"/>
              </w:rPr>
              <w:t>.</w:t>
            </w:r>
          </w:p>
          <w:p w:rsidR="0004462C" w:rsidRPr="00D31AF9" w:rsidRDefault="0004462C" w:rsidP="00D31AF9">
            <w:pPr>
              <w:widowControl w:val="0"/>
              <w:tabs>
                <w:tab w:val="left" w:pos="0"/>
              </w:tabs>
              <w:autoSpaceDE w:val="0"/>
              <w:autoSpaceDN w:val="0"/>
              <w:adjustRightInd w:val="0"/>
              <w:spacing w:after="0" w:line="240" w:lineRule="auto"/>
              <w:ind w:left="360"/>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w:t>
            </w:r>
          </w:p>
          <w:p w:rsidR="0004462C" w:rsidRPr="00D31AF9" w:rsidRDefault="0004462C" w:rsidP="00D31AF9">
            <w:pPr>
              <w:widowControl w:val="0"/>
              <w:tabs>
                <w:tab w:val="left" w:pos="0"/>
              </w:tabs>
              <w:autoSpaceDE w:val="0"/>
              <w:autoSpaceDN w:val="0"/>
              <w:adjustRightInd w:val="0"/>
              <w:spacing w:after="0" w:line="240" w:lineRule="auto"/>
              <w:ind w:left="360"/>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Распределенную сеть и линейные схемы ИБП отразить на отдельных листах</w:t>
            </w:r>
            <w:r w:rsidR="00593796" w:rsidRPr="00D31AF9">
              <w:rPr>
                <w:rFonts w:ascii="Times New Roman" w:eastAsia="Times New Roman" w:hAnsi="Times New Roman"/>
                <w:sz w:val="24"/>
                <w:szCs w:val="24"/>
                <w:lang w:eastAsia="ru-RU"/>
              </w:rPr>
              <w:t>, обязательно показать механический байпас.</w:t>
            </w:r>
            <w:r w:rsidR="004D4156" w:rsidRPr="00D31AF9">
              <w:rPr>
                <w:rFonts w:ascii="Times New Roman" w:eastAsia="Times New Roman" w:hAnsi="Times New Roman"/>
                <w:sz w:val="24"/>
                <w:szCs w:val="24"/>
                <w:lang w:eastAsia="ru-RU"/>
              </w:rPr>
              <w:t xml:space="preserve"> Расчет мощности ИБП выполнить на основании данных выданных Заказчиком.</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Для эвакуационного освещения применять светильники со встроенными аккумуляторами. </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Над эвакуационными выходами и на путях эвакуации предусмотреть установку светильников-указателей (аварийный выход, пути эвакуации) с аккумуляторами (время работы - не менее 1 (одного) часа). </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В системе аварийного освещения выключатели не предусматривать.</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Управление рабочим освещением в технических, служебных, вспомогательных помещениях, лестничных клетках, коридорах осуществляется от выключателей.</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w:t>
            </w:r>
          </w:p>
          <w:p w:rsidR="0004462C" w:rsidRPr="00D31AF9" w:rsidRDefault="00593796"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Выполнить р</w:t>
            </w:r>
            <w:r w:rsidR="0004462C" w:rsidRPr="00D31AF9">
              <w:rPr>
                <w:rFonts w:ascii="Times New Roman" w:eastAsia="Times New Roman" w:hAnsi="Times New Roman"/>
                <w:sz w:val="24"/>
                <w:szCs w:val="24"/>
                <w:lang w:eastAsia="ru-RU"/>
              </w:rPr>
              <w:t xml:space="preserve">азмещение светильников наружного </w:t>
            </w:r>
            <w:proofErr w:type="gramStart"/>
            <w:r w:rsidR="0004462C" w:rsidRPr="00D31AF9">
              <w:rPr>
                <w:rFonts w:ascii="Times New Roman" w:eastAsia="Times New Roman" w:hAnsi="Times New Roman"/>
                <w:sz w:val="24"/>
                <w:szCs w:val="24"/>
                <w:lang w:eastAsia="ru-RU"/>
              </w:rPr>
              <w:t xml:space="preserve">освещения </w:t>
            </w:r>
            <w:r w:rsidR="004D4156" w:rsidRPr="00D31AF9">
              <w:rPr>
                <w:rFonts w:ascii="Times New Roman" w:eastAsia="Times New Roman" w:hAnsi="Times New Roman"/>
                <w:sz w:val="24"/>
                <w:szCs w:val="24"/>
                <w:lang w:eastAsia="ru-RU"/>
              </w:rPr>
              <w:t xml:space="preserve"> по</w:t>
            </w:r>
            <w:proofErr w:type="gramEnd"/>
            <w:r w:rsidR="004D4156" w:rsidRPr="00D31AF9">
              <w:rPr>
                <w:rFonts w:ascii="Times New Roman" w:eastAsia="Times New Roman" w:hAnsi="Times New Roman"/>
                <w:sz w:val="24"/>
                <w:szCs w:val="24"/>
                <w:lang w:eastAsia="ru-RU"/>
              </w:rPr>
              <w:t xml:space="preserve"> периметру </w:t>
            </w:r>
            <w:r w:rsidR="001F750E" w:rsidRPr="00D31AF9">
              <w:rPr>
                <w:rFonts w:ascii="Times New Roman" w:eastAsia="Times New Roman" w:hAnsi="Times New Roman"/>
                <w:sz w:val="24"/>
                <w:szCs w:val="24"/>
                <w:lang w:eastAsia="ru-RU"/>
              </w:rPr>
              <w:t>складского</w:t>
            </w:r>
            <w:r w:rsidRPr="00D31AF9">
              <w:rPr>
                <w:rFonts w:ascii="Times New Roman" w:eastAsia="Times New Roman" w:hAnsi="Times New Roman"/>
                <w:sz w:val="24"/>
                <w:szCs w:val="24"/>
                <w:lang w:eastAsia="ru-RU"/>
              </w:rPr>
              <w:t xml:space="preserve"> </w:t>
            </w:r>
            <w:r w:rsidR="001F750E" w:rsidRPr="00D31AF9">
              <w:rPr>
                <w:rFonts w:ascii="Times New Roman" w:eastAsia="Times New Roman" w:hAnsi="Times New Roman"/>
                <w:sz w:val="24"/>
                <w:szCs w:val="24"/>
                <w:lang w:eastAsia="ru-RU"/>
              </w:rPr>
              <w:t>ко</w:t>
            </w:r>
            <w:r w:rsidRPr="00D31AF9">
              <w:rPr>
                <w:rFonts w:ascii="Times New Roman" w:eastAsia="Times New Roman" w:hAnsi="Times New Roman"/>
                <w:sz w:val="24"/>
                <w:szCs w:val="24"/>
                <w:lang w:eastAsia="ru-RU"/>
              </w:rPr>
              <w:t>мплекса</w:t>
            </w:r>
            <w:r w:rsidR="001F750E" w:rsidRPr="00D31AF9">
              <w:rPr>
                <w:rFonts w:ascii="Times New Roman" w:eastAsia="Times New Roman" w:hAnsi="Times New Roman"/>
                <w:sz w:val="24"/>
                <w:szCs w:val="24"/>
                <w:lang w:eastAsia="ru-RU"/>
              </w:rPr>
              <w:t>.</w:t>
            </w:r>
            <w:r w:rsidR="0004462C" w:rsidRPr="00D31AF9">
              <w:rPr>
                <w:rFonts w:ascii="Times New Roman" w:eastAsia="Times New Roman" w:hAnsi="Times New Roman"/>
                <w:sz w:val="24"/>
                <w:szCs w:val="24"/>
                <w:lang w:eastAsia="ru-RU"/>
              </w:rPr>
              <w:t xml:space="preserve"> </w:t>
            </w:r>
          </w:p>
          <w:p w:rsidR="0004462C" w:rsidRPr="00D31AF9" w:rsidRDefault="0004462C" w:rsidP="00D31AF9">
            <w:pPr>
              <w:tabs>
                <w:tab w:val="left" w:pos="0"/>
              </w:tabs>
              <w:spacing w:after="0" w:line="240" w:lineRule="auto"/>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Освещение в админис</w:t>
            </w:r>
            <w:r w:rsidR="007B257D" w:rsidRPr="00D31AF9">
              <w:rPr>
                <w:rFonts w:ascii="Times New Roman" w:eastAsia="Times New Roman" w:hAnsi="Times New Roman"/>
                <w:sz w:val="24"/>
                <w:szCs w:val="24"/>
                <w:lang w:eastAsia="ru-RU"/>
              </w:rPr>
              <w:t xml:space="preserve">тративных </w:t>
            </w:r>
            <w:proofErr w:type="gramStart"/>
            <w:r w:rsidR="007B257D" w:rsidRPr="00D31AF9">
              <w:rPr>
                <w:rFonts w:ascii="Times New Roman" w:eastAsia="Times New Roman" w:hAnsi="Times New Roman"/>
                <w:sz w:val="24"/>
                <w:szCs w:val="24"/>
                <w:lang w:eastAsia="ru-RU"/>
              </w:rPr>
              <w:t xml:space="preserve">помещениях, </w:t>
            </w:r>
            <w:r w:rsidRPr="00D31AF9">
              <w:rPr>
                <w:rFonts w:ascii="Times New Roman" w:eastAsia="Times New Roman" w:hAnsi="Times New Roman"/>
                <w:sz w:val="24"/>
                <w:szCs w:val="24"/>
                <w:lang w:eastAsia="ru-RU"/>
              </w:rPr>
              <w:t xml:space="preserve"> подсобных</w:t>
            </w:r>
            <w:proofErr w:type="gramEnd"/>
            <w:r w:rsidRPr="00D31AF9">
              <w:rPr>
                <w:rFonts w:ascii="Times New Roman" w:eastAsia="Times New Roman" w:hAnsi="Times New Roman"/>
                <w:sz w:val="24"/>
                <w:szCs w:val="24"/>
                <w:lang w:eastAsia="ru-RU"/>
              </w:rPr>
              <w:t>, технических и других помещениях определяется проектировщико</w:t>
            </w:r>
            <w:r w:rsidR="007B257D" w:rsidRPr="00D31AF9">
              <w:rPr>
                <w:rFonts w:ascii="Times New Roman" w:eastAsia="Times New Roman" w:hAnsi="Times New Roman"/>
                <w:sz w:val="24"/>
                <w:szCs w:val="24"/>
                <w:lang w:eastAsia="ru-RU"/>
              </w:rPr>
              <w:t>м в соответствии с нормами СНиП.</w:t>
            </w:r>
          </w:p>
          <w:p w:rsidR="0004462C" w:rsidRPr="00D31AF9" w:rsidRDefault="0004462C" w:rsidP="00D31AF9">
            <w:pPr>
              <w:tabs>
                <w:tab w:val="left" w:pos="0"/>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Размещение светильников в помещении склада согласовать со схемой расстановки скла</w:t>
            </w:r>
            <w:r w:rsidR="001F750E" w:rsidRPr="00D31AF9">
              <w:rPr>
                <w:rFonts w:ascii="Times New Roman" w:eastAsia="Times New Roman" w:hAnsi="Times New Roman"/>
                <w:sz w:val="24"/>
                <w:szCs w:val="24"/>
                <w:lang w:eastAsia="ru-RU"/>
              </w:rPr>
              <w:t>дского оборудования (стеллажей) и выполнить согласно ТУ выданного службой Логистики.</w:t>
            </w:r>
            <w:r w:rsidRPr="00D31AF9">
              <w:rPr>
                <w:rFonts w:ascii="Times New Roman" w:eastAsia="Times New Roman" w:hAnsi="Times New Roman"/>
                <w:sz w:val="24"/>
                <w:szCs w:val="24"/>
                <w:lang w:eastAsia="ru-RU"/>
              </w:rPr>
              <w:t xml:space="preserve"> </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Всё оборудование и материалы должны быть сертифицированы. </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Согласовывать с Заказчиком используемые материалы, электрооборудование и другие материалы. </w:t>
            </w:r>
          </w:p>
          <w:p w:rsidR="0004462C" w:rsidRPr="00D31AF9" w:rsidRDefault="0004462C" w:rsidP="00D31AF9">
            <w:pPr>
              <w:tabs>
                <w:tab w:val="left" w:pos="0"/>
              </w:tabs>
              <w:spacing w:after="0" w:line="240" w:lineRule="auto"/>
              <w:ind w:firstLine="432"/>
              <w:jc w:val="both"/>
              <w:rPr>
                <w:rFonts w:ascii="Times New Roman" w:eastAsia="Times New Roman" w:hAnsi="Times New Roman"/>
                <w:b/>
                <w:sz w:val="24"/>
                <w:szCs w:val="24"/>
                <w:lang w:eastAsia="ru-RU"/>
              </w:rPr>
            </w:pPr>
            <w:r w:rsidRPr="00D31AF9">
              <w:rPr>
                <w:rFonts w:ascii="Times New Roman" w:eastAsia="Times New Roman" w:hAnsi="Times New Roman"/>
                <w:sz w:val="24"/>
                <w:szCs w:val="24"/>
                <w:lang w:eastAsia="ru-RU"/>
              </w:rPr>
              <w:t xml:space="preserve">       </w:t>
            </w:r>
            <w:r w:rsidRPr="00D31AF9">
              <w:rPr>
                <w:rFonts w:ascii="Times New Roman" w:eastAsia="Times New Roman" w:hAnsi="Times New Roman"/>
                <w:b/>
                <w:sz w:val="24"/>
                <w:szCs w:val="24"/>
                <w:lang w:eastAsia="ru-RU"/>
              </w:rPr>
              <w:t>Розеточные сети:</w:t>
            </w:r>
          </w:p>
          <w:p w:rsidR="0004462C" w:rsidRPr="00D31AF9" w:rsidRDefault="0004462C" w:rsidP="00D31AF9">
            <w:pPr>
              <w:numPr>
                <w:ilvl w:val="0"/>
                <w:numId w:val="1"/>
              </w:numPr>
              <w:tabs>
                <w:tab w:val="left" w:pos="0"/>
              </w:tabs>
              <w:spacing w:after="0" w:line="240" w:lineRule="auto"/>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розеточная сеть технологического оборудования;</w:t>
            </w:r>
          </w:p>
          <w:p w:rsidR="0004462C" w:rsidRPr="00D31AF9" w:rsidRDefault="0004462C" w:rsidP="00D31AF9">
            <w:pPr>
              <w:numPr>
                <w:ilvl w:val="0"/>
                <w:numId w:val="1"/>
              </w:numPr>
              <w:tabs>
                <w:tab w:val="left" w:pos="0"/>
              </w:tabs>
              <w:spacing w:after="0" w:line="240" w:lineRule="auto"/>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бытовая розеточная сеть;</w:t>
            </w:r>
          </w:p>
          <w:p w:rsidR="0004462C" w:rsidRPr="00D31AF9" w:rsidRDefault="0004462C" w:rsidP="00D31AF9">
            <w:pPr>
              <w:numPr>
                <w:ilvl w:val="0"/>
                <w:numId w:val="1"/>
              </w:numPr>
              <w:tabs>
                <w:tab w:val="left" w:pos="0"/>
              </w:tabs>
              <w:spacing w:after="0" w:line="240" w:lineRule="auto"/>
              <w:jc w:val="both"/>
              <w:rPr>
                <w:rFonts w:ascii="Times New Roman" w:eastAsia="Times New Roman" w:hAnsi="Times New Roman"/>
                <w:b/>
                <w:sz w:val="24"/>
                <w:szCs w:val="24"/>
                <w:lang w:eastAsia="ru-RU"/>
              </w:rPr>
            </w:pPr>
            <w:r w:rsidRPr="00D31AF9">
              <w:rPr>
                <w:rFonts w:ascii="Times New Roman" w:eastAsia="Times New Roman" w:hAnsi="Times New Roman"/>
                <w:sz w:val="24"/>
                <w:szCs w:val="24"/>
                <w:lang w:eastAsia="ru-RU"/>
              </w:rPr>
              <w:t>сеть компьютерного электропитания.</w:t>
            </w:r>
          </w:p>
          <w:p w:rsidR="0004462C" w:rsidRPr="00D31AF9" w:rsidRDefault="0004462C" w:rsidP="00D31AF9">
            <w:pPr>
              <w:tabs>
                <w:tab w:val="left" w:pos="0"/>
              </w:tabs>
              <w:spacing w:after="0" w:line="240" w:lineRule="auto"/>
              <w:jc w:val="both"/>
              <w:rPr>
                <w:rFonts w:ascii="Times New Roman" w:eastAsia="Times New Roman" w:hAnsi="Times New Roman"/>
                <w:b/>
                <w:sz w:val="24"/>
                <w:szCs w:val="24"/>
                <w:lang w:eastAsia="ru-RU"/>
              </w:rPr>
            </w:pPr>
            <w:r w:rsidRPr="00D31AF9">
              <w:rPr>
                <w:rFonts w:ascii="Times New Roman" w:eastAsia="Times New Roman" w:hAnsi="Times New Roman"/>
                <w:b/>
                <w:sz w:val="24"/>
                <w:szCs w:val="24"/>
                <w:lang w:eastAsia="ru-RU"/>
              </w:rPr>
              <w:t xml:space="preserve">    Категория надёжности электроснабжения.</w:t>
            </w:r>
          </w:p>
          <w:p w:rsidR="0004462C" w:rsidRPr="00D31AF9" w:rsidRDefault="0004462C" w:rsidP="00D31AF9">
            <w:pPr>
              <w:tabs>
                <w:tab w:val="left" w:pos="0"/>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По степени надёжности электроснабжения основные </w:t>
            </w:r>
            <w:proofErr w:type="spellStart"/>
            <w:r w:rsidRPr="00D31AF9">
              <w:rPr>
                <w:rFonts w:ascii="Times New Roman" w:eastAsia="Times New Roman" w:hAnsi="Times New Roman"/>
                <w:sz w:val="24"/>
                <w:szCs w:val="24"/>
                <w:lang w:eastAsia="ru-RU"/>
              </w:rPr>
              <w:t>электроприёмники</w:t>
            </w:r>
            <w:proofErr w:type="spellEnd"/>
            <w:r w:rsidRPr="00D31AF9">
              <w:rPr>
                <w:rFonts w:ascii="Times New Roman" w:eastAsia="Times New Roman" w:hAnsi="Times New Roman"/>
                <w:sz w:val="24"/>
                <w:szCs w:val="24"/>
                <w:lang w:eastAsia="ru-RU"/>
              </w:rPr>
              <w:t xml:space="preserve"> складского комплекса относятся к потребителям второй категории.</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Электроприемники 1-ой категории надежности электроснабжения (комплекс систем противопожарной защиты, охранная сигнализация, локальная компьютерная сеть, мини АТС, аварийное «эвакуационное» освещение) питаются через АВР.</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Потребители I-й категории электроснабжения и ИБП   должны быть запитаны от АВР с возможностью (согласовать с Заказчиком).</w:t>
            </w:r>
          </w:p>
          <w:p w:rsidR="0004462C" w:rsidRPr="00D31AF9" w:rsidRDefault="0004462C" w:rsidP="00D31AF9">
            <w:pPr>
              <w:tabs>
                <w:tab w:val="left" w:pos="432"/>
              </w:tabs>
              <w:spacing w:after="0" w:line="240" w:lineRule="auto"/>
              <w:ind w:firstLine="432"/>
              <w:jc w:val="both"/>
              <w:rPr>
                <w:rFonts w:ascii="Times New Roman" w:eastAsia="Times New Roman" w:hAnsi="Times New Roman"/>
                <w:b/>
                <w:sz w:val="24"/>
                <w:szCs w:val="24"/>
                <w:lang w:eastAsia="ru-RU"/>
              </w:rPr>
            </w:pPr>
            <w:r w:rsidRPr="00D31AF9">
              <w:rPr>
                <w:rFonts w:ascii="Times New Roman" w:eastAsia="Times New Roman" w:hAnsi="Times New Roman"/>
                <w:sz w:val="24"/>
                <w:szCs w:val="24"/>
                <w:lang w:eastAsia="ru-RU"/>
              </w:rPr>
              <w:t xml:space="preserve">Для потребителей 1-й категории предусмотреть источник аварийного энергоснабжения, мощность и </w:t>
            </w:r>
            <w:proofErr w:type="gramStart"/>
            <w:r w:rsidRPr="00D31AF9">
              <w:rPr>
                <w:rFonts w:ascii="Times New Roman" w:eastAsia="Times New Roman" w:hAnsi="Times New Roman"/>
                <w:sz w:val="24"/>
                <w:szCs w:val="24"/>
                <w:lang w:eastAsia="ru-RU"/>
              </w:rPr>
              <w:t>тип  определить</w:t>
            </w:r>
            <w:proofErr w:type="gramEnd"/>
            <w:r w:rsidRPr="00D31AF9">
              <w:rPr>
                <w:rFonts w:ascii="Times New Roman" w:eastAsia="Times New Roman" w:hAnsi="Times New Roman"/>
                <w:sz w:val="24"/>
                <w:szCs w:val="24"/>
                <w:lang w:eastAsia="ru-RU"/>
              </w:rPr>
              <w:t xml:space="preserve"> проектом (согласовать с Заказчиком)</w:t>
            </w:r>
          </w:p>
          <w:p w:rsidR="0004462C" w:rsidRPr="00D31AF9" w:rsidRDefault="0004462C" w:rsidP="00D31AF9">
            <w:pPr>
              <w:tabs>
                <w:tab w:val="left" w:pos="432"/>
              </w:tabs>
              <w:spacing w:after="0" w:line="240" w:lineRule="auto"/>
              <w:ind w:firstLine="432"/>
              <w:jc w:val="both"/>
              <w:outlineLvl w:val="1"/>
              <w:rPr>
                <w:rFonts w:ascii="Times New Roman" w:eastAsia="Times New Roman" w:hAnsi="Times New Roman"/>
                <w:b/>
                <w:sz w:val="24"/>
                <w:szCs w:val="24"/>
                <w:lang w:eastAsia="ru-RU"/>
              </w:rPr>
            </w:pPr>
            <w:r w:rsidRPr="00D31AF9">
              <w:rPr>
                <w:rFonts w:ascii="Times New Roman" w:eastAsia="Times New Roman" w:hAnsi="Times New Roman"/>
                <w:b/>
                <w:sz w:val="24"/>
                <w:szCs w:val="24"/>
                <w:lang w:eastAsia="ru-RU"/>
              </w:rPr>
              <w:t xml:space="preserve">Заземление и </w:t>
            </w:r>
            <w:proofErr w:type="spellStart"/>
            <w:r w:rsidRPr="00D31AF9">
              <w:rPr>
                <w:rFonts w:ascii="Times New Roman" w:eastAsia="Times New Roman" w:hAnsi="Times New Roman"/>
                <w:b/>
                <w:sz w:val="24"/>
                <w:szCs w:val="24"/>
                <w:lang w:eastAsia="ru-RU"/>
              </w:rPr>
              <w:t>молниезащита</w:t>
            </w:r>
            <w:proofErr w:type="spellEnd"/>
            <w:r w:rsidRPr="00D31AF9">
              <w:rPr>
                <w:rFonts w:ascii="Times New Roman" w:eastAsia="Times New Roman" w:hAnsi="Times New Roman"/>
                <w:b/>
                <w:sz w:val="24"/>
                <w:szCs w:val="24"/>
                <w:lang w:eastAsia="ru-RU"/>
              </w:rPr>
              <w:t>.</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Проектирование </w:t>
            </w:r>
            <w:proofErr w:type="spellStart"/>
            <w:r w:rsidRPr="00D31AF9">
              <w:rPr>
                <w:rFonts w:ascii="Times New Roman" w:eastAsia="Times New Roman" w:hAnsi="Times New Roman"/>
                <w:sz w:val="24"/>
                <w:szCs w:val="24"/>
                <w:lang w:eastAsia="ru-RU"/>
              </w:rPr>
              <w:t>молниезащиты</w:t>
            </w:r>
            <w:proofErr w:type="spellEnd"/>
            <w:r w:rsidRPr="00D31AF9">
              <w:rPr>
                <w:rFonts w:ascii="Times New Roman" w:eastAsia="Times New Roman" w:hAnsi="Times New Roman"/>
                <w:sz w:val="24"/>
                <w:szCs w:val="24"/>
                <w:lang w:eastAsia="ru-RU"/>
              </w:rPr>
              <w:t xml:space="preserve">, контура заземления и системы выравнивания потенциалов выполнить с учётом </w:t>
            </w:r>
            <w:proofErr w:type="gramStart"/>
            <w:r w:rsidRPr="00D31AF9">
              <w:rPr>
                <w:rFonts w:ascii="Times New Roman" w:eastAsia="Times New Roman" w:hAnsi="Times New Roman"/>
                <w:sz w:val="24"/>
                <w:szCs w:val="24"/>
                <w:lang w:eastAsia="ru-RU"/>
              </w:rPr>
              <w:t>требований  ГОСТ</w:t>
            </w:r>
            <w:proofErr w:type="gramEnd"/>
            <w:r w:rsidRPr="00D31AF9">
              <w:rPr>
                <w:rFonts w:ascii="Times New Roman" w:eastAsia="Times New Roman" w:hAnsi="Times New Roman"/>
                <w:sz w:val="24"/>
                <w:szCs w:val="24"/>
                <w:lang w:eastAsia="ru-RU"/>
              </w:rPr>
              <w:t xml:space="preserve"> Р50571.2-94-TN-C-S и гл. 1-7 ПУЭ. Кроме </w:t>
            </w:r>
            <w:proofErr w:type="spellStart"/>
            <w:r w:rsidRPr="00D31AF9">
              <w:rPr>
                <w:rFonts w:ascii="Times New Roman" w:eastAsia="Times New Roman" w:hAnsi="Times New Roman"/>
                <w:sz w:val="24"/>
                <w:szCs w:val="24"/>
                <w:lang w:eastAsia="ru-RU"/>
              </w:rPr>
              <w:t>зануления</w:t>
            </w:r>
            <w:proofErr w:type="spellEnd"/>
            <w:r w:rsidRPr="00D31AF9">
              <w:rPr>
                <w:rFonts w:ascii="Times New Roman" w:eastAsia="Times New Roman" w:hAnsi="Times New Roman"/>
                <w:sz w:val="24"/>
                <w:szCs w:val="24"/>
                <w:lang w:eastAsia="ru-RU"/>
              </w:rPr>
              <w:t>, в качестве дополнительной меры защиты от поражения электрическим током предусмотреть установку устройств защитного отключения УЗО.</w:t>
            </w:r>
          </w:p>
          <w:p w:rsidR="0004462C" w:rsidRPr="00D31AF9" w:rsidRDefault="0004462C" w:rsidP="00D31AF9">
            <w:pPr>
              <w:tabs>
                <w:tab w:val="left" w:pos="432"/>
              </w:tabs>
              <w:spacing w:after="0" w:line="240" w:lineRule="auto"/>
              <w:ind w:firstLine="432"/>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В помещениях с технологическим оборудованием, предусмотреть местные узлы (зажимы) заземления.</w:t>
            </w:r>
          </w:p>
          <w:p w:rsidR="0004462C" w:rsidRPr="00D31AF9" w:rsidRDefault="0004462C" w:rsidP="00D31AF9">
            <w:pPr>
              <w:tabs>
                <w:tab w:val="left" w:pos="6480"/>
              </w:tabs>
              <w:spacing w:after="0" w:line="240" w:lineRule="auto"/>
              <w:ind w:firstLine="156"/>
              <w:jc w:val="both"/>
              <w:rPr>
                <w:rFonts w:ascii="Times New Roman" w:eastAsia="Times New Roman" w:hAnsi="Times New Roman"/>
                <w:sz w:val="24"/>
                <w:szCs w:val="24"/>
                <w:lang w:eastAsia="ru-RU"/>
              </w:rPr>
            </w:pPr>
            <w:proofErr w:type="gramStart"/>
            <w:r w:rsidRPr="00D31AF9">
              <w:rPr>
                <w:rFonts w:ascii="Times New Roman" w:eastAsia="Times New Roman" w:hAnsi="Times New Roman"/>
                <w:sz w:val="24"/>
                <w:szCs w:val="24"/>
                <w:lang w:eastAsia="ru-RU"/>
              </w:rPr>
              <w:t>Разработать  мероприятия</w:t>
            </w:r>
            <w:proofErr w:type="gramEnd"/>
            <w:r w:rsidRPr="00D31AF9">
              <w:rPr>
                <w:rFonts w:ascii="Times New Roman" w:eastAsia="Times New Roman" w:hAnsi="Times New Roman"/>
                <w:sz w:val="24"/>
                <w:szCs w:val="24"/>
                <w:lang w:eastAsia="ru-RU"/>
              </w:rPr>
              <w:t xml:space="preserve"> по защите людей от поражения электрическим током.</w:t>
            </w:r>
          </w:p>
          <w:p w:rsidR="002E16AA" w:rsidRPr="00D31AF9" w:rsidRDefault="002E16AA" w:rsidP="00D31AF9">
            <w:pPr>
              <w:tabs>
                <w:tab w:val="left" w:pos="6480"/>
              </w:tabs>
              <w:spacing w:after="0" w:line="240" w:lineRule="auto"/>
              <w:ind w:firstLine="156"/>
              <w:jc w:val="both"/>
              <w:rPr>
                <w:rFonts w:ascii="Times New Roman" w:eastAsia="Times New Roman" w:hAnsi="Times New Roman"/>
                <w:sz w:val="24"/>
                <w:szCs w:val="24"/>
                <w:lang w:eastAsia="ru-RU"/>
              </w:rPr>
            </w:pPr>
          </w:p>
          <w:p w:rsidR="009E7A07" w:rsidRPr="00D31AF9" w:rsidRDefault="009E7A07" w:rsidP="00D31AF9">
            <w:pPr>
              <w:tabs>
                <w:tab w:val="left" w:pos="6480"/>
              </w:tabs>
              <w:spacing w:after="0" w:line="240" w:lineRule="auto"/>
              <w:ind w:firstLine="156"/>
              <w:jc w:val="both"/>
              <w:rPr>
                <w:rFonts w:ascii="Times New Roman" w:eastAsia="Times New Roman" w:hAnsi="Times New Roman"/>
                <w:sz w:val="24"/>
                <w:szCs w:val="24"/>
                <w:lang w:eastAsia="ru-RU"/>
              </w:rPr>
            </w:pPr>
          </w:p>
          <w:p w:rsidR="009E7A07" w:rsidRPr="00CD5827" w:rsidRDefault="009E7A07" w:rsidP="00D31AF9">
            <w:pPr>
              <w:tabs>
                <w:tab w:val="left" w:pos="6480"/>
              </w:tabs>
              <w:spacing w:after="0" w:line="240" w:lineRule="auto"/>
              <w:ind w:firstLine="156"/>
              <w:jc w:val="both"/>
              <w:rPr>
                <w:rFonts w:ascii="Times New Roman" w:eastAsia="Times New Roman" w:hAnsi="Times New Roman"/>
                <w:sz w:val="24"/>
                <w:szCs w:val="24"/>
                <w:lang w:eastAsia="ru-RU"/>
              </w:rPr>
            </w:pPr>
          </w:p>
          <w:p w:rsidR="00D561B3" w:rsidRPr="00CD5827" w:rsidRDefault="00D561B3" w:rsidP="00D31AF9">
            <w:pPr>
              <w:tabs>
                <w:tab w:val="left" w:pos="6480"/>
              </w:tabs>
              <w:spacing w:after="0" w:line="240" w:lineRule="auto"/>
              <w:ind w:firstLine="156"/>
              <w:jc w:val="both"/>
              <w:rPr>
                <w:rFonts w:ascii="Times New Roman" w:eastAsia="Times New Roman" w:hAnsi="Times New Roman"/>
                <w:sz w:val="24"/>
                <w:szCs w:val="24"/>
                <w:lang w:eastAsia="ru-RU"/>
              </w:rPr>
            </w:pPr>
          </w:p>
          <w:p w:rsidR="00D561B3" w:rsidRPr="00CD5827" w:rsidRDefault="00D561B3" w:rsidP="00D31AF9">
            <w:pPr>
              <w:tabs>
                <w:tab w:val="left" w:pos="6480"/>
              </w:tabs>
              <w:spacing w:after="0" w:line="240" w:lineRule="auto"/>
              <w:ind w:firstLine="156"/>
              <w:jc w:val="both"/>
              <w:rPr>
                <w:rFonts w:ascii="Times New Roman" w:eastAsia="Times New Roman" w:hAnsi="Times New Roman"/>
                <w:sz w:val="24"/>
                <w:szCs w:val="24"/>
                <w:lang w:eastAsia="ru-RU"/>
              </w:rPr>
            </w:pPr>
          </w:p>
          <w:p w:rsidR="002E16AA" w:rsidRPr="00D31AF9" w:rsidRDefault="002E16AA" w:rsidP="00D31AF9">
            <w:pPr>
              <w:tabs>
                <w:tab w:val="left" w:pos="6480"/>
              </w:tabs>
              <w:spacing w:after="0" w:line="240" w:lineRule="auto"/>
              <w:ind w:firstLine="156"/>
              <w:jc w:val="both"/>
              <w:rPr>
                <w:rFonts w:ascii="Times New Roman" w:eastAsia="Times New Roman" w:hAnsi="Times New Roman"/>
                <w:b/>
                <w:sz w:val="24"/>
                <w:szCs w:val="24"/>
                <w:lang w:eastAsia="ru-RU"/>
              </w:rPr>
            </w:pPr>
            <w:r w:rsidRPr="00D31AF9">
              <w:rPr>
                <w:rFonts w:ascii="Times New Roman" w:eastAsia="Times New Roman" w:hAnsi="Times New Roman"/>
                <w:b/>
                <w:sz w:val="24"/>
                <w:szCs w:val="24"/>
                <w:lang w:eastAsia="ru-RU"/>
              </w:rPr>
              <w:t>Требования по электропитанию, ИБП.</w:t>
            </w:r>
          </w:p>
          <w:p w:rsidR="002E16AA" w:rsidRPr="00D31AF9" w:rsidRDefault="002E16AA"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Для повышения отказоустойчивости необходимо обеспечить электропитание 220в ± 5% от источника бесперебойного питания (ИБП). </w:t>
            </w:r>
          </w:p>
          <w:p w:rsidR="002E16AA" w:rsidRPr="00D31AF9" w:rsidRDefault="002E16AA"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ИБП</w:t>
            </w:r>
            <w:r w:rsidR="009E2B3E" w:rsidRPr="00D31AF9">
              <w:rPr>
                <w:rFonts w:ascii="Times New Roman" w:eastAsia="Times New Roman" w:hAnsi="Times New Roman"/>
                <w:sz w:val="24"/>
                <w:szCs w:val="24"/>
                <w:lang w:eastAsia="ru-RU"/>
              </w:rPr>
              <w:t xml:space="preserve"> должно иметь с возможность</w:t>
            </w:r>
            <w:r w:rsidR="007B257D" w:rsidRPr="00D31AF9">
              <w:rPr>
                <w:rFonts w:ascii="Times New Roman" w:eastAsia="Times New Roman" w:hAnsi="Times New Roman"/>
                <w:sz w:val="24"/>
                <w:szCs w:val="24"/>
                <w:lang w:eastAsia="ru-RU"/>
              </w:rPr>
              <w:t xml:space="preserve"> переключения</w:t>
            </w:r>
            <w:r w:rsidRPr="00D31AF9">
              <w:rPr>
                <w:rFonts w:ascii="Times New Roman" w:eastAsia="Times New Roman" w:hAnsi="Times New Roman"/>
                <w:sz w:val="24"/>
                <w:szCs w:val="24"/>
                <w:lang w:eastAsia="ru-RU"/>
              </w:rPr>
              <w:t xml:space="preserve"> на второй источник питания</w:t>
            </w:r>
            <w:r w:rsidR="009E2B3E" w:rsidRPr="00D31AF9">
              <w:rPr>
                <w:rFonts w:ascii="Times New Roman" w:eastAsia="Times New Roman" w:hAnsi="Times New Roman"/>
                <w:sz w:val="24"/>
                <w:szCs w:val="24"/>
                <w:lang w:eastAsia="ru-RU"/>
              </w:rPr>
              <w:t>,</w:t>
            </w:r>
            <w:r w:rsidR="007B257D" w:rsidRPr="00D31AF9">
              <w:rPr>
                <w:rFonts w:ascii="Times New Roman" w:eastAsia="Times New Roman" w:hAnsi="Times New Roman"/>
                <w:sz w:val="24"/>
                <w:szCs w:val="24"/>
                <w:lang w:eastAsia="ru-RU"/>
              </w:rPr>
              <w:t xml:space="preserve"> к нему</w:t>
            </w:r>
            <w:r w:rsidRPr="00D31AF9">
              <w:rPr>
                <w:rFonts w:ascii="Times New Roman" w:eastAsia="Times New Roman" w:hAnsi="Times New Roman"/>
                <w:sz w:val="24"/>
                <w:szCs w:val="24"/>
                <w:lang w:eastAsia="ru-RU"/>
              </w:rPr>
              <w:t xml:space="preserve"> подключается:</w:t>
            </w:r>
          </w:p>
          <w:p w:rsidR="002E16AA" w:rsidRPr="00D31AF9" w:rsidRDefault="002E16AA"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автоматизированные рабочие</w:t>
            </w:r>
            <w:r w:rsidR="007B257D" w:rsidRPr="00D31AF9">
              <w:rPr>
                <w:rFonts w:ascii="Times New Roman" w:eastAsia="Times New Roman" w:hAnsi="Times New Roman"/>
                <w:sz w:val="24"/>
                <w:szCs w:val="24"/>
                <w:lang w:eastAsia="ru-RU"/>
              </w:rPr>
              <w:t xml:space="preserve"> места</w:t>
            </w:r>
            <w:r w:rsidRPr="00D31AF9">
              <w:rPr>
                <w:rFonts w:ascii="Times New Roman" w:eastAsia="Times New Roman" w:hAnsi="Times New Roman"/>
                <w:sz w:val="24"/>
                <w:szCs w:val="24"/>
                <w:lang w:eastAsia="ru-RU"/>
              </w:rPr>
              <w:t xml:space="preserve"> </w:t>
            </w:r>
          </w:p>
          <w:p w:rsidR="002E16AA" w:rsidRPr="00D31AF9" w:rsidRDefault="002E16AA"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телефонная станция; </w:t>
            </w:r>
          </w:p>
          <w:p w:rsidR="002E16AA" w:rsidRPr="00D31AF9" w:rsidRDefault="002E16AA"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активное сетевое оборудование и серверы;</w:t>
            </w:r>
          </w:p>
          <w:p w:rsidR="002E16AA" w:rsidRPr="00D31AF9" w:rsidRDefault="002E16AA"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 инженерных систем и систем безопасности (СОТ, СКУД, СОТС, ОПС, автоматики </w:t>
            </w:r>
            <w:proofErr w:type="spellStart"/>
            <w:r w:rsidRPr="00D31AF9">
              <w:rPr>
                <w:rFonts w:ascii="Times New Roman" w:eastAsia="Times New Roman" w:hAnsi="Times New Roman"/>
                <w:sz w:val="24"/>
                <w:szCs w:val="24"/>
                <w:lang w:eastAsia="ru-RU"/>
              </w:rPr>
              <w:t>дымоудаления</w:t>
            </w:r>
            <w:proofErr w:type="spellEnd"/>
            <w:r w:rsidRPr="00D31AF9">
              <w:rPr>
                <w:rFonts w:ascii="Times New Roman" w:eastAsia="Times New Roman" w:hAnsi="Times New Roman"/>
                <w:sz w:val="24"/>
                <w:szCs w:val="24"/>
                <w:lang w:eastAsia="ru-RU"/>
              </w:rPr>
              <w:t>, АУГПТ и др. уточняется дополнительно).</w:t>
            </w:r>
            <w:r w:rsidR="009E7A07" w:rsidRPr="00D31AF9">
              <w:rPr>
                <w:rFonts w:ascii="Times New Roman" w:eastAsia="Times New Roman" w:hAnsi="Times New Roman"/>
                <w:sz w:val="24"/>
                <w:szCs w:val="24"/>
                <w:lang w:eastAsia="ru-RU"/>
              </w:rPr>
              <w:t xml:space="preserve">                       – система диспетчеризации</w:t>
            </w:r>
          </w:p>
          <w:p w:rsidR="002E16AA" w:rsidRPr="00D31AF9" w:rsidRDefault="002E16AA" w:rsidP="00D31AF9">
            <w:pPr>
              <w:tabs>
                <w:tab w:val="left" w:pos="6480"/>
              </w:tabs>
              <w:spacing w:after="0" w:line="240" w:lineRule="auto"/>
              <w:ind w:firstLine="156"/>
              <w:jc w:val="both"/>
              <w:rPr>
                <w:rFonts w:ascii="Times New Roman" w:eastAsia="Times New Roman" w:hAnsi="Times New Roman"/>
                <w:sz w:val="24"/>
                <w:szCs w:val="24"/>
                <w:lang w:eastAsia="ru-RU"/>
              </w:rPr>
            </w:pPr>
          </w:p>
          <w:p w:rsidR="002E16AA" w:rsidRPr="00D31AF9" w:rsidRDefault="002E16AA"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ИБП оснащаться системой мониторинга и управления по протоколам </w:t>
            </w:r>
            <w:proofErr w:type="spellStart"/>
            <w:r w:rsidRPr="00D31AF9">
              <w:rPr>
                <w:rFonts w:ascii="Times New Roman" w:eastAsia="Times New Roman" w:hAnsi="Times New Roman"/>
                <w:sz w:val="24"/>
                <w:szCs w:val="24"/>
                <w:lang w:eastAsia="ru-RU"/>
              </w:rPr>
              <w:t>Web</w:t>
            </w:r>
            <w:proofErr w:type="spellEnd"/>
            <w:r w:rsidRPr="00D31AF9">
              <w:rPr>
                <w:rFonts w:ascii="Times New Roman" w:eastAsia="Times New Roman" w:hAnsi="Times New Roman"/>
                <w:sz w:val="24"/>
                <w:szCs w:val="24"/>
                <w:lang w:eastAsia="ru-RU"/>
              </w:rPr>
              <w:t xml:space="preserve"> и SNMP. Для системы мониторинга и управления ИБП должна быть предусмотрена прокладка линии связи в помещение Серверная (Склад). Оборудование ИБП должно обслуживаться и ремонтироваться с использованием режима </w:t>
            </w:r>
            <w:proofErr w:type="spellStart"/>
            <w:r w:rsidRPr="00D31AF9">
              <w:rPr>
                <w:rFonts w:ascii="Times New Roman" w:eastAsia="Times New Roman" w:hAnsi="Times New Roman"/>
                <w:sz w:val="24"/>
                <w:szCs w:val="24"/>
                <w:lang w:eastAsia="ru-RU"/>
              </w:rPr>
              <w:t>Bypass</w:t>
            </w:r>
            <w:proofErr w:type="spellEnd"/>
            <w:r w:rsidRPr="00D31AF9">
              <w:rPr>
                <w:rFonts w:ascii="Times New Roman" w:eastAsia="Times New Roman" w:hAnsi="Times New Roman"/>
                <w:sz w:val="24"/>
                <w:szCs w:val="24"/>
                <w:lang w:eastAsia="ru-RU"/>
              </w:rPr>
              <w:t xml:space="preserve"> без прекращения электроснабжения оборудования.</w:t>
            </w:r>
          </w:p>
          <w:p w:rsidR="002E16AA" w:rsidRPr="00D31AF9" w:rsidRDefault="002E16AA"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Система распределения питания включает в себя распределительные щиты и кабели питания до потребителей помещений склада и ИБП. </w:t>
            </w:r>
          </w:p>
          <w:p w:rsidR="002E16AA" w:rsidRPr="00D31AF9" w:rsidRDefault="002E16AA"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Схема разводки кабелей в пределах помещений должна быть многолучевой, без образования замкнутых пространственных петель. Коммуникационные каналы для прокладки силовых и слаботочных кабельных сетей выполняются в отдельных кабельных лотках или коробах, разнесенных между собой на расстояние не менее 0,5 м. Пересечение трасс кабелей допускается только под прямым углом.</w:t>
            </w:r>
          </w:p>
          <w:p w:rsidR="002E16AA" w:rsidRPr="00D31AF9" w:rsidRDefault="002E16AA"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Сеть электропитания вне помещений серверной и ИБП</w:t>
            </w:r>
            <w:r w:rsidR="007B257D" w:rsidRPr="00D31AF9">
              <w:rPr>
                <w:rFonts w:ascii="Times New Roman" w:eastAsia="Times New Roman" w:hAnsi="Times New Roman"/>
                <w:sz w:val="24"/>
                <w:szCs w:val="24"/>
                <w:lang w:eastAsia="ru-RU"/>
              </w:rPr>
              <w:t>,</w:t>
            </w:r>
            <w:r w:rsidRPr="00D31AF9">
              <w:rPr>
                <w:rFonts w:ascii="Times New Roman" w:eastAsia="Times New Roman" w:hAnsi="Times New Roman"/>
                <w:sz w:val="24"/>
                <w:szCs w:val="24"/>
                <w:lang w:eastAsia="ru-RU"/>
              </w:rPr>
              <w:t xml:space="preserve"> (от места подключения к сети энергоснабжения здания до распределительных щитов)</w:t>
            </w:r>
            <w:r w:rsidR="007B257D" w:rsidRPr="00D31AF9">
              <w:rPr>
                <w:rFonts w:ascii="Times New Roman" w:eastAsia="Times New Roman" w:hAnsi="Times New Roman"/>
                <w:sz w:val="24"/>
                <w:szCs w:val="24"/>
                <w:lang w:eastAsia="ru-RU"/>
              </w:rPr>
              <w:t>,</w:t>
            </w:r>
            <w:r w:rsidRPr="00D31AF9">
              <w:rPr>
                <w:rFonts w:ascii="Times New Roman" w:eastAsia="Times New Roman" w:hAnsi="Times New Roman"/>
                <w:sz w:val="24"/>
                <w:szCs w:val="24"/>
                <w:lang w:eastAsia="ru-RU"/>
              </w:rPr>
              <w:t xml:space="preserve"> выполняется в стальных трубах или кабелем в металлической оболочке. </w:t>
            </w:r>
          </w:p>
          <w:p w:rsidR="002E16AA" w:rsidRPr="00D31AF9" w:rsidRDefault="002E16AA"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В серверной используется 3-проводная схема подключения с использованием электрических розеток Евро с заземляющим контактом. Помещение серверной оборудуется блоками, составленными из трех электрических розеток Евро, в количестве 12 штук Блоками по 2 розетки. Блоки устанавливаются около задних стенок шкафов. Каждая розетка подключена к отдельному автоматическому выключателю 16A. При применении 3-х фазных ИБП электрические розетки в каждом блоке </w:t>
            </w:r>
            <w:proofErr w:type="spellStart"/>
            <w:r w:rsidRPr="00D31AF9">
              <w:rPr>
                <w:rFonts w:ascii="Times New Roman" w:eastAsia="Times New Roman" w:hAnsi="Times New Roman"/>
                <w:sz w:val="24"/>
                <w:szCs w:val="24"/>
                <w:lang w:eastAsia="ru-RU"/>
              </w:rPr>
              <w:t>запитываются</w:t>
            </w:r>
            <w:proofErr w:type="spellEnd"/>
            <w:r w:rsidRPr="00D31AF9">
              <w:rPr>
                <w:rFonts w:ascii="Times New Roman" w:eastAsia="Times New Roman" w:hAnsi="Times New Roman"/>
                <w:sz w:val="24"/>
                <w:szCs w:val="24"/>
                <w:lang w:eastAsia="ru-RU"/>
              </w:rPr>
              <w:t xml:space="preserve"> от разных фаз ИБП.</w:t>
            </w:r>
          </w:p>
          <w:p w:rsidR="002E16AA" w:rsidRPr="00D31AF9" w:rsidRDefault="002E16AA"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Розетки монтируются в напольном кабель-канале (коробе) шириной 100 мм, проложенном вдоль задних стенок шкафов. Допустим монтаж розеток на стене при условии достаточной длины имеющихся силовых кабелей от оборудования (кабели от оборудования должны быть проложены по полу и стене без натяжений и провисаний).</w:t>
            </w:r>
          </w:p>
          <w:p w:rsidR="002E16AA" w:rsidRPr="00D31AF9" w:rsidRDefault="002E16AA"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Все розетки и автоматические выключатели должны иметь маркировку, позволяющую однозначно идентифицировать каждого потребителя. Маркировка каждой розетки должна состоять из буквы используемой фазы ИБП и сквозной нумерации блока в пределах помещения серверной. На внутренней стороне дверец электрощитов должна быть однолинейная схема электроснабжения потребителей.</w:t>
            </w:r>
          </w:p>
          <w:p w:rsidR="002E16AA" w:rsidRPr="00D31AF9" w:rsidRDefault="002E16AA"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Монтажные шкафы для оборудования, имеющие заземляющий контакт, должны быть подключены к заземляющей шине отдельными медными проводниками сечением не менее 5 AWG (4,6 мм или 16,8 мм2) с клеммой под заземляющий болт М6.</w:t>
            </w:r>
          </w:p>
          <w:p w:rsidR="002E16AA" w:rsidRPr="00D31AF9" w:rsidRDefault="002E16AA"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Расчет мощности ИБП произвести исходя из суммарной нагрузки всех потребителей, в том числе и систем ОПС, Автоматизации и Диспетчеризации плюс 20% резерв, емкость аккумуляторных батарей рассчитать исходя из обеспечения работы потребителей в аварийном режиме не менее 60 минут. ИБП разместить в выделенном для этих целей помещении, организация схемы подключения ИБП к сети, а </w:t>
            </w:r>
            <w:proofErr w:type="gramStart"/>
            <w:r w:rsidRPr="00D31AF9">
              <w:rPr>
                <w:rFonts w:ascii="Times New Roman" w:eastAsia="Times New Roman" w:hAnsi="Times New Roman"/>
                <w:sz w:val="24"/>
                <w:szCs w:val="24"/>
                <w:lang w:eastAsia="ru-RU"/>
              </w:rPr>
              <w:t>так же</w:t>
            </w:r>
            <w:proofErr w:type="gramEnd"/>
            <w:r w:rsidRPr="00D31AF9">
              <w:rPr>
                <w:rFonts w:ascii="Times New Roman" w:eastAsia="Times New Roman" w:hAnsi="Times New Roman"/>
                <w:sz w:val="24"/>
                <w:szCs w:val="24"/>
                <w:lang w:eastAsia="ru-RU"/>
              </w:rPr>
              <w:t xml:space="preserve"> аварийная и эвакуационная схемы освещения разрабатывается согласно раздела «Требования к электроснабжен</w:t>
            </w:r>
            <w:r w:rsidR="009E2B3E" w:rsidRPr="00D31AF9">
              <w:rPr>
                <w:rFonts w:ascii="Times New Roman" w:eastAsia="Times New Roman" w:hAnsi="Times New Roman"/>
                <w:sz w:val="24"/>
                <w:szCs w:val="24"/>
                <w:lang w:eastAsia="ru-RU"/>
              </w:rPr>
              <w:t xml:space="preserve">ию». На рабочих чертежах обязательно показать </w:t>
            </w:r>
            <w:r w:rsidR="009E7A07" w:rsidRPr="00D31AF9">
              <w:rPr>
                <w:rFonts w:ascii="Times New Roman" w:eastAsia="Times New Roman" w:hAnsi="Times New Roman"/>
                <w:sz w:val="24"/>
                <w:szCs w:val="24"/>
                <w:lang w:eastAsia="ru-RU"/>
              </w:rPr>
              <w:t>подключение ИБП от(2) двух рабочих вводов</w:t>
            </w:r>
            <w:r w:rsidR="009E2B3E" w:rsidRPr="00D31AF9">
              <w:rPr>
                <w:rFonts w:ascii="Times New Roman" w:eastAsia="Times New Roman" w:hAnsi="Times New Roman"/>
                <w:sz w:val="24"/>
                <w:szCs w:val="24"/>
                <w:lang w:eastAsia="ru-RU"/>
              </w:rPr>
              <w:t>, а так же</w:t>
            </w:r>
            <w:r w:rsidR="009E7A07" w:rsidRPr="00D31AF9">
              <w:rPr>
                <w:rFonts w:ascii="Times New Roman" w:eastAsia="Times New Roman" w:hAnsi="Times New Roman"/>
                <w:sz w:val="24"/>
                <w:szCs w:val="24"/>
                <w:lang w:eastAsia="ru-RU"/>
              </w:rPr>
              <w:t xml:space="preserve"> обязательно</w:t>
            </w:r>
            <w:r w:rsidR="009E2B3E" w:rsidRPr="00D31AF9">
              <w:rPr>
                <w:rFonts w:ascii="Times New Roman" w:eastAsia="Times New Roman" w:hAnsi="Times New Roman"/>
                <w:sz w:val="24"/>
                <w:szCs w:val="24"/>
                <w:lang w:eastAsia="ru-RU"/>
              </w:rPr>
              <w:t xml:space="preserve"> линию </w:t>
            </w:r>
            <w:proofErr w:type="gramStart"/>
            <w:r w:rsidR="009E2B3E" w:rsidRPr="00D31AF9">
              <w:rPr>
                <w:rFonts w:ascii="Times New Roman" w:eastAsia="Times New Roman" w:hAnsi="Times New Roman"/>
                <w:sz w:val="24"/>
                <w:szCs w:val="24"/>
                <w:lang w:eastAsia="ru-RU"/>
              </w:rPr>
              <w:t>подключения  механического</w:t>
            </w:r>
            <w:proofErr w:type="gramEnd"/>
            <w:r w:rsidR="009E2B3E" w:rsidRPr="00D31AF9">
              <w:rPr>
                <w:rFonts w:ascii="Times New Roman" w:eastAsia="Times New Roman" w:hAnsi="Times New Roman"/>
                <w:sz w:val="24"/>
                <w:szCs w:val="24"/>
                <w:lang w:eastAsia="ru-RU"/>
              </w:rPr>
              <w:t xml:space="preserve"> байпаса.  </w:t>
            </w:r>
          </w:p>
          <w:p w:rsidR="002E16AA" w:rsidRPr="00D31AF9" w:rsidRDefault="002E16AA"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На линейных схемах отразить группы устройств, их мощность.</w:t>
            </w:r>
          </w:p>
          <w:p w:rsidR="002E16AA" w:rsidRPr="00D31AF9" w:rsidRDefault="002E16AA" w:rsidP="00D31AF9">
            <w:pPr>
              <w:tabs>
                <w:tab w:val="left" w:pos="6480"/>
              </w:tabs>
              <w:spacing w:after="0" w:line="240" w:lineRule="auto"/>
              <w:ind w:firstLine="156"/>
              <w:jc w:val="both"/>
              <w:rPr>
                <w:rFonts w:ascii="Times New Roman" w:eastAsia="Times New Roman" w:hAnsi="Times New Roman"/>
                <w:sz w:val="24"/>
                <w:szCs w:val="24"/>
                <w:lang w:eastAsia="ru-RU"/>
              </w:rPr>
            </w:pPr>
          </w:p>
          <w:p w:rsidR="002E16AA" w:rsidRPr="00D31AF9" w:rsidRDefault="002E16AA" w:rsidP="00D31AF9">
            <w:pPr>
              <w:tabs>
                <w:tab w:val="left" w:pos="6480"/>
              </w:tabs>
              <w:spacing w:after="0" w:line="240" w:lineRule="auto"/>
              <w:ind w:firstLine="156"/>
              <w:jc w:val="both"/>
              <w:rPr>
                <w:rFonts w:ascii="Times New Roman" w:eastAsia="Times New Roman" w:hAnsi="Times New Roman"/>
                <w:sz w:val="24"/>
                <w:szCs w:val="24"/>
                <w:lang w:eastAsia="ru-RU"/>
              </w:rPr>
            </w:pPr>
          </w:p>
          <w:p w:rsidR="001F750E" w:rsidRPr="00D31AF9" w:rsidRDefault="001F750E" w:rsidP="00D31AF9">
            <w:pPr>
              <w:tabs>
                <w:tab w:val="left" w:pos="6480"/>
              </w:tabs>
              <w:spacing w:after="0" w:line="240" w:lineRule="auto"/>
              <w:ind w:firstLine="156"/>
              <w:jc w:val="both"/>
              <w:rPr>
                <w:rFonts w:ascii="Times New Roman" w:eastAsia="Times New Roman" w:hAnsi="Times New Roman"/>
                <w:sz w:val="24"/>
                <w:szCs w:val="24"/>
                <w:lang w:eastAsia="ru-RU"/>
              </w:rPr>
            </w:pPr>
          </w:p>
          <w:p w:rsidR="00FC48B1" w:rsidRPr="00D31AF9" w:rsidRDefault="00FC48B1" w:rsidP="00D31AF9">
            <w:pPr>
              <w:tabs>
                <w:tab w:val="left" w:pos="6480"/>
              </w:tabs>
              <w:spacing w:after="0" w:line="240" w:lineRule="auto"/>
              <w:jc w:val="both"/>
              <w:rPr>
                <w:rFonts w:ascii="Times New Roman" w:eastAsia="Times New Roman" w:hAnsi="Times New Roman"/>
                <w:sz w:val="24"/>
                <w:szCs w:val="24"/>
                <w:lang w:eastAsia="ru-RU"/>
              </w:rPr>
            </w:pPr>
          </w:p>
          <w:p w:rsidR="00E63FC1" w:rsidRPr="00D31AF9" w:rsidRDefault="00FC48B1"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Выполнить переделку проекта «Система электроснабжения Складского Здания»</w:t>
            </w:r>
          </w:p>
          <w:p w:rsidR="00FC48B1" w:rsidRPr="00D31AF9" w:rsidRDefault="00C7706C"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Переработку проекта Электроснабжения Склада, выполнять по разделам (Расчет освещения, расчет ВРУ, расчет силового оборудования, прокладка магистральных сетей, </w:t>
            </w:r>
            <w:proofErr w:type="spellStart"/>
            <w:r w:rsidRPr="00D31AF9">
              <w:rPr>
                <w:rFonts w:ascii="Times New Roman" w:eastAsia="Times New Roman" w:hAnsi="Times New Roman"/>
                <w:sz w:val="24"/>
                <w:szCs w:val="24"/>
                <w:lang w:eastAsia="ru-RU"/>
              </w:rPr>
              <w:t>молниезащита</w:t>
            </w:r>
            <w:proofErr w:type="spellEnd"/>
            <w:r w:rsidRPr="00D31AF9">
              <w:rPr>
                <w:rFonts w:ascii="Times New Roman" w:eastAsia="Times New Roman" w:hAnsi="Times New Roman"/>
                <w:sz w:val="24"/>
                <w:szCs w:val="24"/>
                <w:lang w:eastAsia="ru-RU"/>
              </w:rPr>
              <w:t xml:space="preserve"> </w:t>
            </w:r>
            <w:proofErr w:type="spellStart"/>
            <w:r w:rsidRPr="00D31AF9">
              <w:rPr>
                <w:rFonts w:ascii="Times New Roman" w:eastAsia="Times New Roman" w:hAnsi="Times New Roman"/>
                <w:sz w:val="24"/>
                <w:szCs w:val="24"/>
                <w:lang w:eastAsia="ru-RU"/>
              </w:rPr>
              <w:t>и.т.д</w:t>
            </w:r>
            <w:proofErr w:type="spellEnd"/>
            <w:r w:rsidRPr="00D31AF9">
              <w:rPr>
                <w:rFonts w:ascii="Times New Roman" w:eastAsia="Times New Roman" w:hAnsi="Times New Roman"/>
                <w:sz w:val="24"/>
                <w:szCs w:val="24"/>
                <w:lang w:eastAsia="ru-RU"/>
              </w:rPr>
              <w:t>.) представляя каждый раздел на согласование Заказчику. Специфи</w:t>
            </w:r>
            <w:r w:rsidR="000A23F0" w:rsidRPr="00D31AF9">
              <w:rPr>
                <w:rFonts w:ascii="Times New Roman" w:eastAsia="Times New Roman" w:hAnsi="Times New Roman"/>
                <w:sz w:val="24"/>
                <w:szCs w:val="24"/>
                <w:lang w:eastAsia="ru-RU"/>
              </w:rPr>
              <w:t>кацию материалов выполнять отдельно</w:t>
            </w:r>
            <w:r w:rsidRPr="00D31AF9">
              <w:rPr>
                <w:rFonts w:ascii="Times New Roman" w:eastAsia="Times New Roman" w:hAnsi="Times New Roman"/>
                <w:sz w:val="24"/>
                <w:szCs w:val="24"/>
                <w:lang w:eastAsia="ru-RU"/>
              </w:rPr>
              <w:t xml:space="preserve"> по разделам принятым Заказчиком.</w:t>
            </w:r>
          </w:p>
          <w:p w:rsidR="0055130B" w:rsidRPr="00D31AF9" w:rsidRDefault="0055130B" w:rsidP="00D31AF9">
            <w:pPr>
              <w:tabs>
                <w:tab w:val="left" w:pos="6480"/>
              </w:tabs>
              <w:spacing w:after="0" w:line="240" w:lineRule="auto"/>
              <w:ind w:firstLine="156"/>
              <w:jc w:val="both"/>
              <w:rPr>
                <w:rFonts w:ascii="Times New Roman" w:eastAsia="Times New Roman" w:hAnsi="Times New Roman"/>
                <w:sz w:val="24"/>
                <w:szCs w:val="24"/>
                <w:lang w:eastAsia="ru-RU"/>
              </w:rPr>
            </w:pPr>
          </w:p>
          <w:p w:rsidR="00E63FC1" w:rsidRPr="00D31AF9" w:rsidRDefault="00E63FC1"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Выполнить проверку расчета и выбора силового оборудования, выбор кабеля, прохождение кабельных трасс, соответствие выбранных материалов и их наличие в спецификации. Выполнить проверку пояснительной записки проекта на соответствие расчетных данных.</w:t>
            </w:r>
          </w:p>
          <w:p w:rsidR="009E2B3E" w:rsidRPr="00D31AF9" w:rsidRDefault="009E2B3E" w:rsidP="00D31AF9">
            <w:pPr>
              <w:spacing w:after="0" w:line="240" w:lineRule="auto"/>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Всю недостающую информацию для выполнения перепроектирования по разделам- инженерных систем и систем безопасности (СОТ, СКУД, СОТС, ОПС, автоматики </w:t>
            </w:r>
            <w:proofErr w:type="spellStart"/>
            <w:r w:rsidRPr="00D31AF9">
              <w:rPr>
                <w:rFonts w:ascii="Times New Roman" w:eastAsia="Times New Roman" w:hAnsi="Times New Roman"/>
                <w:sz w:val="24"/>
                <w:szCs w:val="24"/>
                <w:lang w:eastAsia="ru-RU"/>
              </w:rPr>
              <w:t>дымоудаления</w:t>
            </w:r>
            <w:proofErr w:type="spellEnd"/>
            <w:r w:rsidRPr="00D31AF9">
              <w:rPr>
                <w:rFonts w:ascii="Times New Roman" w:eastAsia="Times New Roman" w:hAnsi="Times New Roman"/>
                <w:sz w:val="24"/>
                <w:szCs w:val="24"/>
                <w:lang w:eastAsia="ru-RU"/>
              </w:rPr>
              <w:t xml:space="preserve">, АУГПТ и др. предоставляет Заказчик. </w:t>
            </w:r>
          </w:p>
          <w:p w:rsidR="009E2B3E" w:rsidRPr="00D31AF9" w:rsidRDefault="009E2B3E" w:rsidP="00D31AF9">
            <w:pPr>
              <w:tabs>
                <w:tab w:val="left" w:pos="6480"/>
              </w:tabs>
              <w:spacing w:after="0" w:line="240" w:lineRule="auto"/>
              <w:ind w:firstLine="156"/>
              <w:jc w:val="both"/>
              <w:rPr>
                <w:rFonts w:ascii="Times New Roman" w:eastAsia="Times New Roman" w:hAnsi="Times New Roman"/>
                <w:sz w:val="24"/>
                <w:szCs w:val="24"/>
                <w:lang w:eastAsia="ru-RU"/>
              </w:rPr>
            </w:pPr>
          </w:p>
          <w:p w:rsidR="00E63FC1" w:rsidRPr="00D31AF9" w:rsidRDefault="00E63FC1" w:rsidP="00D31AF9">
            <w:pPr>
              <w:tabs>
                <w:tab w:val="left" w:pos="6480"/>
              </w:tabs>
              <w:spacing w:after="0" w:line="240" w:lineRule="auto"/>
              <w:ind w:firstLine="156"/>
              <w:jc w:val="both"/>
              <w:rPr>
                <w:rFonts w:ascii="Times New Roman" w:eastAsia="Times New Roman" w:hAnsi="Times New Roman"/>
                <w:sz w:val="24"/>
                <w:szCs w:val="24"/>
                <w:lang w:eastAsia="ru-RU"/>
              </w:rPr>
            </w:pPr>
          </w:p>
          <w:p w:rsidR="00FF0815" w:rsidRPr="00D31AF9" w:rsidRDefault="00F530D3"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В рабочих зонах Склада и рабочих помещениях</w:t>
            </w:r>
            <w:r w:rsidR="0055130B" w:rsidRPr="00D31AF9">
              <w:rPr>
                <w:rFonts w:ascii="Times New Roman" w:eastAsia="Times New Roman" w:hAnsi="Times New Roman"/>
                <w:sz w:val="24"/>
                <w:szCs w:val="24"/>
                <w:lang w:eastAsia="ru-RU"/>
              </w:rPr>
              <w:t xml:space="preserve"> встроенного АБК принимается </w:t>
            </w:r>
            <w:r w:rsidRPr="00D31AF9">
              <w:rPr>
                <w:rFonts w:ascii="Times New Roman" w:eastAsia="Times New Roman" w:hAnsi="Times New Roman"/>
                <w:sz w:val="24"/>
                <w:szCs w:val="24"/>
                <w:lang w:eastAsia="ru-RU"/>
              </w:rPr>
              <w:t>расстановка и марка светильников по проекту ИНТЕХСК</w:t>
            </w:r>
            <w:r w:rsidR="00593796" w:rsidRPr="00D31AF9">
              <w:rPr>
                <w:rFonts w:ascii="Times New Roman" w:eastAsia="Times New Roman" w:hAnsi="Times New Roman"/>
                <w:sz w:val="24"/>
                <w:szCs w:val="24"/>
                <w:lang w:eastAsia="ru-RU"/>
              </w:rPr>
              <w:t>,</w:t>
            </w:r>
            <w:r w:rsidRPr="00D31AF9">
              <w:rPr>
                <w:rFonts w:ascii="Times New Roman" w:eastAsia="Times New Roman" w:hAnsi="Times New Roman"/>
                <w:sz w:val="24"/>
                <w:szCs w:val="24"/>
                <w:lang w:eastAsia="ru-RU"/>
              </w:rPr>
              <w:t xml:space="preserve"> высоту подвеса светильников в помещении склада проверить по Архитектурно-Строительному плану. В зоне склада с Нулевой освещенностью (зона работы роботов) предусмотреть только аварийное освещение – указание </w:t>
            </w:r>
            <w:r w:rsidR="00461FFD" w:rsidRPr="00D31AF9">
              <w:rPr>
                <w:rFonts w:ascii="Times New Roman" w:eastAsia="Times New Roman" w:hAnsi="Times New Roman"/>
                <w:sz w:val="24"/>
                <w:szCs w:val="24"/>
                <w:lang w:eastAsia="ru-RU"/>
              </w:rPr>
              <w:t>службы Логистов</w:t>
            </w:r>
            <w:r w:rsidR="000A23F0" w:rsidRPr="00D31AF9">
              <w:rPr>
                <w:rFonts w:ascii="Times New Roman" w:eastAsia="Times New Roman" w:hAnsi="Times New Roman"/>
                <w:sz w:val="24"/>
                <w:szCs w:val="24"/>
                <w:lang w:eastAsia="ru-RU"/>
              </w:rPr>
              <w:t>, выполнив пересчет питающей КЛ и автоматических выключателей.</w:t>
            </w:r>
            <w:r w:rsidRPr="00D31AF9">
              <w:rPr>
                <w:rFonts w:ascii="Times New Roman" w:eastAsia="Times New Roman" w:hAnsi="Times New Roman"/>
                <w:sz w:val="24"/>
                <w:szCs w:val="24"/>
                <w:lang w:eastAsia="ru-RU"/>
              </w:rPr>
              <w:t xml:space="preserve"> При переработке проекта</w:t>
            </w:r>
            <w:r w:rsidR="00E65732" w:rsidRPr="00D31AF9">
              <w:rPr>
                <w:rFonts w:ascii="Times New Roman" w:eastAsia="Times New Roman" w:hAnsi="Times New Roman"/>
                <w:sz w:val="24"/>
                <w:szCs w:val="24"/>
                <w:lang w:eastAsia="ru-RU"/>
              </w:rPr>
              <w:t xml:space="preserve"> Электроснабжения Склада учесть освещение Мезонина без учета будущего строительства металлической площадки на Мезонине, то есть высота подвеса светильников от потолка. Освещение будущей металлической площадки не рассматривать.</w:t>
            </w:r>
            <w:r w:rsidR="00685D7A" w:rsidRPr="00D31AF9">
              <w:rPr>
                <w:rFonts w:ascii="Times New Roman" w:eastAsia="Times New Roman" w:hAnsi="Times New Roman"/>
                <w:sz w:val="24"/>
                <w:szCs w:val="24"/>
                <w:lang w:eastAsia="ru-RU"/>
              </w:rPr>
              <w:t xml:space="preserve"> </w:t>
            </w:r>
            <w:r w:rsidR="004409F2" w:rsidRPr="00D31AF9">
              <w:rPr>
                <w:rFonts w:ascii="Times New Roman" w:eastAsia="Times New Roman" w:hAnsi="Times New Roman"/>
                <w:sz w:val="24"/>
                <w:szCs w:val="24"/>
                <w:lang w:eastAsia="ru-RU"/>
              </w:rPr>
              <w:t xml:space="preserve">На проектируемой металлической площадке выполнить расчет подключения рабочих мест (на листе проекта указать будущие перспективные работы). </w:t>
            </w:r>
            <w:r w:rsidR="00685D7A" w:rsidRPr="00D31AF9">
              <w:rPr>
                <w:rFonts w:ascii="Times New Roman" w:eastAsia="Times New Roman" w:hAnsi="Times New Roman"/>
                <w:sz w:val="24"/>
                <w:szCs w:val="24"/>
                <w:lang w:eastAsia="ru-RU"/>
              </w:rPr>
              <w:t xml:space="preserve">Расстановку светильников по фасаду Склада на парапете оставляем по проекту ИНТЕХСК, </w:t>
            </w:r>
            <w:proofErr w:type="gramStart"/>
            <w:r w:rsidR="00685D7A" w:rsidRPr="00D31AF9">
              <w:rPr>
                <w:rFonts w:ascii="Times New Roman" w:eastAsia="Times New Roman" w:hAnsi="Times New Roman"/>
                <w:sz w:val="24"/>
                <w:szCs w:val="24"/>
                <w:lang w:eastAsia="ru-RU"/>
              </w:rPr>
              <w:t>заменив  светильники</w:t>
            </w:r>
            <w:proofErr w:type="gramEnd"/>
            <w:r w:rsidR="00685D7A" w:rsidRPr="00D31AF9">
              <w:rPr>
                <w:rFonts w:ascii="Times New Roman" w:eastAsia="Times New Roman" w:hAnsi="Times New Roman"/>
                <w:sz w:val="24"/>
                <w:szCs w:val="24"/>
                <w:lang w:eastAsia="ru-RU"/>
              </w:rPr>
              <w:t xml:space="preserve">, на светодиодные прожектора, подходящие по </w:t>
            </w:r>
            <w:r w:rsidR="000A23F0" w:rsidRPr="00D31AF9">
              <w:rPr>
                <w:rFonts w:ascii="Times New Roman" w:eastAsia="Times New Roman" w:hAnsi="Times New Roman"/>
                <w:sz w:val="24"/>
                <w:szCs w:val="24"/>
                <w:lang w:eastAsia="ru-RU"/>
              </w:rPr>
              <w:t>световым характеристикам</w:t>
            </w:r>
            <w:r w:rsidR="00461FFD" w:rsidRPr="00D31AF9">
              <w:rPr>
                <w:rFonts w:ascii="Times New Roman" w:eastAsia="Times New Roman" w:hAnsi="Times New Roman"/>
                <w:sz w:val="24"/>
                <w:szCs w:val="24"/>
                <w:lang w:eastAsia="ru-RU"/>
              </w:rPr>
              <w:t>, выполнив перерасчет питающей КЛ и автоматов защиты в щитах управления.</w:t>
            </w:r>
          </w:p>
          <w:p w:rsidR="00E65732" w:rsidRPr="00D31AF9" w:rsidRDefault="00E65732" w:rsidP="00D31AF9">
            <w:pPr>
              <w:tabs>
                <w:tab w:val="left" w:pos="6480"/>
              </w:tabs>
              <w:spacing w:after="0" w:line="240" w:lineRule="auto"/>
              <w:ind w:firstLine="156"/>
              <w:jc w:val="both"/>
              <w:rPr>
                <w:rFonts w:ascii="Times New Roman" w:eastAsia="Times New Roman" w:hAnsi="Times New Roman"/>
                <w:sz w:val="24"/>
                <w:szCs w:val="24"/>
                <w:lang w:eastAsia="ru-RU"/>
              </w:rPr>
            </w:pPr>
          </w:p>
          <w:p w:rsidR="008B0122" w:rsidRPr="00D31AF9" w:rsidRDefault="008B0122" w:rsidP="00D31AF9">
            <w:pPr>
              <w:tabs>
                <w:tab w:val="left" w:pos="6480"/>
              </w:tabs>
              <w:spacing w:after="0" w:line="240" w:lineRule="auto"/>
              <w:ind w:firstLine="156"/>
              <w:jc w:val="both"/>
              <w:rPr>
                <w:rFonts w:ascii="Times New Roman" w:eastAsia="Times New Roman" w:hAnsi="Times New Roman"/>
                <w:sz w:val="24"/>
                <w:szCs w:val="24"/>
                <w:lang w:eastAsia="ru-RU"/>
              </w:rPr>
            </w:pPr>
          </w:p>
          <w:p w:rsidR="00C7706C" w:rsidRPr="00D31AF9" w:rsidRDefault="00C7706C" w:rsidP="00D31AF9">
            <w:pPr>
              <w:tabs>
                <w:tab w:val="left" w:pos="6480"/>
              </w:tabs>
              <w:spacing w:after="0" w:line="240" w:lineRule="auto"/>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Места </w:t>
            </w:r>
            <w:proofErr w:type="gramStart"/>
            <w:r w:rsidRPr="00D31AF9">
              <w:rPr>
                <w:rFonts w:ascii="Times New Roman" w:eastAsia="Times New Roman" w:hAnsi="Times New Roman"/>
                <w:sz w:val="24"/>
                <w:szCs w:val="24"/>
                <w:lang w:eastAsia="ru-RU"/>
              </w:rPr>
              <w:t>размещения  ВРУ</w:t>
            </w:r>
            <w:proofErr w:type="gramEnd"/>
            <w:r w:rsidRPr="00D31AF9">
              <w:rPr>
                <w:rFonts w:ascii="Times New Roman" w:eastAsia="Times New Roman" w:hAnsi="Times New Roman"/>
                <w:sz w:val="24"/>
                <w:szCs w:val="24"/>
                <w:lang w:eastAsia="ru-RU"/>
              </w:rPr>
              <w:t xml:space="preserve"> в складском комплексе, определяются на основании архитектурного плана расположения помещений. </w:t>
            </w:r>
            <w:proofErr w:type="gramStart"/>
            <w:r w:rsidRPr="00D31AF9">
              <w:rPr>
                <w:rFonts w:ascii="Times New Roman" w:eastAsia="Times New Roman" w:hAnsi="Times New Roman"/>
                <w:sz w:val="24"/>
                <w:szCs w:val="24"/>
                <w:lang w:eastAsia="ru-RU"/>
              </w:rPr>
              <w:t>Всего  для</w:t>
            </w:r>
            <w:proofErr w:type="gramEnd"/>
            <w:r w:rsidRPr="00D31AF9">
              <w:rPr>
                <w:rFonts w:ascii="Times New Roman" w:eastAsia="Times New Roman" w:hAnsi="Times New Roman"/>
                <w:sz w:val="24"/>
                <w:szCs w:val="24"/>
                <w:lang w:eastAsia="ru-RU"/>
              </w:rPr>
              <w:t xml:space="preserve"> обеспечения электроснабжения складского комплекса предусмотрено 2 (два) помещения под  </w:t>
            </w:r>
            <w:proofErr w:type="spellStart"/>
            <w:r w:rsidRPr="00D31AF9">
              <w:rPr>
                <w:rFonts w:ascii="Times New Roman" w:eastAsia="Times New Roman" w:hAnsi="Times New Roman"/>
                <w:sz w:val="24"/>
                <w:szCs w:val="24"/>
                <w:lang w:eastAsia="ru-RU"/>
              </w:rPr>
              <w:t>электрощитовые</w:t>
            </w:r>
            <w:proofErr w:type="spellEnd"/>
            <w:r w:rsidRPr="00D31AF9">
              <w:rPr>
                <w:rFonts w:ascii="Times New Roman" w:eastAsia="Times New Roman" w:hAnsi="Times New Roman"/>
                <w:sz w:val="24"/>
                <w:szCs w:val="24"/>
                <w:lang w:eastAsia="ru-RU"/>
              </w:rPr>
              <w:t xml:space="preserve">  </w:t>
            </w:r>
            <w:r w:rsidR="00460F00" w:rsidRPr="00D31AF9">
              <w:rPr>
                <w:rFonts w:ascii="Times New Roman" w:eastAsia="Times New Roman" w:hAnsi="Times New Roman"/>
                <w:sz w:val="24"/>
                <w:szCs w:val="24"/>
                <w:lang w:eastAsia="ru-RU"/>
              </w:rPr>
              <w:t>№ 133(лист №4,</w:t>
            </w:r>
            <w:r w:rsidR="00E47104" w:rsidRPr="00D31AF9">
              <w:rPr>
                <w:rFonts w:ascii="Times New Roman" w:eastAsia="Times New Roman" w:hAnsi="Times New Roman"/>
                <w:sz w:val="24"/>
                <w:szCs w:val="24"/>
                <w:lang w:eastAsia="ru-RU"/>
              </w:rPr>
              <w:t xml:space="preserve"> </w:t>
            </w:r>
            <w:r w:rsidR="00460F00" w:rsidRPr="00D31AF9">
              <w:rPr>
                <w:rFonts w:ascii="Times New Roman" w:eastAsia="Times New Roman" w:hAnsi="Times New Roman"/>
                <w:sz w:val="24"/>
                <w:szCs w:val="24"/>
                <w:lang w:eastAsia="ru-RU"/>
              </w:rPr>
              <w:t>приложение№3</w:t>
            </w:r>
            <w:r w:rsidR="00E47104" w:rsidRPr="00D31AF9">
              <w:rPr>
                <w:rFonts w:ascii="Times New Roman" w:eastAsia="Times New Roman" w:hAnsi="Times New Roman"/>
                <w:sz w:val="24"/>
                <w:szCs w:val="24"/>
                <w:lang w:eastAsia="ru-RU"/>
              </w:rPr>
              <w:t xml:space="preserve"> и     № 111(тамбур) приложение№3)</w:t>
            </w:r>
            <w:r w:rsidRPr="00D31AF9">
              <w:rPr>
                <w:rFonts w:ascii="Times New Roman" w:eastAsia="Times New Roman" w:hAnsi="Times New Roman"/>
                <w:sz w:val="24"/>
                <w:szCs w:val="24"/>
                <w:lang w:eastAsia="ru-RU"/>
              </w:rPr>
              <w:t>.</w:t>
            </w:r>
            <w:r w:rsidR="00E47104" w:rsidRPr="00D31AF9">
              <w:rPr>
                <w:rFonts w:ascii="Times New Roman" w:eastAsia="Times New Roman" w:hAnsi="Times New Roman"/>
                <w:sz w:val="24"/>
                <w:szCs w:val="24"/>
                <w:lang w:eastAsia="ru-RU"/>
              </w:rPr>
              <w:t xml:space="preserve"> А</w:t>
            </w:r>
            <w:r w:rsidRPr="00D31AF9">
              <w:rPr>
                <w:rFonts w:ascii="Times New Roman" w:eastAsia="Times New Roman" w:hAnsi="Times New Roman"/>
                <w:sz w:val="24"/>
                <w:szCs w:val="24"/>
                <w:lang w:eastAsia="ru-RU"/>
              </w:rPr>
              <w:t xml:space="preserve"> </w:t>
            </w:r>
            <w:proofErr w:type="gramStart"/>
            <w:r w:rsidRPr="00D31AF9">
              <w:rPr>
                <w:rFonts w:ascii="Times New Roman" w:eastAsia="Times New Roman" w:hAnsi="Times New Roman"/>
                <w:sz w:val="24"/>
                <w:szCs w:val="24"/>
                <w:lang w:eastAsia="ru-RU"/>
              </w:rPr>
              <w:t>для  равномерного</w:t>
            </w:r>
            <w:proofErr w:type="gramEnd"/>
            <w:r w:rsidRPr="00D31AF9">
              <w:rPr>
                <w:rFonts w:ascii="Times New Roman" w:eastAsia="Times New Roman" w:hAnsi="Times New Roman"/>
                <w:sz w:val="24"/>
                <w:szCs w:val="24"/>
                <w:lang w:eastAsia="ru-RU"/>
              </w:rPr>
              <w:t xml:space="preserve"> распределения потребляемой мощности  склада 3(три) ВРУ№1-ВРУ№2-ВРУ№5.</w:t>
            </w:r>
          </w:p>
          <w:p w:rsidR="00C7706C" w:rsidRPr="00D31AF9" w:rsidRDefault="00C7706C" w:rsidP="00D31AF9">
            <w:pPr>
              <w:tabs>
                <w:tab w:val="left" w:pos="6480"/>
              </w:tabs>
              <w:spacing w:after="0" w:line="240" w:lineRule="auto"/>
              <w:ind w:firstLine="156"/>
              <w:jc w:val="both"/>
              <w:rPr>
                <w:rFonts w:ascii="Times New Roman" w:eastAsia="Times New Roman" w:hAnsi="Times New Roman"/>
                <w:sz w:val="24"/>
                <w:szCs w:val="24"/>
                <w:lang w:eastAsia="ru-RU"/>
              </w:rPr>
            </w:pPr>
          </w:p>
          <w:p w:rsidR="00C7706C" w:rsidRPr="00D31AF9" w:rsidRDefault="00C7706C"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При проектировании новых ВРУ предусмотреть две питающие </w:t>
            </w:r>
            <w:r w:rsidR="004409F2" w:rsidRPr="00D31AF9">
              <w:rPr>
                <w:rFonts w:ascii="Times New Roman" w:eastAsia="Times New Roman" w:hAnsi="Times New Roman"/>
                <w:sz w:val="24"/>
                <w:szCs w:val="24"/>
                <w:lang w:eastAsia="ru-RU"/>
              </w:rPr>
              <w:t>КЛ,</w:t>
            </w:r>
            <w:r w:rsidRPr="00D31AF9">
              <w:rPr>
                <w:rFonts w:ascii="Times New Roman" w:eastAsia="Times New Roman" w:hAnsi="Times New Roman"/>
                <w:sz w:val="24"/>
                <w:szCs w:val="24"/>
                <w:lang w:eastAsia="ru-RU"/>
              </w:rPr>
              <w:t xml:space="preserve"> идущие от БКТП.</w:t>
            </w:r>
            <w:r w:rsidR="000A23F0" w:rsidRPr="00D31AF9">
              <w:rPr>
                <w:rFonts w:ascii="Times New Roman" w:eastAsia="Times New Roman" w:hAnsi="Times New Roman"/>
                <w:sz w:val="24"/>
                <w:szCs w:val="24"/>
                <w:lang w:eastAsia="ru-RU"/>
              </w:rPr>
              <w:t xml:space="preserve"> На </w:t>
            </w:r>
            <w:proofErr w:type="spellStart"/>
            <w:r w:rsidR="000A23F0" w:rsidRPr="00D31AF9">
              <w:rPr>
                <w:rFonts w:ascii="Times New Roman" w:eastAsia="Times New Roman" w:hAnsi="Times New Roman"/>
                <w:sz w:val="24"/>
                <w:szCs w:val="24"/>
                <w:lang w:eastAsia="ru-RU"/>
              </w:rPr>
              <w:t>рабочизх</w:t>
            </w:r>
            <w:proofErr w:type="spellEnd"/>
            <w:r w:rsidR="000A23F0" w:rsidRPr="00D31AF9">
              <w:rPr>
                <w:rFonts w:ascii="Times New Roman" w:eastAsia="Times New Roman" w:hAnsi="Times New Roman"/>
                <w:sz w:val="24"/>
                <w:szCs w:val="24"/>
                <w:lang w:eastAsia="ru-RU"/>
              </w:rPr>
              <w:t xml:space="preserve"> чертежах эти линии указать условно.</w:t>
            </w:r>
            <w:r w:rsidRPr="00D31AF9">
              <w:rPr>
                <w:rFonts w:ascii="Times New Roman" w:eastAsia="Times New Roman" w:hAnsi="Times New Roman"/>
                <w:sz w:val="24"/>
                <w:szCs w:val="24"/>
                <w:lang w:eastAsia="ru-RU"/>
              </w:rPr>
              <w:t xml:space="preserve"> </w:t>
            </w:r>
            <w:r w:rsidR="004409F2" w:rsidRPr="00D31AF9">
              <w:rPr>
                <w:rFonts w:ascii="Times New Roman" w:eastAsia="Times New Roman" w:hAnsi="Times New Roman"/>
                <w:sz w:val="24"/>
                <w:szCs w:val="24"/>
                <w:lang w:eastAsia="ru-RU"/>
              </w:rPr>
              <w:t>Для ВРУ №</w:t>
            </w:r>
            <w:r w:rsidR="000A23F0" w:rsidRPr="00D31AF9">
              <w:rPr>
                <w:rFonts w:ascii="Times New Roman" w:eastAsia="Times New Roman" w:hAnsi="Times New Roman"/>
                <w:sz w:val="24"/>
                <w:szCs w:val="24"/>
                <w:lang w:eastAsia="ru-RU"/>
              </w:rPr>
              <w:t>1-№2- БКТП№1, для ВРУ№5- БКТП№2. В</w:t>
            </w:r>
            <w:r w:rsidR="004409F2" w:rsidRPr="00D31AF9">
              <w:rPr>
                <w:rFonts w:ascii="Times New Roman" w:eastAsia="Times New Roman" w:hAnsi="Times New Roman"/>
                <w:sz w:val="24"/>
                <w:szCs w:val="24"/>
                <w:lang w:eastAsia="ru-RU"/>
              </w:rPr>
              <w:t xml:space="preserve"> связи с отказом Заказчика от резервной питающей</w:t>
            </w:r>
            <w:r w:rsidR="000A23F0" w:rsidRPr="00D31AF9">
              <w:rPr>
                <w:rFonts w:ascii="Times New Roman" w:eastAsia="Times New Roman" w:hAnsi="Times New Roman"/>
                <w:sz w:val="24"/>
                <w:szCs w:val="24"/>
                <w:lang w:eastAsia="ru-RU"/>
              </w:rPr>
              <w:t xml:space="preserve"> кабельной линии, идущей от ДГУ, выполнить перерасчет и перераспределение нагрузок по ВРУ.</w:t>
            </w:r>
            <w:r w:rsidR="004409F2" w:rsidRPr="00D31AF9">
              <w:rPr>
                <w:rFonts w:ascii="Times New Roman" w:eastAsia="Times New Roman" w:hAnsi="Times New Roman"/>
                <w:sz w:val="24"/>
                <w:szCs w:val="24"/>
                <w:lang w:eastAsia="ru-RU"/>
              </w:rPr>
              <w:t xml:space="preserve"> </w:t>
            </w:r>
            <w:r w:rsidRPr="00D31AF9">
              <w:rPr>
                <w:rFonts w:ascii="Times New Roman" w:eastAsia="Times New Roman" w:hAnsi="Times New Roman"/>
                <w:sz w:val="24"/>
                <w:szCs w:val="24"/>
                <w:lang w:eastAsia="ru-RU"/>
              </w:rPr>
              <w:t xml:space="preserve"> Расчетная мощность ВРУ №1-№2 остается не изменой. Из расчета ВРУ№2 исключить ИБП. Расчетная мощность ВРУ№</w:t>
            </w:r>
            <w:proofErr w:type="gramStart"/>
            <w:r w:rsidRPr="00D31AF9">
              <w:rPr>
                <w:rFonts w:ascii="Times New Roman" w:eastAsia="Times New Roman" w:hAnsi="Times New Roman"/>
                <w:sz w:val="24"/>
                <w:szCs w:val="24"/>
                <w:lang w:eastAsia="ru-RU"/>
              </w:rPr>
              <w:t>5,  должна</w:t>
            </w:r>
            <w:proofErr w:type="gramEnd"/>
            <w:r w:rsidRPr="00D31AF9">
              <w:rPr>
                <w:rFonts w:ascii="Times New Roman" w:eastAsia="Times New Roman" w:hAnsi="Times New Roman"/>
                <w:sz w:val="24"/>
                <w:szCs w:val="24"/>
                <w:lang w:eastAsia="ru-RU"/>
              </w:rPr>
              <w:t xml:space="preserve"> учитывать мощность ИБП и учетом</w:t>
            </w:r>
            <w:r w:rsidR="0048441F" w:rsidRPr="00D31AF9">
              <w:rPr>
                <w:rFonts w:ascii="Times New Roman" w:eastAsia="Times New Roman" w:hAnsi="Times New Roman"/>
                <w:sz w:val="24"/>
                <w:szCs w:val="24"/>
                <w:lang w:eastAsia="ru-RU"/>
              </w:rPr>
              <w:t xml:space="preserve"> </w:t>
            </w:r>
            <w:proofErr w:type="spellStart"/>
            <w:r w:rsidR="0048441F" w:rsidRPr="00D31AF9">
              <w:rPr>
                <w:rFonts w:ascii="Times New Roman" w:eastAsia="Times New Roman" w:hAnsi="Times New Roman"/>
                <w:sz w:val="24"/>
                <w:szCs w:val="24"/>
                <w:lang w:eastAsia="ru-RU"/>
              </w:rPr>
              <w:t>коэф</w:t>
            </w:r>
            <w:proofErr w:type="spellEnd"/>
            <w:r w:rsidR="0048441F" w:rsidRPr="00D31AF9">
              <w:rPr>
                <w:rFonts w:ascii="Times New Roman" w:eastAsia="Times New Roman" w:hAnsi="Times New Roman"/>
                <w:sz w:val="24"/>
                <w:szCs w:val="24"/>
                <w:lang w:eastAsia="ru-RU"/>
              </w:rPr>
              <w:t xml:space="preserve">. спроса. Мощность ИБП по требованию Заказчика – 200кВт. Выполнить подбор ближайшего по мощности ИБП производитель   </w:t>
            </w:r>
            <w:r w:rsidR="0048441F" w:rsidRPr="00D31AF9">
              <w:rPr>
                <w:rFonts w:ascii="Times New Roman" w:eastAsia="Times New Roman" w:hAnsi="Times New Roman"/>
                <w:sz w:val="24"/>
                <w:szCs w:val="24"/>
                <w:lang w:val="en-US" w:eastAsia="ru-RU"/>
              </w:rPr>
              <w:t>EATON</w:t>
            </w:r>
            <w:r w:rsidR="0048441F" w:rsidRPr="00D31AF9">
              <w:rPr>
                <w:rFonts w:ascii="Times New Roman" w:eastAsia="Times New Roman" w:hAnsi="Times New Roman"/>
                <w:sz w:val="24"/>
                <w:szCs w:val="24"/>
                <w:lang w:eastAsia="ru-RU"/>
              </w:rPr>
              <w:t xml:space="preserve"> 9390</w:t>
            </w:r>
            <w:proofErr w:type="gramStart"/>
            <w:r w:rsidR="0048441F" w:rsidRPr="00D31AF9">
              <w:rPr>
                <w:rFonts w:ascii="Times New Roman" w:eastAsia="Times New Roman" w:hAnsi="Times New Roman"/>
                <w:sz w:val="24"/>
                <w:szCs w:val="24"/>
                <w:lang w:eastAsia="ru-RU"/>
              </w:rPr>
              <w:t>.</w:t>
            </w:r>
            <w:r w:rsidR="00F50FD5" w:rsidRPr="00D31AF9">
              <w:t xml:space="preserve"> </w:t>
            </w:r>
            <w:r w:rsidR="00F50FD5" w:rsidRPr="00D31AF9">
              <w:rPr>
                <w:rFonts w:ascii="Times New Roman" w:eastAsia="Times New Roman" w:hAnsi="Times New Roman"/>
                <w:sz w:val="24"/>
                <w:szCs w:val="24"/>
                <w:lang w:eastAsia="ru-RU"/>
              </w:rPr>
              <w:t>.</w:t>
            </w:r>
            <w:proofErr w:type="gramEnd"/>
            <w:r w:rsidR="00F50FD5" w:rsidRPr="00D31AF9">
              <w:rPr>
                <w:rFonts w:ascii="Times New Roman" w:eastAsia="Times New Roman" w:hAnsi="Times New Roman"/>
                <w:sz w:val="24"/>
                <w:szCs w:val="24"/>
                <w:lang w:eastAsia="ru-RU"/>
              </w:rPr>
              <w:t xml:space="preserve"> На рабочих чертежах обязательно показать подключение ИБП от(2) двух КЛ</w:t>
            </w:r>
            <w:r w:rsidR="000442E7" w:rsidRPr="00D31AF9">
              <w:rPr>
                <w:rFonts w:ascii="Times New Roman" w:eastAsia="Times New Roman" w:hAnsi="Times New Roman"/>
                <w:sz w:val="24"/>
                <w:szCs w:val="24"/>
                <w:lang w:eastAsia="ru-RU"/>
              </w:rPr>
              <w:t xml:space="preserve"> с разных секций шин ВРУ</w:t>
            </w:r>
            <w:r w:rsidR="00F50FD5" w:rsidRPr="00D31AF9">
              <w:rPr>
                <w:rFonts w:ascii="Times New Roman" w:eastAsia="Times New Roman" w:hAnsi="Times New Roman"/>
                <w:sz w:val="24"/>
                <w:szCs w:val="24"/>
                <w:lang w:eastAsia="ru-RU"/>
              </w:rPr>
              <w:t xml:space="preserve">, а </w:t>
            </w:r>
            <w:proofErr w:type="gramStart"/>
            <w:r w:rsidR="00F50FD5" w:rsidRPr="00D31AF9">
              <w:rPr>
                <w:rFonts w:ascii="Times New Roman" w:eastAsia="Times New Roman" w:hAnsi="Times New Roman"/>
                <w:sz w:val="24"/>
                <w:szCs w:val="24"/>
                <w:lang w:eastAsia="ru-RU"/>
              </w:rPr>
              <w:t>так же</w:t>
            </w:r>
            <w:proofErr w:type="gramEnd"/>
            <w:r w:rsidR="00F50FD5" w:rsidRPr="00D31AF9">
              <w:rPr>
                <w:rFonts w:ascii="Times New Roman" w:eastAsia="Times New Roman" w:hAnsi="Times New Roman"/>
                <w:sz w:val="24"/>
                <w:szCs w:val="24"/>
                <w:lang w:eastAsia="ru-RU"/>
              </w:rPr>
              <w:t xml:space="preserve"> </w:t>
            </w:r>
            <w:r w:rsidR="000442E7" w:rsidRPr="00D31AF9">
              <w:rPr>
                <w:rFonts w:ascii="Times New Roman" w:eastAsia="Times New Roman" w:hAnsi="Times New Roman"/>
                <w:sz w:val="24"/>
                <w:szCs w:val="24"/>
                <w:lang w:eastAsia="ru-RU"/>
              </w:rPr>
              <w:t xml:space="preserve">предусмотреть </w:t>
            </w:r>
            <w:r w:rsidR="00F50FD5" w:rsidRPr="00D31AF9">
              <w:rPr>
                <w:rFonts w:ascii="Times New Roman" w:eastAsia="Times New Roman" w:hAnsi="Times New Roman"/>
                <w:sz w:val="24"/>
                <w:szCs w:val="24"/>
                <w:lang w:eastAsia="ru-RU"/>
              </w:rPr>
              <w:t xml:space="preserve">  механи</w:t>
            </w:r>
            <w:r w:rsidR="000442E7" w:rsidRPr="00D31AF9">
              <w:rPr>
                <w:rFonts w:ascii="Times New Roman" w:eastAsia="Times New Roman" w:hAnsi="Times New Roman"/>
                <w:sz w:val="24"/>
                <w:szCs w:val="24"/>
                <w:lang w:eastAsia="ru-RU"/>
              </w:rPr>
              <w:t>ческий</w:t>
            </w:r>
            <w:r w:rsidR="00F50FD5" w:rsidRPr="00D31AF9">
              <w:rPr>
                <w:rFonts w:ascii="Times New Roman" w:eastAsia="Times New Roman" w:hAnsi="Times New Roman"/>
                <w:sz w:val="24"/>
                <w:szCs w:val="24"/>
                <w:lang w:eastAsia="ru-RU"/>
              </w:rPr>
              <w:t xml:space="preserve"> байпаса.  </w:t>
            </w:r>
            <w:r w:rsidRPr="00D31AF9">
              <w:rPr>
                <w:rFonts w:ascii="Times New Roman" w:eastAsia="Times New Roman" w:hAnsi="Times New Roman"/>
                <w:sz w:val="24"/>
                <w:szCs w:val="24"/>
                <w:lang w:eastAsia="ru-RU"/>
              </w:rPr>
              <w:t xml:space="preserve"> Выполнить на чертежах расстановку</w:t>
            </w:r>
            <w:r w:rsidR="0048441F" w:rsidRPr="00D31AF9">
              <w:rPr>
                <w:rFonts w:ascii="Times New Roman" w:eastAsia="Times New Roman" w:hAnsi="Times New Roman"/>
                <w:sz w:val="24"/>
                <w:szCs w:val="24"/>
                <w:lang w:eastAsia="ru-RU"/>
              </w:rPr>
              <w:t xml:space="preserve"> подобранного</w:t>
            </w:r>
            <w:r w:rsidRPr="00D31AF9">
              <w:rPr>
                <w:rFonts w:ascii="Times New Roman" w:eastAsia="Times New Roman" w:hAnsi="Times New Roman"/>
                <w:sz w:val="24"/>
                <w:szCs w:val="24"/>
                <w:lang w:eastAsia="ru-RU"/>
              </w:rPr>
              <w:t xml:space="preserve"> оборудова</w:t>
            </w:r>
            <w:r w:rsidR="000442E7" w:rsidRPr="00D31AF9">
              <w:rPr>
                <w:rFonts w:ascii="Times New Roman" w:eastAsia="Times New Roman" w:hAnsi="Times New Roman"/>
                <w:sz w:val="24"/>
                <w:szCs w:val="24"/>
                <w:lang w:eastAsia="ru-RU"/>
              </w:rPr>
              <w:t>ния ИБП с привязкой к помещению и указанием всех размеров.</w:t>
            </w:r>
          </w:p>
          <w:p w:rsidR="00C7706C" w:rsidRPr="00D31AF9" w:rsidRDefault="00C7706C"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Для подключения технологического оборудования разработать свое ВРУ с двумя рабочими вводами и АВР</w:t>
            </w:r>
            <w:r w:rsidR="000442E7" w:rsidRPr="00D31AF9">
              <w:rPr>
                <w:rFonts w:ascii="Times New Roman" w:eastAsia="Times New Roman" w:hAnsi="Times New Roman"/>
                <w:sz w:val="24"/>
                <w:szCs w:val="24"/>
                <w:lang w:eastAsia="ru-RU"/>
              </w:rPr>
              <w:t>. Либо предусмотреть дополнительные автоматические выключатели в существующих ВРУ в зависимости от расчетной мощности</w:t>
            </w:r>
            <w:r w:rsidRPr="00D31AF9">
              <w:rPr>
                <w:rFonts w:ascii="Times New Roman" w:eastAsia="Times New Roman" w:hAnsi="Times New Roman"/>
                <w:sz w:val="24"/>
                <w:szCs w:val="24"/>
                <w:lang w:eastAsia="ru-RU"/>
              </w:rPr>
              <w:t xml:space="preserve"> ВРУ</w:t>
            </w:r>
            <w:r w:rsidR="000442E7" w:rsidRPr="00D31AF9">
              <w:rPr>
                <w:rFonts w:ascii="Times New Roman" w:eastAsia="Times New Roman" w:hAnsi="Times New Roman"/>
                <w:sz w:val="24"/>
                <w:szCs w:val="24"/>
                <w:lang w:eastAsia="ru-RU"/>
              </w:rPr>
              <w:t>.   полученной</w:t>
            </w:r>
            <w:r w:rsidRPr="00D31AF9">
              <w:rPr>
                <w:rFonts w:ascii="Times New Roman" w:eastAsia="Times New Roman" w:hAnsi="Times New Roman"/>
                <w:sz w:val="24"/>
                <w:szCs w:val="24"/>
                <w:lang w:eastAsia="ru-RU"/>
              </w:rPr>
              <w:t xml:space="preserve"> у Заказчика.</w:t>
            </w:r>
          </w:p>
          <w:p w:rsidR="007F5AC9" w:rsidRPr="00D31AF9" w:rsidRDefault="004409F2"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Выполнить чертежи расположения щитов ВРУ с привязкой к помещению</w:t>
            </w:r>
            <w:r w:rsidR="000442E7" w:rsidRPr="00D31AF9">
              <w:rPr>
                <w:rFonts w:ascii="Times New Roman" w:eastAsia="Times New Roman" w:hAnsi="Times New Roman"/>
                <w:sz w:val="24"/>
                <w:szCs w:val="24"/>
                <w:lang w:eastAsia="ru-RU"/>
              </w:rPr>
              <w:t xml:space="preserve"> щитовых с указанием размеров.</w:t>
            </w:r>
          </w:p>
          <w:p w:rsidR="009B36CF" w:rsidRPr="00D31AF9" w:rsidRDefault="009B36CF"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Подключение рабочих </w:t>
            </w:r>
            <w:proofErr w:type="gramStart"/>
            <w:r w:rsidRPr="00D31AF9">
              <w:rPr>
                <w:rFonts w:ascii="Times New Roman" w:eastAsia="Times New Roman" w:hAnsi="Times New Roman"/>
                <w:sz w:val="24"/>
                <w:szCs w:val="24"/>
                <w:lang w:eastAsia="ru-RU"/>
              </w:rPr>
              <w:t>мест</w:t>
            </w:r>
            <w:r w:rsidR="00D016C4" w:rsidRPr="00D31AF9">
              <w:rPr>
                <w:rFonts w:ascii="Times New Roman" w:eastAsia="Times New Roman" w:hAnsi="Times New Roman"/>
                <w:sz w:val="24"/>
                <w:szCs w:val="24"/>
                <w:lang w:eastAsia="ru-RU"/>
              </w:rPr>
              <w:t xml:space="preserve">  от</w:t>
            </w:r>
            <w:proofErr w:type="gramEnd"/>
            <w:r w:rsidR="00D016C4" w:rsidRPr="00D31AF9">
              <w:rPr>
                <w:rFonts w:ascii="Times New Roman" w:eastAsia="Times New Roman" w:hAnsi="Times New Roman"/>
                <w:sz w:val="24"/>
                <w:szCs w:val="24"/>
                <w:lang w:eastAsia="ru-RU"/>
              </w:rPr>
              <w:t xml:space="preserve"> ИБП выполнить по плану</w:t>
            </w:r>
            <w:r w:rsidR="00DF103C" w:rsidRPr="00D31AF9">
              <w:rPr>
                <w:rFonts w:ascii="Times New Roman" w:eastAsia="Times New Roman" w:hAnsi="Times New Roman"/>
                <w:sz w:val="24"/>
                <w:szCs w:val="24"/>
                <w:lang w:eastAsia="ru-RU"/>
              </w:rPr>
              <w:t xml:space="preserve"> СКС расстановка рабочих мест.</w:t>
            </w:r>
            <w:r w:rsidRPr="00D31AF9">
              <w:rPr>
                <w:rFonts w:ascii="Times New Roman" w:eastAsia="Times New Roman" w:hAnsi="Times New Roman"/>
                <w:sz w:val="24"/>
                <w:szCs w:val="24"/>
                <w:lang w:eastAsia="ru-RU"/>
              </w:rPr>
              <w:t xml:space="preserve"> Количество рабочих мест, план расстановк</w:t>
            </w:r>
            <w:r w:rsidR="00DF103C" w:rsidRPr="00D31AF9">
              <w:rPr>
                <w:rFonts w:ascii="Times New Roman" w:eastAsia="Times New Roman" w:hAnsi="Times New Roman"/>
                <w:sz w:val="24"/>
                <w:szCs w:val="24"/>
                <w:lang w:eastAsia="ru-RU"/>
              </w:rPr>
              <w:t>и рабочих мест (</w:t>
            </w:r>
            <w:r w:rsidR="00D561B3" w:rsidRPr="00D31AF9">
              <w:rPr>
                <w:rFonts w:ascii="Times New Roman" w:eastAsia="Times New Roman" w:hAnsi="Times New Roman"/>
                <w:sz w:val="24"/>
                <w:szCs w:val="24"/>
                <w:lang w:eastAsia="ru-RU"/>
              </w:rPr>
              <w:t>приложение№</w:t>
            </w:r>
            <w:r w:rsidR="00D561B3" w:rsidRPr="00CD5827">
              <w:rPr>
                <w:rFonts w:ascii="Times New Roman" w:eastAsia="Times New Roman" w:hAnsi="Times New Roman"/>
                <w:sz w:val="24"/>
                <w:szCs w:val="24"/>
                <w:lang w:eastAsia="ru-RU"/>
              </w:rPr>
              <w:t>6</w:t>
            </w:r>
            <w:r w:rsidR="00DF103C" w:rsidRPr="00D31AF9">
              <w:rPr>
                <w:rFonts w:ascii="Times New Roman" w:eastAsia="Times New Roman" w:hAnsi="Times New Roman"/>
                <w:sz w:val="24"/>
                <w:szCs w:val="24"/>
                <w:lang w:eastAsia="ru-RU"/>
              </w:rPr>
              <w:t>)</w:t>
            </w:r>
            <w:r w:rsidRPr="00D31AF9">
              <w:rPr>
                <w:rFonts w:ascii="Times New Roman" w:eastAsia="Times New Roman" w:hAnsi="Times New Roman"/>
                <w:sz w:val="24"/>
                <w:szCs w:val="24"/>
                <w:lang w:eastAsia="ru-RU"/>
              </w:rPr>
              <w:t>. Количество силовых розеток на рабочем месте по плану СКС</w:t>
            </w:r>
            <w:r w:rsidR="00E63FC1" w:rsidRPr="00D31AF9">
              <w:rPr>
                <w:rFonts w:ascii="Times New Roman" w:eastAsia="Times New Roman" w:hAnsi="Times New Roman"/>
                <w:sz w:val="24"/>
                <w:szCs w:val="24"/>
                <w:lang w:eastAsia="ru-RU"/>
              </w:rPr>
              <w:t xml:space="preserve"> (2 розетки силовых от ИБП, 1 розетка силовая</w:t>
            </w:r>
            <w:r w:rsidR="000442E7" w:rsidRPr="00D31AF9">
              <w:rPr>
                <w:rFonts w:ascii="Times New Roman" w:eastAsia="Times New Roman" w:hAnsi="Times New Roman"/>
                <w:sz w:val="24"/>
                <w:szCs w:val="24"/>
                <w:lang w:eastAsia="ru-RU"/>
              </w:rPr>
              <w:t xml:space="preserve"> от сети 220В</w:t>
            </w:r>
            <w:r w:rsidR="00E63FC1" w:rsidRPr="00D31AF9">
              <w:rPr>
                <w:rFonts w:ascii="Times New Roman" w:eastAsia="Times New Roman" w:hAnsi="Times New Roman"/>
                <w:sz w:val="24"/>
                <w:szCs w:val="24"/>
                <w:lang w:eastAsia="ru-RU"/>
              </w:rPr>
              <w:t>)</w:t>
            </w:r>
            <w:r w:rsidR="00E47104" w:rsidRPr="00D31AF9">
              <w:rPr>
                <w:rFonts w:ascii="Times New Roman" w:eastAsia="Times New Roman" w:hAnsi="Times New Roman"/>
                <w:sz w:val="24"/>
                <w:szCs w:val="24"/>
                <w:lang w:eastAsia="ru-RU"/>
              </w:rPr>
              <w:t>.</w:t>
            </w:r>
          </w:p>
          <w:p w:rsidR="00E47104" w:rsidRPr="00D31AF9" w:rsidRDefault="00E47104"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Место расположения ВРУ№2 и ВРУ№2 в помещении №133. ВРУ №5, располагается в тамбуре помещение №111. Для ИБП предусмотрено помещение №120.</w:t>
            </w:r>
          </w:p>
          <w:p w:rsidR="009B36CF" w:rsidRPr="00D31AF9" w:rsidRDefault="009B36CF" w:rsidP="00D31AF9">
            <w:pPr>
              <w:tabs>
                <w:tab w:val="left" w:pos="6480"/>
              </w:tabs>
              <w:spacing w:after="0" w:line="240" w:lineRule="auto"/>
              <w:ind w:firstLine="156"/>
              <w:jc w:val="both"/>
              <w:rPr>
                <w:rFonts w:ascii="Times New Roman" w:eastAsia="Times New Roman" w:hAnsi="Times New Roman"/>
                <w:sz w:val="24"/>
                <w:szCs w:val="24"/>
                <w:lang w:eastAsia="ru-RU"/>
              </w:rPr>
            </w:pPr>
          </w:p>
          <w:p w:rsidR="009B36CF" w:rsidRPr="00D31AF9" w:rsidRDefault="009B36CF" w:rsidP="00D31AF9">
            <w:pPr>
              <w:tabs>
                <w:tab w:val="left" w:pos="6480"/>
              </w:tabs>
              <w:spacing w:after="0" w:line="240" w:lineRule="auto"/>
              <w:ind w:firstLine="156"/>
              <w:jc w:val="both"/>
              <w:rPr>
                <w:rFonts w:ascii="Times New Roman" w:eastAsia="Times New Roman" w:hAnsi="Times New Roman"/>
                <w:sz w:val="24"/>
                <w:szCs w:val="24"/>
                <w:lang w:eastAsia="ru-RU"/>
              </w:rPr>
            </w:pPr>
          </w:p>
          <w:p w:rsidR="009B36CF" w:rsidRPr="00D31AF9" w:rsidRDefault="009B36CF" w:rsidP="00D31AF9">
            <w:pPr>
              <w:tabs>
                <w:tab w:val="left" w:pos="6480"/>
              </w:tabs>
              <w:spacing w:after="0" w:line="240" w:lineRule="auto"/>
              <w:ind w:firstLine="156"/>
              <w:jc w:val="both"/>
              <w:rPr>
                <w:rFonts w:ascii="Times New Roman" w:eastAsia="Times New Roman" w:hAnsi="Times New Roman"/>
                <w:sz w:val="24"/>
                <w:szCs w:val="24"/>
                <w:lang w:eastAsia="ru-RU"/>
              </w:rPr>
            </w:pPr>
          </w:p>
          <w:p w:rsidR="009B36CF" w:rsidRPr="00D31AF9" w:rsidRDefault="009B36CF" w:rsidP="00D31AF9">
            <w:pPr>
              <w:tabs>
                <w:tab w:val="left" w:pos="6480"/>
              </w:tabs>
              <w:spacing w:after="0" w:line="240" w:lineRule="auto"/>
              <w:ind w:firstLine="156"/>
              <w:jc w:val="both"/>
              <w:rPr>
                <w:rFonts w:ascii="Times New Roman" w:eastAsia="Times New Roman" w:hAnsi="Times New Roman"/>
                <w:sz w:val="24"/>
                <w:szCs w:val="24"/>
                <w:lang w:eastAsia="ru-RU"/>
              </w:rPr>
            </w:pPr>
          </w:p>
          <w:p w:rsidR="009B36CF" w:rsidRPr="00D31AF9" w:rsidRDefault="009B36CF" w:rsidP="00D31AF9">
            <w:pPr>
              <w:tabs>
                <w:tab w:val="left" w:pos="6480"/>
              </w:tabs>
              <w:spacing w:after="0" w:line="240" w:lineRule="auto"/>
              <w:ind w:firstLine="156"/>
              <w:jc w:val="both"/>
              <w:rPr>
                <w:rFonts w:ascii="Times New Roman" w:eastAsia="Times New Roman" w:hAnsi="Times New Roman"/>
                <w:sz w:val="24"/>
                <w:szCs w:val="24"/>
                <w:lang w:eastAsia="ru-RU"/>
              </w:rPr>
            </w:pPr>
          </w:p>
          <w:p w:rsidR="009B36CF" w:rsidRPr="00D31AF9" w:rsidRDefault="009B36CF" w:rsidP="00D31AF9">
            <w:pPr>
              <w:tabs>
                <w:tab w:val="left" w:pos="6480"/>
              </w:tabs>
              <w:spacing w:after="0" w:line="240" w:lineRule="auto"/>
              <w:ind w:firstLine="156"/>
              <w:jc w:val="both"/>
              <w:rPr>
                <w:rFonts w:ascii="Times New Roman" w:eastAsia="Times New Roman" w:hAnsi="Times New Roman"/>
                <w:sz w:val="24"/>
                <w:szCs w:val="24"/>
                <w:lang w:eastAsia="ru-RU"/>
              </w:rPr>
            </w:pPr>
          </w:p>
          <w:p w:rsidR="00C7706C" w:rsidRPr="00D31AF9" w:rsidRDefault="00C7706C" w:rsidP="00D31AF9">
            <w:pPr>
              <w:tabs>
                <w:tab w:val="left" w:pos="6480"/>
              </w:tabs>
              <w:spacing w:after="0" w:line="240" w:lineRule="auto"/>
              <w:ind w:firstLine="156"/>
              <w:jc w:val="both"/>
              <w:rPr>
                <w:rFonts w:ascii="Times New Roman" w:eastAsia="Times New Roman" w:hAnsi="Times New Roman"/>
                <w:sz w:val="24"/>
                <w:szCs w:val="24"/>
                <w:lang w:eastAsia="ru-RU"/>
              </w:rPr>
            </w:pPr>
          </w:p>
          <w:p w:rsidR="00E63FC1" w:rsidRPr="00D31AF9" w:rsidRDefault="00E63FC1"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Выполнить проверку расчета и выбора силового оборудования, выбор кабеля, прохождение кабельных трасс, соответствие выбранных материалов и их наличие в спецификации. Выполнить проверку пояснительной записки проекта на соответствие расчетных данных.</w:t>
            </w:r>
          </w:p>
          <w:p w:rsidR="004409F2" w:rsidRPr="00D31AF9" w:rsidRDefault="004409F2" w:rsidP="00D31AF9">
            <w:pPr>
              <w:tabs>
                <w:tab w:val="left" w:pos="6480"/>
              </w:tabs>
              <w:spacing w:after="0" w:line="240" w:lineRule="auto"/>
              <w:ind w:firstLine="156"/>
              <w:jc w:val="both"/>
              <w:rPr>
                <w:rFonts w:ascii="Times New Roman" w:eastAsia="Times New Roman" w:hAnsi="Times New Roman"/>
                <w:sz w:val="24"/>
                <w:szCs w:val="24"/>
                <w:lang w:eastAsia="ru-RU"/>
              </w:rPr>
            </w:pPr>
          </w:p>
          <w:p w:rsidR="00151557" w:rsidRPr="00D31AF9" w:rsidRDefault="00686821"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Новое м</w:t>
            </w:r>
            <w:r w:rsidR="00151557" w:rsidRPr="00D31AF9">
              <w:rPr>
                <w:rFonts w:ascii="Times New Roman" w:eastAsia="Times New Roman" w:hAnsi="Times New Roman"/>
                <w:sz w:val="24"/>
                <w:szCs w:val="24"/>
                <w:lang w:eastAsia="ru-RU"/>
              </w:rPr>
              <w:t xml:space="preserve">есто </w:t>
            </w:r>
            <w:proofErr w:type="gramStart"/>
            <w:r w:rsidR="00151557" w:rsidRPr="00D31AF9">
              <w:rPr>
                <w:rFonts w:ascii="Times New Roman" w:eastAsia="Times New Roman" w:hAnsi="Times New Roman"/>
                <w:sz w:val="24"/>
                <w:szCs w:val="24"/>
                <w:lang w:eastAsia="ru-RU"/>
              </w:rPr>
              <w:t>размещения  ВРУ</w:t>
            </w:r>
            <w:proofErr w:type="gramEnd"/>
            <w:r w:rsidRPr="00D31AF9">
              <w:rPr>
                <w:rFonts w:ascii="Times New Roman" w:eastAsia="Times New Roman" w:hAnsi="Times New Roman"/>
                <w:sz w:val="24"/>
                <w:szCs w:val="24"/>
                <w:lang w:eastAsia="ru-RU"/>
              </w:rPr>
              <w:t xml:space="preserve">№3 АБК определено </w:t>
            </w:r>
            <w:r w:rsidR="00151557" w:rsidRPr="00D31AF9">
              <w:rPr>
                <w:rFonts w:ascii="Times New Roman" w:eastAsia="Times New Roman" w:hAnsi="Times New Roman"/>
                <w:sz w:val="24"/>
                <w:szCs w:val="24"/>
                <w:lang w:eastAsia="ru-RU"/>
              </w:rPr>
              <w:t xml:space="preserve"> на основании</w:t>
            </w:r>
            <w:r w:rsidRPr="00D31AF9">
              <w:rPr>
                <w:rFonts w:ascii="Times New Roman" w:eastAsia="Times New Roman" w:hAnsi="Times New Roman"/>
                <w:sz w:val="24"/>
                <w:szCs w:val="24"/>
                <w:lang w:eastAsia="ru-RU"/>
              </w:rPr>
              <w:t xml:space="preserve"> нового</w:t>
            </w:r>
            <w:r w:rsidR="00151557" w:rsidRPr="00D31AF9">
              <w:rPr>
                <w:rFonts w:ascii="Times New Roman" w:eastAsia="Times New Roman" w:hAnsi="Times New Roman"/>
                <w:sz w:val="24"/>
                <w:szCs w:val="24"/>
                <w:lang w:eastAsia="ru-RU"/>
              </w:rPr>
              <w:t xml:space="preserve"> архитектурного плана расположения помещений. </w:t>
            </w:r>
            <w:r w:rsidRPr="00D31AF9">
              <w:rPr>
                <w:rFonts w:ascii="Times New Roman" w:eastAsia="Times New Roman" w:hAnsi="Times New Roman"/>
                <w:sz w:val="24"/>
                <w:szCs w:val="24"/>
                <w:lang w:eastAsia="ru-RU"/>
              </w:rPr>
              <w:t xml:space="preserve"> </w:t>
            </w:r>
            <w:r w:rsidR="004409F2" w:rsidRPr="00D31AF9">
              <w:rPr>
                <w:rFonts w:ascii="Times New Roman" w:eastAsia="Times New Roman" w:hAnsi="Times New Roman"/>
                <w:sz w:val="24"/>
                <w:szCs w:val="24"/>
                <w:lang w:eastAsia="ru-RU"/>
              </w:rPr>
              <w:t xml:space="preserve">В одном помещении </w:t>
            </w:r>
            <w:r w:rsidR="004F1716" w:rsidRPr="00D31AF9">
              <w:rPr>
                <w:rFonts w:ascii="Times New Roman" w:eastAsia="Times New Roman" w:hAnsi="Times New Roman"/>
                <w:sz w:val="24"/>
                <w:szCs w:val="24"/>
                <w:lang w:eastAsia="ru-RU"/>
              </w:rPr>
              <w:t xml:space="preserve">   </w:t>
            </w:r>
            <w:proofErr w:type="gramStart"/>
            <w:r w:rsidR="004409F2" w:rsidRPr="00D31AF9">
              <w:rPr>
                <w:rFonts w:ascii="Times New Roman" w:eastAsia="Times New Roman" w:hAnsi="Times New Roman"/>
                <w:sz w:val="24"/>
                <w:szCs w:val="24"/>
                <w:lang w:eastAsia="ru-RU"/>
              </w:rPr>
              <w:t xml:space="preserve">с </w:t>
            </w:r>
            <w:r w:rsidR="00F50FD5" w:rsidRPr="00D31AF9">
              <w:rPr>
                <w:rFonts w:ascii="Times New Roman" w:eastAsia="Times New Roman" w:hAnsi="Times New Roman"/>
                <w:sz w:val="24"/>
                <w:szCs w:val="24"/>
                <w:lang w:eastAsia="ru-RU"/>
              </w:rPr>
              <w:t xml:space="preserve"> </w:t>
            </w:r>
            <w:r w:rsidR="00664030" w:rsidRPr="00D31AF9">
              <w:rPr>
                <w:rFonts w:ascii="Times New Roman" w:eastAsia="Times New Roman" w:hAnsi="Times New Roman"/>
                <w:sz w:val="24"/>
                <w:szCs w:val="24"/>
                <w:lang w:eastAsia="ru-RU"/>
              </w:rPr>
              <w:t>ВРУ</w:t>
            </w:r>
            <w:proofErr w:type="gramEnd"/>
            <w:r w:rsidR="004409F2" w:rsidRPr="00D31AF9">
              <w:rPr>
                <w:rFonts w:ascii="Times New Roman" w:eastAsia="Times New Roman" w:hAnsi="Times New Roman"/>
                <w:sz w:val="24"/>
                <w:szCs w:val="24"/>
                <w:lang w:eastAsia="ru-RU"/>
              </w:rPr>
              <w:t>№1</w:t>
            </w:r>
            <w:r w:rsidR="00664030" w:rsidRPr="00D31AF9">
              <w:rPr>
                <w:rFonts w:ascii="Times New Roman" w:eastAsia="Times New Roman" w:hAnsi="Times New Roman"/>
                <w:sz w:val="24"/>
                <w:szCs w:val="24"/>
                <w:lang w:eastAsia="ru-RU"/>
              </w:rPr>
              <w:t xml:space="preserve"> </w:t>
            </w:r>
            <w:r w:rsidR="004409F2" w:rsidRPr="00D31AF9">
              <w:rPr>
                <w:rFonts w:ascii="Times New Roman" w:eastAsia="Times New Roman" w:hAnsi="Times New Roman"/>
                <w:sz w:val="24"/>
                <w:szCs w:val="24"/>
                <w:lang w:eastAsia="ru-RU"/>
              </w:rPr>
              <w:t>-</w:t>
            </w:r>
            <w:r w:rsidR="00F50FD5" w:rsidRPr="00D31AF9">
              <w:rPr>
                <w:rFonts w:ascii="Times New Roman" w:eastAsia="Times New Roman" w:hAnsi="Times New Roman"/>
                <w:sz w:val="24"/>
                <w:szCs w:val="24"/>
                <w:lang w:eastAsia="ru-RU"/>
              </w:rPr>
              <w:t xml:space="preserve"> </w:t>
            </w:r>
            <w:r w:rsidR="004409F2" w:rsidRPr="00D31AF9">
              <w:rPr>
                <w:rFonts w:ascii="Times New Roman" w:eastAsia="Times New Roman" w:hAnsi="Times New Roman"/>
                <w:sz w:val="24"/>
                <w:szCs w:val="24"/>
                <w:lang w:eastAsia="ru-RU"/>
              </w:rPr>
              <w:t>ВРУ№2 –</w:t>
            </w:r>
            <w:r w:rsidR="00F50FD5" w:rsidRPr="00D31AF9">
              <w:rPr>
                <w:rFonts w:ascii="Times New Roman" w:eastAsia="Times New Roman" w:hAnsi="Times New Roman"/>
                <w:sz w:val="24"/>
                <w:szCs w:val="24"/>
                <w:lang w:eastAsia="ru-RU"/>
              </w:rPr>
              <w:t xml:space="preserve"> </w:t>
            </w:r>
            <w:r w:rsidR="004409F2" w:rsidRPr="00D31AF9">
              <w:rPr>
                <w:rFonts w:ascii="Times New Roman" w:eastAsia="Times New Roman" w:hAnsi="Times New Roman"/>
                <w:sz w:val="24"/>
                <w:szCs w:val="24"/>
                <w:lang w:eastAsia="ru-RU"/>
              </w:rPr>
              <w:t xml:space="preserve">Складского  комплекса </w:t>
            </w:r>
            <w:r w:rsidR="00664030" w:rsidRPr="00D31AF9">
              <w:rPr>
                <w:rFonts w:ascii="Times New Roman" w:eastAsia="Times New Roman" w:hAnsi="Times New Roman"/>
                <w:sz w:val="24"/>
                <w:szCs w:val="24"/>
                <w:lang w:eastAsia="ru-RU"/>
              </w:rPr>
              <w:t xml:space="preserve">                 </w:t>
            </w:r>
            <w:r w:rsidR="004409F2" w:rsidRPr="00D31AF9">
              <w:rPr>
                <w:rFonts w:ascii="Times New Roman" w:eastAsia="Times New Roman" w:hAnsi="Times New Roman"/>
                <w:sz w:val="24"/>
                <w:szCs w:val="24"/>
                <w:lang w:eastAsia="ru-RU"/>
              </w:rPr>
              <w:t>№ 133</w:t>
            </w:r>
            <w:r w:rsidR="00664030" w:rsidRPr="00D31AF9">
              <w:rPr>
                <w:rFonts w:ascii="Times New Roman" w:eastAsia="Times New Roman" w:hAnsi="Times New Roman"/>
                <w:sz w:val="24"/>
                <w:szCs w:val="24"/>
                <w:lang w:eastAsia="ru-RU"/>
              </w:rPr>
              <w:t xml:space="preserve"> </w:t>
            </w:r>
            <w:r w:rsidR="00E47104" w:rsidRPr="00D31AF9">
              <w:rPr>
                <w:rFonts w:ascii="Times New Roman" w:eastAsia="Times New Roman" w:hAnsi="Times New Roman"/>
                <w:sz w:val="24"/>
                <w:szCs w:val="24"/>
                <w:lang w:eastAsia="ru-RU"/>
              </w:rPr>
              <w:t>(приложение№3,</w:t>
            </w:r>
            <w:r w:rsidR="00664030" w:rsidRPr="00D31AF9">
              <w:rPr>
                <w:rFonts w:ascii="Times New Roman" w:eastAsia="Times New Roman" w:hAnsi="Times New Roman"/>
                <w:sz w:val="24"/>
                <w:szCs w:val="24"/>
                <w:lang w:eastAsia="ru-RU"/>
              </w:rPr>
              <w:t xml:space="preserve"> </w:t>
            </w:r>
            <w:r w:rsidR="00E47104" w:rsidRPr="00D31AF9">
              <w:rPr>
                <w:rFonts w:ascii="Times New Roman" w:eastAsia="Times New Roman" w:hAnsi="Times New Roman"/>
                <w:sz w:val="24"/>
                <w:szCs w:val="24"/>
                <w:lang w:eastAsia="ru-RU"/>
              </w:rPr>
              <w:t xml:space="preserve">лист№4). При </w:t>
            </w:r>
            <w:r w:rsidR="004409F2" w:rsidRPr="00D31AF9">
              <w:rPr>
                <w:rFonts w:ascii="Times New Roman" w:eastAsia="Times New Roman" w:hAnsi="Times New Roman"/>
                <w:sz w:val="24"/>
                <w:szCs w:val="24"/>
                <w:lang w:eastAsia="ru-RU"/>
              </w:rPr>
              <w:t xml:space="preserve">пересчете электроснабжения АБК требуется разработать новый проект, прокладки КЛ от ВРУ№3 до потребителей АБК. </w:t>
            </w:r>
            <w:r w:rsidR="009E4B51" w:rsidRPr="00D31AF9">
              <w:rPr>
                <w:rFonts w:ascii="Times New Roman" w:eastAsia="Times New Roman" w:hAnsi="Times New Roman"/>
                <w:sz w:val="24"/>
                <w:szCs w:val="24"/>
                <w:lang w:eastAsia="ru-RU"/>
              </w:rPr>
              <w:t xml:space="preserve">При проектировании нового ВРУ№3 предусмотреть две питающие </w:t>
            </w:r>
            <w:r w:rsidR="004409F2" w:rsidRPr="00D31AF9">
              <w:rPr>
                <w:rFonts w:ascii="Times New Roman" w:eastAsia="Times New Roman" w:hAnsi="Times New Roman"/>
                <w:sz w:val="24"/>
                <w:szCs w:val="24"/>
                <w:lang w:eastAsia="ru-RU"/>
              </w:rPr>
              <w:t>КЛ,</w:t>
            </w:r>
            <w:r w:rsidR="009E4B51" w:rsidRPr="00D31AF9">
              <w:rPr>
                <w:rFonts w:ascii="Times New Roman" w:eastAsia="Times New Roman" w:hAnsi="Times New Roman"/>
                <w:sz w:val="24"/>
                <w:szCs w:val="24"/>
                <w:lang w:eastAsia="ru-RU"/>
              </w:rPr>
              <w:t xml:space="preserve"> идущие от</w:t>
            </w:r>
            <w:r w:rsidR="00A44E56" w:rsidRPr="00D31AF9">
              <w:rPr>
                <w:rFonts w:ascii="Times New Roman" w:eastAsia="Times New Roman" w:hAnsi="Times New Roman"/>
                <w:sz w:val="24"/>
                <w:szCs w:val="24"/>
                <w:lang w:eastAsia="ru-RU"/>
              </w:rPr>
              <w:t xml:space="preserve">     </w:t>
            </w:r>
            <w:r w:rsidR="009E4B51" w:rsidRPr="00D31AF9">
              <w:rPr>
                <w:rFonts w:ascii="Times New Roman" w:eastAsia="Times New Roman" w:hAnsi="Times New Roman"/>
                <w:sz w:val="24"/>
                <w:szCs w:val="24"/>
                <w:lang w:eastAsia="ru-RU"/>
              </w:rPr>
              <w:t xml:space="preserve"> БКТП №1, в связи с отказом Заказчика от резервной питающей кабельной </w:t>
            </w:r>
            <w:r w:rsidR="004409F2" w:rsidRPr="00D31AF9">
              <w:rPr>
                <w:rFonts w:ascii="Times New Roman" w:eastAsia="Times New Roman" w:hAnsi="Times New Roman"/>
                <w:sz w:val="24"/>
                <w:szCs w:val="24"/>
                <w:lang w:eastAsia="ru-RU"/>
              </w:rPr>
              <w:t>линии,</w:t>
            </w:r>
            <w:r w:rsidR="009E4B51" w:rsidRPr="00D31AF9">
              <w:rPr>
                <w:rFonts w:ascii="Times New Roman" w:eastAsia="Times New Roman" w:hAnsi="Times New Roman"/>
                <w:sz w:val="24"/>
                <w:szCs w:val="24"/>
                <w:lang w:eastAsia="ru-RU"/>
              </w:rPr>
              <w:t xml:space="preserve"> идущей от ДГУ. На рабочих чертежах эти КЛ указать условно. Расчетная мощность ВРУ№</w:t>
            </w:r>
            <w:proofErr w:type="gramStart"/>
            <w:r w:rsidR="009E4B51" w:rsidRPr="00D31AF9">
              <w:rPr>
                <w:rFonts w:ascii="Times New Roman" w:eastAsia="Times New Roman" w:hAnsi="Times New Roman"/>
                <w:sz w:val="24"/>
                <w:szCs w:val="24"/>
                <w:lang w:eastAsia="ru-RU"/>
              </w:rPr>
              <w:t>3,  должна</w:t>
            </w:r>
            <w:proofErr w:type="gramEnd"/>
            <w:r w:rsidR="009E4B51" w:rsidRPr="00D31AF9">
              <w:rPr>
                <w:rFonts w:ascii="Times New Roman" w:eastAsia="Times New Roman" w:hAnsi="Times New Roman"/>
                <w:sz w:val="24"/>
                <w:szCs w:val="24"/>
                <w:lang w:eastAsia="ru-RU"/>
              </w:rPr>
              <w:t xml:space="preserve"> учитывать мощность ИБП и учетом </w:t>
            </w:r>
            <w:proofErr w:type="spellStart"/>
            <w:r w:rsidR="009E4B51" w:rsidRPr="00D31AF9">
              <w:rPr>
                <w:rFonts w:ascii="Times New Roman" w:eastAsia="Times New Roman" w:hAnsi="Times New Roman"/>
                <w:sz w:val="24"/>
                <w:szCs w:val="24"/>
                <w:lang w:eastAsia="ru-RU"/>
              </w:rPr>
              <w:t>коэф</w:t>
            </w:r>
            <w:proofErr w:type="spellEnd"/>
            <w:r w:rsidR="009E4B51" w:rsidRPr="00D31AF9">
              <w:rPr>
                <w:rFonts w:ascii="Times New Roman" w:eastAsia="Times New Roman" w:hAnsi="Times New Roman"/>
                <w:sz w:val="24"/>
                <w:szCs w:val="24"/>
                <w:lang w:eastAsia="ru-RU"/>
              </w:rPr>
              <w:t>. спрос</w:t>
            </w:r>
            <w:r w:rsidR="0048441F" w:rsidRPr="00D31AF9">
              <w:rPr>
                <w:rFonts w:ascii="Times New Roman" w:eastAsia="Times New Roman" w:hAnsi="Times New Roman"/>
                <w:sz w:val="24"/>
                <w:szCs w:val="24"/>
                <w:lang w:eastAsia="ru-RU"/>
              </w:rPr>
              <w:t>а.  Мощность ИБП по требованию Заказчика – 160 кВт. Выполнить подбор ближайшего по мощности ИБП производитель   EATON 9390.</w:t>
            </w:r>
            <w:r w:rsidR="00F50FD5" w:rsidRPr="00D31AF9">
              <w:rPr>
                <w:rFonts w:ascii="Times New Roman" w:eastAsia="Times New Roman" w:hAnsi="Times New Roman"/>
                <w:sz w:val="24"/>
                <w:szCs w:val="24"/>
                <w:lang w:eastAsia="ru-RU"/>
              </w:rPr>
              <w:t xml:space="preserve"> На рабочих чертежах обязательно пок</w:t>
            </w:r>
            <w:r w:rsidR="004F1716" w:rsidRPr="00D31AF9">
              <w:rPr>
                <w:rFonts w:ascii="Times New Roman" w:eastAsia="Times New Roman" w:hAnsi="Times New Roman"/>
                <w:sz w:val="24"/>
                <w:szCs w:val="24"/>
                <w:lang w:eastAsia="ru-RU"/>
              </w:rPr>
              <w:t xml:space="preserve">азать подключение ИБП </w:t>
            </w:r>
            <w:r w:rsidR="000442E7" w:rsidRPr="00D31AF9">
              <w:rPr>
                <w:rFonts w:ascii="Times New Roman" w:eastAsia="Times New Roman" w:hAnsi="Times New Roman"/>
                <w:sz w:val="24"/>
                <w:szCs w:val="24"/>
                <w:lang w:eastAsia="ru-RU"/>
              </w:rPr>
              <w:t xml:space="preserve">(2) </w:t>
            </w:r>
            <w:proofErr w:type="gramStart"/>
            <w:r w:rsidR="000442E7" w:rsidRPr="00D31AF9">
              <w:rPr>
                <w:rFonts w:ascii="Times New Roman" w:eastAsia="Times New Roman" w:hAnsi="Times New Roman"/>
                <w:sz w:val="24"/>
                <w:szCs w:val="24"/>
                <w:lang w:eastAsia="ru-RU"/>
              </w:rPr>
              <w:t xml:space="preserve">двумя </w:t>
            </w:r>
            <w:r w:rsidR="00F50FD5" w:rsidRPr="00D31AF9">
              <w:rPr>
                <w:rFonts w:ascii="Times New Roman" w:eastAsia="Times New Roman" w:hAnsi="Times New Roman"/>
                <w:sz w:val="24"/>
                <w:szCs w:val="24"/>
                <w:lang w:eastAsia="ru-RU"/>
              </w:rPr>
              <w:t xml:space="preserve"> КЛ</w:t>
            </w:r>
            <w:proofErr w:type="gramEnd"/>
            <w:r w:rsidR="000442E7" w:rsidRPr="00D31AF9">
              <w:rPr>
                <w:rFonts w:ascii="Times New Roman" w:eastAsia="Times New Roman" w:hAnsi="Times New Roman"/>
                <w:sz w:val="24"/>
                <w:szCs w:val="24"/>
                <w:lang w:eastAsia="ru-RU"/>
              </w:rPr>
              <w:t xml:space="preserve"> идущими от разных секций шин ВРУ, а так же предусмотреть  механический байпас</w:t>
            </w:r>
            <w:r w:rsidR="00F50FD5" w:rsidRPr="00D31AF9">
              <w:rPr>
                <w:rFonts w:ascii="Times New Roman" w:eastAsia="Times New Roman" w:hAnsi="Times New Roman"/>
                <w:sz w:val="24"/>
                <w:szCs w:val="24"/>
                <w:lang w:eastAsia="ru-RU"/>
              </w:rPr>
              <w:t xml:space="preserve">. </w:t>
            </w:r>
            <w:r w:rsidR="0048441F" w:rsidRPr="00D31AF9">
              <w:rPr>
                <w:rFonts w:ascii="Times New Roman" w:eastAsia="Times New Roman" w:hAnsi="Times New Roman"/>
                <w:sz w:val="24"/>
                <w:szCs w:val="24"/>
                <w:lang w:eastAsia="ru-RU"/>
              </w:rPr>
              <w:t xml:space="preserve"> Выполнить на чертежах расстановку подобранного оборудования ИБП с привязкой к </w:t>
            </w:r>
            <w:proofErr w:type="gramStart"/>
            <w:r w:rsidR="0048441F" w:rsidRPr="00D31AF9">
              <w:rPr>
                <w:rFonts w:ascii="Times New Roman" w:eastAsia="Times New Roman" w:hAnsi="Times New Roman"/>
                <w:sz w:val="24"/>
                <w:szCs w:val="24"/>
                <w:lang w:eastAsia="ru-RU"/>
              </w:rPr>
              <w:t xml:space="preserve">помещению </w:t>
            </w:r>
            <w:r w:rsidR="00F50FD5" w:rsidRPr="00D31AF9">
              <w:rPr>
                <w:rFonts w:ascii="Times New Roman" w:eastAsia="Times New Roman" w:hAnsi="Times New Roman"/>
                <w:sz w:val="24"/>
                <w:szCs w:val="24"/>
                <w:lang w:eastAsia="ru-RU"/>
              </w:rPr>
              <w:t xml:space="preserve"> под</w:t>
            </w:r>
            <w:proofErr w:type="gramEnd"/>
            <w:r w:rsidR="00F50FD5" w:rsidRPr="00D31AF9">
              <w:rPr>
                <w:rFonts w:ascii="Times New Roman" w:eastAsia="Times New Roman" w:hAnsi="Times New Roman"/>
                <w:sz w:val="24"/>
                <w:szCs w:val="24"/>
                <w:lang w:eastAsia="ru-RU"/>
              </w:rPr>
              <w:t xml:space="preserve"> установку данного оборудования</w:t>
            </w:r>
            <w:r w:rsidR="0048441F" w:rsidRPr="00D31AF9">
              <w:rPr>
                <w:rFonts w:ascii="Times New Roman" w:eastAsia="Times New Roman" w:hAnsi="Times New Roman"/>
                <w:sz w:val="24"/>
                <w:szCs w:val="24"/>
                <w:lang w:eastAsia="ru-RU"/>
              </w:rPr>
              <w:t xml:space="preserve"> </w:t>
            </w:r>
            <w:r w:rsidR="00F50FD5" w:rsidRPr="00D31AF9">
              <w:rPr>
                <w:rFonts w:ascii="Times New Roman" w:eastAsia="Times New Roman" w:hAnsi="Times New Roman"/>
                <w:sz w:val="24"/>
                <w:szCs w:val="24"/>
                <w:lang w:eastAsia="ru-RU"/>
              </w:rPr>
              <w:t xml:space="preserve"> №</w:t>
            </w:r>
            <w:r w:rsidR="00664030" w:rsidRPr="00D31AF9">
              <w:rPr>
                <w:rFonts w:ascii="Times New Roman" w:eastAsia="Times New Roman" w:hAnsi="Times New Roman"/>
                <w:sz w:val="24"/>
                <w:szCs w:val="24"/>
                <w:lang w:eastAsia="ru-RU"/>
              </w:rPr>
              <w:t xml:space="preserve"> 1.31(приложение №4, помещение под ИБП связано с помещением </w:t>
            </w:r>
            <w:proofErr w:type="spellStart"/>
            <w:r w:rsidR="00664030" w:rsidRPr="00D31AF9">
              <w:rPr>
                <w:rFonts w:ascii="Times New Roman" w:eastAsia="Times New Roman" w:hAnsi="Times New Roman"/>
                <w:sz w:val="24"/>
                <w:szCs w:val="24"/>
                <w:lang w:eastAsia="ru-RU"/>
              </w:rPr>
              <w:t>электрощитовой</w:t>
            </w:r>
            <w:proofErr w:type="spellEnd"/>
            <w:r w:rsidR="00664030" w:rsidRPr="00D31AF9">
              <w:rPr>
                <w:rFonts w:ascii="Times New Roman" w:eastAsia="Times New Roman" w:hAnsi="Times New Roman"/>
                <w:sz w:val="24"/>
                <w:szCs w:val="24"/>
                <w:lang w:eastAsia="ru-RU"/>
              </w:rPr>
              <w:t xml:space="preserve"> помещение № 133).</w:t>
            </w:r>
            <w:r w:rsidR="009E4B51" w:rsidRPr="00D31AF9">
              <w:rPr>
                <w:rFonts w:ascii="Times New Roman" w:eastAsia="Times New Roman" w:hAnsi="Times New Roman"/>
                <w:sz w:val="24"/>
                <w:szCs w:val="24"/>
                <w:lang w:eastAsia="ru-RU"/>
              </w:rPr>
              <w:t xml:space="preserve"> </w:t>
            </w:r>
            <w:r w:rsidR="000442E7" w:rsidRPr="00D31AF9">
              <w:rPr>
                <w:rFonts w:ascii="Times New Roman" w:eastAsia="Times New Roman" w:hAnsi="Times New Roman"/>
                <w:sz w:val="24"/>
                <w:szCs w:val="24"/>
                <w:lang w:eastAsia="ru-RU"/>
              </w:rPr>
              <w:t xml:space="preserve"> По аналогии со складским помещением.</w:t>
            </w:r>
          </w:p>
          <w:p w:rsidR="009E4B51" w:rsidRPr="00D31AF9" w:rsidRDefault="009E4B51"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Расстановку</w:t>
            </w:r>
            <w:r w:rsidR="008E0912" w:rsidRPr="00D31AF9">
              <w:rPr>
                <w:rFonts w:ascii="Times New Roman" w:eastAsia="Times New Roman" w:hAnsi="Times New Roman"/>
                <w:sz w:val="24"/>
                <w:szCs w:val="24"/>
                <w:lang w:eastAsia="ru-RU"/>
              </w:rPr>
              <w:t xml:space="preserve"> и марку</w:t>
            </w:r>
            <w:r w:rsidRPr="00D31AF9">
              <w:rPr>
                <w:rFonts w:ascii="Times New Roman" w:eastAsia="Times New Roman" w:hAnsi="Times New Roman"/>
                <w:sz w:val="24"/>
                <w:szCs w:val="24"/>
                <w:lang w:eastAsia="ru-RU"/>
              </w:rPr>
              <w:t xml:space="preserve"> силового оборудования принять </w:t>
            </w:r>
            <w:proofErr w:type="gramStart"/>
            <w:r w:rsidRPr="00D31AF9">
              <w:rPr>
                <w:rFonts w:ascii="Times New Roman" w:eastAsia="Times New Roman" w:hAnsi="Times New Roman"/>
                <w:sz w:val="24"/>
                <w:szCs w:val="24"/>
                <w:lang w:eastAsia="ru-RU"/>
              </w:rPr>
              <w:t>из проекта</w:t>
            </w:r>
            <w:proofErr w:type="gramEnd"/>
            <w:r w:rsidRPr="00D31AF9">
              <w:rPr>
                <w:rFonts w:ascii="Times New Roman" w:eastAsia="Times New Roman" w:hAnsi="Times New Roman"/>
                <w:sz w:val="24"/>
                <w:szCs w:val="24"/>
                <w:lang w:eastAsia="ru-RU"/>
              </w:rPr>
              <w:t xml:space="preserve"> разработанного ИНТЕХСК. </w:t>
            </w:r>
          </w:p>
          <w:p w:rsidR="009E2B3E" w:rsidRPr="00D31AF9" w:rsidRDefault="004F1716"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Марку и тип светильников внутреннего освещения помещений АБК оставить без изменения по проекту разработанным ИНТЕХСК. </w:t>
            </w:r>
            <w:r w:rsidR="009E2B3E" w:rsidRPr="00D31AF9">
              <w:rPr>
                <w:rFonts w:ascii="Times New Roman" w:eastAsia="Times New Roman" w:hAnsi="Times New Roman"/>
                <w:sz w:val="24"/>
                <w:szCs w:val="24"/>
                <w:lang w:eastAsia="ru-RU"/>
              </w:rPr>
              <w:t xml:space="preserve"> </w:t>
            </w:r>
          </w:p>
          <w:p w:rsidR="009E2B3E" w:rsidRPr="00D31AF9" w:rsidRDefault="009E2B3E" w:rsidP="00D31AF9">
            <w:pPr>
              <w:tabs>
                <w:tab w:val="left" w:pos="6480"/>
              </w:tabs>
              <w:spacing w:after="0" w:line="240" w:lineRule="auto"/>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Всю недостающую информацию для выполнения перепроектирования по разделам- инженерных систем и систем безопасности (СОТ, СКУД, СОТС, ОПС, автоматики </w:t>
            </w:r>
            <w:proofErr w:type="spellStart"/>
            <w:r w:rsidRPr="00D31AF9">
              <w:rPr>
                <w:rFonts w:ascii="Times New Roman" w:eastAsia="Times New Roman" w:hAnsi="Times New Roman"/>
                <w:sz w:val="24"/>
                <w:szCs w:val="24"/>
                <w:lang w:eastAsia="ru-RU"/>
              </w:rPr>
              <w:t>дымоудаления</w:t>
            </w:r>
            <w:proofErr w:type="spellEnd"/>
            <w:r w:rsidRPr="00D31AF9">
              <w:rPr>
                <w:rFonts w:ascii="Times New Roman" w:eastAsia="Times New Roman" w:hAnsi="Times New Roman"/>
                <w:sz w:val="24"/>
                <w:szCs w:val="24"/>
                <w:lang w:eastAsia="ru-RU"/>
              </w:rPr>
              <w:t>, АУГПТ и др. предоставляет Заказчик.</w:t>
            </w:r>
          </w:p>
          <w:p w:rsidR="004409F2" w:rsidRPr="00D31AF9" w:rsidRDefault="004409F2" w:rsidP="00D31AF9">
            <w:pPr>
              <w:tabs>
                <w:tab w:val="left" w:pos="6480"/>
              </w:tabs>
              <w:spacing w:after="0" w:line="240" w:lineRule="auto"/>
              <w:ind w:firstLine="156"/>
              <w:jc w:val="both"/>
              <w:rPr>
                <w:rFonts w:ascii="Times New Roman" w:eastAsia="Times New Roman" w:hAnsi="Times New Roman"/>
                <w:sz w:val="24"/>
                <w:szCs w:val="24"/>
                <w:lang w:eastAsia="ru-RU"/>
              </w:rPr>
            </w:pPr>
          </w:p>
          <w:p w:rsidR="004409F2" w:rsidRPr="00D31AF9" w:rsidRDefault="004409F2" w:rsidP="00D31AF9">
            <w:pPr>
              <w:tabs>
                <w:tab w:val="left" w:pos="6480"/>
              </w:tabs>
              <w:spacing w:after="0" w:line="240" w:lineRule="auto"/>
              <w:ind w:firstLine="156"/>
              <w:jc w:val="both"/>
              <w:rPr>
                <w:rFonts w:ascii="Times New Roman" w:eastAsia="Times New Roman" w:hAnsi="Times New Roman"/>
                <w:sz w:val="24"/>
                <w:szCs w:val="24"/>
                <w:lang w:eastAsia="ru-RU"/>
              </w:rPr>
            </w:pPr>
          </w:p>
          <w:p w:rsidR="004409F2" w:rsidRPr="00D31AF9" w:rsidRDefault="004409F2" w:rsidP="00D31AF9">
            <w:pPr>
              <w:tabs>
                <w:tab w:val="left" w:pos="6480"/>
              </w:tabs>
              <w:spacing w:after="0" w:line="240" w:lineRule="auto"/>
              <w:jc w:val="both"/>
              <w:rPr>
                <w:rFonts w:ascii="Times New Roman" w:eastAsia="Times New Roman" w:hAnsi="Times New Roman"/>
                <w:sz w:val="24"/>
                <w:szCs w:val="24"/>
                <w:lang w:eastAsia="ru-RU"/>
              </w:rPr>
            </w:pPr>
          </w:p>
          <w:p w:rsidR="004409F2" w:rsidRPr="00D31AF9" w:rsidRDefault="004409F2" w:rsidP="00D31AF9">
            <w:pPr>
              <w:tabs>
                <w:tab w:val="left" w:pos="6480"/>
              </w:tabs>
              <w:spacing w:after="0" w:line="240" w:lineRule="auto"/>
              <w:ind w:firstLine="156"/>
              <w:jc w:val="both"/>
              <w:rPr>
                <w:rFonts w:ascii="Times New Roman" w:eastAsia="Times New Roman" w:hAnsi="Times New Roman"/>
                <w:sz w:val="24"/>
                <w:szCs w:val="24"/>
                <w:lang w:eastAsia="ru-RU"/>
              </w:rPr>
            </w:pPr>
          </w:p>
          <w:p w:rsidR="004409F2" w:rsidRPr="00D31AF9" w:rsidRDefault="004409F2" w:rsidP="00D31AF9">
            <w:pPr>
              <w:tabs>
                <w:tab w:val="left" w:pos="6480"/>
              </w:tabs>
              <w:spacing w:after="0" w:line="240" w:lineRule="auto"/>
              <w:ind w:firstLine="156"/>
              <w:jc w:val="both"/>
              <w:rPr>
                <w:rFonts w:ascii="Times New Roman" w:eastAsia="Times New Roman" w:hAnsi="Times New Roman"/>
                <w:sz w:val="24"/>
                <w:szCs w:val="24"/>
                <w:lang w:eastAsia="ru-RU"/>
              </w:rPr>
            </w:pPr>
          </w:p>
          <w:p w:rsidR="00E63FC1" w:rsidRPr="00D31AF9" w:rsidRDefault="00E63FC1"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Выполнить проверку расчета и выбора силового оборудования, выбор кабеля, прохождение кабельных трасс, соответствие выбранных материалов и их наличие в спецификации. Выполнить проверку пояснительной записки проекта на соответствие расчетных данных.</w:t>
            </w:r>
          </w:p>
          <w:p w:rsidR="008E0912" w:rsidRPr="00D31AF9" w:rsidRDefault="008E0912" w:rsidP="00D31AF9">
            <w:pPr>
              <w:tabs>
                <w:tab w:val="left" w:pos="6480"/>
              </w:tabs>
              <w:spacing w:after="0" w:line="240" w:lineRule="auto"/>
              <w:ind w:firstLine="156"/>
              <w:jc w:val="both"/>
              <w:rPr>
                <w:rFonts w:ascii="Times New Roman" w:eastAsia="Times New Roman" w:hAnsi="Times New Roman"/>
                <w:sz w:val="24"/>
                <w:szCs w:val="24"/>
                <w:lang w:eastAsia="ru-RU"/>
              </w:rPr>
            </w:pPr>
          </w:p>
          <w:p w:rsidR="008E0912" w:rsidRPr="00D31AF9" w:rsidRDefault="00484AE1"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Выполнить перерасчет однолинейной схемы ВРУ КПП</w:t>
            </w:r>
            <w:r w:rsidR="00C166AB" w:rsidRPr="00D31AF9">
              <w:rPr>
                <w:rFonts w:ascii="Times New Roman" w:eastAsia="Times New Roman" w:hAnsi="Times New Roman"/>
                <w:sz w:val="24"/>
                <w:szCs w:val="24"/>
                <w:lang w:eastAsia="ru-RU"/>
              </w:rPr>
              <w:t>,</w:t>
            </w:r>
            <w:r w:rsidRPr="00D31AF9">
              <w:rPr>
                <w:rFonts w:ascii="Times New Roman" w:eastAsia="Times New Roman" w:hAnsi="Times New Roman"/>
                <w:sz w:val="24"/>
                <w:szCs w:val="24"/>
                <w:lang w:eastAsia="ru-RU"/>
              </w:rPr>
              <w:t xml:space="preserve"> исключив из нее ИБП.</w:t>
            </w:r>
            <w:r w:rsidR="00DB13D2" w:rsidRPr="00D31AF9">
              <w:rPr>
                <w:rFonts w:ascii="Times New Roman" w:eastAsia="Times New Roman" w:hAnsi="Times New Roman"/>
                <w:sz w:val="24"/>
                <w:szCs w:val="24"/>
                <w:lang w:eastAsia="ru-RU"/>
              </w:rPr>
              <w:t xml:space="preserve"> </w:t>
            </w:r>
          </w:p>
          <w:p w:rsidR="00DB13D2" w:rsidRPr="00D31AF9" w:rsidRDefault="00DB13D2"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Щит ЩСГ2, запитать от ИБП расположенного в здании АБК.</w:t>
            </w:r>
          </w:p>
          <w:p w:rsidR="00DB13D2" w:rsidRPr="00D31AF9" w:rsidRDefault="00DB13D2"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Осветительное и силовое оборудование КПП оставить без изменения </w:t>
            </w:r>
            <w:proofErr w:type="gramStart"/>
            <w:r w:rsidRPr="00D31AF9">
              <w:rPr>
                <w:rFonts w:ascii="Times New Roman" w:eastAsia="Times New Roman" w:hAnsi="Times New Roman"/>
                <w:sz w:val="24"/>
                <w:szCs w:val="24"/>
                <w:lang w:eastAsia="ru-RU"/>
              </w:rPr>
              <w:t>в соответствии с проектом</w:t>
            </w:r>
            <w:proofErr w:type="gramEnd"/>
            <w:r w:rsidRPr="00D31AF9">
              <w:rPr>
                <w:rFonts w:ascii="Times New Roman" w:eastAsia="Times New Roman" w:hAnsi="Times New Roman"/>
                <w:sz w:val="24"/>
                <w:szCs w:val="24"/>
                <w:lang w:eastAsia="ru-RU"/>
              </w:rPr>
              <w:t xml:space="preserve"> разработанным ИНТЕХСК</w:t>
            </w:r>
          </w:p>
          <w:p w:rsidR="00621041" w:rsidRPr="00D31AF9" w:rsidRDefault="00621041" w:rsidP="00D31AF9">
            <w:pPr>
              <w:tabs>
                <w:tab w:val="left" w:pos="6480"/>
              </w:tabs>
              <w:spacing w:after="0" w:line="240" w:lineRule="auto"/>
              <w:ind w:firstLine="156"/>
              <w:jc w:val="both"/>
              <w:rPr>
                <w:rFonts w:ascii="Times New Roman" w:eastAsia="Times New Roman" w:hAnsi="Times New Roman"/>
                <w:sz w:val="24"/>
                <w:szCs w:val="24"/>
                <w:lang w:eastAsia="ru-RU"/>
              </w:rPr>
            </w:pPr>
          </w:p>
          <w:p w:rsidR="00621041" w:rsidRPr="00D31AF9" w:rsidRDefault="00621041" w:rsidP="00D31AF9">
            <w:pPr>
              <w:tabs>
                <w:tab w:val="left" w:pos="6480"/>
              </w:tabs>
              <w:spacing w:after="0" w:line="240" w:lineRule="auto"/>
              <w:ind w:firstLine="156"/>
              <w:jc w:val="both"/>
              <w:rPr>
                <w:rFonts w:ascii="Times New Roman" w:eastAsia="Times New Roman" w:hAnsi="Times New Roman"/>
                <w:sz w:val="24"/>
                <w:szCs w:val="24"/>
                <w:lang w:eastAsia="ru-RU"/>
              </w:rPr>
            </w:pPr>
          </w:p>
          <w:p w:rsidR="009B36CF" w:rsidRPr="00D31AF9" w:rsidRDefault="009B36CF" w:rsidP="00D31AF9">
            <w:pPr>
              <w:tabs>
                <w:tab w:val="left" w:pos="6480"/>
              </w:tabs>
              <w:spacing w:after="0" w:line="240" w:lineRule="auto"/>
              <w:ind w:firstLine="156"/>
              <w:jc w:val="both"/>
              <w:rPr>
                <w:rFonts w:ascii="Times New Roman" w:eastAsia="Times New Roman" w:hAnsi="Times New Roman"/>
                <w:sz w:val="24"/>
                <w:szCs w:val="24"/>
                <w:lang w:eastAsia="ru-RU"/>
              </w:rPr>
            </w:pPr>
          </w:p>
          <w:p w:rsidR="00621041" w:rsidRPr="00D31AF9" w:rsidRDefault="00621041" w:rsidP="00D31AF9">
            <w:pPr>
              <w:tabs>
                <w:tab w:val="left" w:pos="6480"/>
              </w:tabs>
              <w:spacing w:after="0" w:line="240" w:lineRule="auto"/>
              <w:ind w:firstLine="156"/>
              <w:jc w:val="both"/>
              <w:rPr>
                <w:rFonts w:ascii="Times New Roman" w:eastAsia="Times New Roman" w:hAnsi="Times New Roman"/>
                <w:sz w:val="24"/>
                <w:szCs w:val="24"/>
                <w:lang w:eastAsia="ru-RU"/>
              </w:rPr>
            </w:pPr>
          </w:p>
          <w:p w:rsidR="00664030" w:rsidRPr="00D31AF9" w:rsidRDefault="00664030" w:rsidP="00D31AF9">
            <w:pPr>
              <w:tabs>
                <w:tab w:val="left" w:pos="6480"/>
              </w:tabs>
              <w:spacing w:after="0" w:line="240" w:lineRule="auto"/>
              <w:ind w:firstLine="156"/>
              <w:jc w:val="both"/>
              <w:rPr>
                <w:rFonts w:ascii="Times New Roman" w:eastAsia="Times New Roman" w:hAnsi="Times New Roman"/>
                <w:sz w:val="24"/>
                <w:szCs w:val="24"/>
                <w:lang w:eastAsia="ru-RU"/>
              </w:rPr>
            </w:pPr>
          </w:p>
          <w:p w:rsidR="00664030" w:rsidRPr="00D31AF9" w:rsidRDefault="00664030" w:rsidP="00D31AF9">
            <w:pPr>
              <w:tabs>
                <w:tab w:val="left" w:pos="6480"/>
              </w:tabs>
              <w:spacing w:after="0" w:line="240" w:lineRule="auto"/>
              <w:ind w:firstLine="156"/>
              <w:jc w:val="both"/>
              <w:rPr>
                <w:rFonts w:ascii="Times New Roman" w:eastAsia="Times New Roman" w:hAnsi="Times New Roman"/>
                <w:sz w:val="24"/>
                <w:szCs w:val="24"/>
                <w:lang w:eastAsia="ru-RU"/>
              </w:rPr>
            </w:pPr>
          </w:p>
          <w:p w:rsidR="00664030" w:rsidRPr="00D31AF9" w:rsidRDefault="00664030" w:rsidP="00D31AF9">
            <w:pPr>
              <w:tabs>
                <w:tab w:val="left" w:pos="6480"/>
              </w:tabs>
              <w:spacing w:after="0" w:line="240" w:lineRule="auto"/>
              <w:ind w:firstLine="156"/>
              <w:jc w:val="both"/>
              <w:rPr>
                <w:rFonts w:ascii="Times New Roman" w:eastAsia="Times New Roman" w:hAnsi="Times New Roman"/>
                <w:sz w:val="24"/>
                <w:szCs w:val="24"/>
                <w:lang w:eastAsia="ru-RU"/>
              </w:rPr>
            </w:pPr>
          </w:p>
          <w:p w:rsidR="004409F2" w:rsidRPr="00D31AF9" w:rsidRDefault="004409F2" w:rsidP="00D31AF9">
            <w:pPr>
              <w:tabs>
                <w:tab w:val="left" w:pos="6480"/>
              </w:tabs>
              <w:spacing w:after="0" w:line="240" w:lineRule="auto"/>
              <w:ind w:firstLine="156"/>
              <w:jc w:val="both"/>
              <w:rPr>
                <w:rFonts w:ascii="Times New Roman" w:eastAsia="Times New Roman" w:hAnsi="Times New Roman"/>
                <w:sz w:val="24"/>
                <w:szCs w:val="24"/>
                <w:lang w:eastAsia="ru-RU"/>
              </w:rPr>
            </w:pPr>
          </w:p>
          <w:p w:rsidR="004409F2" w:rsidRPr="00D31AF9" w:rsidRDefault="004409F2" w:rsidP="00D31AF9">
            <w:pPr>
              <w:tabs>
                <w:tab w:val="left" w:pos="6480"/>
              </w:tabs>
              <w:spacing w:after="0" w:line="240" w:lineRule="auto"/>
              <w:ind w:firstLine="156"/>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Выполнить проверку расчета и выбора силового оборудования, выбор кабеля, прохождение кабельных трасс, соответствие выбранных материалов и их наличие в спецификации. Выполнить проверку пояснительной записки проекта на соответствие расчетных данных.</w:t>
            </w:r>
          </w:p>
          <w:p w:rsidR="004409F2" w:rsidRPr="00D31AF9" w:rsidRDefault="004409F2" w:rsidP="00D31AF9">
            <w:pPr>
              <w:tabs>
                <w:tab w:val="left" w:pos="6480"/>
              </w:tabs>
              <w:spacing w:after="0" w:line="240" w:lineRule="auto"/>
              <w:ind w:firstLine="156"/>
              <w:jc w:val="both"/>
              <w:rPr>
                <w:rFonts w:ascii="Times New Roman" w:eastAsia="Times New Roman" w:hAnsi="Times New Roman"/>
                <w:sz w:val="24"/>
                <w:szCs w:val="24"/>
                <w:lang w:eastAsia="ru-RU"/>
              </w:rPr>
            </w:pPr>
          </w:p>
          <w:p w:rsidR="008E0912" w:rsidRPr="00D31AF9" w:rsidRDefault="00621041" w:rsidP="00D31AF9">
            <w:pPr>
              <w:tabs>
                <w:tab w:val="left" w:pos="6480"/>
              </w:tabs>
              <w:spacing w:after="0" w:line="240" w:lineRule="auto"/>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При проектировании нового ВРУ предусмотреть две питающие </w:t>
            </w:r>
            <w:r w:rsidR="004409F2" w:rsidRPr="00D31AF9">
              <w:rPr>
                <w:rFonts w:ascii="Times New Roman" w:eastAsia="Times New Roman" w:hAnsi="Times New Roman"/>
                <w:sz w:val="24"/>
                <w:szCs w:val="24"/>
                <w:lang w:eastAsia="ru-RU"/>
              </w:rPr>
              <w:t>КЛ,</w:t>
            </w:r>
            <w:r w:rsidRPr="00D31AF9">
              <w:rPr>
                <w:rFonts w:ascii="Times New Roman" w:eastAsia="Times New Roman" w:hAnsi="Times New Roman"/>
                <w:sz w:val="24"/>
                <w:szCs w:val="24"/>
                <w:lang w:eastAsia="ru-RU"/>
              </w:rPr>
              <w:t xml:space="preserve"> идущие от БКТП№1 в связи с отказом Заказчика от резервной питающей кабельной </w:t>
            </w:r>
            <w:r w:rsidR="004409F2" w:rsidRPr="00D31AF9">
              <w:rPr>
                <w:rFonts w:ascii="Times New Roman" w:eastAsia="Times New Roman" w:hAnsi="Times New Roman"/>
                <w:sz w:val="24"/>
                <w:szCs w:val="24"/>
                <w:lang w:eastAsia="ru-RU"/>
              </w:rPr>
              <w:t>линии,</w:t>
            </w:r>
            <w:r w:rsidRPr="00D31AF9">
              <w:rPr>
                <w:rFonts w:ascii="Times New Roman" w:eastAsia="Times New Roman" w:hAnsi="Times New Roman"/>
                <w:sz w:val="24"/>
                <w:szCs w:val="24"/>
                <w:lang w:eastAsia="ru-RU"/>
              </w:rPr>
              <w:t xml:space="preserve"> идущей от ДГУ. На рабочих чертежах эти КЛ указать условно. Расчетная мощность ВРУ№</w:t>
            </w:r>
            <w:proofErr w:type="gramStart"/>
            <w:r w:rsidRPr="00D31AF9">
              <w:rPr>
                <w:rFonts w:ascii="Times New Roman" w:eastAsia="Times New Roman" w:hAnsi="Times New Roman"/>
                <w:sz w:val="24"/>
                <w:szCs w:val="24"/>
                <w:lang w:eastAsia="ru-RU"/>
              </w:rPr>
              <w:t>4,  должна</w:t>
            </w:r>
            <w:proofErr w:type="gramEnd"/>
            <w:r w:rsidRPr="00D31AF9">
              <w:rPr>
                <w:rFonts w:ascii="Times New Roman" w:eastAsia="Times New Roman" w:hAnsi="Times New Roman"/>
                <w:sz w:val="24"/>
                <w:szCs w:val="24"/>
                <w:lang w:eastAsia="ru-RU"/>
              </w:rPr>
              <w:t xml:space="preserve"> учитывать мощность ИБП и учетом </w:t>
            </w:r>
            <w:proofErr w:type="spellStart"/>
            <w:r w:rsidRPr="00D31AF9">
              <w:rPr>
                <w:rFonts w:ascii="Times New Roman" w:eastAsia="Times New Roman" w:hAnsi="Times New Roman"/>
                <w:sz w:val="24"/>
                <w:szCs w:val="24"/>
                <w:lang w:eastAsia="ru-RU"/>
              </w:rPr>
              <w:t>коэф</w:t>
            </w:r>
            <w:proofErr w:type="spellEnd"/>
            <w:r w:rsidRPr="00D31AF9">
              <w:rPr>
                <w:rFonts w:ascii="Times New Roman" w:eastAsia="Times New Roman" w:hAnsi="Times New Roman"/>
                <w:sz w:val="24"/>
                <w:szCs w:val="24"/>
                <w:lang w:eastAsia="ru-RU"/>
              </w:rPr>
              <w:t>. спроса. Мощность ИБП по требованию Заказчика – 30 кВт. Выполнить подбор ближайшего по мощности ИБП производитель   EATON 939</w:t>
            </w:r>
            <w:r w:rsidR="00F50FD5" w:rsidRPr="00D31AF9">
              <w:rPr>
                <w:rFonts w:ascii="Times New Roman" w:eastAsia="Times New Roman" w:hAnsi="Times New Roman"/>
                <w:sz w:val="24"/>
                <w:szCs w:val="24"/>
                <w:lang w:eastAsia="ru-RU"/>
              </w:rPr>
              <w:t>0.  На рабочих чертежах обязате</w:t>
            </w:r>
            <w:r w:rsidR="004F1716" w:rsidRPr="00D31AF9">
              <w:rPr>
                <w:rFonts w:ascii="Times New Roman" w:eastAsia="Times New Roman" w:hAnsi="Times New Roman"/>
                <w:sz w:val="24"/>
                <w:szCs w:val="24"/>
                <w:lang w:eastAsia="ru-RU"/>
              </w:rPr>
              <w:t>льно показать подключение ИБП (2) двумя</w:t>
            </w:r>
            <w:r w:rsidR="00F50FD5" w:rsidRPr="00D31AF9">
              <w:rPr>
                <w:rFonts w:ascii="Times New Roman" w:eastAsia="Times New Roman" w:hAnsi="Times New Roman"/>
                <w:sz w:val="24"/>
                <w:szCs w:val="24"/>
                <w:lang w:eastAsia="ru-RU"/>
              </w:rPr>
              <w:t xml:space="preserve"> КЛ</w:t>
            </w:r>
            <w:r w:rsidR="004F1716" w:rsidRPr="00D31AF9">
              <w:rPr>
                <w:rFonts w:ascii="Times New Roman" w:eastAsia="Times New Roman" w:hAnsi="Times New Roman"/>
                <w:sz w:val="24"/>
                <w:szCs w:val="24"/>
                <w:lang w:eastAsia="ru-RU"/>
              </w:rPr>
              <w:t xml:space="preserve"> идущими от разных секций шин ВРУ, а так же </w:t>
            </w:r>
            <w:proofErr w:type="gramStart"/>
            <w:r w:rsidR="004F1716" w:rsidRPr="00D31AF9">
              <w:rPr>
                <w:rFonts w:ascii="Times New Roman" w:eastAsia="Times New Roman" w:hAnsi="Times New Roman"/>
                <w:sz w:val="24"/>
                <w:szCs w:val="24"/>
                <w:lang w:eastAsia="ru-RU"/>
              </w:rPr>
              <w:t>предусмотреть</w:t>
            </w:r>
            <w:r w:rsidR="00F50FD5" w:rsidRPr="00D31AF9">
              <w:rPr>
                <w:rFonts w:ascii="Times New Roman" w:eastAsia="Times New Roman" w:hAnsi="Times New Roman"/>
                <w:sz w:val="24"/>
                <w:szCs w:val="24"/>
                <w:lang w:eastAsia="ru-RU"/>
              </w:rPr>
              <w:t xml:space="preserve">  механи</w:t>
            </w:r>
            <w:r w:rsidR="004F1716" w:rsidRPr="00D31AF9">
              <w:rPr>
                <w:rFonts w:ascii="Times New Roman" w:eastAsia="Times New Roman" w:hAnsi="Times New Roman"/>
                <w:sz w:val="24"/>
                <w:szCs w:val="24"/>
                <w:lang w:eastAsia="ru-RU"/>
              </w:rPr>
              <w:t>ческий</w:t>
            </w:r>
            <w:proofErr w:type="gramEnd"/>
            <w:r w:rsidR="004F1716" w:rsidRPr="00D31AF9">
              <w:rPr>
                <w:rFonts w:ascii="Times New Roman" w:eastAsia="Times New Roman" w:hAnsi="Times New Roman"/>
                <w:sz w:val="24"/>
                <w:szCs w:val="24"/>
                <w:lang w:eastAsia="ru-RU"/>
              </w:rPr>
              <w:t xml:space="preserve"> байпас</w:t>
            </w:r>
            <w:r w:rsidR="00F50FD5" w:rsidRPr="00D31AF9">
              <w:rPr>
                <w:rFonts w:ascii="Times New Roman" w:eastAsia="Times New Roman" w:hAnsi="Times New Roman"/>
                <w:sz w:val="24"/>
                <w:szCs w:val="24"/>
                <w:lang w:eastAsia="ru-RU"/>
              </w:rPr>
              <w:t xml:space="preserve">.  Выполнить </w:t>
            </w:r>
            <w:r w:rsidRPr="00D31AF9">
              <w:rPr>
                <w:rFonts w:ascii="Times New Roman" w:eastAsia="Times New Roman" w:hAnsi="Times New Roman"/>
                <w:sz w:val="24"/>
                <w:szCs w:val="24"/>
                <w:lang w:eastAsia="ru-RU"/>
              </w:rPr>
              <w:t>на чертежах расстановку подобранного оборудования ИБП с привязкой к помещению.</w:t>
            </w:r>
          </w:p>
          <w:p w:rsidR="002E16AA" w:rsidRPr="00D31AF9" w:rsidRDefault="002E16AA" w:rsidP="00D31AF9">
            <w:pPr>
              <w:spacing w:after="0" w:line="240" w:lineRule="auto"/>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Осветительное и силовое </w:t>
            </w:r>
            <w:proofErr w:type="gramStart"/>
            <w:r w:rsidRPr="00D31AF9">
              <w:rPr>
                <w:rFonts w:ascii="Times New Roman" w:eastAsia="Times New Roman" w:hAnsi="Times New Roman"/>
                <w:sz w:val="24"/>
                <w:szCs w:val="24"/>
                <w:lang w:eastAsia="ru-RU"/>
              </w:rPr>
              <w:t>оборудование  оставить</w:t>
            </w:r>
            <w:proofErr w:type="gramEnd"/>
            <w:r w:rsidRPr="00D31AF9">
              <w:rPr>
                <w:rFonts w:ascii="Times New Roman" w:eastAsia="Times New Roman" w:hAnsi="Times New Roman"/>
                <w:sz w:val="24"/>
                <w:szCs w:val="24"/>
                <w:lang w:eastAsia="ru-RU"/>
              </w:rPr>
              <w:t xml:space="preserve"> без изменения в соответствии с проектом разработанным ИНТЕХСК</w:t>
            </w:r>
            <w:r w:rsidR="009E2B3E" w:rsidRPr="00D31AF9">
              <w:rPr>
                <w:rFonts w:ascii="Times New Roman" w:eastAsia="Times New Roman" w:hAnsi="Times New Roman"/>
                <w:sz w:val="24"/>
                <w:szCs w:val="24"/>
                <w:lang w:eastAsia="ru-RU"/>
              </w:rPr>
              <w:t>.</w:t>
            </w:r>
          </w:p>
          <w:p w:rsidR="002E16AA" w:rsidRPr="00D31AF9" w:rsidRDefault="009E2B3E" w:rsidP="00D31AF9">
            <w:pPr>
              <w:tabs>
                <w:tab w:val="left" w:pos="6480"/>
              </w:tabs>
              <w:spacing w:after="0" w:line="240" w:lineRule="auto"/>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 xml:space="preserve">Всю недостающую информацию для выполнения перепроектирования по разделам- инженерных систем и систем безопасности (СОТ, СКУД, СОТС, ОПС, автоматики </w:t>
            </w:r>
            <w:proofErr w:type="spellStart"/>
            <w:r w:rsidRPr="00D31AF9">
              <w:rPr>
                <w:rFonts w:ascii="Times New Roman" w:eastAsia="Times New Roman" w:hAnsi="Times New Roman"/>
                <w:sz w:val="24"/>
                <w:szCs w:val="24"/>
                <w:lang w:eastAsia="ru-RU"/>
              </w:rPr>
              <w:t>дымоудаления</w:t>
            </w:r>
            <w:proofErr w:type="spellEnd"/>
            <w:r w:rsidRPr="00D31AF9">
              <w:rPr>
                <w:rFonts w:ascii="Times New Roman" w:eastAsia="Times New Roman" w:hAnsi="Times New Roman"/>
                <w:sz w:val="24"/>
                <w:szCs w:val="24"/>
                <w:lang w:eastAsia="ru-RU"/>
              </w:rPr>
              <w:t>, АУГПТ и др. предоставляет Заказчик.</w:t>
            </w:r>
            <w:r w:rsidR="00A44E56" w:rsidRPr="00D31AF9">
              <w:rPr>
                <w:rFonts w:ascii="Times New Roman" w:eastAsia="Times New Roman" w:hAnsi="Times New Roman"/>
                <w:sz w:val="24"/>
                <w:szCs w:val="24"/>
                <w:lang w:eastAsia="ru-RU"/>
              </w:rPr>
              <w:t>)</w:t>
            </w:r>
          </w:p>
          <w:p w:rsidR="00A44E56" w:rsidRPr="00D31AF9" w:rsidRDefault="00A44E56" w:rsidP="00D31AF9">
            <w:pPr>
              <w:tabs>
                <w:tab w:val="left" w:pos="6480"/>
              </w:tabs>
              <w:spacing w:after="0" w:line="240" w:lineRule="auto"/>
              <w:jc w:val="both"/>
              <w:rPr>
                <w:rFonts w:ascii="Times New Roman" w:eastAsia="Times New Roman" w:hAnsi="Times New Roman"/>
                <w:sz w:val="24"/>
                <w:szCs w:val="24"/>
                <w:lang w:eastAsia="ru-RU"/>
              </w:rPr>
            </w:pPr>
          </w:p>
          <w:p w:rsidR="00A44E56" w:rsidRPr="00D31AF9" w:rsidRDefault="00A44E56" w:rsidP="00D31AF9">
            <w:pPr>
              <w:tabs>
                <w:tab w:val="left" w:pos="6480"/>
              </w:tabs>
              <w:spacing w:after="0" w:line="240" w:lineRule="auto"/>
              <w:jc w:val="both"/>
              <w:rPr>
                <w:rFonts w:ascii="Times New Roman" w:eastAsia="Times New Roman" w:hAnsi="Times New Roman"/>
                <w:sz w:val="24"/>
                <w:szCs w:val="24"/>
                <w:lang w:eastAsia="ru-RU"/>
              </w:rPr>
            </w:pPr>
          </w:p>
          <w:p w:rsidR="009B36CF" w:rsidRPr="00D31AF9" w:rsidRDefault="00A44E56" w:rsidP="00D31AF9">
            <w:pPr>
              <w:tabs>
                <w:tab w:val="left" w:pos="6480"/>
              </w:tabs>
              <w:spacing w:after="0" w:line="240" w:lineRule="auto"/>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Выполнить перепроектирование ВРУ.</w:t>
            </w:r>
          </w:p>
          <w:p w:rsidR="00583B6D" w:rsidRPr="00D31AF9" w:rsidRDefault="00A44E56" w:rsidP="00D31AF9">
            <w:pPr>
              <w:tabs>
                <w:tab w:val="left" w:pos="6480"/>
              </w:tabs>
              <w:spacing w:after="0" w:line="240" w:lineRule="auto"/>
              <w:jc w:val="both"/>
              <w:rPr>
                <w:rFonts w:ascii="Times New Roman" w:eastAsia="Times New Roman" w:hAnsi="Times New Roman"/>
                <w:sz w:val="24"/>
                <w:szCs w:val="24"/>
                <w:lang w:eastAsia="ru-RU"/>
              </w:rPr>
            </w:pPr>
            <w:r w:rsidRPr="00D31AF9">
              <w:rPr>
                <w:rFonts w:ascii="Times New Roman" w:eastAsia="Times New Roman" w:hAnsi="Times New Roman"/>
                <w:sz w:val="24"/>
                <w:szCs w:val="24"/>
                <w:lang w:eastAsia="ru-RU"/>
              </w:rPr>
              <w:t>При проектировании нового ВРУ предусмотреть две питающие КЛ, идущие от БКТП№2 в связи с отказом Заказчика от резервной питающей кабельной линии, идущей от ДГУ. На рабочих чертежах эти КЛ указать условно. Выполнить чертежи расположения щитов ВРУ с привязкой к помещению щитовых с указанием размеров. Предусмотреть включение освещения от разных выключателей.</w:t>
            </w:r>
          </w:p>
          <w:p w:rsidR="00A44E56" w:rsidRPr="00D31AF9" w:rsidRDefault="00A44E56" w:rsidP="00D31AF9">
            <w:pPr>
              <w:spacing w:after="0" w:line="240" w:lineRule="auto"/>
              <w:rPr>
                <w:sz w:val="24"/>
                <w:szCs w:val="24"/>
              </w:rPr>
            </w:pPr>
            <w:r w:rsidRPr="00D31AF9">
              <w:rPr>
                <w:sz w:val="24"/>
                <w:szCs w:val="24"/>
              </w:rPr>
              <w:t xml:space="preserve">Всю недостающую информацию для выполнения перепроектирования по разделам- инженерных систем и систем безопасности (СОТ, СКУД, СОТС, ОПС, автоматики </w:t>
            </w:r>
            <w:proofErr w:type="spellStart"/>
            <w:r w:rsidRPr="00D31AF9">
              <w:rPr>
                <w:sz w:val="24"/>
                <w:szCs w:val="24"/>
              </w:rPr>
              <w:t>дымоудаления</w:t>
            </w:r>
            <w:proofErr w:type="spellEnd"/>
            <w:r w:rsidRPr="00D31AF9">
              <w:rPr>
                <w:sz w:val="24"/>
                <w:szCs w:val="24"/>
              </w:rPr>
              <w:t>, АУГПТ и др. предоставляет Заказчик.)</w:t>
            </w:r>
          </w:p>
          <w:p w:rsidR="00A44E56" w:rsidRPr="00D31AF9" w:rsidRDefault="00A44E56" w:rsidP="00D31AF9">
            <w:pPr>
              <w:tabs>
                <w:tab w:val="left" w:pos="6480"/>
              </w:tabs>
              <w:spacing w:after="0" w:line="240" w:lineRule="auto"/>
              <w:jc w:val="both"/>
            </w:pPr>
          </w:p>
        </w:tc>
      </w:tr>
    </w:tbl>
    <w:p w:rsidR="0049053C" w:rsidRPr="0049053C" w:rsidRDefault="00230B51">
      <w:r>
        <w:lastRenderedPageBreak/>
        <w:t xml:space="preserve">      </w:t>
      </w:r>
    </w:p>
    <w:sectPr w:rsidR="0049053C" w:rsidRPr="00490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AA2124"/>
    <w:multiLevelType w:val="hybridMultilevel"/>
    <w:tmpl w:val="A8962F02"/>
    <w:lvl w:ilvl="0" w:tplc="DF6CCB30">
      <w:start w:val="1"/>
      <w:numFmt w:val="bullet"/>
      <w:lvlText w:val="-"/>
      <w:lvlJc w:val="left"/>
      <w:pPr>
        <w:tabs>
          <w:tab w:val="num" w:pos="792"/>
        </w:tabs>
        <w:ind w:left="792" w:hanging="360"/>
      </w:pPr>
      <w:rPr>
        <w:rFonts w:ascii="Times New Roman" w:eastAsia="Times New Roman" w:hAnsi="Times New Roman" w:cs="Times New Roman"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FFD"/>
    <w:rsid w:val="00016E98"/>
    <w:rsid w:val="00025B85"/>
    <w:rsid w:val="00037A3E"/>
    <w:rsid w:val="000442E7"/>
    <w:rsid w:val="0004462C"/>
    <w:rsid w:val="000A23F0"/>
    <w:rsid w:val="000A5432"/>
    <w:rsid w:val="00151557"/>
    <w:rsid w:val="0019391E"/>
    <w:rsid w:val="001B5B55"/>
    <w:rsid w:val="001D1663"/>
    <w:rsid w:val="001F750E"/>
    <w:rsid w:val="00230B51"/>
    <w:rsid w:val="0027367A"/>
    <w:rsid w:val="00295C1C"/>
    <w:rsid w:val="002C4184"/>
    <w:rsid w:val="002E16AA"/>
    <w:rsid w:val="00361DDC"/>
    <w:rsid w:val="00380206"/>
    <w:rsid w:val="00403800"/>
    <w:rsid w:val="0042527E"/>
    <w:rsid w:val="004409F2"/>
    <w:rsid w:val="00460F00"/>
    <w:rsid w:val="00461FFD"/>
    <w:rsid w:val="0048441F"/>
    <w:rsid w:val="00484AE1"/>
    <w:rsid w:val="0049053C"/>
    <w:rsid w:val="004D4156"/>
    <w:rsid w:val="004F1716"/>
    <w:rsid w:val="004F65AE"/>
    <w:rsid w:val="0054313C"/>
    <w:rsid w:val="0055130B"/>
    <w:rsid w:val="005770E8"/>
    <w:rsid w:val="00583B6D"/>
    <w:rsid w:val="00593796"/>
    <w:rsid w:val="005B0877"/>
    <w:rsid w:val="005B7745"/>
    <w:rsid w:val="00621041"/>
    <w:rsid w:val="00630C03"/>
    <w:rsid w:val="00664030"/>
    <w:rsid w:val="00685D7A"/>
    <w:rsid w:val="00686821"/>
    <w:rsid w:val="006A7C3E"/>
    <w:rsid w:val="00767FFD"/>
    <w:rsid w:val="00785F0F"/>
    <w:rsid w:val="007A2447"/>
    <w:rsid w:val="007B257D"/>
    <w:rsid w:val="007F5AC9"/>
    <w:rsid w:val="008442DF"/>
    <w:rsid w:val="008A27D7"/>
    <w:rsid w:val="008B0122"/>
    <w:rsid w:val="008E0912"/>
    <w:rsid w:val="00955526"/>
    <w:rsid w:val="009B36CF"/>
    <w:rsid w:val="009E2B3E"/>
    <w:rsid w:val="009E4B51"/>
    <w:rsid w:val="009E7A07"/>
    <w:rsid w:val="00A22FE9"/>
    <w:rsid w:val="00A44E56"/>
    <w:rsid w:val="00A829C9"/>
    <w:rsid w:val="00B177A4"/>
    <w:rsid w:val="00BF05FA"/>
    <w:rsid w:val="00C166AB"/>
    <w:rsid w:val="00C7706C"/>
    <w:rsid w:val="00CC2B3B"/>
    <w:rsid w:val="00CD5827"/>
    <w:rsid w:val="00CF2225"/>
    <w:rsid w:val="00D016C4"/>
    <w:rsid w:val="00D31AF9"/>
    <w:rsid w:val="00D561B3"/>
    <w:rsid w:val="00DB0148"/>
    <w:rsid w:val="00DB13D2"/>
    <w:rsid w:val="00DC5774"/>
    <w:rsid w:val="00DE2AA8"/>
    <w:rsid w:val="00DF103C"/>
    <w:rsid w:val="00E12278"/>
    <w:rsid w:val="00E47104"/>
    <w:rsid w:val="00E63FC1"/>
    <w:rsid w:val="00E65732"/>
    <w:rsid w:val="00E7764A"/>
    <w:rsid w:val="00EA3BD8"/>
    <w:rsid w:val="00F167C6"/>
    <w:rsid w:val="00F50FD5"/>
    <w:rsid w:val="00F530D3"/>
    <w:rsid w:val="00F733C3"/>
    <w:rsid w:val="00FC48B1"/>
    <w:rsid w:val="00FF0815"/>
    <w:rsid w:val="00FF2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2106749-E782-47B5-98CC-8501D996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7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25B85"/>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025B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7BC30-18DC-4875-BCEF-4A5C5871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3321</Words>
  <Characters>18936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Евгений К</cp:lastModifiedBy>
  <cp:revision>2</cp:revision>
  <cp:lastPrinted>2014-09-04T05:43:00Z</cp:lastPrinted>
  <dcterms:created xsi:type="dcterms:W3CDTF">2014-09-25T11:22:00Z</dcterms:created>
  <dcterms:modified xsi:type="dcterms:W3CDTF">2014-09-25T11:22:00Z</dcterms:modified>
</cp:coreProperties>
</file>