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AB7" w:rsidRPr="007733A7" w:rsidRDefault="00221AB7" w:rsidP="00221AB7">
      <w:pPr>
        <w:rPr>
          <w:b/>
        </w:rPr>
      </w:pPr>
    </w:p>
    <w:p w:rsidR="00221AB7" w:rsidRDefault="00221AB7" w:rsidP="00221AB7">
      <w:pPr>
        <w:jc w:val="center"/>
      </w:pPr>
      <w:r>
        <w:t>ЗАДАНИЕ НА ПРОЕКТИРОВАНИЕ</w:t>
      </w:r>
    </w:p>
    <w:p w:rsidR="00221AB7" w:rsidRDefault="00221AB7" w:rsidP="00221AB7"/>
    <w:p w:rsidR="00221AB7" w:rsidRDefault="00221AB7" w:rsidP="00221AB7"/>
    <w:p w:rsidR="00221AB7" w:rsidRDefault="00221AB7" w:rsidP="00221AB7"/>
    <w:p w:rsidR="00221AB7" w:rsidRDefault="00221AB7" w:rsidP="00221AB7"/>
    <w:p w:rsidR="00221AB7" w:rsidRDefault="00221AB7" w:rsidP="00221AB7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227"/>
        <w:gridCol w:w="6363"/>
      </w:tblGrid>
      <w:tr w:rsidR="00221AB7" w:rsidTr="0082168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AB7" w:rsidRDefault="00221AB7" w:rsidP="0082168A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требований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AB7" w:rsidRDefault="00221AB7" w:rsidP="0082168A">
            <w:pPr>
              <w:pStyle w:val="a4"/>
              <w:rPr>
                <w:sz w:val="24"/>
              </w:rPr>
            </w:pPr>
            <w:r>
              <w:rPr>
                <w:b/>
                <w:sz w:val="24"/>
              </w:rPr>
              <w:t>Содержание требований</w:t>
            </w:r>
          </w:p>
        </w:tc>
      </w:tr>
      <w:tr w:rsidR="00221AB7" w:rsidTr="0082168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AB7" w:rsidRDefault="00221AB7" w:rsidP="0082168A">
            <w:pPr>
              <w:pStyle w:val="a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AB7" w:rsidRDefault="00221AB7" w:rsidP="0082168A">
            <w:pPr>
              <w:pStyle w:val="a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21AB7" w:rsidTr="0082168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AB7" w:rsidRDefault="00221AB7" w:rsidP="0082168A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1. Наименование объекта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AB7" w:rsidRDefault="00221AB7" w:rsidP="0082168A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ГБДОУ №88</w:t>
            </w:r>
          </w:p>
        </w:tc>
      </w:tr>
      <w:tr w:rsidR="00221AB7" w:rsidTr="0082168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AB7" w:rsidRDefault="00221AB7" w:rsidP="0082168A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2. Месторасположение объекта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AB7" w:rsidRDefault="00221AB7" w:rsidP="0082168A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г. Санкт-Петербург, ул. Димитрова д.9 к.2</w:t>
            </w:r>
          </w:p>
        </w:tc>
      </w:tr>
      <w:tr w:rsidR="00221AB7" w:rsidTr="0082168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AB7" w:rsidRDefault="00221AB7" w:rsidP="0082168A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3. Вид строительства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AB7" w:rsidRDefault="00221AB7" w:rsidP="0082168A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Благоустройство территории </w:t>
            </w:r>
          </w:p>
        </w:tc>
      </w:tr>
      <w:tr w:rsidR="00221AB7" w:rsidTr="0082168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AB7" w:rsidRDefault="00221AB7" w:rsidP="0082168A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4. Стадийность проектирования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AB7" w:rsidRDefault="00221AB7" w:rsidP="0082168A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1. Рабочий проект с утверждаемой частью (стадия Р)</w:t>
            </w:r>
          </w:p>
          <w:p w:rsidR="00221AB7" w:rsidRDefault="00221AB7" w:rsidP="0082168A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Срок проектирования – 1 месяц</w:t>
            </w:r>
          </w:p>
          <w:p w:rsidR="00221AB7" w:rsidRDefault="00221AB7" w:rsidP="0082168A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2. Согласование проектной документации в установленном порядке.</w:t>
            </w:r>
          </w:p>
          <w:p w:rsidR="00221AB7" w:rsidRDefault="00221AB7" w:rsidP="0082168A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Срок согласования – 1 месяц</w:t>
            </w:r>
          </w:p>
        </w:tc>
      </w:tr>
      <w:tr w:rsidR="00221AB7" w:rsidTr="0082168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AB7" w:rsidRDefault="00221AB7" w:rsidP="0082168A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5. Требования к проекту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AB7" w:rsidRDefault="00221AB7" w:rsidP="0082168A">
            <w:pPr>
              <w:pStyle w:val="a4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Проектом предусмотреть благоустройство территории в границах землеотвода КГА</w:t>
            </w:r>
          </w:p>
          <w:p w:rsidR="00221AB7" w:rsidRDefault="00221AB7" w:rsidP="0082168A">
            <w:pPr>
              <w:pStyle w:val="a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Площадь участка в границах землеотвода – 10325м</w:t>
            </w:r>
            <w:r>
              <w:rPr>
                <w:b/>
                <w:sz w:val="24"/>
                <w:vertAlign w:val="superscript"/>
              </w:rPr>
              <w:t>2</w:t>
            </w:r>
          </w:p>
          <w:p w:rsidR="00221AB7" w:rsidRDefault="00221AB7" w:rsidP="0082168A">
            <w:pPr>
              <w:pStyle w:val="a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Площадь застройки – 1240м2</w:t>
            </w:r>
          </w:p>
          <w:p w:rsidR="00221AB7" w:rsidRDefault="00221AB7" w:rsidP="0082168A">
            <w:pPr>
              <w:pStyle w:val="a4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Площадь проектируемого участка – </w:t>
            </w:r>
            <w:smartTag w:uri="urn:schemas-microsoft-com:office:smarttags" w:element="metricconverter">
              <w:smartTagPr>
                <w:attr w:name="ProductID" w:val="225 м2"/>
              </w:smartTagPr>
              <w:r>
                <w:rPr>
                  <w:b/>
                  <w:sz w:val="24"/>
                </w:rPr>
                <w:t>225 м2</w:t>
              </w:r>
            </w:smartTag>
          </w:p>
        </w:tc>
      </w:tr>
      <w:tr w:rsidR="00221AB7" w:rsidTr="0082168A">
        <w:trPr>
          <w:trHeight w:val="126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AB7" w:rsidRDefault="00221AB7" w:rsidP="0082168A">
            <w:pPr>
              <w:pStyle w:val="a4"/>
              <w:jc w:val="left"/>
            </w:pPr>
            <w:r>
              <w:rPr>
                <w:sz w:val="24"/>
              </w:rPr>
              <w:t xml:space="preserve">6. Основные требования к архитектурно-планировочному решению 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AB7" w:rsidRDefault="00221AB7" w:rsidP="0082168A">
            <w:pPr>
              <w:rPr>
                <w:b/>
              </w:rPr>
            </w:pPr>
            <w:r>
              <w:rPr>
                <w:b/>
              </w:rPr>
              <w:t xml:space="preserve">1.Проектирование вести в границах землепользования с учетом состояния существующего благоустройства территории на материалах актуализированной </w:t>
            </w:r>
            <w:proofErr w:type="spellStart"/>
            <w:proofErr w:type="gramStart"/>
            <w:r>
              <w:rPr>
                <w:b/>
              </w:rPr>
              <w:t>топосъемки</w:t>
            </w:r>
            <w:proofErr w:type="spellEnd"/>
            <w:r>
              <w:rPr>
                <w:b/>
              </w:rPr>
              <w:t xml:space="preserve">  М</w:t>
            </w:r>
            <w:proofErr w:type="gramEnd"/>
            <w:r>
              <w:rPr>
                <w:b/>
              </w:rPr>
              <w:t xml:space="preserve"> 1:500 с подземными коммуникациями. </w:t>
            </w:r>
          </w:p>
          <w:p w:rsidR="00221AB7" w:rsidRDefault="00221AB7" w:rsidP="0082168A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2. Проектирование благоустройства территории выполнить с учетом пожеланий Заказчика.</w:t>
            </w:r>
          </w:p>
          <w:p w:rsidR="00221AB7" w:rsidRDefault="00221AB7" w:rsidP="00221AB7">
            <w:pPr>
              <w:numPr>
                <w:ilvl w:val="0"/>
                <w:numId w:val="3"/>
              </w:numPr>
              <w:tabs>
                <w:tab w:val="left" w:pos="54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Устройство спортивной площадки с искусственным синтетическим покрытием, с установкой игрового оборудования.</w:t>
            </w:r>
          </w:p>
          <w:p w:rsidR="00221AB7" w:rsidRDefault="00221AB7" w:rsidP="00221AB7">
            <w:pPr>
              <w:numPr>
                <w:ilvl w:val="0"/>
                <w:numId w:val="3"/>
              </w:numPr>
              <w:tabs>
                <w:tab w:val="left" w:pos="540"/>
              </w:tabs>
              <w:suppressAutoHyphens/>
              <w:ind w:left="0" w:firstLine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Озеленение территории (газоны, цветники, декоративные деревья и кустарники)</w:t>
            </w:r>
          </w:p>
          <w:p w:rsidR="00221AB7" w:rsidRDefault="00221AB7" w:rsidP="00221AB7">
            <w:pPr>
              <w:numPr>
                <w:ilvl w:val="0"/>
                <w:numId w:val="3"/>
              </w:numPr>
              <w:tabs>
                <w:tab w:val="left" w:pos="540"/>
              </w:tabs>
              <w:suppressAutoHyphens/>
              <w:ind w:left="0" w:firstLine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Установка МАФ (урны, скамейки, вазоны и др.)</w:t>
            </w:r>
          </w:p>
          <w:p w:rsidR="00221AB7" w:rsidRDefault="00221AB7" w:rsidP="0082168A">
            <w:r>
              <w:rPr>
                <w:b/>
              </w:rPr>
              <w:t>3. Проект разработать в соответствии с действующими нормами, правилами и стандартами, требованиями экологических, санитарно-гигиенических, противопожарных и других норм, действующих на территории Российской Федерации, и обеспечить безопасную для жизни и здоровья людей эксплуатацию объекта.</w:t>
            </w:r>
          </w:p>
        </w:tc>
      </w:tr>
      <w:tr w:rsidR="00221AB7" w:rsidTr="0082168A">
        <w:trPr>
          <w:trHeight w:val="100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1AB7" w:rsidRDefault="00221AB7" w:rsidP="0082168A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7. Основные требования к конструктивным решениям и материалам конструкций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1AB7" w:rsidRDefault="00221AB7" w:rsidP="0082168A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В проекте применить современные строительные материалы импортного и отечественного производства</w:t>
            </w:r>
          </w:p>
        </w:tc>
      </w:tr>
      <w:tr w:rsidR="00221AB7" w:rsidTr="0082168A">
        <w:trPr>
          <w:trHeight w:val="345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AB7" w:rsidRDefault="00221AB7" w:rsidP="0082168A">
            <w:pPr>
              <w:pStyle w:val="a4"/>
              <w:snapToGrid w:val="0"/>
              <w:jc w:val="left"/>
              <w:rPr>
                <w:sz w:val="24"/>
              </w:rPr>
            </w:pPr>
          </w:p>
        </w:tc>
        <w:tc>
          <w:tcPr>
            <w:tcW w:w="6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AB7" w:rsidRDefault="00221AB7" w:rsidP="0082168A">
            <w:pPr>
              <w:pStyle w:val="a4"/>
              <w:snapToGrid w:val="0"/>
              <w:jc w:val="left"/>
              <w:rPr>
                <w:sz w:val="24"/>
              </w:rPr>
            </w:pPr>
          </w:p>
        </w:tc>
      </w:tr>
      <w:tr w:rsidR="00221AB7" w:rsidTr="0082168A">
        <w:trPr>
          <w:trHeight w:val="166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1AB7" w:rsidRDefault="00221AB7" w:rsidP="0082168A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8. Требования к качеству, экологическим параметрам применяемых строительных материалов, конструкций и оборудования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1AB7" w:rsidRDefault="00221AB7" w:rsidP="0082168A">
            <w:pPr>
              <w:pStyle w:val="a4"/>
              <w:jc w:val="left"/>
            </w:pPr>
            <w:r>
              <w:rPr>
                <w:sz w:val="24"/>
              </w:rPr>
              <w:t xml:space="preserve">Использовать долговечные и высококачественные материалы, обеспечивающие эстетичность, </w:t>
            </w:r>
            <w:proofErr w:type="spellStart"/>
            <w:r>
              <w:rPr>
                <w:sz w:val="24"/>
              </w:rPr>
              <w:t>вандалозащищенность</w:t>
            </w:r>
            <w:proofErr w:type="spellEnd"/>
            <w:r>
              <w:rPr>
                <w:sz w:val="24"/>
              </w:rPr>
              <w:t>, отвечающие санитарно-гигиеническим требованиям.</w:t>
            </w:r>
          </w:p>
        </w:tc>
      </w:tr>
      <w:tr w:rsidR="00221AB7" w:rsidTr="0082168A">
        <w:trPr>
          <w:trHeight w:val="69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1AB7" w:rsidRDefault="00221AB7" w:rsidP="0082168A">
            <w:pPr>
              <w:jc w:val="both"/>
            </w:pPr>
            <w:r>
              <w:rPr>
                <w:b/>
              </w:rPr>
              <w:t>9. Требования к разработке</w:t>
            </w:r>
          </w:p>
          <w:p w:rsidR="00221AB7" w:rsidRDefault="00221AB7" w:rsidP="0082168A">
            <w:pPr>
              <w:pStyle w:val="a4"/>
              <w:jc w:val="left"/>
              <w:rPr>
                <w:sz w:val="24"/>
                <w:lang w:eastAsia="ru-RU"/>
              </w:rPr>
            </w:pPr>
            <w:r>
              <w:rPr>
                <w:sz w:val="24"/>
              </w:rPr>
              <w:t>сметной документации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1AB7" w:rsidRDefault="00221AB7" w:rsidP="00221AB7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18" w:hanging="31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Сметную документацию разработать в текущем уровне цен на момент выпуска ПСД с использованием базисно-индексного метода на основании территориальных единичных расценок ТСНБ «ГОСЭТАЛОН 2012». Составление сметной документации должно осуществляться с использованием индексов пересчета сметной стоимости строительства, утверждаемых в соответствии с распоряжением Правительства Санкт-Петербурга от 13.12.2006 № 186-рп </w:t>
            </w:r>
          </w:p>
          <w:p w:rsidR="00221AB7" w:rsidRDefault="00221AB7" w:rsidP="00221AB7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18" w:hanging="284"/>
              <w:rPr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Начисление накладных расходов и сметной прибыли производить в соответствии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 письмом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 17.03.2011г. № 6056-ИП/08, МДС 81-33.2004 (приложение 4, приложение 5), МДС 81-25.2001.</w:t>
            </w:r>
          </w:p>
          <w:p w:rsidR="00221AB7" w:rsidRDefault="00221AB7" w:rsidP="00221AB7">
            <w:pPr>
              <w:pStyle w:val="a4"/>
              <w:numPr>
                <w:ilvl w:val="0"/>
                <w:numId w:val="1"/>
              </w:numPr>
              <w:ind w:left="318" w:hanging="284"/>
              <w:jc w:val="left"/>
              <w:rPr>
                <w:sz w:val="24"/>
              </w:rPr>
            </w:pPr>
            <w:r>
              <w:rPr>
                <w:bCs w:val="0"/>
                <w:sz w:val="24"/>
              </w:rPr>
              <w:t>Для определения сметной стоимости материальных ресурсов, стоимости погрузочно-разгрузочных работ и транспортных затрат использовать территориальный сборник сметных цен на материалы, изделия и конструкции, применяемые в строительстве (далее – ТССЦ-2014), издаваемый СПб государственным учреждением «Центр мониторинга и экспертизы цен». При этом стоимость материалов, не учтенных расценкой, указывается в текущем уровне цен в соответствии с ТССЦ-2014. Стоимость материалов, оборудования, не вошедших в состав ТССЦ-2014, определяется на основании исходных данных (мониторинг цен, прайс-листов) организаций-производителей или поставщиков материальных ресурсов.</w:t>
            </w:r>
            <w:r>
              <w:rPr>
                <w:sz w:val="24"/>
              </w:rPr>
              <w:t xml:space="preserve"> </w:t>
            </w:r>
          </w:p>
          <w:p w:rsidR="00221AB7" w:rsidRDefault="00221AB7" w:rsidP="00221AB7">
            <w:pPr>
              <w:pStyle w:val="a4"/>
              <w:numPr>
                <w:ilvl w:val="0"/>
                <w:numId w:val="1"/>
              </w:numPr>
              <w:ind w:left="318" w:hanging="284"/>
              <w:jc w:val="left"/>
              <w:rPr>
                <w:sz w:val="24"/>
              </w:rPr>
            </w:pPr>
            <w:r>
              <w:rPr>
                <w:sz w:val="24"/>
              </w:rPr>
              <w:t>Локальный сметный расчет разбить по разделам, определяющим стоимость отдельно выделенных проектом работ, территориальных площадок.</w:t>
            </w:r>
          </w:p>
          <w:p w:rsidR="00221AB7" w:rsidRDefault="00221AB7" w:rsidP="00221AB7">
            <w:pPr>
              <w:pStyle w:val="a4"/>
              <w:numPr>
                <w:ilvl w:val="0"/>
                <w:numId w:val="1"/>
              </w:numPr>
              <w:ind w:left="318" w:hanging="284"/>
              <w:jc w:val="left"/>
              <w:rPr>
                <w:sz w:val="24"/>
              </w:rPr>
            </w:pPr>
            <w:r>
              <w:rPr>
                <w:sz w:val="24"/>
              </w:rPr>
              <w:t>Предусмотреть резерв на непредвиденные работы в размере 2%.</w:t>
            </w:r>
          </w:p>
          <w:p w:rsidR="00221AB7" w:rsidRDefault="00221AB7" w:rsidP="00221AB7">
            <w:pPr>
              <w:pStyle w:val="a4"/>
              <w:numPr>
                <w:ilvl w:val="0"/>
                <w:numId w:val="1"/>
              </w:numPr>
              <w:ind w:left="318" w:hanging="284"/>
              <w:jc w:val="left"/>
            </w:pPr>
            <w:r>
              <w:rPr>
                <w:sz w:val="24"/>
              </w:rPr>
              <w:t>Предоставить электронный файл сметной программы (*</w:t>
            </w:r>
            <w:r>
              <w:rPr>
                <w:sz w:val="24"/>
                <w:lang w:val="en-US"/>
              </w:rPr>
              <w:t>EST</w:t>
            </w:r>
            <w:r>
              <w:rPr>
                <w:sz w:val="24"/>
              </w:rPr>
              <w:t>)</w:t>
            </w:r>
          </w:p>
        </w:tc>
      </w:tr>
      <w:tr w:rsidR="00221AB7" w:rsidTr="0082168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AB7" w:rsidRDefault="00221AB7" w:rsidP="0082168A">
            <w:pPr>
              <w:rPr>
                <w:b/>
              </w:rPr>
            </w:pPr>
            <w:r>
              <w:rPr>
                <w:b/>
              </w:rPr>
              <w:t>10. Состав проектной документации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AB7" w:rsidRDefault="00221AB7" w:rsidP="0082168A">
            <w:pPr>
              <w:rPr>
                <w:b/>
              </w:rPr>
            </w:pPr>
            <w:r>
              <w:rPr>
                <w:b/>
              </w:rPr>
              <w:t>ГП – генеральный план</w:t>
            </w:r>
          </w:p>
          <w:p w:rsidR="00221AB7" w:rsidRDefault="00221AB7" w:rsidP="0082168A">
            <w:pPr>
              <w:rPr>
                <w:b/>
              </w:rPr>
            </w:pPr>
            <w:r>
              <w:rPr>
                <w:b/>
              </w:rPr>
              <w:t>ПЗ – пояснительная записка</w:t>
            </w:r>
          </w:p>
          <w:p w:rsidR="00221AB7" w:rsidRDefault="00221AB7" w:rsidP="0082168A">
            <w:pPr>
              <w:rPr>
                <w:b/>
              </w:rPr>
            </w:pPr>
            <w:r>
              <w:rPr>
                <w:b/>
              </w:rPr>
              <w:t>ПОС- проект организации строительства</w:t>
            </w:r>
          </w:p>
          <w:p w:rsidR="00221AB7" w:rsidRDefault="00221AB7" w:rsidP="0082168A">
            <w:pPr>
              <w:rPr>
                <w:b/>
              </w:rPr>
            </w:pPr>
            <w:r>
              <w:rPr>
                <w:b/>
              </w:rPr>
              <w:t>ТП – территориальное планирование (архитектурно-планировочные решения, спортивное, игровое оборудование и благоустройство)</w:t>
            </w:r>
          </w:p>
          <w:p w:rsidR="00221AB7" w:rsidRDefault="00221AB7" w:rsidP="0082168A">
            <w:pPr>
              <w:rPr>
                <w:b/>
              </w:rPr>
            </w:pPr>
            <w:r>
              <w:rPr>
                <w:b/>
              </w:rPr>
              <w:t>СД – сметная документация</w:t>
            </w:r>
          </w:p>
        </w:tc>
      </w:tr>
      <w:tr w:rsidR="00221AB7" w:rsidTr="0082168A">
        <w:trPr>
          <w:trHeight w:val="67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AB7" w:rsidRDefault="00221AB7" w:rsidP="0082168A">
            <w:r>
              <w:rPr>
                <w:b/>
              </w:rPr>
              <w:t>11. Согласование проектной документации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AB7" w:rsidRDefault="00221AB7" w:rsidP="00221AB7">
            <w:pPr>
              <w:pStyle w:val="a4"/>
              <w:numPr>
                <w:ilvl w:val="0"/>
                <w:numId w:val="2"/>
              </w:numPr>
              <w:ind w:left="318" w:hanging="284"/>
              <w:jc w:val="left"/>
            </w:pPr>
            <w:r>
              <w:rPr>
                <w:bCs w:val="0"/>
                <w:sz w:val="24"/>
              </w:rPr>
              <w:t>Комитет по градостроительству и архитектуре.</w:t>
            </w:r>
          </w:p>
        </w:tc>
      </w:tr>
      <w:tr w:rsidR="00221AB7" w:rsidTr="0082168A">
        <w:trPr>
          <w:trHeight w:val="111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AB7" w:rsidRDefault="00221AB7" w:rsidP="0082168A">
            <w:pPr>
              <w:rPr>
                <w:b/>
              </w:rPr>
            </w:pPr>
            <w:r>
              <w:rPr>
                <w:b/>
              </w:rPr>
              <w:lastRenderedPageBreak/>
              <w:t>12. Количество экземпляров проектной документации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AB7" w:rsidRDefault="00221AB7" w:rsidP="0082168A">
            <w:pPr>
              <w:rPr>
                <w:b/>
              </w:rPr>
            </w:pPr>
            <w:r>
              <w:rPr>
                <w:b/>
              </w:rPr>
              <w:t xml:space="preserve">4 экземпляра + электронная версия </w:t>
            </w:r>
            <w:proofErr w:type="gramStart"/>
            <w:r>
              <w:rPr>
                <w:b/>
              </w:rPr>
              <w:t>(.</w:t>
            </w:r>
            <w:proofErr w:type="spellStart"/>
            <w:r>
              <w:rPr>
                <w:b/>
                <w:lang w:val="en-US"/>
              </w:rPr>
              <w:t>dwg</w:t>
            </w:r>
            <w:proofErr w:type="spellEnd"/>
            <w:proofErr w:type="gramEnd"/>
            <w:r>
              <w:rPr>
                <w:b/>
              </w:rPr>
              <w:t>, .</w:t>
            </w:r>
            <w:r>
              <w:rPr>
                <w:b/>
                <w:lang w:val="en-US"/>
              </w:rPr>
              <w:t>doc</w:t>
            </w:r>
            <w:r>
              <w:rPr>
                <w:b/>
              </w:rPr>
              <w:t>, .</w:t>
            </w:r>
            <w:r>
              <w:rPr>
                <w:b/>
                <w:lang w:val="en-US"/>
              </w:rPr>
              <w:t>pdf</w:t>
            </w:r>
            <w:r>
              <w:rPr>
                <w:b/>
              </w:rPr>
              <w:t>)</w:t>
            </w:r>
          </w:p>
        </w:tc>
      </w:tr>
      <w:tr w:rsidR="00221AB7" w:rsidTr="0082168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AB7" w:rsidRDefault="00221AB7" w:rsidP="0082168A">
            <w:pPr>
              <w:rPr>
                <w:b/>
              </w:rPr>
            </w:pPr>
            <w:r>
              <w:rPr>
                <w:b/>
              </w:rPr>
              <w:t>13. Дополнительные требования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AB7" w:rsidRDefault="00221AB7" w:rsidP="0082168A">
            <w:pPr>
              <w:rPr>
                <w:b/>
              </w:rPr>
            </w:pPr>
            <w:r>
              <w:rPr>
                <w:b/>
              </w:rPr>
              <w:t xml:space="preserve">Разрешительные письма получает Подрядчик. </w:t>
            </w:r>
          </w:p>
          <w:p w:rsidR="00221AB7" w:rsidRDefault="00221AB7" w:rsidP="0082168A">
            <w:pPr>
              <w:rPr>
                <w:b/>
              </w:rPr>
            </w:pPr>
            <w:r>
              <w:rPr>
                <w:b/>
              </w:rPr>
              <w:t>Расходы по экспертизе проектной документации и затраты на получение архивных и других материалов несет Подрядчик.</w:t>
            </w:r>
          </w:p>
          <w:p w:rsidR="00221AB7" w:rsidRDefault="00221AB7" w:rsidP="0082168A">
            <w:r>
              <w:rPr>
                <w:b/>
              </w:rPr>
              <w:t xml:space="preserve">Выполнить актуализированную </w:t>
            </w:r>
            <w:proofErr w:type="spellStart"/>
            <w:proofErr w:type="gramStart"/>
            <w:r>
              <w:rPr>
                <w:b/>
              </w:rPr>
              <w:t>топосъемку</w:t>
            </w:r>
            <w:proofErr w:type="spellEnd"/>
            <w:r>
              <w:rPr>
                <w:b/>
              </w:rPr>
              <w:t xml:space="preserve">  М</w:t>
            </w:r>
            <w:proofErr w:type="gramEnd"/>
            <w:r>
              <w:rPr>
                <w:b/>
              </w:rPr>
              <w:t xml:space="preserve"> 1:500 с подземными коммуникациями.</w:t>
            </w:r>
          </w:p>
        </w:tc>
      </w:tr>
    </w:tbl>
    <w:p w:rsidR="005B7944" w:rsidRDefault="005B7944">
      <w:bookmarkStart w:id="0" w:name="_GoBack"/>
      <w:bookmarkEnd w:id="0"/>
    </w:p>
    <w:sectPr w:rsidR="005B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B7"/>
    <w:rsid w:val="00221AB7"/>
    <w:rsid w:val="005B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B282A-1008-4853-8825-6A70CE04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21A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аголовок"/>
    <w:basedOn w:val="a"/>
    <w:next w:val="a5"/>
    <w:rsid w:val="00221AB7"/>
    <w:pPr>
      <w:suppressAutoHyphens/>
      <w:jc w:val="center"/>
    </w:pPr>
    <w:rPr>
      <w:bCs/>
      <w:sz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221AB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21A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2014-07-23T17:51:00Z</dcterms:created>
  <dcterms:modified xsi:type="dcterms:W3CDTF">2014-07-23T17:52:00Z</dcterms:modified>
</cp:coreProperties>
</file>