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D6F4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24.1.6. Телефонизация:</w:t>
      </w:r>
    </w:p>
    <w:p w14:paraId="13DD34D9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разработать в соответствии с назначением помещений и требованиями действующей нормативной документации;</w:t>
      </w:r>
    </w:p>
    <w:p w14:paraId="28411305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170717"/>
      <w:r w:rsidRPr="00A03E1E">
        <w:rPr>
          <w:rFonts w:ascii="Times New Roman" w:hAnsi="Times New Roman" w:cs="Times New Roman"/>
          <w:sz w:val="24"/>
          <w:szCs w:val="24"/>
        </w:rPr>
        <w:t>- для дневного стационара предусмотреть систему вызова медицинского персонала – палатную сигнализацию;</w:t>
      </w:r>
    </w:p>
    <w:p w14:paraId="63836468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предусмотреть систему двухсторонней связи с постом охраны для приемной заведующего структурным подразделением, конференц-зала, лифтов, специальных помещений для маломобильных групп населения;</w:t>
      </w:r>
    </w:p>
    <w:p w14:paraId="42AFCF76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предусмотреть систему громкой связи, управляемую с постов охраны, регистратур, приемной заведующего структурным подразделением № 2 ГБУЗ РК «Сыктывкарская городская поликлиника № 3»;</w:t>
      </w:r>
    </w:p>
    <w:bookmarkEnd w:id="0"/>
    <w:p w14:paraId="6DB6A7FF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предусмотреть систему экстренной связи.</w:t>
      </w:r>
    </w:p>
    <w:p w14:paraId="1357E271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24.1.7. Радиофикация:</w:t>
      </w:r>
    </w:p>
    <w:p w14:paraId="2D96C5D2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радиофикацию предусмотреть в помещениях с постоянным пребыванием людей. Место установки радиоточек определить проектом.</w:t>
      </w:r>
    </w:p>
    <w:p w14:paraId="0C2FC8AF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24.1.8. Информационно-телекоммуникационная сеть «Интернет»:</w:t>
      </w:r>
    </w:p>
    <w:p w14:paraId="20328850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разработать в соответствии с назначением помещений и требованиями действующей нормативной документации;</w:t>
      </w:r>
    </w:p>
    <w:p w14:paraId="4DA43B61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емкость организуемой сети определить проектом.</w:t>
      </w:r>
    </w:p>
    <w:p w14:paraId="3086DBAB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24.1.9. Телевидение:</w:t>
      </w:r>
    </w:p>
    <w:p w14:paraId="40A60A62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171147"/>
      <w:r w:rsidRPr="00A03E1E">
        <w:rPr>
          <w:rFonts w:ascii="Times New Roman" w:hAnsi="Times New Roman" w:cs="Times New Roman"/>
          <w:sz w:val="24"/>
          <w:szCs w:val="24"/>
        </w:rPr>
        <w:t>система эфирного телевидения</w:t>
      </w:r>
      <w:bookmarkEnd w:id="1"/>
      <w:r w:rsidRPr="00A03E1E">
        <w:rPr>
          <w:rFonts w:ascii="Times New Roman" w:hAnsi="Times New Roman" w:cs="Times New Roman"/>
          <w:sz w:val="24"/>
          <w:szCs w:val="24"/>
        </w:rPr>
        <w:t>:</w:t>
      </w:r>
    </w:p>
    <w:p w14:paraId="3CE93495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171182"/>
      <w:r w:rsidRPr="00A03E1E">
        <w:rPr>
          <w:rFonts w:ascii="Times New Roman" w:hAnsi="Times New Roman" w:cs="Times New Roman"/>
          <w:sz w:val="24"/>
          <w:szCs w:val="24"/>
        </w:rPr>
        <w:t>- предусмотреть домовую распределительную сеть;</w:t>
      </w:r>
    </w:p>
    <w:p w14:paraId="59930FF2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место установки антенной мачты определить проектом;</w:t>
      </w:r>
    </w:p>
    <w:p w14:paraId="79D78C41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помещения для установки телевизоров определить проектом с учетом медико-технического задания на проектирование объекта.</w:t>
      </w:r>
    </w:p>
    <w:bookmarkEnd w:id="2"/>
    <w:p w14:paraId="5D2C958B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система видеоконференцсвязи:</w:t>
      </w:r>
    </w:p>
    <w:p w14:paraId="1271DFF9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предусмотреть в конференц-зале и других помещениях в зависимости от их назначения. В конференц-зале предусмотреть систему звукоусиления.</w:t>
      </w:r>
    </w:p>
    <w:p w14:paraId="101E14DB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24.1.11. Автоматизация и диспетчеризация:</w:t>
      </w:r>
    </w:p>
    <w:p w14:paraId="6D12C9EE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174918"/>
      <w:r w:rsidRPr="00A03E1E">
        <w:rPr>
          <w:rFonts w:ascii="Times New Roman" w:hAnsi="Times New Roman" w:cs="Times New Roman"/>
          <w:sz w:val="24"/>
          <w:szCs w:val="24"/>
        </w:rPr>
        <w:t>- проектом предусмотреть:</w:t>
      </w:r>
    </w:p>
    <w:p w14:paraId="04D9AE65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систему автоматизации и диспетчеризации инженерных систем. Для осуществления мониторинга за работой инженерных систем предусмотреть диспетчерский пункт. Автоматизированные рабочие места предусмотреть в диспетчерском пункте и на постах охраны;</w:t>
      </w:r>
    </w:p>
    <w:bookmarkEnd w:id="3"/>
    <w:p w14:paraId="2E0400A1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автоматизацию противодымной вентиляции;</w:t>
      </w:r>
    </w:p>
    <w:p w14:paraId="6A98F335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автоматизацию пожарной сигнализации, передачу извещений о пожаре в подразделения пожарной охраны в автоматическом режиме;</w:t>
      </w:r>
    </w:p>
    <w:p w14:paraId="08B7267A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lastRenderedPageBreak/>
        <w:t>систему контроля и управления доступом, в том числе для помещений хранения медицинских препаратов;</w:t>
      </w:r>
    </w:p>
    <w:p w14:paraId="754BD136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систему наружного и внутреннего охранного видеонаблюдения;</w:t>
      </w:r>
    </w:p>
    <w:p w14:paraId="78A5FBFA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систему охранного освещения;</w:t>
      </w:r>
    </w:p>
    <w:p w14:paraId="12C08D4D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систему охранно-тревожной сигнализации;</w:t>
      </w:r>
    </w:p>
    <w:p w14:paraId="7FF9709A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систему часофикации с установкой первичных и вторичных часов. Места установки вторичных часов определить проектом;</w:t>
      </w:r>
    </w:p>
    <w:p w14:paraId="1F61B58A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176065"/>
      <w:r w:rsidRPr="00A03E1E">
        <w:rPr>
          <w:rFonts w:ascii="Times New Roman" w:hAnsi="Times New Roman" w:cs="Times New Roman"/>
          <w:sz w:val="24"/>
          <w:szCs w:val="24"/>
        </w:rPr>
        <w:t>локальную вычислительную сеть (ЛВС) с учетом размещения рабочих мест. Линейную часть ЛВС выполнить в составе структурированной кабельной системы (СКС). Для бесперебойной работы ЛВС предусмотреть оборудование резервирования электропитания (источники бесперебойного питания).</w:t>
      </w:r>
    </w:p>
    <w:bookmarkEnd w:id="4"/>
    <w:p w14:paraId="027E30B3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24.2.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</w:r>
    </w:p>
    <w:p w14:paraId="6BF60139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24.2.5. Телефонизация:</w:t>
      </w:r>
    </w:p>
    <w:p w14:paraId="5799CDD5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согласно техническим условиям Коми филиала ПАО «Ростелеком» от 10.09.2021 № 1271 на присоединение проектируемого объекта к абонентской сети ПАО «Ростелеком» и исходным техническим данным Коми филиала ПАО «Ростелеком» от 10.09.2021 № 0205/05/3709/21 к техническим условиям № 1271 на присоединение проектируемого объекта к абонентской сети ПАО «Ростелеком».</w:t>
      </w:r>
    </w:p>
    <w:p w14:paraId="427A5466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 xml:space="preserve">В случае определения необходимости получения новых технических условий на подключение объекта к сетям телефонизации с параметрами и нагрузками отличными от параметров и нагрузок ранее выданных технических условий, необходимо направить заказчику информацию о параметрах, нагрузках и сведениях для подключения объекта к сетям телефонизации. </w:t>
      </w:r>
    </w:p>
    <w:p w14:paraId="6A0495BC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Информация, необходимая для подключения объекта к сетям телефонизации, предоставляется заказчику в течение 15 (пятнадцати) рабочих дней с даты заключения контракта по форме, являющейся приложением к настоящему заданию на проектирование. Предоставление Подрядчику технических условий на технологическое присоединение объекта капитального строительства к сетям телефонизации производится в течение 20 (двадцати) рабочих дней после направления Подрядчиком заказчику необходимых параметров, нагрузок и сведений для подключения объекта к сетям телефонизации.</w:t>
      </w:r>
    </w:p>
    <w:p w14:paraId="4CF12E7A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24.2.6. Радиофикация:</w:t>
      </w:r>
    </w:p>
    <w:p w14:paraId="5B90EEB6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предусмотреть с использованием эфирной трансляции общероссийских обязательных общедоступных радиоканалов на основании Указа Президента РФ от 24.06.2009 № 715 «Об общероссийских обязательных общедоступных телеканалах и радиоканалах».</w:t>
      </w:r>
    </w:p>
    <w:p w14:paraId="6222A7A3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 xml:space="preserve">24.2.7. </w:t>
      </w:r>
      <w:bookmarkStart w:id="5" w:name="_Hlk168564600"/>
      <w:r w:rsidRPr="00A03E1E">
        <w:rPr>
          <w:rFonts w:ascii="Times New Roman" w:hAnsi="Times New Roman" w:cs="Times New Roman"/>
          <w:sz w:val="24"/>
          <w:szCs w:val="24"/>
        </w:rPr>
        <w:t>Информационно-телекоммуникационная сеть «Интернет»</w:t>
      </w:r>
      <w:bookmarkEnd w:id="5"/>
      <w:r w:rsidRPr="00A03E1E">
        <w:rPr>
          <w:rFonts w:ascii="Times New Roman" w:hAnsi="Times New Roman" w:cs="Times New Roman"/>
          <w:sz w:val="24"/>
          <w:szCs w:val="24"/>
        </w:rPr>
        <w:t>:</w:t>
      </w:r>
    </w:p>
    <w:p w14:paraId="66860B27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согласно техническим условиям Коми филиала ПАО «Ростелеком» от 10.09.2021 № 1271 на присоединение проектируемого объекта к абонентской сети ПАО «Ростелеком» и исходным техническим данным Коми филиала ПАО «Ростелеком» от 10.09.2021 № 0205/05/3709/21 к техническим условиям № 1271 на присоединение проектируемого объекта к абонентской сети ПАО «Ростелеком».</w:t>
      </w:r>
    </w:p>
    <w:p w14:paraId="3F66C96F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lastRenderedPageBreak/>
        <w:t>В случае определения необходимости получения новых технических условий на подключение объекта к информационно-телекоммуникационной сети «Интернет» с параметрами и нагрузками отличными от параметров и нагрузок ранее выданных технических условий, необходимо направить заказчику информацию о параметрах, нагрузках и сведениях для подключения объекта к информационно-телекоммуникационной сети «Интернет».</w:t>
      </w:r>
    </w:p>
    <w:p w14:paraId="654A813C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Информация, необходимая для подключения объекта к информационно-телекоммуникационной сети «Интернет», предоставляется заказчику в течение 15 (пятнадцати) рабочих дней с даты заключения контракта по форме, являющейся приложением к настоящему заданию на проектирование. Предоставление Подрядчику технических условий на технологическое присоединение объекта капитального строительства к информационно-телекоммуникационной сети «Интернет» производится в течение 20 (двадцати) рабочих дней после направления Подрядчиком заказчику необходимых параметров, нагрузок и сведений для подключения объекта к информационно-телекоммуникационной сети «Интернет».</w:t>
      </w:r>
    </w:p>
    <w:p w14:paraId="764CD9CC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24.2.8. Телевидение:</w:t>
      </w:r>
    </w:p>
    <w:p w14:paraId="7D4C62BD" w14:textId="77777777" w:rsidR="00A03E1E" w:rsidRPr="00A03E1E" w:rsidRDefault="00A03E1E" w:rsidP="00A03E1E">
      <w:pPr>
        <w:jc w:val="both"/>
        <w:rPr>
          <w:rFonts w:ascii="Times New Roman" w:hAnsi="Times New Roman" w:cs="Times New Roman"/>
          <w:sz w:val="24"/>
          <w:szCs w:val="24"/>
        </w:rPr>
      </w:pPr>
      <w:r w:rsidRPr="00A03E1E">
        <w:rPr>
          <w:rFonts w:ascii="Times New Roman" w:hAnsi="Times New Roman" w:cs="Times New Roman"/>
          <w:sz w:val="24"/>
          <w:szCs w:val="24"/>
        </w:rPr>
        <w:t>- предусмотреть с использованием цифровой эфирной трансляции общероссийских обязательных общедоступных телеканалов на основании Указа Президента РФ от 24.06.2009 № 715 «Об общероссийских обязательных общедоступных телеканалах и радиоканалах».</w:t>
      </w:r>
    </w:p>
    <w:sectPr w:rsidR="00A03E1E" w:rsidRPr="00A03E1E" w:rsidSect="008A36E2">
      <w:pgSz w:w="11906" w:h="16838"/>
      <w:pgMar w:top="53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Liberation Serif">
    <w:altName w:val="Times New Roman"/>
    <w:charset w:val="CC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1E"/>
    <w:rsid w:val="0004794D"/>
    <w:rsid w:val="003155C8"/>
    <w:rsid w:val="003A41CA"/>
    <w:rsid w:val="00406E1E"/>
    <w:rsid w:val="0065617E"/>
    <w:rsid w:val="008A36E2"/>
    <w:rsid w:val="00902151"/>
    <w:rsid w:val="00A03E1E"/>
    <w:rsid w:val="00A119F9"/>
    <w:rsid w:val="00B532EE"/>
    <w:rsid w:val="00BB56AC"/>
    <w:rsid w:val="00C51600"/>
    <w:rsid w:val="00DB1EFE"/>
    <w:rsid w:val="00F25E04"/>
    <w:rsid w:val="00F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F501"/>
  <w15:chartTrackingRefBased/>
  <w15:docId w15:val="{C6E1A5E3-D03B-4097-8CF7-E107EE34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902151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3">
    <w:name w:val="Table Grid"/>
    <w:basedOn w:val="a1"/>
    <w:uiPriority w:val="39"/>
    <w:rsid w:val="0090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36E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36E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oto Serif SC" w:hAnsi="Liberation Serif" w:cs="Mangal"/>
      <w:sz w:val="24"/>
      <w:szCs w:val="21"/>
      <w:lang w:val="en-US" w:eastAsia="zh-CN" w:bidi="hi-I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8A36E2"/>
    <w:rPr>
      <w:rFonts w:ascii="Liberation Serif" w:eastAsia="Noto Serif SC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Андрей Воронин</cp:lastModifiedBy>
  <cp:revision>3</cp:revision>
  <dcterms:created xsi:type="dcterms:W3CDTF">2024-12-04T17:43:00Z</dcterms:created>
  <dcterms:modified xsi:type="dcterms:W3CDTF">2024-12-04T17:45:00Z</dcterms:modified>
</cp:coreProperties>
</file>