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68E" w14:textId="15F804C9" w:rsidR="00D85E07" w:rsidRDefault="00090C6C">
      <w:pPr>
        <w:rPr>
          <w:rFonts w:ascii="Arial" w:hAnsi="Arial" w:cs="Arial"/>
          <w:b/>
          <w:bCs/>
          <w:sz w:val="24"/>
          <w:szCs w:val="24"/>
        </w:rPr>
      </w:pPr>
      <w:r w:rsidRPr="00090C6C">
        <w:rPr>
          <w:rFonts w:ascii="Arial" w:hAnsi="Arial" w:cs="Arial"/>
          <w:b/>
          <w:bCs/>
          <w:sz w:val="24"/>
          <w:szCs w:val="24"/>
        </w:rPr>
        <w:t>Техническое задание на замену насосных агрегатов</w:t>
      </w:r>
    </w:p>
    <w:p w14:paraId="79C88456" w14:textId="66C7F28C" w:rsidR="00090C6C" w:rsidRDefault="00090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проект замены насосных агрегатов действующей ВНС (питьевое водоснабжение)</w:t>
      </w:r>
    </w:p>
    <w:p w14:paraId="49874DFE" w14:textId="40DE30C2" w:rsidR="00090C6C" w:rsidRDefault="00090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машинных залов – 2</w:t>
      </w:r>
    </w:p>
    <w:p w14:paraId="27014910" w14:textId="677B153A" w:rsidR="00090C6C" w:rsidRDefault="00090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насосных агрегатов для замены – 8 ед. (по 4 ед. в каждом машинном зале)</w:t>
      </w:r>
    </w:p>
    <w:p w14:paraId="77EA3858" w14:textId="6CB841C7" w:rsidR="00090C6C" w:rsidRDefault="00090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Насосные агрегаты подобраны и согласованы</w:t>
      </w:r>
    </w:p>
    <w:p w14:paraId="73C069DF" w14:textId="0F68DACB" w:rsidR="00090C6C" w:rsidRDefault="00090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Произведено 3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090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сканирование объекта (формат </w:t>
      </w:r>
      <w:r w:rsidRPr="00090C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dwg</w:t>
      </w:r>
      <w:r w:rsidRPr="00090C6C">
        <w:rPr>
          <w:rFonts w:ascii="Arial" w:hAnsi="Arial" w:cs="Arial"/>
          <w:sz w:val="24"/>
          <w:szCs w:val="24"/>
        </w:rPr>
        <w:t>)</w:t>
      </w:r>
    </w:p>
    <w:p w14:paraId="449E5BDD" w14:textId="22538D8F" w:rsidR="00090C6C" w:rsidRDefault="00090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необходимо подобрать запорную арматуру для подключения насосных агрегатов</w:t>
      </w:r>
    </w:p>
    <w:p w14:paraId="2CB64FAD" w14:textId="7AC59D47" w:rsidR="00090C6C" w:rsidRDefault="00090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Предварительный состав раздела:</w:t>
      </w:r>
    </w:p>
    <w:p w14:paraId="76BEC31D" w14:textId="77777777" w:rsidR="00090C6C" w:rsidRPr="00090C6C" w:rsidRDefault="00090C6C" w:rsidP="00090C6C">
      <w:pPr>
        <w:rPr>
          <w:rFonts w:ascii="Arial" w:hAnsi="Arial" w:cs="Arial"/>
          <w:sz w:val="24"/>
          <w:szCs w:val="24"/>
        </w:rPr>
      </w:pPr>
      <w:r w:rsidRPr="00090C6C">
        <w:rPr>
          <w:rFonts w:ascii="Arial" w:hAnsi="Arial" w:cs="Arial"/>
          <w:sz w:val="24"/>
          <w:szCs w:val="24"/>
        </w:rPr>
        <w:t>- Общие данные</w:t>
      </w:r>
    </w:p>
    <w:p w14:paraId="115B61F6" w14:textId="6190E9DE" w:rsidR="00090C6C" w:rsidRPr="00090C6C" w:rsidRDefault="00090C6C" w:rsidP="00090C6C">
      <w:pPr>
        <w:rPr>
          <w:rFonts w:ascii="Arial" w:hAnsi="Arial" w:cs="Arial"/>
          <w:sz w:val="24"/>
          <w:szCs w:val="24"/>
        </w:rPr>
      </w:pPr>
      <w:r w:rsidRPr="00090C6C">
        <w:rPr>
          <w:rFonts w:ascii="Arial" w:hAnsi="Arial" w:cs="Arial"/>
          <w:sz w:val="24"/>
          <w:szCs w:val="24"/>
        </w:rPr>
        <w:t xml:space="preserve">- Демонтируемые элементы, оборудование и конструкции </w:t>
      </w:r>
      <w:r>
        <w:rPr>
          <w:rFonts w:ascii="Arial" w:hAnsi="Arial" w:cs="Arial"/>
          <w:sz w:val="24"/>
          <w:szCs w:val="24"/>
        </w:rPr>
        <w:t>В</w:t>
      </w:r>
      <w:r w:rsidRPr="00090C6C">
        <w:rPr>
          <w:rFonts w:ascii="Arial" w:hAnsi="Arial" w:cs="Arial"/>
          <w:sz w:val="24"/>
          <w:szCs w:val="24"/>
        </w:rPr>
        <w:t>НС</w:t>
      </w:r>
    </w:p>
    <w:p w14:paraId="79C9CFDD" w14:textId="77777777" w:rsidR="00090C6C" w:rsidRPr="00090C6C" w:rsidRDefault="00090C6C" w:rsidP="00090C6C">
      <w:pPr>
        <w:rPr>
          <w:rFonts w:ascii="Arial" w:hAnsi="Arial" w:cs="Arial"/>
          <w:sz w:val="24"/>
          <w:szCs w:val="24"/>
        </w:rPr>
      </w:pPr>
      <w:r w:rsidRPr="00090C6C">
        <w:rPr>
          <w:rFonts w:ascii="Arial" w:hAnsi="Arial" w:cs="Arial"/>
          <w:sz w:val="24"/>
          <w:szCs w:val="24"/>
        </w:rPr>
        <w:t>- Монтируемые элементы, оборудование и конструкции</w:t>
      </w:r>
    </w:p>
    <w:p w14:paraId="4E3845A6" w14:textId="77777777" w:rsidR="00090C6C" w:rsidRPr="00090C6C" w:rsidRDefault="00090C6C" w:rsidP="00090C6C">
      <w:pPr>
        <w:rPr>
          <w:rFonts w:ascii="Arial" w:hAnsi="Arial" w:cs="Arial"/>
          <w:sz w:val="24"/>
          <w:szCs w:val="24"/>
        </w:rPr>
      </w:pPr>
      <w:r w:rsidRPr="00090C6C">
        <w:rPr>
          <w:rFonts w:ascii="Arial" w:hAnsi="Arial" w:cs="Arial"/>
          <w:sz w:val="24"/>
          <w:szCs w:val="24"/>
        </w:rPr>
        <w:t>- Монтируемые насосы</w:t>
      </w:r>
    </w:p>
    <w:p w14:paraId="5FD4CE97" w14:textId="77777777" w:rsidR="00090C6C" w:rsidRPr="00090C6C" w:rsidRDefault="00090C6C" w:rsidP="00090C6C">
      <w:pPr>
        <w:rPr>
          <w:rFonts w:ascii="Arial" w:hAnsi="Arial" w:cs="Arial"/>
          <w:sz w:val="24"/>
          <w:szCs w:val="24"/>
        </w:rPr>
      </w:pPr>
      <w:r w:rsidRPr="00090C6C">
        <w:rPr>
          <w:rFonts w:ascii="Arial" w:hAnsi="Arial" w:cs="Arial"/>
          <w:sz w:val="24"/>
          <w:szCs w:val="24"/>
        </w:rPr>
        <w:t>- Задание на фундаменты новых насосных агрегатов</w:t>
      </w:r>
    </w:p>
    <w:p w14:paraId="0206562B" w14:textId="77777777" w:rsidR="00090C6C" w:rsidRPr="00090C6C" w:rsidRDefault="00090C6C" w:rsidP="00090C6C">
      <w:pPr>
        <w:rPr>
          <w:rFonts w:ascii="Arial" w:hAnsi="Arial" w:cs="Arial"/>
          <w:sz w:val="24"/>
          <w:szCs w:val="24"/>
        </w:rPr>
      </w:pPr>
      <w:r w:rsidRPr="00090C6C">
        <w:rPr>
          <w:rFonts w:ascii="Arial" w:hAnsi="Arial" w:cs="Arial"/>
          <w:sz w:val="24"/>
          <w:szCs w:val="24"/>
        </w:rPr>
        <w:t>- Задание для раздела ЭО нового оборудования</w:t>
      </w:r>
    </w:p>
    <w:p w14:paraId="482464E5" w14:textId="77777777" w:rsidR="00090C6C" w:rsidRPr="00090C6C" w:rsidRDefault="00090C6C" w:rsidP="00090C6C">
      <w:pPr>
        <w:rPr>
          <w:rFonts w:ascii="Arial" w:hAnsi="Arial" w:cs="Arial"/>
          <w:sz w:val="24"/>
          <w:szCs w:val="24"/>
        </w:rPr>
      </w:pPr>
      <w:r w:rsidRPr="00090C6C">
        <w:rPr>
          <w:rFonts w:ascii="Arial" w:hAnsi="Arial" w:cs="Arial"/>
          <w:sz w:val="24"/>
          <w:szCs w:val="24"/>
        </w:rPr>
        <w:t>- Спецификации демонтируемых и монтируемых элементов</w:t>
      </w:r>
    </w:p>
    <w:p w14:paraId="594D4EC9" w14:textId="77777777" w:rsidR="00090C6C" w:rsidRPr="00090C6C" w:rsidRDefault="00090C6C">
      <w:pPr>
        <w:rPr>
          <w:rFonts w:ascii="Arial" w:hAnsi="Arial" w:cs="Arial"/>
          <w:sz w:val="24"/>
          <w:szCs w:val="24"/>
        </w:rPr>
      </w:pPr>
    </w:p>
    <w:sectPr w:rsidR="00090C6C" w:rsidRPr="0009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07"/>
    <w:rsid w:val="00090C6C"/>
    <w:rsid w:val="00D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1434"/>
  <w15:chartTrackingRefBased/>
  <w15:docId w15:val="{3E3BE82B-7E87-46D1-8077-6A8480E5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Бакуров</dc:creator>
  <cp:keywords/>
  <dc:description/>
  <cp:lastModifiedBy>Вадим Бакуров</cp:lastModifiedBy>
  <cp:revision>2</cp:revision>
  <dcterms:created xsi:type="dcterms:W3CDTF">2024-02-03T07:45:00Z</dcterms:created>
  <dcterms:modified xsi:type="dcterms:W3CDTF">2024-02-03T07:48:00Z</dcterms:modified>
</cp:coreProperties>
</file>