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7A" w:rsidRDefault="00AB127A" w:rsidP="00AB127A">
      <w:pPr>
        <w:ind w:left="927"/>
        <w:jc w:val="right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>УТВЕРЖДАЮ</w:t>
      </w:r>
    </w:p>
    <w:p w:rsidR="00AB127A" w:rsidRDefault="00AB127A" w:rsidP="00AB127A">
      <w:pPr>
        <w:ind w:left="927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Директор ГПОУ  ТО «ДПК»</w:t>
      </w:r>
    </w:p>
    <w:p w:rsidR="00AB127A" w:rsidRDefault="00AB127A" w:rsidP="00AB127A">
      <w:pPr>
        <w:ind w:left="927"/>
        <w:jc w:val="right"/>
        <w:rPr>
          <w:b/>
          <w:sz w:val="28"/>
          <w:szCs w:val="28"/>
          <w:lang w:eastAsia="en-US"/>
        </w:rPr>
      </w:pPr>
    </w:p>
    <w:p w:rsidR="00AB127A" w:rsidRDefault="00AB127A" w:rsidP="00AB127A">
      <w:pPr>
        <w:ind w:left="927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________________ Т. А. </w:t>
      </w:r>
      <w:proofErr w:type="spellStart"/>
      <w:r>
        <w:rPr>
          <w:b/>
          <w:sz w:val="28"/>
          <w:szCs w:val="28"/>
          <w:lang w:eastAsia="en-US"/>
        </w:rPr>
        <w:t>Советова</w:t>
      </w:r>
      <w:proofErr w:type="spellEnd"/>
    </w:p>
    <w:p w:rsidR="00AB127A" w:rsidRPr="00DF49D5" w:rsidRDefault="00AB127A" w:rsidP="00AB127A">
      <w:pPr>
        <w:ind w:left="927"/>
        <w:jc w:val="center"/>
        <w:rPr>
          <w:b/>
          <w:sz w:val="28"/>
          <w:szCs w:val="28"/>
          <w:lang w:eastAsia="en-US"/>
        </w:rPr>
      </w:pPr>
    </w:p>
    <w:p w:rsidR="00AB127A" w:rsidRPr="00DF49D5" w:rsidRDefault="00AB127A" w:rsidP="00AB127A">
      <w:pPr>
        <w:rPr>
          <w:b/>
          <w:sz w:val="28"/>
          <w:szCs w:val="28"/>
        </w:rPr>
      </w:pPr>
      <w:r w:rsidRPr="00DF49D5">
        <w:rPr>
          <w:b/>
          <w:sz w:val="28"/>
          <w:szCs w:val="28"/>
          <w:lang w:eastAsia="en-US"/>
        </w:rPr>
        <w:t xml:space="preserve">                                           </w:t>
      </w:r>
      <w:r>
        <w:rPr>
          <w:b/>
          <w:sz w:val="28"/>
          <w:szCs w:val="28"/>
        </w:rPr>
        <w:t>Проект описания  объекта закупки</w:t>
      </w:r>
    </w:p>
    <w:p w:rsidR="00AB127A" w:rsidRPr="00DF49D5" w:rsidRDefault="00AB127A" w:rsidP="00AB127A">
      <w:pPr>
        <w:jc w:val="center"/>
        <w:rPr>
          <w:sz w:val="28"/>
          <w:szCs w:val="28"/>
          <w:lang w:eastAsia="en-US"/>
        </w:rPr>
      </w:pPr>
      <w:r w:rsidRPr="00DA1CC6">
        <w:rPr>
          <w:b/>
          <w:sz w:val="28"/>
          <w:szCs w:val="28"/>
        </w:rPr>
        <w:t xml:space="preserve">на   </w:t>
      </w:r>
      <w:r w:rsidRPr="00DA1CC6">
        <w:rPr>
          <w:b/>
          <w:bCs/>
          <w:color w:val="333333"/>
          <w:sz w:val="28"/>
          <w:szCs w:val="28"/>
          <w:shd w:val="clear" w:color="auto" w:fill="FAFAFA"/>
        </w:rPr>
        <w:t xml:space="preserve">оказание услуг по разработке </w:t>
      </w:r>
      <w:r>
        <w:rPr>
          <w:b/>
          <w:bCs/>
          <w:color w:val="333333"/>
          <w:sz w:val="28"/>
          <w:szCs w:val="28"/>
          <w:shd w:val="clear" w:color="auto" w:fill="FAFAFA"/>
        </w:rPr>
        <w:t>дизайн - проекта Центра опережающей профессиональной  переподготовки (ЦОПП)</w:t>
      </w:r>
    </w:p>
    <w:p w:rsidR="00AB127A" w:rsidRDefault="00AB127A" w:rsidP="00AB127A">
      <w:pPr>
        <w:ind w:firstLine="709"/>
        <w:jc w:val="both"/>
        <w:rPr>
          <w:b/>
          <w:sz w:val="28"/>
        </w:rPr>
      </w:pPr>
    </w:p>
    <w:p w:rsidR="00AB127A" w:rsidRPr="00CF3BCB" w:rsidRDefault="00AB127A" w:rsidP="00AB12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A3A">
        <w:rPr>
          <w:b/>
          <w:sz w:val="28"/>
        </w:rPr>
        <w:t xml:space="preserve">1. </w:t>
      </w:r>
      <w:r>
        <w:rPr>
          <w:b/>
          <w:bCs/>
          <w:sz w:val="28"/>
        </w:rPr>
        <w:t xml:space="preserve">Наименование оказываемых  услуг:  </w:t>
      </w:r>
      <w:r w:rsidRPr="00DA1CC6">
        <w:rPr>
          <w:b/>
          <w:sz w:val="28"/>
          <w:szCs w:val="28"/>
        </w:rPr>
        <w:t xml:space="preserve">   </w:t>
      </w:r>
      <w:r w:rsidRPr="00CF3BCB">
        <w:rPr>
          <w:bCs/>
          <w:color w:val="333333"/>
          <w:sz w:val="28"/>
          <w:szCs w:val="28"/>
          <w:shd w:val="clear" w:color="auto" w:fill="FAFAFA"/>
        </w:rPr>
        <w:t xml:space="preserve">оказание услуг по разработке </w:t>
      </w:r>
      <w:r>
        <w:rPr>
          <w:bCs/>
          <w:color w:val="333333"/>
          <w:sz w:val="28"/>
          <w:szCs w:val="28"/>
          <w:shd w:val="clear" w:color="auto" w:fill="FAFAFA"/>
        </w:rPr>
        <w:t>дизайн – проекта  Центра  опережающей  профессиональной  переподготовки  (ЦОПП).</w:t>
      </w:r>
    </w:p>
    <w:p w:rsidR="00AB127A" w:rsidRPr="00CF3A3A" w:rsidRDefault="00AB127A" w:rsidP="00AB12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3A3A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sz w:val="28"/>
        </w:rPr>
        <w:t xml:space="preserve">2. Объем оказываемых услуг: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09"/>
        <w:gridCol w:w="2410"/>
        <w:gridCol w:w="1950"/>
      </w:tblGrid>
      <w:tr w:rsidR="00AB127A" w:rsidRPr="00CF3A3A" w:rsidTr="00784CA4">
        <w:tc>
          <w:tcPr>
            <w:tcW w:w="1101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>№</w:t>
            </w:r>
          </w:p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F3A3A">
              <w:rPr>
                <w:rFonts w:eastAsia="Calibri"/>
                <w:lang w:eastAsia="en-US"/>
              </w:rPr>
              <w:t>п</w:t>
            </w:r>
            <w:proofErr w:type="gramEnd"/>
            <w:r w:rsidRPr="00CF3A3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 xml:space="preserve">Наименование </w:t>
            </w:r>
            <w:r w:rsidRPr="00CF3A3A">
              <w:rPr>
                <w:bCs/>
              </w:rPr>
              <w:t>оказываемой 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>Единица измерения</w:t>
            </w:r>
          </w:p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 xml:space="preserve">(по </w:t>
            </w:r>
            <w:r w:rsidRPr="00CF3A3A">
              <w:t>ОКЕИ)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>Объем</w:t>
            </w:r>
            <w:r w:rsidRPr="00CF3A3A">
              <w:rPr>
                <w:bCs/>
              </w:rPr>
              <w:t xml:space="preserve"> оказываемой услуги</w:t>
            </w:r>
          </w:p>
        </w:tc>
      </w:tr>
      <w:tr w:rsidR="00AB127A" w:rsidRPr="00CF3A3A" w:rsidTr="00784CA4">
        <w:tc>
          <w:tcPr>
            <w:tcW w:w="1101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 xml:space="preserve">Разработка </w:t>
            </w:r>
            <w:r>
              <w:rPr>
                <w:rFonts w:eastAsia="Calibri"/>
                <w:lang w:eastAsia="en-US"/>
              </w:rPr>
              <w:t xml:space="preserve">дизайн – проекта ЦОПП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B127A" w:rsidRPr="00CF3A3A" w:rsidRDefault="00AB127A" w:rsidP="00784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A3A">
              <w:rPr>
                <w:rFonts w:eastAsia="Calibri"/>
                <w:lang w:eastAsia="en-US"/>
              </w:rPr>
              <w:t>1</w:t>
            </w:r>
          </w:p>
        </w:tc>
      </w:tr>
    </w:tbl>
    <w:p w:rsidR="00AB127A" w:rsidRDefault="00AB127A" w:rsidP="00AB127A">
      <w:pPr>
        <w:tabs>
          <w:tab w:val="left" w:pos="7275"/>
        </w:tabs>
        <w:rPr>
          <w:b/>
          <w:bCs/>
        </w:rPr>
      </w:pPr>
    </w:p>
    <w:p w:rsidR="00AB127A" w:rsidRPr="007A26B6" w:rsidRDefault="00AB127A" w:rsidP="00AB127A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6B6">
        <w:rPr>
          <w:rFonts w:ascii="Times New Roman" w:hAnsi="Times New Roman" w:cs="Times New Roman"/>
          <w:b/>
          <w:bCs/>
          <w:sz w:val="28"/>
          <w:szCs w:val="28"/>
        </w:rPr>
        <w:t>Цели оказываемых услуг.</w:t>
      </w:r>
    </w:p>
    <w:p w:rsidR="00AB127A" w:rsidRPr="007A26B6" w:rsidRDefault="00AB127A" w:rsidP="00AB127A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7A26B6">
        <w:rPr>
          <w:rFonts w:ascii="Times New Roman" w:hAnsi="Times New Roman" w:cs="Times New Roman"/>
          <w:bCs/>
          <w:sz w:val="28"/>
          <w:szCs w:val="28"/>
        </w:rPr>
        <w:t xml:space="preserve">Создание платформы Центра опережающей профессиональной переподготовки на базе колледжа. </w:t>
      </w:r>
    </w:p>
    <w:p w:rsidR="00AB127A" w:rsidRPr="007A26B6" w:rsidRDefault="00AB127A" w:rsidP="00AB127A">
      <w:pPr>
        <w:tabs>
          <w:tab w:val="left" w:pos="7275"/>
        </w:tabs>
        <w:rPr>
          <w:rFonts w:eastAsia="Calibri"/>
          <w:sz w:val="28"/>
          <w:szCs w:val="28"/>
          <w:lang w:eastAsia="en-US"/>
        </w:rPr>
      </w:pPr>
      <w:r w:rsidRPr="007A26B6">
        <w:rPr>
          <w:b/>
          <w:sz w:val="28"/>
          <w:szCs w:val="28"/>
        </w:rPr>
        <w:t>4.</w:t>
      </w:r>
      <w:r w:rsidRPr="007A26B6">
        <w:rPr>
          <w:sz w:val="28"/>
          <w:szCs w:val="28"/>
        </w:rPr>
        <w:t xml:space="preserve"> </w:t>
      </w:r>
      <w:r w:rsidRPr="007A26B6">
        <w:rPr>
          <w:b/>
          <w:bCs/>
          <w:sz w:val="28"/>
          <w:szCs w:val="28"/>
        </w:rPr>
        <w:t xml:space="preserve">Место оказания  услуг. </w:t>
      </w:r>
      <w:r w:rsidRPr="007A26B6">
        <w:rPr>
          <w:rFonts w:eastAsia="Calibri"/>
          <w:sz w:val="28"/>
          <w:szCs w:val="28"/>
          <w:lang w:eastAsia="en-US"/>
        </w:rPr>
        <w:t xml:space="preserve">301764, Тульская область, г. Донской, </w:t>
      </w:r>
      <w:proofErr w:type="spellStart"/>
      <w:r w:rsidRPr="007A26B6">
        <w:rPr>
          <w:rFonts w:eastAsia="Calibri"/>
          <w:sz w:val="28"/>
          <w:szCs w:val="28"/>
          <w:lang w:eastAsia="en-US"/>
        </w:rPr>
        <w:t>мкр</w:t>
      </w:r>
      <w:proofErr w:type="spellEnd"/>
      <w:r w:rsidRPr="007A26B6">
        <w:rPr>
          <w:rFonts w:eastAsia="Calibri"/>
          <w:sz w:val="28"/>
          <w:szCs w:val="28"/>
          <w:lang w:eastAsia="en-US"/>
        </w:rPr>
        <w:t xml:space="preserve">. Центральный, ул.30 лет Победы, д.4. </w:t>
      </w:r>
    </w:p>
    <w:p w:rsidR="00AB127A" w:rsidRPr="007A26B6" w:rsidRDefault="00AB127A" w:rsidP="00AB127A">
      <w:pPr>
        <w:pStyle w:val="a5"/>
        <w:ind w:left="-567" w:firstLine="567"/>
        <w:jc w:val="both"/>
        <w:rPr>
          <w:sz w:val="28"/>
          <w:szCs w:val="22"/>
        </w:rPr>
      </w:pPr>
      <w:r w:rsidRPr="007A26B6">
        <w:rPr>
          <w:sz w:val="28"/>
          <w:szCs w:val="22"/>
        </w:rPr>
        <w:t xml:space="preserve">Общий метраж: 568 </w:t>
      </w:r>
      <w:proofErr w:type="spellStart"/>
      <w:r w:rsidRPr="007A26B6">
        <w:rPr>
          <w:sz w:val="28"/>
          <w:szCs w:val="22"/>
        </w:rPr>
        <w:t>кв.м</w:t>
      </w:r>
      <w:proofErr w:type="spellEnd"/>
      <w:r w:rsidRPr="007A26B6">
        <w:rPr>
          <w:sz w:val="28"/>
          <w:szCs w:val="22"/>
        </w:rPr>
        <w:t>.</w:t>
      </w:r>
    </w:p>
    <w:p w:rsidR="00AB127A" w:rsidRPr="007A26B6" w:rsidRDefault="00AB127A" w:rsidP="00AB127A">
      <w:pPr>
        <w:rPr>
          <w:b/>
          <w:bCs/>
          <w:sz w:val="28"/>
          <w:szCs w:val="28"/>
        </w:rPr>
      </w:pPr>
      <w:r w:rsidRPr="007A26B6">
        <w:rPr>
          <w:b/>
          <w:bCs/>
          <w:sz w:val="28"/>
          <w:szCs w:val="28"/>
          <w:lang w:eastAsia="en-US"/>
        </w:rPr>
        <w:t>5.</w:t>
      </w:r>
      <w:r w:rsidRPr="007A26B6">
        <w:rPr>
          <w:b/>
          <w:bCs/>
          <w:sz w:val="28"/>
          <w:szCs w:val="28"/>
        </w:rPr>
        <w:t>Условия оказания услуги.</w:t>
      </w:r>
    </w:p>
    <w:p w:rsidR="00AB127A" w:rsidRPr="007A26B6" w:rsidRDefault="00AB127A" w:rsidP="00AB127A">
      <w:pPr>
        <w:rPr>
          <w:b/>
          <w:bCs/>
          <w:sz w:val="28"/>
          <w:szCs w:val="28"/>
        </w:rPr>
      </w:pPr>
      <w:r w:rsidRPr="007A26B6">
        <w:rPr>
          <w:sz w:val="28"/>
          <w:szCs w:val="28"/>
        </w:rPr>
        <w:t>Объем услуг определен настоящим описанием объекта закупки  и условиями контракта.</w:t>
      </w:r>
    </w:p>
    <w:p w:rsidR="00AB127A" w:rsidRPr="007A26B6" w:rsidRDefault="00AB127A" w:rsidP="00AB127A">
      <w:pPr>
        <w:rPr>
          <w:b/>
          <w:bCs/>
          <w:sz w:val="28"/>
          <w:szCs w:val="28"/>
        </w:rPr>
      </w:pPr>
      <w:r w:rsidRPr="007A26B6">
        <w:rPr>
          <w:b/>
          <w:bCs/>
          <w:sz w:val="28"/>
          <w:szCs w:val="28"/>
        </w:rPr>
        <w:t xml:space="preserve">6. Сроки оказания услуги. </w:t>
      </w:r>
    </w:p>
    <w:p w:rsidR="00AB127A" w:rsidRPr="007A26B6" w:rsidRDefault="00AB127A" w:rsidP="00AB127A">
      <w:pPr>
        <w:rPr>
          <w:sz w:val="28"/>
          <w:szCs w:val="28"/>
        </w:rPr>
      </w:pPr>
      <w:r w:rsidRPr="007A26B6">
        <w:rPr>
          <w:sz w:val="28"/>
          <w:szCs w:val="28"/>
        </w:rPr>
        <w:t>В течение  20 (двадцати) календарных  дней с момента заключения контракта.</w:t>
      </w:r>
    </w:p>
    <w:p w:rsidR="00AB127A" w:rsidRDefault="00AB127A" w:rsidP="00AB127A">
      <w:pPr>
        <w:rPr>
          <w:b/>
          <w:bCs/>
          <w:sz w:val="28"/>
          <w:szCs w:val="28"/>
        </w:rPr>
      </w:pPr>
      <w:r w:rsidRPr="007A26B6">
        <w:rPr>
          <w:b/>
          <w:bCs/>
          <w:sz w:val="28"/>
          <w:szCs w:val="28"/>
        </w:rPr>
        <w:t>7. Общие требования к оказанию услуги, ее качеству, в том числе технологии оказания услуги, методам и методики оказания услуги</w:t>
      </w:r>
    </w:p>
    <w:p w:rsidR="00AB127A" w:rsidRDefault="00AB127A" w:rsidP="00AB127A">
      <w:pPr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551"/>
        <w:gridCol w:w="3261"/>
      </w:tblGrid>
      <w:tr w:rsidR="00AB127A" w:rsidRPr="007C31E2" w:rsidTr="00784CA4">
        <w:tc>
          <w:tcPr>
            <w:tcW w:w="710" w:type="dxa"/>
            <w:shd w:val="clear" w:color="auto" w:fill="auto"/>
          </w:tcPr>
          <w:p w:rsidR="00AB127A" w:rsidRPr="007C31E2" w:rsidRDefault="00AB127A" w:rsidP="00784CA4">
            <w:pPr>
              <w:jc w:val="center"/>
            </w:pPr>
            <w:r w:rsidRPr="007C31E2">
              <w:t xml:space="preserve">№ </w:t>
            </w:r>
            <w:proofErr w:type="gramStart"/>
            <w:r w:rsidRPr="007C31E2">
              <w:t>п</w:t>
            </w:r>
            <w:proofErr w:type="gramEnd"/>
            <w:r w:rsidRPr="007C31E2">
              <w:t>/п</w:t>
            </w:r>
          </w:p>
        </w:tc>
        <w:tc>
          <w:tcPr>
            <w:tcW w:w="3260" w:type="dxa"/>
            <w:shd w:val="clear" w:color="auto" w:fill="auto"/>
          </w:tcPr>
          <w:p w:rsidR="00AB127A" w:rsidRPr="007C31E2" w:rsidRDefault="00AB127A" w:rsidP="00784CA4">
            <w:pPr>
              <w:jc w:val="center"/>
            </w:pPr>
            <w:r w:rsidRPr="007C31E2">
              <w:t>Наименование оказываемой услуги</w:t>
            </w:r>
          </w:p>
        </w:tc>
        <w:tc>
          <w:tcPr>
            <w:tcW w:w="2551" w:type="dxa"/>
            <w:shd w:val="clear" w:color="auto" w:fill="auto"/>
          </w:tcPr>
          <w:p w:rsidR="00AB127A" w:rsidRPr="007C31E2" w:rsidRDefault="00AB127A" w:rsidP="00784CA4">
            <w:pPr>
              <w:jc w:val="center"/>
            </w:pPr>
            <w:r w:rsidRPr="007C31E2">
              <w:t>Требуемое значение показателей</w:t>
            </w:r>
          </w:p>
        </w:tc>
        <w:tc>
          <w:tcPr>
            <w:tcW w:w="3261" w:type="dxa"/>
            <w:shd w:val="clear" w:color="auto" w:fill="auto"/>
          </w:tcPr>
          <w:p w:rsidR="00AB127A" w:rsidRPr="007C31E2" w:rsidRDefault="00AB127A" w:rsidP="00784CA4">
            <w:pPr>
              <w:jc w:val="center"/>
            </w:pPr>
            <w:r w:rsidRPr="007C31E2">
              <w:t>Обоснование использования показателей</w:t>
            </w:r>
          </w:p>
        </w:tc>
      </w:tr>
      <w:tr w:rsidR="00AB127A" w:rsidRPr="00291405" w:rsidTr="00784CA4">
        <w:tc>
          <w:tcPr>
            <w:tcW w:w="710" w:type="dxa"/>
            <w:shd w:val="clear" w:color="auto" w:fill="auto"/>
          </w:tcPr>
          <w:p w:rsidR="00AB127A" w:rsidRPr="00905098" w:rsidRDefault="00AB127A" w:rsidP="00784CA4">
            <w:pPr>
              <w:jc w:val="both"/>
              <w:rPr>
                <w:b/>
              </w:rPr>
            </w:pPr>
            <w:r w:rsidRPr="00905098">
              <w:rPr>
                <w:b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27A" w:rsidRPr="00905098" w:rsidRDefault="00AB127A" w:rsidP="00784CA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Разработка </w:t>
            </w:r>
            <w:proofErr w:type="gramStart"/>
            <w:r>
              <w:rPr>
                <w:b/>
                <w:bCs/>
                <w:iCs/>
              </w:rPr>
              <w:t>дизайн-проекта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B127A" w:rsidRPr="007C31E2" w:rsidRDefault="00AB127A" w:rsidP="00784CA4">
            <w:pPr>
              <w:jc w:val="center"/>
            </w:pPr>
            <w:r>
              <w:t>наличие</w:t>
            </w:r>
          </w:p>
        </w:tc>
        <w:tc>
          <w:tcPr>
            <w:tcW w:w="3261" w:type="dxa"/>
            <w:shd w:val="clear" w:color="auto" w:fill="auto"/>
          </w:tcPr>
          <w:p w:rsidR="00AB127A" w:rsidRPr="00291405" w:rsidRDefault="00AB127A" w:rsidP="00784CA4">
            <w:r>
              <w:t>Приказ министерства образования Тульской области от 27.09.2023 г «О создании в Тульской области центра опережающей профессиональной подготовки по направлению «Информационно-коммуникационные технологии».</w:t>
            </w:r>
          </w:p>
        </w:tc>
      </w:tr>
    </w:tbl>
    <w:p w:rsidR="00AB127A" w:rsidRDefault="00AB127A" w:rsidP="00AB127A">
      <w:pPr>
        <w:rPr>
          <w:b/>
          <w:bCs/>
          <w:sz w:val="28"/>
          <w:szCs w:val="28"/>
        </w:rPr>
      </w:pPr>
    </w:p>
    <w:p w:rsidR="00AB127A" w:rsidRPr="007A26B6" w:rsidRDefault="00AB127A" w:rsidP="00AB127A">
      <w:pPr>
        <w:pStyle w:val="a5"/>
        <w:ind w:left="-567"/>
        <w:jc w:val="center"/>
        <w:rPr>
          <w:sz w:val="28"/>
          <w:szCs w:val="22"/>
        </w:rPr>
      </w:pPr>
      <w:r w:rsidRPr="006E499C">
        <w:rPr>
          <w:sz w:val="28"/>
          <w:szCs w:val="22"/>
        </w:rPr>
        <w:t xml:space="preserve">7.1 Состав </w:t>
      </w:r>
      <w:proofErr w:type="gramStart"/>
      <w:r w:rsidRPr="006E499C">
        <w:rPr>
          <w:sz w:val="28"/>
          <w:szCs w:val="22"/>
        </w:rPr>
        <w:t>Дизайн-проекта</w:t>
      </w:r>
      <w:proofErr w:type="gramEnd"/>
    </w:p>
    <w:p w:rsidR="00AB127A" w:rsidRPr="007A26B6" w:rsidRDefault="00AB127A" w:rsidP="00AB127A">
      <w:pPr>
        <w:rPr>
          <w:sz w:val="22"/>
          <w:szCs w:val="22"/>
        </w:rPr>
      </w:pPr>
    </w:p>
    <w:p w:rsidR="00AB127A" w:rsidRPr="007A26B6" w:rsidRDefault="00AB127A" w:rsidP="00AB127A">
      <w:pPr>
        <w:pStyle w:val="a5"/>
        <w:ind w:left="-567"/>
        <w:jc w:val="center"/>
        <w:rPr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728"/>
        <w:gridCol w:w="3651"/>
      </w:tblGrid>
      <w:tr w:rsidR="00AB127A" w:rsidRPr="007A26B6" w:rsidTr="00784CA4">
        <w:tc>
          <w:tcPr>
            <w:tcW w:w="817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№ этапа</w:t>
            </w:r>
          </w:p>
        </w:tc>
        <w:tc>
          <w:tcPr>
            <w:tcW w:w="2835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Наименование и содержание работ</w:t>
            </w:r>
          </w:p>
        </w:tc>
        <w:tc>
          <w:tcPr>
            <w:tcW w:w="2728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Наименование создаваемой документации</w:t>
            </w:r>
          </w:p>
        </w:tc>
        <w:tc>
          <w:tcPr>
            <w:tcW w:w="3651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Состав передаваемой Заказчику документации</w:t>
            </w:r>
          </w:p>
        </w:tc>
      </w:tr>
      <w:tr w:rsidR="00AB127A" w:rsidRPr="007A26B6" w:rsidTr="00784CA4">
        <w:trPr>
          <w:trHeight w:val="1636"/>
        </w:trPr>
        <w:tc>
          <w:tcPr>
            <w:tcW w:w="817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AB127A" w:rsidRPr="007A26B6" w:rsidRDefault="00AB127A" w:rsidP="00784CA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Планировочное решение.</w:t>
            </w:r>
          </w:p>
        </w:tc>
        <w:tc>
          <w:tcPr>
            <w:tcW w:w="2728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Замер. Разработка планировочных решений. Презентация, корректировка, согласование. </w:t>
            </w:r>
          </w:p>
        </w:tc>
        <w:tc>
          <w:tcPr>
            <w:tcW w:w="3651" w:type="dxa"/>
          </w:tcPr>
          <w:p w:rsidR="00AB127A" w:rsidRPr="007A26B6" w:rsidRDefault="00AB127A" w:rsidP="00784CA4">
            <w:pPr>
              <w:pStyle w:val="Default"/>
              <w:rPr>
                <w:color w:val="auto"/>
                <w:sz w:val="22"/>
                <w:szCs w:val="22"/>
              </w:rPr>
            </w:pPr>
            <w:r w:rsidRPr="007A26B6">
              <w:rPr>
                <w:bCs/>
                <w:iCs/>
                <w:color w:val="auto"/>
                <w:sz w:val="22"/>
                <w:szCs w:val="22"/>
              </w:rPr>
              <w:t xml:space="preserve">План обмера помещения с учётом существующих и возводимых перегородок. </w:t>
            </w:r>
          </w:p>
          <w:p w:rsidR="00AB127A" w:rsidRPr="007A26B6" w:rsidRDefault="00AB127A" w:rsidP="00784CA4">
            <w:pPr>
              <w:pStyle w:val="Default"/>
              <w:rPr>
                <w:color w:val="auto"/>
                <w:sz w:val="22"/>
                <w:szCs w:val="22"/>
              </w:rPr>
            </w:pPr>
            <w:r w:rsidRPr="007A26B6">
              <w:rPr>
                <w:bCs/>
                <w:iCs/>
                <w:color w:val="auto"/>
                <w:sz w:val="22"/>
                <w:szCs w:val="22"/>
              </w:rPr>
              <w:t>План помещения после перепланировки с обмерами и расстановкой мебели.</w:t>
            </w:r>
          </w:p>
        </w:tc>
      </w:tr>
      <w:tr w:rsidR="00AB127A" w:rsidRPr="007A26B6" w:rsidTr="00784CA4">
        <w:tc>
          <w:tcPr>
            <w:tcW w:w="817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AB127A" w:rsidRPr="007A26B6" w:rsidRDefault="00AB127A" w:rsidP="00784CA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Стилистические коллажи.</w:t>
            </w:r>
          </w:p>
        </w:tc>
        <w:tc>
          <w:tcPr>
            <w:tcW w:w="2728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Разработка и презентация коллажей, корректировка, согласование.</w:t>
            </w:r>
          </w:p>
        </w:tc>
        <w:tc>
          <w:tcPr>
            <w:tcW w:w="365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Коллажи с изображениями мебели, отделочных материалов, цветовых решений. </w:t>
            </w:r>
          </w:p>
        </w:tc>
      </w:tr>
      <w:tr w:rsidR="00AB127A" w:rsidRPr="007A26B6" w:rsidTr="00784CA4">
        <w:tc>
          <w:tcPr>
            <w:tcW w:w="817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AB127A" w:rsidRPr="007A26B6" w:rsidRDefault="00AB127A" w:rsidP="00784CA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Визуализация.</w:t>
            </w:r>
          </w:p>
        </w:tc>
        <w:tc>
          <w:tcPr>
            <w:tcW w:w="2728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Разработка визуализации. Презентация, корректировка, согласование.</w:t>
            </w:r>
          </w:p>
        </w:tc>
        <w:tc>
          <w:tcPr>
            <w:tcW w:w="365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Итоговая визуализация всех помещений (от 1 до 4 изображений на каждое помещение).</w:t>
            </w:r>
          </w:p>
        </w:tc>
      </w:tr>
      <w:tr w:rsidR="00AB127A" w:rsidRPr="007A26B6" w:rsidTr="00784CA4">
        <w:tc>
          <w:tcPr>
            <w:tcW w:w="817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Рабочий проект (чертежи).</w:t>
            </w:r>
          </w:p>
        </w:tc>
        <w:tc>
          <w:tcPr>
            <w:tcW w:w="2728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Разработка чертежей. Презентация, корректировка, согласование.</w:t>
            </w:r>
          </w:p>
        </w:tc>
        <w:tc>
          <w:tcPr>
            <w:tcW w:w="3651" w:type="dxa"/>
          </w:tcPr>
          <w:p w:rsidR="00AB127A" w:rsidRPr="007A26B6" w:rsidRDefault="00AB127A" w:rsidP="00784CA4">
            <w:pPr>
              <w:pStyle w:val="Default"/>
              <w:rPr>
                <w:color w:val="auto"/>
                <w:sz w:val="22"/>
                <w:szCs w:val="22"/>
              </w:rPr>
            </w:pPr>
            <w:r w:rsidRPr="007A26B6">
              <w:rPr>
                <w:bCs/>
                <w:iCs/>
                <w:color w:val="auto"/>
                <w:sz w:val="22"/>
                <w:szCs w:val="22"/>
              </w:rPr>
              <w:t xml:space="preserve">План электромонтажных работ (светильники, выключатели, розетки). </w:t>
            </w:r>
          </w:p>
          <w:p w:rsidR="00AB127A" w:rsidRPr="007A26B6" w:rsidRDefault="00AB127A" w:rsidP="00784CA4">
            <w:pPr>
              <w:pStyle w:val="Default"/>
              <w:rPr>
                <w:color w:val="auto"/>
                <w:sz w:val="22"/>
                <w:szCs w:val="22"/>
              </w:rPr>
            </w:pPr>
            <w:r w:rsidRPr="007A26B6">
              <w:rPr>
                <w:bCs/>
                <w:iCs/>
                <w:color w:val="auto"/>
                <w:sz w:val="22"/>
                <w:szCs w:val="22"/>
              </w:rPr>
              <w:t>План напольных покрытий.</w:t>
            </w:r>
          </w:p>
          <w:p w:rsidR="00AB127A" w:rsidRPr="007A26B6" w:rsidRDefault="00AB127A" w:rsidP="00784CA4">
            <w:pPr>
              <w:pStyle w:val="Default"/>
              <w:rPr>
                <w:color w:val="auto"/>
                <w:sz w:val="22"/>
                <w:szCs w:val="22"/>
              </w:rPr>
            </w:pPr>
            <w:r w:rsidRPr="007A26B6">
              <w:rPr>
                <w:bCs/>
                <w:iCs/>
                <w:color w:val="auto"/>
                <w:sz w:val="22"/>
                <w:szCs w:val="22"/>
              </w:rPr>
              <w:t xml:space="preserve">План потолков. </w:t>
            </w:r>
          </w:p>
          <w:p w:rsidR="00AB127A" w:rsidRPr="007A26B6" w:rsidRDefault="00AB127A" w:rsidP="00784CA4">
            <w:pPr>
              <w:pStyle w:val="Default"/>
              <w:rPr>
                <w:color w:val="auto"/>
                <w:sz w:val="22"/>
                <w:szCs w:val="22"/>
              </w:rPr>
            </w:pPr>
            <w:r w:rsidRPr="007A26B6">
              <w:rPr>
                <w:bCs/>
                <w:iCs/>
                <w:color w:val="auto"/>
                <w:sz w:val="22"/>
                <w:szCs w:val="22"/>
              </w:rPr>
              <w:t>Развертка стен (при необходимости).</w:t>
            </w:r>
          </w:p>
        </w:tc>
      </w:tr>
      <w:tr w:rsidR="00AB127A" w:rsidRPr="007A26B6" w:rsidTr="00784CA4">
        <w:tc>
          <w:tcPr>
            <w:tcW w:w="817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AB127A" w:rsidRPr="007A26B6" w:rsidRDefault="00AB127A" w:rsidP="00784CA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Спецификация, смета.</w:t>
            </w:r>
          </w:p>
        </w:tc>
        <w:tc>
          <w:tcPr>
            <w:tcW w:w="2728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Подготовка спецификации, сметы по мебели, отделочным материалам, светильникам. </w:t>
            </w:r>
          </w:p>
        </w:tc>
        <w:tc>
          <w:tcPr>
            <w:tcW w:w="365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Спецификация и смета с указанием рекомендуемых наименований, артикулов, фирм производителей.</w:t>
            </w:r>
          </w:p>
        </w:tc>
      </w:tr>
    </w:tbl>
    <w:p w:rsidR="00AB127A" w:rsidRPr="007A26B6" w:rsidRDefault="00AB127A" w:rsidP="00AB127A">
      <w:pPr>
        <w:pStyle w:val="a5"/>
        <w:ind w:left="-567"/>
        <w:rPr>
          <w:sz w:val="22"/>
          <w:szCs w:val="22"/>
        </w:rPr>
      </w:pPr>
    </w:p>
    <w:p w:rsidR="00AB127A" w:rsidRPr="007A26B6" w:rsidRDefault="00AB127A" w:rsidP="00AB127A">
      <w:pPr>
        <w:rPr>
          <w:sz w:val="28"/>
          <w:szCs w:val="22"/>
        </w:rPr>
      </w:pPr>
      <w:r w:rsidRPr="006E499C">
        <w:rPr>
          <w:sz w:val="28"/>
          <w:szCs w:val="22"/>
        </w:rPr>
        <w:t>7.2 Состав и площадь помещений объекта:</w:t>
      </w:r>
    </w:p>
    <w:p w:rsidR="00AB127A" w:rsidRPr="007A26B6" w:rsidRDefault="00AB127A" w:rsidP="00AB127A">
      <w:pPr>
        <w:pStyle w:val="a5"/>
        <w:ind w:left="-567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388"/>
        <w:gridCol w:w="2693"/>
        <w:gridCol w:w="2268"/>
      </w:tblGrid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tabs>
                <w:tab w:val="center" w:pos="714"/>
              </w:tabs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Состав помещений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34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Площадь </w:t>
            </w:r>
            <w:proofErr w:type="spellStart"/>
            <w:r w:rsidRPr="007A26B6">
              <w:rPr>
                <w:sz w:val="22"/>
                <w:szCs w:val="22"/>
              </w:rPr>
              <w:t>кв.м</w:t>
            </w:r>
            <w:proofErr w:type="spellEnd"/>
            <w:r w:rsidRPr="007A26B6">
              <w:rPr>
                <w:sz w:val="22"/>
                <w:szCs w:val="22"/>
              </w:rPr>
              <w:t>.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pStyle w:val="a5"/>
              <w:ind w:left="-567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Компьютерный класс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tabs>
                <w:tab w:val="left" w:pos="1466"/>
              </w:tabs>
              <w:ind w:left="-567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     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    90,4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tabs>
                <w:tab w:val="left" w:pos="523"/>
              </w:tabs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Аудитория - </w:t>
            </w:r>
            <w:proofErr w:type="spellStart"/>
            <w:r w:rsidRPr="007A26B6">
              <w:rPr>
                <w:sz w:val="22"/>
                <w:szCs w:val="22"/>
              </w:rPr>
              <w:t>трансформер</w:t>
            </w:r>
            <w:proofErr w:type="spellEnd"/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63,6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proofErr w:type="spellStart"/>
            <w:r w:rsidRPr="007A26B6">
              <w:rPr>
                <w:sz w:val="22"/>
                <w:szCs w:val="22"/>
              </w:rPr>
              <w:t>Коворкинг</w:t>
            </w:r>
            <w:proofErr w:type="spellEnd"/>
            <w:r w:rsidRPr="007A26B6">
              <w:rPr>
                <w:sz w:val="22"/>
                <w:szCs w:val="22"/>
              </w:rPr>
              <w:t xml:space="preserve"> - пространство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50,7 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4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pStyle w:val="a5"/>
              <w:ind w:left="-567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Помещение для персонала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51,1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5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proofErr w:type="spellStart"/>
            <w:r w:rsidRPr="007A26B6">
              <w:rPr>
                <w:sz w:val="22"/>
                <w:szCs w:val="22"/>
              </w:rPr>
              <w:t>Медиазона</w:t>
            </w:r>
            <w:proofErr w:type="spellEnd"/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21,2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6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Зона проектной деятельности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52,7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7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Лекторий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tabs>
                <w:tab w:val="left" w:pos="1474"/>
              </w:tabs>
              <w:ind w:left="-567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     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 106,6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8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pStyle w:val="a5"/>
              <w:ind w:left="-567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Холл + Зона рецепции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73,2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9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pStyle w:val="a5"/>
              <w:tabs>
                <w:tab w:val="left" w:pos="506"/>
              </w:tabs>
              <w:ind w:left="-567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Входная зона + лестница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2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17</w:t>
            </w:r>
          </w:p>
        </w:tc>
      </w:tr>
      <w:tr w:rsidR="00AB127A" w:rsidRPr="007A26B6" w:rsidTr="00784CA4">
        <w:tc>
          <w:tcPr>
            <w:tcW w:w="865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10</w:t>
            </w:r>
          </w:p>
        </w:tc>
        <w:tc>
          <w:tcPr>
            <w:tcW w:w="3388" w:type="dxa"/>
          </w:tcPr>
          <w:p w:rsidR="00AB127A" w:rsidRPr="007A26B6" w:rsidRDefault="00AB127A" w:rsidP="00784CA4">
            <w:pPr>
              <w:tabs>
                <w:tab w:val="left" w:pos="523"/>
              </w:tabs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Входная зона + лестница</w:t>
            </w:r>
          </w:p>
        </w:tc>
        <w:tc>
          <w:tcPr>
            <w:tcW w:w="2693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1 этаж</w:t>
            </w:r>
          </w:p>
        </w:tc>
        <w:tc>
          <w:tcPr>
            <w:tcW w:w="2268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10</w:t>
            </w:r>
          </w:p>
        </w:tc>
      </w:tr>
    </w:tbl>
    <w:p w:rsidR="00AB127A" w:rsidRPr="007A26B6" w:rsidRDefault="00AB127A" w:rsidP="00AB127A">
      <w:pPr>
        <w:pStyle w:val="a5"/>
        <w:jc w:val="both"/>
        <w:rPr>
          <w:sz w:val="22"/>
          <w:szCs w:val="22"/>
        </w:rPr>
      </w:pPr>
      <w:r w:rsidRPr="007A26B6">
        <w:rPr>
          <w:sz w:val="22"/>
          <w:szCs w:val="22"/>
        </w:rPr>
        <w:t>*Площадь отдельных помещений может варьироваться ±10%</w:t>
      </w:r>
    </w:p>
    <w:p w:rsidR="00AB127A" w:rsidRPr="007A26B6" w:rsidRDefault="00AB127A" w:rsidP="00AB127A">
      <w:pPr>
        <w:pStyle w:val="a5"/>
        <w:jc w:val="both"/>
        <w:rPr>
          <w:sz w:val="22"/>
          <w:szCs w:val="22"/>
        </w:rPr>
      </w:pPr>
    </w:p>
    <w:p w:rsidR="00AB127A" w:rsidRPr="007A26B6" w:rsidRDefault="00AB127A" w:rsidP="00AB127A">
      <w:pPr>
        <w:pStyle w:val="a5"/>
        <w:ind w:left="360"/>
        <w:jc w:val="both"/>
        <w:rPr>
          <w:sz w:val="22"/>
          <w:szCs w:val="22"/>
        </w:rPr>
      </w:pPr>
      <w:r>
        <w:rPr>
          <w:sz w:val="28"/>
          <w:szCs w:val="22"/>
        </w:rPr>
        <w:t>7.3. Требования</w:t>
      </w:r>
      <w:r w:rsidRPr="006E499C">
        <w:rPr>
          <w:sz w:val="28"/>
          <w:szCs w:val="22"/>
        </w:rPr>
        <w:t xml:space="preserve"> по дизайну помещений, согласно полученной от Заказчика информации и предоставленному </w:t>
      </w:r>
      <w:proofErr w:type="spellStart"/>
      <w:r w:rsidRPr="006E499C">
        <w:rPr>
          <w:sz w:val="28"/>
          <w:szCs w:val="22"/>
        </w:rPr>
        <w:t>Брендбуку</w:t>
      </w:r>
      <w:proofErr w:type="spellEnd"/>
      <w:r w:rsidRPr="006E499C">
        <w:rPr>
          <w:sz w:val="22"/>
          <w:szCs w:val="22"/>
        </w:rPr>
        <w:t>.</w:t>
      </w:r>
      <w:r w:rsidRPr="007A26B6">
        <w:rPr>
          <w:sz w:val="22"/>
          <w:szCs w:val="22"/>
        </w:rPr>
        <w:t xml:space="preserve"> </w:t>
      </w:r>
    </w:p>
    <w:p w:rsidR="00AB127A" w:rsidRPr="007A26B6" w:rsidRDefault="00AB127A" w:rsidP="00AB127A">
      <w:pPr>
        <w:pStyle w:val="a5"/>
        <w:jc w:val="both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402"/>
        <w:gridCol w:w="4961"/>
      </w:tblGrid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Название помещений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Пожелания 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pStyle w:val="a5"/>
              <w:ind w:left="-567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Компьютерный класс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На 21 рабочее место, оснащенный компьютерами, презентационным и дополнительным оборудованием (принтер, сканер и др.).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tabs>
                <w:tab w:val="left" w:pos="523"/>
              </w:tabs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Аудитория - </w:t>
            </w:r>
            <w:proofErr w:type="spellStart"/>
            <w:r w:rsidRPr="007A26B6">
              <w:rPr>
                <w:sz w:val="22"/>
                <w:szCs w:val="22"/>
              </w:rPr>
              <w:t>трансформер</w:t>
            </w:r>
            <w:proofErr w:type="spellEnd"/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Многофункциональная зона, с возможностью использования для дискуссий, презентаций, </w:t>
            </w:r>
            <w:r w:rsidRPr="007A26B6">
              <w:rPr>
                <w:sz w:val="22"/>
                <w:szCs w:val="22"/>
              </w:rPr>
              <w:lastRenderedPageBreak/>
              <w:t xml:space="preserve">проектных сессий с разным количеством участников. Разделение трансформируемой перегородкой на несколько пространств. Наполнение аудитории мобильной мебелью: кресла, рабочие столы, маркерные стены, интерактивные панели, </w:t>
            </w:r>
            <w:proofErr w:type="spellStart"/>
            <w:r w:rsidRPr="007A26B6">
              <w:rPr>
                <w:sz w:val="22"/>
                <w:szCs w:val="22"/>
              </w:rPr>
              <w:t>флипчарты</w:t>
            </w:r>
            <w:proofErr w:type="spellEnd"/>
            <w:r w:rsidRPr="007A26B6">
              <w:rPr>
                <w:sz w:val="22"/>
                <w:szCs w:val="22"/>
              </w:rPr>
              <w:t xml:space="preserve">.   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lastRenderedPageBreak/>
              <w:t xml:space="preserve">         3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proofErr w:type="spellStart"/>
            <w:r w:rsidRPr="007A26B6">
              <w:rPr>
                <w:sz w:val="22"/>
                <w:szCs w:val="22"/>
              </w:rPr>
              <w:t>Коворкинг</w:t>
            </w:r>
            <w:proofErr w:type="spellEnd"/>
            <w:r w:rsidRPr="007A26B6">
              <w:rPr>
                <w:sz w:val="22"/>
                <w:szCs w:val="22"/>
              </w:rPr>
              <w:t xml:space="preserve"> - пространство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Пространство для организации коллективной работы. В </w:t>
            </w:r>
            <w:proofErr w:type="spellStart"/>
            <w:r w:rsidRPr="007A26B6">
              <w:rPr>
                <w:sz w:val="22"/>
                <w:szCs w:val="22"/>
              </w:rPr>
              <w:t>коворкинге</w:t>
            </w:r>
            <w:proofErr w:type="spellEnd"/>
            <w:r w:rsidRPr="007A26B6">
              <w:rPr>
                <w:sz w:val="22"/>
                <w:szCs w:val="22"/>
              </w:rPr>
              <w:t xml:space="preserve"> будет создана атмосфера взаимодействия, сотрудничества, оборудование и мебель (информационные панели, столы, стулья, </w:t>
            </w:r>
            <w:proofErr w:type="spellStart"/>
            <w:r w:rsidRPr="007A26B6">
              <w:rPr>
                <w:sz w:val="22"/>
                <w:szCs w:val="22"/>
              </w:rPr>
              <w:t>флипчарты</w:t>
            </w:r>
            <w:proofErr w:type="spellEnd"/>
            <w:r w:rsidRPr="007A26B6">
              <w:rPr>
                <w:sz w:val="22"/>
                <w:szCs w:val="22"/>
              </w:rPr>
              <w:t>, мобильные стойки-трибуны) легко передвигаются, позволяя гибко реагировать на любую ситуацию, создавать условия для командной деятельности групп численностью до 24 человека.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4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pStyle w:val="a5"/>
              <w:ind w:left="-567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Помещение для сервера платформы ЦОПП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На 3 рабочих мест для сотрудников центра. 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5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proofErr w:type="spellStart"/>
            <w:r w:rsidRPr="007A26B6">
              <w:rPr>
                <w:sz w:val="22"/>
                <w:szCs w:val="22"/>
              </w:rPr>
              <w:t>Медиазона</w:t>
            </w:r>
            <w:proofErr w:type="spellEnd"/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bCs/>
                <w:sz w:val="22"/>
                <w:szCs w:val="22"/>
              </w:rPr>
              <w:t xml:space="preserve">Открытое, яркое и креативное пространство, с постоянно меняющимися информационными сообщениями. </w:t>
            </w:r>
            <w:proofErr w:type="gramStart"/>
            <w:r w:rsidRPr="007A26B6">
              <w:rPr>
                <w:bCs/>
                <w:sz w:val="22"/>
                <w:szCs w:val="22"/>
              </w:rPr>
              <w:t>Оснащена</w:t>
            </w:r>
            <w:proofErr w:type="gramEnd"/>
            <w:r w:rsidRPr="007A26B6">
              <w:rPr>
                <w:bCs/>
                <w:sz w:val="22"/>
                <w:szCs w:val="22"/>
              </w:rPr>
              <w:t xml:space="preserve"> электронными средствами коммуникации, мультимедийным 3D-комплексом, терминалами для просмотра каталогов электронных информационных ресурсов. Возможность проводить пресс-конференции, брифинги, осуществлять позиционирование событий в средствах массовой информации. </w:t>
            </w:r>
            <w:r w:rsidRPr="007A26B6">
              <w:rPr>
                <w:sz w:val="22"/>
                <w:szCs w:val="22"/>
              </w:rPr>
              <w:t>На 10 рабочих мест.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6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Зона проектной деятельности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На 6 рабочих мест. Пространство для индивидуальной и командной работы, переговоров, дискуссий. Большие столы для групповой работы с документами, удобные диваны, кресла, мобильные столики для ноутбуков, маркерная доска, </w:t>
            </w:r>
            <w:proofErr w:type="spellStart"/>
            <w:r w:rsidRPr="007A26B6">
              <w:rPr>
                <w:sz w:val="22"/>
                <w:szCs w:val="22"/>
              </w:rPr>
              <w:t>флипчарты</w:t>
            </w:r>
            <w:proofErr w:type="spellEnd"/>
            <w:r w:rsidRPr="007A26B6">
              <w:rPr>
                <w:sz w:val="22"/>
                <w:szCs w:val="22"/>
              </w:rPr>
              <w:t>.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7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Лекторий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Трансформируемое пространство, позволяющее проводить массовые мероприятия с участием до 50 человек. Оборудовано подиумом для спикеров, камерой для прямой трансляции мероприятий через информационно-телекоммуникационную сеть «Интернет», 2 экранами, штабелируемой современной мебелью. В данной зоне будут созданы условия для проведения различных видов лекций - от традиционных академических и популярных лекций до транслируемых практико-ориентированных занятий, тренингов, лекций с применением техники обратной связи.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8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pStyle w:val="a5"/>
              <w:ind w:left="-567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 Холл + Зона рецепции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Рецепция на 1 рабочее место. Стойка, стеллаж для хранения документации.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9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pStyle w:val="a5"/>
              <w:tabs>
                <w:tab w:val="left" w:pos="506"/>
              </w:tabs>
              <w:ind w:left="-567"/>
              <w:jc w:val="both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 Входная зона + лестница 2 этаж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Использование логотипа, стилеобразующих элементов, указателей. </w:t>
            </w:r>
          </w:p>
        </w:tc>
      </w:tr>
      <w:tr w:rsidR="00AB127A" w:rsidRPr="007A26B6" w:rsidTr="00784CA4">
        <w:tc>
          <w:tcPr>
            <w:tcW w:w="1277" w:type="dxa"/>
          </w:tcPr>
          <w:p w:rsidR="00AB127A" w:rsidRPr="007A26B6" w:rsidRDefault="00AB127A" w:rsidP="00784CA4">
            <w:pPr>
              <w:pStyle w:val="a5"/>
              <w:ind w:left="-567"/>
              <w:jc w:val="center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 xml:space="preserve">        10</w:t>
            </w:r>
          </w:p>
        </w:tc>
        <w:tc>
          <w:tcPr>
            <w:tcW w:w="3402" w:type="dxa"/>
          </w:tcPr>
          <w:p w:rsidR="00AB127A" w:rsidRPr="007A26B6" w:rsidRDefault="00AB127A" w:rsidP="00784CA4">
            <w:pPr>
              <w:tabs>
                <w:tab w:val="left" w:pos="523"/>
              </w:tabs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Входная зона + лестница 1 этаж</w:t>
            </w:r>
          </w:p>
        </w:tc>
        <w:tc>
          <w:tcPr>
            <w:tcW w:w="4961" w:type="dxa"/>
          </w:tcPr>
          <w:p w:rsidR="00AB127A" w:rsidRPr="007A26B6" w:rsidRDefault="00AB127A" w:rsidP="00784CA4">
            <w:pPr>
              <w:pStyle w:val="a5"/>
              <w:ind w:left="0"/>
              <w:rPr>
                <w:sz w:val="22"/>
                <w:szCs w:val="22"/>
              </w:rPr>
            </w:pPr>
            <w:r w:rsidRPr="007A26B6">
              <w:rPr>
                <w:sz w:val="22"/>
                <w:szCs w:val="22"/>
              </w:rPr>
              <w:t>Использование логотипа, стилеобразующих элементов, указателей.</w:t>
            </w:r>
          </w:p>
        </w:tc>
      </w:tr>
    </w:tbl>
    <w:p w:rsidR="00AB127A" w:rsidRPr="007A26B6" w:rsidRDefault="00AB127A" w:rsidP="00AB127A">
      <w:pPr>
        <w:pStyle w:val="a5"/>
        <w:ind w:left="-567"/>
        <w:jc w:val="both"/>
        <w:rPr>
          <w:sz w:val="22"/>
          <w:szCs w:val="22"/>
        </w:rPr>
      </w:pPr>
    </w:p>
    <w:p w:rsidR="00AB127A" w:rsidRPr="007A26B6" w:rsidRDefault="00AB127A" w:rsidP="00AB127A">
      <w:pPr>
        <w:pStyle w:val="a5"/>
        <w:ind w:left="-567"/>
        <w:jc w:val="both"/>
        <w:rPr>
          <w:sz w:val="22"/>
          <w:szCs w:val="22"/>
        </w:rPr>
      </w:pPr>
    </w:p>
    <w:p w:rsidR="00AB127A" w:rsidRPr="007A26B6" w:rsidRDefault="00AB127A" w:rsidP="00AB127A">
      <w:r w:rsidRPr="007A26B6">
        <w:rPr>
          <w:b/>
        </w:rPr>
        <w:t xml:space="preserve">8. </w:t>
      </w:r>
      <w:r w:rsidRPr="007A26B6">
        <w:rPr>
          <w:b/>
          <w:bCs/>
        </w:rPr>
        <w:t xml:space="preserve">Требования к безопасности оказания услуги и безопасности результатов услуги. </w:t>
      </w:r>
      <w:r w:rsidRPr="007A26B6">
        <w:rPr>
          <w:bCs/>
        </w:rPr>
        <w:t>Т</w:t>
      </w:r>
      <w:r w:rsidRPr="007A26B6">
        <w:t xml:space="preserve">ехнические решения, принятые в сметной документации, должны соответствовать требованиям экологических, санитарно-гигиенических, противопожарных и других норм, </w:t>
      </w:r>
      <w:r w:rsidRPr="007A26B6">
        <w:lastRenderedPageBreak/>
        <w:t>действующих на территории Российской Федерации, и обеспечивать безопасную для жизни и здоровья людей эксплуатацию объекта при соблюдении предусмотренных документацией мероприятий.</w:t>
      </w:r>
    </w:p>
    <w:p w:rsidR="00AB127A" w:rsidRPr="007A26B6" w:rsidRDefault="00AB127A" w:rsidP="00AB127A">
      <w:r w:rsidRPr="007A26B6">
        <w:rPr>
          <w:b/>
          <w:bCs/>
        </w:rPr>
        <w:t>9. Требования по энергетической эффективности при оказании услуги</w:t>
      </w:r>
      <w:r w:rsidRPr="007A26B6">
        <w:rPr>
          <w:bCs/>
        </w:rPr>
        <w:t>.</w:t>
      </w:r>
      <w:r w:rsidRPr="007A26B6">
        <w:t xml:space="preserve"> В соответствии с постановлением Правительства РФ от 31.12.2009 № 1221 «Об утверждении Правил установления требований энергетической эффективности товаров, работ, услуг, размещение  заказов на которые осуществляется для государственных и муниципальных нужд».</w:t>
      </w:r>
    </w:p>
    <w:p w:rsidR="00AB127A" w:rsidRPr="007A26B6" w:rsidRDefault="00AB127A" w:rsidP="00AB127A">
      <w:pPr>
        <w:rPr>
          <w:b/>
          <w:bCs/>
        </w:rPr>
      </w:pPr>
      <w:r w:rsidRPr="007A26B6">
        <w:rPr>
          <w:b/>
          <w:bCs/>
        </w:rPr>
        <w:t>10. Требования по объему предоставляемых гарантий качества услуги.</w:t>
      </w:r>
    </w:p>
    <w:p w:rsidR="00AB127A" w:rsidRPr="007A26B6" w:rsidRDefault="00AB127A" w:rsidP="00AB127A">
      <w:r w:rsidRPr="007A26B6">
        <w:t>Исполнитель гарантирует, что проектно-сметная документация  будет соответствовать законодательству Российской Федерации, действующим нормативным документами в области строительства (СНиП, ГОСТ и т.п.)</w:t>
      </w:r>
    </w:p>
    <w:p w:rsidR="00AB127A" w:rsidRPr="007A26B6" w:rsidRDefault="00AB127A" w:rsidP="00AB127A">
      <w:r w:rsidRPr="007A26B6">
        <w:t>Исполнитель несет ответственность за качество, технико-экономический уровень документации в целом и единство изложения и оформления материалов всех разделов документации, за соответствие результатов по составу и содержанию требованиям действующего законодательства.</w:t>
      </w:r>
    </w:p>
    <w:p w:rsidR="00AB127A" w:rsidRPr="007A26B6" w:rsidRDefault="00AB127A" w:rsidP="00AB127A">
      <w:r w:rsidRPr="007A26B6">
        <w:t>Гарантийные обязательства включают 100% безвозмездное устранение всех недостатков, возникающих в период оказания услуг по составленным проектам и локальным сметам.</w:t>
      </w:r>
    </w:p>
    <w:p w:rsidR="00AB127A" w:rsidRPr="007A26B6" w:rsidRDefault="00AB127A" w:rsidP="00AB127A">
      <w:r w:rsidRPr="007A26B6">
        <w:rPr>
          <w:b/>
        </w:rPr>
        <w:t xml:space="preserve">11. </w:t>
      </w:r>
      <w:r w:rsidRPr="007A26B6">
        <w:rPr>
          <w:b/>
          <w:bCs/>
        </w:rPr>
        <w:t xml:space="preserve">Требования по сроку гарантий качества на результаты услуги. </w:t>
      </w:r>
      <w:r w:rsidRPr="007A26B6">
        <w:rPr>
          <w:bCs/>
        </w:rPr>
        <w:tab/>
        <w:t>Не менее 3-х лет с момента передачи документации Заказчику.</w:t>
      </w:r>
      <w:r w:rsidRPr="007A26B6">
        <w:t xml:space="preserve"> </w:t>
      </w:r>
    </w:p>
    <w:p w:rsidR="00AB127A" w:rsidRPr="007A26B6" w:rsidRDefault="00AB127A" w:rsidP="00AB127A">
      <w:pPr>
        <w:rPr>
          <w:bCs/>
        </w:rPr>
      </w:pPr>
      <w:r w:rsidRPr="007A26B6">
        <w:rPr>
          <w:b/>
          <w:bCs/>
        </w:rPr>
        <w:t xml:space="preserve">12. Иные требования к услуге и условиям её оказания. </w:t>
      </w:r>
    </w:p>
    <w:p w:rsidR="00AB127A" w:rsidRPr="007A26B6" w:rsidRDefault="00AB127A" w:rsidP="00AB127A">
      <w:pPr>
        <w:rPr>
          <w:bCs/>
        </w:rPr>
      </w:pPr>
      <w:proofErr w:type="gramStart"/>
      <w:r w:rsidRPr="007A26B6">
        <w:rPr>
          <w:bCs/>
        </w:rPr>
        <w:t xml:space="preserve">Проектная документация должна быть предоставлена Заказчику в четырех экземплярах в печатном виде и в одном экземпляре в электронном виде (в форматах использованной компьютерной программы (по согласования с Заказчиком; пояснительная записка, текстовые, табличные части в форматах </w:t>
      </w:r>
      <w:r w:rsidRPr="007A26B6">
        <w:rPr>
          <w:bCs/>
          <w:lang w:val="en-US"/>
        </w:rPr>
        <w:t>Word</w:t>
      </w:r>
      <w:r w:rsidRPr="007A26B6">
        <w:rPr>
          <w:bCs/>
        </w:rPr>
        <w:t xml:space="preserve">, </w:t>
      </w:r>
      <w:r w:rsidRPr="007A26B6">
        <w:rPr>
          <w:bCs/>
          <w:lang w:val="en-US"/>
        </w:rPr>
        <w:t>Excel</w:t>
      </w:r>
      <w:r w:rsidRPr="007A26B6">
        <w:rPr>
          <w:bCs/>
        </w:rPr>
        <w:t xml:space="preserve">, </w:t>
      </w:r>
      <w:proofErr w:type="spellStart"/>
      <w:r w:rsidRPr="007A26B6">
        <w:rPr>
          <w:bCs/>
          <w:lang w:val="en-US"/>
        </w:rPr>
        <w:t>pdf</w:t>
      </w:r>
      <w:proofErr w:type="spellEnd"/>
      <w:r w:rsidRPr="007A26B6">
        <w:rPr>
          <w:bCs/>
        </w:rPr>
        <w:t xml:space="preserve">; чертежи в формате </w:t>
      </w:r>
      <w:proofErr w:type="spellStart"/>
      <w:r w:rsidRPr="007A26B6">
        <w:rPr>
          <w:bCs/>
          <w:lang w:val="en-US"/>
        </w:rPr>
        <w:t>AutoCad</w:t>
      </w:r>
      <w:proofErr w:type="spellEnd"/>
      <w:r w:rsidRPr="007A26B6">
        <w:rPr>
          <w:bCs/>
        </w:rPr>
        <w:t>.)</w:t>
      </w:r>
      <w:proofErr w:type="gramEnd"/>
    </w:p>
    <w:p w:rsidR="00AB127A" w:rsidRPr="007A26B6" w:rsidRDefault="00AB127A" w:rsidP="00AB127A"/>
    <w:p w:rsidR="00AB127A" w:rsidRPr="007A26B6" w:rsidRDefault="00AB127A" w:rsidP="00AB127A"/>
    <w:p w:rsidR="00AB127A" w:rsidRPr="007A26B6" w:rsidRDefault="00AB127A" w:rsidP="00AB127A">
      <w:pPr>
        <w:jc w:val="center"/>
      </w:pPr>
    </w:p>
    <w:p w:rsidR="00AB127A" w:rsidRPr="00CF3CDE" w:rsidRDefault="00AB127A" w:rsidP="00AB127A">
      <w:pPr>
        <w:jc w:val="center"/>
      </w:pPr>
    </w:p>
    <w:p w:rsidR="00AB127A" w:rsidRPr="00CF3CDE" w:rsidRDefault="00AB127A" w:rsidP="00AB127A">
      <w:pPr>
        <w:jc w:val="center"/>
      </w:pPr>
    </w:p>
    <w:p w:rsidR="00AB127A" w:rsidRDefault="00AB127A" w:rsidP="00AB127A"/>
    <w:p w:rsidR="00AB127A" w:rsidRPr="003E236D" w:rsidRDefault="00AB127A" w:rsidP="00AB1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27A" w:rsidRDefault="00AB127A" w:rsidP="00AB127A">
      <w:pPr>
        <w:pStyle w:val="a3"/>
        <w:spacing w:line="360" w:lineRule="auto"/>
        <w:jc w:val="both"/>
      </w:pPr>
      <w:r>
        <w:t xml:space="preserve">     </w:t>
      </w:r>
    </w:p>
    <w:p w:rsidR="00AB127A" w:rsidRDefault="00AB127A" w:rsidP="00AB127A">
      <w:pPr>
        <w:pStyle w:val="a3"/>
        <w:spacing w:line="360" w:lineRule="auto"/>
        <w:jc w:val="both"/>
      </w:pPr>
    </w:p>
    <w:p w:rsidR="00330267" w:rsidRDefault="00330267"/>
    <w:sectPr w:rsidR="0033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5D8"/>
    <w:multiLevelType w:val="hybridMultilevel"/>
    <w:tmpl w:val="3C0E7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7A"/>
    <w:rsid w:val="00330267"/>
    <w:rsid w:val="00A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27A"/>
    <w:pPr>
      <w:tabs>
        <w:tab w:val="left" w:pos="396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B1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127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AB1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AB127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B1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27A"/>
    <w:pPr>
      <w:tabs>
        <w:tab w:val="left" w:pos="396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B1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127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AB1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AB127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B1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2024-01-18T14:02:00Z</dcterms:created>
  <dcterms:modified xsi:type="dcterms:W3CDTF">2024-01-18T14:03:00Z</dcterms:modified>
</cp:coreProperties>
</file>