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1FCF4" w14:textId="77777777" w:rsidR="00DC02B5" w:rsidRDefault="00A82162" w:rsidP="00A56133">
      <w:pPr>
        <w:rPr>
          <w:b/>
        </w:rPr>
      </w:pPr>
      <w:r w:rsidRPr="00A82162">
        <w:rPr>
          <w:b/>
        </w:rPr>
        <w:t xml:space="preserve">                      </w:t>
      </w:r>
    </w:p>
    <w:p w14:paraId="2E4BF723" w14:textId="3784CE7A" w:rsidR="00755FCE" w:rsidRPr="002F06F5" w:rsidRDefault="00A82162" w:rsidP="00A56133">
      <w:pPr>
        <w:rPr>
          <w:b/>
        </w:rPr>
      </w:pPr>
      <w:r w:rsidRPr="00A82162">
        <w:rPr>
          <w:b/>
        </w:rPr>
        <w:t xml:space="preserve">            </w:t>
      </w:r>
      <w:r>
        <w:rPr>
          <w:b/>
        </w:rPr>
        <w:t xml:space="preserve">               </w:t>
      </w:r>
    </w:p>
    <w:p w14:paraId="570F31D9" w14:textId="77777777" w:rsidR="00AB54E9" w:rsidRDefault="00AB54E9" w:rsidP="008079F6">
      <w:pPr>
        <w:jc w:val="center"/>
        <w:rPr>
          <w:b/>
          <w:sz w:val="28"/>
          <w:szCs w:val="28"/>
        </w:rPr>
      </w:pPr>
      <w:r>
        <w:rPr>
          <w:b/>
          <w:sz w:val="28"/>
          <w:szCs w:val="28"/>
        </w:rPr>
        <w:t>Техническое з</w:t>
      </w:r>
      <w:r w:rsidR="0051107C" w:rsidRPr="00242D78">
        <w:rPr>
          <w:b/>
          <w:sz w:val="28"/>
          <w:szCs w:val="28"/>
        </w:rPr>
        <w:t xml:space="preserve">адание </w:t>
      </w:r>
      <w:r w:rsidR="0051107C">
        <w:rPr>
          <w:b/>
          <w:sz w:val="28"/>
          <w:szCs w:val="28"/>
        </w:rPr>
        <w:t xml:space="preserve">на проектирование </w:t>
      </w:r>
    </w:p>
    <w:p w14:paraId="3354D19B" w14:textId="7CF82EBD" w:rsidR="0051107C" w:rsidRDefault="0051107C" w:rsidP="008079F6">
      <w:pPr>
        <w:jc w:val="center"/>
        <w:rPr>
          <w:b/>
          <w:sz w:val="28"/>
          <w:szCs w:val="28"/>
        </w:rPr>
      </w:pPr>
      <w:r>
        <w:rPr>
          <w:b/>
          <w:sz w:val="28"/>
          <w:szCs w:val="28"/>
        </w:rPr>
        <w:t>объекта капитального строительства:</w:t>
      </w:r>
    </w:p>
    <w:p w14:paraId="57FA039E" w14:textId="16125D67" w:rsidR="0051107C" w:rsidRDefault="00A16CF9" w:rsidP="00A16CF9">
      <w:pPr>
        <w:spacing w:after="120"/>
        <w:jc w:val="center"/>
        <w:rPr>
          <w:sz w:val="28"/>
          <w:szCs w:val="28"/>
          <w:u w:val="single"/>
        </w:rPr>
      </w:pPr>
      <w:r w:rsidRPr="00A16CF9">
        <w:rPr>
          <w:sz w:val="28"/>
          <w:szCs w:val="28"/>
          <w:u w:val="single"/>
        </w:rPr>
        <w:t>«</w:t>
      </w:r>
      <w:r w:rsidR="00007956">
        <w:rPr>
          <w:sz w:val="28"/>
          <w:szCs w:val="28"/>
          <w:u w:val="single"/>
        </w:rPr>
        <w:t>Л</w:t>
      </w:r>
      <w:r w:rsidR="00830385">
        <w:rPr>
          <w:sz w:val="28"/>
          <w:szCs w:val="28"/>
          <w:u w:val="single"/>
        </w:rPr>
        <w:t>ыжн</w:t>
      </w:r>
      <w:r w:rsidR="00007956">
        <w:rPr>
          <w:sz w:val="28"/>
          <w:szCs w:val="28"/>
          <w:u w:val="single"/>
        </w:rPr>
        <w:t>ая</w:t>
      </w:r>
      <w:r w:rsidR="00AB54E9">
        <w:rPr>
          <w:sz w:val="28"/>
          <w:szCs w:val="28"/>
          <w:u w:val="single"/>
        </w:rPr>
        <w:t xml:space="preserve"> баз</w:t>
      </w:r>
      <w:r w:rsidR="00007956">
        <w:rPr>
          <w:sz w:val="28"/>
          <w:szCs w:val="28"/>
          <w:u w:val="single"/>
        </w:rPr>
        <w:t>а</w:t>
      </w:r>
      <w:r w:rsidR="00AB54E9" w:rsidRPr="00AB54E9">
        <w:rPr>
          <w:sz w:val="28"/>
          <w:szCs w:val="28"/>
          <w:u w:val="single"/>
        </w:rPr>
        <w:t xml:space="preserve"> по адресу: г. Новосибирск, ул. Матросова, 1</w:t>
      </w:r>
      <w:r w:rsidRPr="00A16CF9">
        <w:rPr>
          <w:sz w:val="28"/>
          <w:szCs w:val="28"/>
          <w:u w:val="single"/>
        </w:rPr>
        <w:t>»</w:t>
      </w:r>
    </w:p>
    <w:p w14:paraId="19382338" w14:textId="77777777" w:rsidR="00DC02B5" w:rsidRPr="00DC02B5" w:rsidRDefault="00DC02B5" w:rsidP="00A16CF9">
      <w:pPr>
        <w:spacing w:after="120"/>
        <w:jc w:val="center"/>
        <w:rPr>
          <w:sz w:val="16"/>
          <w:szCs w:val="16"/>
          <w:u w:val="single"/>
        </w:rPr>
      </w:pPr>
    </w:p>
    <w:tbl>
      <w:tblPr>
        <w:tblW w:w="1020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3908"/>
        <w:gridCol w:w="5446"/>
      </w:tblGrid>
      <w:tr w:rsidR="000829E4" w:rsidRPr="002C7E02" w14:paraId="2296CA0E" w14:textId="77777777" w:rsidTr="008C64DF">
        <w:trPr>
          <w:jc w:val="center"/>
        </w:trPr>
        <w:tc>
          <w:tcPr>
            <w:tcW w:w="852" w:type="dxa"/>
            <w:hideMark/>
          </w:tcPr>
          <w:p w14:paraId="2D69BC36" w14:textId="77777777" w:rsidR="000829E4" w:rsidRPr="002C7E02" w:rsidRDefault="000829E4" w:rsidP="008C64DF">
            <w:pPr>
              <w:jc w:val="center"/>
              <w:rPr>
                <w:b/>
              </w:rPr>
            </w:pPr>
            <w:r w:rsidRPr="002C7E02">
              <w:rPr>
                <w:b/>
              </w:rPr>
              <w:t>№</w:t>
            </w:r>
          </w:p>
          <w:p w14:paraId="4C66281A" w14:textId="77777777" w:rsidR="000829E4" w:rsidRPr="002C7E02" w:rsidRDefault="000829E4" w:rsidP="008C64DF">
            <w:pPr>
              <w:jc w:val="center"/>
              <w:rPr>
                <w:b/>
              </w:rPr>
            </w:pPr>
            <w:r w:rsidRPr="002C7E02">
              <w:rPr>
                <w:b/>
              </w:rPr>
              <w:t>п/п</w:t>
            </w:r>
          </w:p>
        </w:tc>
        <w:tc>
          <w:tcPr>
            <w:tcW w:w="3908" w:type="dxa"/>
            <w:hideMark/>
          </w:tcPr>
          <w:p w14:paraId="061D480A" w14:textId="77777777" w:rsidR="000829E4" w:rsidRPr="002C7E02" w:rsidRDefault="000829E4" w:rsidP="008C64DF">
            <w:pPr>
              <w:jc w:val="center"/>
              <w:rPr>
                <w:b/>
              </w:rPr>
            </w:pPr>
            <w:r w:rsidRPr="002C7E02">
              <w:rPr>
                <w:b/>
              </w:rPr>
              <w:t>Перечень основных данных и</w:t>
            </w:r>
          </w:p>
          <w:p w14:paraId="2C614BE6" w14:textId="77777777" w:rsidR="000829E4" w:rsidRPr="002C7E02" w:rsidRDefault="000829E4" w:rsidP="008C64DF">
            <w:pPr>
              <w:jc w:val="center"/>
              <w:rPr>
                <w:b/>
              </w:rPr>
            </w:pPr>
            <w:r w:rsidRPr="002C7E02">
              <w:rPr>
                <w:b/>
              </w:rPr>
              <w:t>требований</w:t>
            </w:r>
          </w:p>
        </w:tc>
        <w:tc>
          <w:tcPr>
            <w:tcW w:w="5446" w:type="dxa"/>
            <w:hideMark/>
          </w:tcPr>
          <w:p w14:paraId="2BA98D19" w14:textId="77777777" w:rsidR="000829E4" w:rsidRPr="002C7E02" w:rsidRDefault="000829E4" w:rsidP="008C64DF">
            <w:pPr>
              <w:jc w:val="center"/>
              <w:rPr>
                <w:b/>
              </w:rPr>
            </w:pPr>
            <w:r w:rsidRPr="002C7E02">
              <w:rPr>
                <w:b/>
              </w:rPr>
              <w:t>Основные данные и требования</w:t>
            </w:r>
          </w:p>
        </w:tc>
      </w:tr>
    </w:tbl>
    <w:p w14:paraId="0DD249FD" w14:textId="77777777" w:rsidR="001B756B" w:rsidRPr="000829E4" w:rsidRDefault="001B756B" w:rsidP="000829E4">
      <w:pPr>
        <w:tabs>
          <w:tab w:val="left" w:pos="1311"/>
        </w:tabs>
        <w:spacing w:line="0" w:lineRule="atLeast"/>
        <w:rPr>
          <w:sz w:val="2"/>
          <w:szCs w:val="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3908"/>
        <w:gridCol w:w="5446"/>
      </w:tblGrid>
      <w:tr w:rsidR="000829E4" w:rsidRPr="002C7E02" w14:paraId="0D9C2B51" w14:textId="77777777" w:rsidTr="008C64DF">
        <w:trPr>
          <w:trHeight w:val="60"/>
          <w:tblHeader/>
          <w:jc w:val="center"/>
        </w:trPr>
        <w:tc>
          <w:tcPr>
            <w:tcW w:w="852" w:type="dxa"/>
            <w:hideMark/>
          </w:tcPr>
          <w:p w14:paraId="576D2CA6" w14:textId="77777777" w:rsidR="000829E4" w:rsidRPr="002C7E02" w:rsidRDefault="000829E4" w:rsidP="008C64DF">
            <w:pPr>
              <w:jc w:val="center"/>
              <w:rPr>
                <w:b/>
              </w:rPr>
            </w:pPr>
            <w:r w:rsidRPr="002C7E02">
              <w:rPr>
                <w:b/>
              </w:rPr>
              <w:t>1</w:t>
            </w:r>
          </w:p>
        </w:tc>
        <w:tc>
          <w:tcPr>
            <w:tcW w:w="3908" w:type="dxa"/>
            <w:hideMark/>
          </w:tcPr>
          <w:p w14:paraId="1256CFEC" w14:textId="77777777" w:rsidR="000829E4" w:rsidRPr="002C7E02" w:rsidRDefault="000829E4" w:rsidP="008C64DF">
            <w:pPr>
              <w:jc w:val="center"/>
              <w:rPr>
                <w:b/>
              </w:rPr>
            </w:pPr>
            <w:r w:rsidRPr="002C7E02">
              <w:rPr>
                <w:b/>
              </w:rPr>
              <w:t>2</w:t>
            </w:r>
          </w:p>
        </w:tc>
        <w:tc>
          <w:tcPr>
            <w:tcW w:w="5446" w:type="dxa"/>
            <w:hideMark/>
          </w:tcPr>
          <w:p w14:paraId="27734EA1" w14:textId="77777777" w:rsidR="000829E4" w:rsidRPr="002C7E02" w:rsidRDefault="000829E4" w:rsidP="008C64DF">
            <w:pPr>
              <w:jc w:val="center"/>
              <w:rPr>
                <w:b/>
              </w:rPr>
            </w:pPr>
            <w:r w:rsidRPr="002C7E02">
              <w:rPr>
                <w:b/>
              </w:rPr>
              <w:t>3</w:t>
            </w:r>
          </w:p>
        </w:tc>
      </w:tr>
      <w:tr w:rsidR="000829E4" w:rsidRPr="002C7E02" w14:paraId="33A94CD7" w14:textId="77777777" w:rsidTr="008C64DF">
        <w:trPr>
          <w:jc w:val="center"/>
        </w:trPr>
        <w:tc>
          <w:tcPr>
            <w:tcW w:w="10206" w:type="dxa"/>
            <w:gridSpan w:val="3"/>
          </w:tcPr>
          <w:p w14:paraId="3B367813" w14:textId="77777777" w:rsidR="000829E4" w:rsidRPr="002C7E02" w:rsidRDefault="000829E4" w:rsidP="008C64DF">
            <w:pPr>
              <w:pStyle w:val="a6"/>
              <w:numPr>
                <w:ilvl w:val="0"/>
                <w:numId w:val="8"/>
              </w:numPr>
              <w:ind w:left="567" w:hanging="567"/>
              <w:jc w:val="center"/>
              <w:rPr>
                <w:b/>
                <w:sz w:val="28"/>
                <w:szCs w:val="28"/>
              </w:rPr>
            </w:pPr>
            <w:r w:rsidRPr="002C7E02">
              <w:rPr>
                <w:b/>
                <w:sz w:val="28"/>
                <w:szCs w:val="28"/>
              </w:rPr>
              <w:t>Общие данные</w:t>
            </w:r>
          </w:p>
        </w:tc>
      </w:tr>
      <w:tr w:rsidR="00F53C85" w:rsidRPr="002C7E02" w14:paraId="2AF45FB0" w14:textId="77777777" w:rsidTr="008C64DF">
        <w:trPr>
          <w:jc w:val="center"/>
        </w:trPr>
        <w:tc>
          <w:tcPr>
            <w:tcW w:w="852" w:type="dxa"/>
            <w:tcMar>
              <w:left w:w="57" w:type="dxa"/>
              <w:right w:w="57" w:type="dxa"/>
            </w:tcMar>
            <w:hideMark/>
          </w:tcPr>
          <w:p w14:paraId="00F5A914" w14:textId="77777777" w:rsidR="00F53C85" w:rsidRPr="00280624" w:rsidRDefault="00F53C85" w:rsidP="008C64DF">
            <w:pPr>
              <w:jc w:val="both"/>
            </w:pPr>
            <w:r w:rsidRPr="00280624">
              <w:t>1.</w:t>
            </w:r>
          </w:p>
        </w:tc>
        <w:tc>
          <w:tcPr>
            <w:tcW w:w="3908" w:type="dxa"/>
            <w:hideMark/>
          </w:tcPr>
          <w:p w14:paraId="6B6416FD" w14:textId="77777777" w:rsidR="00F53C85" w:rsidRPr="00280624" w:rsidRDefault="00F53C85" w:rsidP="008C64DF">
            <w:pPr>
              <w:jc w:val="both"/>
            </w:pPr>
            <w:r w:rsidRPr="00280624">
              <w:t>Основание для проектирования объекта</w:t>
            </w:r>
          </w:p>
        </w:tc>
        <w:tc>
          <w:tcPr>
            <w:tcW w:w="5446" w:type="dxa"/>
          </w:tcPr>
          <w:p w14:paraId="31C2D2BE" w14:textId="2838CBCD" w:rsidR="00F53C85" w:rsidRDefault="00CF3E16" w:rsidP="00A91F40">
            <w:r>
              <w:t>Поручение М</w:t>
            </w:r>
            <w:r w:rsidR="005D4515">
              <w:t>инистерства спорта от 19.01.2023г.</w:t>
            </w:r>
          </w:p>
          <w:p w14:paraId="1AB007BA" w14:textId="2D24975F" w:rsidR="005D4515" w:rsidRPr="00A91F40" w:rsidRDefault="005D4515" w:rsidP="00A91F40">
            <w:r>
              <w:t>Наказы избирателей, № наказа 35-055.</w:t>
            </w:r>
          </w:p>
        </w:tc>
      </w:tr>
      <w:tr w:rsidR="00F53C85" w:rsidRPr="002C7E02" w14:paraId="48BC2376" w14:textId="77777777" w:rsidTr="008C64DF">
        <w:trPr>
          <w:jc w:val="center"/>
        </w:trPr>
        <w:tc>
          <w:tcPr>
            <w:tcW w:w="852" w:type="dxa"/>
            <w:tcMar>
              <w:left w:w="57" w:type="dxa"/>
              <w:right w:w="57" w:type="dxa"/>
            </w:tcMar>
            <w:hideMark/>
          </w:tcPr>
          <w:p w14:paraId="7C07AC70" w14:textId="77777777" w:rsidR="00F53C85" w:rsidRPr="00280624" w:rsidRDefault="00F53C85" w:rsidP="008C64DF">
            <w:pPr>
              <w:jc w:val="both"/>
            </w:pPr>
            <w:r w:rsidRPr="00280624">
              <w:t>2.</w:t>
            </w:r>
          </w:p>
        </w:tc>
        <w:tc>
          <w:tcPr>
            <w:tcW w:w="3908" w:type="dxa"/>
          </w:tcPr>
          <w:p w14:paraId="4D6F4C28" w14:textId="0BA1E335" w:rsidR="00F53C85" w:rsidRPr="00280624" w:rsidRDefault="00A96B45" w:rsidP="008C64DF">
            <w:pPr>
              <w:jc w:val="both"/>
              <w:rPr>
                <w:spacing w:val="-2"/>
              </w:rPr>
            </w:pPr>
            <w:r>
              <w:rPr>
                <w:spacing w:val="-2"/>
              </w:rPr>
              <w:t>Заказчик</w:t>
            </w:r>
          </w:p>
        </w:tc>
        <w:tc>
          <w:tcPr>
            <w:tcW w:w="5446" w:type="dxa"/>
          </w:tcPr>
          <w:p w14:paraId="41C983F5" w14:textId="65327A2D" w:rsidR="00FB4B75" w:rsidRPr="00280624" w:rsidRDefault="00A96B45" w:rsidP="00FB4B75">
            <w:pPr>
              <w:jc w:val="both"/>
              <w:rPr>
                <w:u w:val="single"/>
              </w:rPr>
            </w:pPr>
            <w:r>
              <w:rPr>
                <w:u w:val="single"/>
              </w:rPr>
              <w:t>Заказчик</w:t>
            </w:r>
            <w:r w:rsidR="00FB4B75" w:rsidRPr="00280624">
              <w:rPr>
                <w:u w:val="single"/>
              </w:rPr>
              <w:t>:</w:t>
            </w:r>
          </w:p>
          <w:p w14:paraId="24D8ADA7" w14:textId="5F6F2430" w:rsidR="00C300DA" w:rsidRPr="00280624" w:rsidRDefault="00C300DA" w:rsidP="00C300DA">
            <w:pPr>
              <w:jc w:val="both"/>
            </w:pPr>
            <w:r w:rsidRPr="00280624">
              <w:t>Муниципальное автономное учреждение</w:t>
            </w:r>
            <w:r w:rsidR="005D4515">
              <w:t xml:space="preserve"> дополнительного образования</w:t>
            </w:r>
            <w:r w:rsidRPr="00280624">
              <w:t xml:space="preserve"> города Новосибирска «Спортивная школа «Центр зимних видов спорта» (МАУ</w:t>
            </w:r>
            <w:r w:rsidR="005D4515">
              <w:t>ДО</w:t>
            </w:r>
            <w:r w:rsidRPr="00280624">
              <w:t xml:space="preserve"> </w:t>
            </w:r>
            <w:r w:rsidR="00A61157">
              <w:t>«</w:t>
            </w:r>
            <w:r w:rsidRPr="00280624">
              <w:t>СШ «ЦЗВС»).</w:t>
            </w:r>
          </w:p>
          <w:p w14:paraId="278AA86D" w14:textId="77777777" w:rsidR="00C300DA" w:rsidRPr="00280624" w:rsidRDefault="00C300DA" w:rsidP="00C300DA">
            <w:pPr>
              <w:jc w:val="both"/>
            </w:pPr>
            <w:r w:rsidRPr="00280624">
              <w:t>630091, город Новосибирск, ул. Советская, 62,</w:t>
            </w:r>
          </w:p>
          <w:p w14:paraId="0D6C1F63" w14:textId="0BBC4FC0" w:rsidR="00C300DA" w:rsidRPr="00280624" w:rsidRDefault="00C300DA" w:rsidP="00C300DA">
            <w:pPr>
              <w:jc w:val="both"/>
            </w:pPr>
            <w:r w:rsidRPr="00280624">
              <w:t>тел.</w:t>
            </w:r>
            <w:r w:rsidR="00800518">
              <w:t>:</w:t>
            </w:r>
            <w:r w:rsidRPr="00280624">
              <w:t xml:space="preserve"> 285-51-11.</w:t>
            </w:r>
          </w:p>
          <w:p w14:paraId="07FCDEE0" w14:textId="5483D908" w:rsidR="00C300DA" w:rsidRPr="00280624" w:rsidRDefault="00C300DA" w:rsidP="00C300DA">
            <w:pPr>
              <w:jc w:val="both"/>
            </w:pPr>
            <w:r w:rsidRPr="00280624">
              <w:t xml:space="preserve">ОГРН </w:t>
            </w:r>
            <w:r w:rsidR="00462DDE">
              <w:t>1025403913072</w:t>
            </w:r>
            <w:r w:rsidRPr="00280624">
              <w:t>,</w:t>
            </w:r>
          </w:p>
          <w:p w14:paraId="4E525CBA" w14:textId="0D6BCBCE" w:rsidR="00F53C85" w:rsidRPr="00280624" w:rsidRDefault="00C300DA" w:rsidP="00462DDE">
            <w:pPr>
              <w:jc w:val="both"/>
            </w:pPr>
            <w:r w:rsidRPr="00280624">
              <w:t xml:space="preserve">ИНН </w:t>
            </w:r>
            <w:r w:rsidR="00462DDE">
              <w:t>5410130443</w:t>
            </w:r>
            <w:r w:rsidRPr="00280624">
              <w:t xml:space="preserve">  </w:t>
            </w:r>
          </w:p>
        </w:tc>
      </w:tr>
      <w:tr w:rsidR="00F53C85" w:rsidRPr="002C7E02" w14:paraId="424918B3" w14:textId="77777777" w:rsidTr="008C64DF">
        <w:trPr>
          <w:jc w:val="center"/>
        </w:trPr>
        <w:tc>
          <w:tcPr>
            <w:tcW w:w="852" w:type="dxa"/>
            <w:tcMar>
              <w:left w:w="57" w:type="dxa"/>
              <w:right w:w="57" w:type="dxa"/>
            </w:tcMar>
          </w:tcPr>
          <w:p w14:paraId="74A9422D" w14:textId="77777777" w:rsidR="00F53C85" w:rsidRPr="00280624" w:rsidRDefault="00F53C85" w:rsidP="008C64DF">
            <w:pPr>
              <w:jc w:val="both"/>
            </w:pPr>
            <w:r w:rsidRPr="00280624">
              <w:t>3.</w:t>
            </w:r>
          </w:p>
        </w:tc>
        <w:tc>
          <w:tcPr>
            <w:tcW w:w="3908" w:type="dxa"/>
          </w:tcPr>
          <w:p w14:paraId="1C5CB029" w14:textId="77777777" w:rsidR="00F53C85" w:rsidRPr="00280624" w:rsidRDefault="00F53C85" w:rsidP="008C64DF">
            <w:pPr>
              <w:tabs>
                <w:tab w:val="center" w:pos="1806"/>
              </w:tabs>
              <w:jc w:val="both"/>
            </w:pPr>
            <w:r w:rsidRPr="00280624">
              <w:t>Инвестор</w:t>
            </w:r>
            <w:r w:rsidRPr="00280624">
              <w:tab/>
              <w:t>(при наличии)</w:t>
            </w:r>
          </w:p>
        </w:tc>
        <w:tc>
          <w:tcPr>
            <w:tcW w:w="5446" w:type="dxa"/>
          </w:tcPr>
          <w:p w14:paraId="2ADED975" w14:textId="77777777" w:rsidR="00F53C85" w:rsidRPr="00280624" w:rsidRDefault="00A16CF9" w:rsidP="008C64DF">
            <w:r w:rsidRPr="00280624">
              <w:t>Нет</w:t>
            </w:r>
          </w:p>
        </w:tc>
      </w:tr>
      <w:tr w:rsidR="00F53C85" w:rsidRPr="002C7E02" w14:paraId="5E81F0BD" w14:textId="77777777" w:rsidTr="008C64DF">
        <w:trPr>
          <w:jc w:val="center"/>
        </w:trPr>
        <w:tc>
          <w:tcPr>
            <w:tcW w:w="852" w:type="dxa"/>
            <w:tcMar>
              <w:left w:w="57" w:type="dxa"/>
              <w:right w:w="57" w:type="dxa"/>
            </w:tcMar>
          </w:tcPr>
          <w:p w14:paraId="0945518A" w14:textId="77777777" w:rsidR="00F53C85" w:rsidRPr="00280624" w:rsidRDefault="00F53C85" w:rsidP="008C64DF">
            <w:pPr>
              <w:jc w:val="both"/>
            </w:pPr>
            <w:r w:rsidRPr="00280624">
              <w:t>4.</w:t>
            </w:r>
          </w:p>
        </w:tc>
        <w:tc>
          <w:tcPr>
            <w:tcW w:w="3908" w:type="dxa"/>
          </w:tcPr>
          <w:p w14:paraId="4355CBB0" w14:textId="409A8BAC" w:rsidR="00F53C85" w:rsidRPr="00280624" w:rsidRDefault="00F53C85" w:rsidP="00FC6095">
            <w:pPr>
              <w:spacing w:line="235" w:lineRule="auto"/>
              <w:jc w:val="both"/>
              <w:rPr>
                <w:spacing w:val="-2"/>
              </w:rPr>
            </w:pPr>
            <w:r w:rsidRPr="00280624">
              <w:rPr>
                <w:spacing w:val="-2"/>
              </w:rPr>
              <w:t>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Минстроя Рос</w:t>
            </w:r>
            <w:r w:rsidR="00FC6095" w:rsidRPr="00280624">
              <w:rPr>
                <w:spacing w:val="-2"/>
              </w:rPr>
              <w:t>сии от 02.11.2022 N 928/</w:t>
            </w:r>
            <w:proofErr w:type="spellStart"/>
            <w:r w:rsidR="00FC6095" w:rsidRPr="00280624">
              <w:rPr>
                <w:spacing w:val="-2"/>
              </w:rPr>
              <w:t>пр</w:t>
            </w:r>
            <w:proofErr w:type="spellEnd"/>
            <w:r w:rsidR="00FC6095" w:rsidRPr="00280624">
              <w:rPr>
                <w:spacing w:val="-2"/>
              </w:rPr>
              <w:t xml:space="preserve"> </w:t>
            </w:r>
            <w:r w:rsidRPr="00280624">
              <w:rPr>
                <w:spacing w:val="-2"/>
              </w:rPr>
              <w:t xml:space="preserve">(зарегистрирован Министерством юстиции Российской Федерации </w:t>
            </w:r>
            <w:r w:rsidR="00FC6095" w:rsidRPr="00280624">
              <w:rPr>
                <w:spacing w:val="-2"/>
              </w:rPr>
              <w:t>20</w:t>
            </w:r>
            <w:r w:rsidRPr="00280624">
              <w:rPr>
                <w:spacing w:val="-2"/>
              </w:rPr>
              <w:t xml:space="preserve"> </w:t>
            </w:r>
            <w:r w:rsidR="00FC6095" w:rsidRPr="00280624">
              <w:rPr>
                <w:spacing w:val="-2"/>
              </w:rPr>
              <w:t>февраля</w:t>
            </w:r>
            <w:r w:rsidRPr="00280624">
              <w:rPr>
                <w:spacing w:val="-2"/>
              </w:rPr>
              <w:t xml:space="preserve"> 202</w:t>
            </w:r>
            <w:r w:rsidR="00FC6095" w:rsidRPr="00280624">
              <w:rPr>
                <w:spacing w:val="-2"/>
              </w:rPr>
              <w:t>2</w:t>
            </w:r>
            <w:r w:rsidRPr="00280624">
              <w:rPr>
                <w:spacing w:val="-2"/>
              </w:rPr>
              <w:t xml:space="preserve"> г., регистрационный №</w:t>
            </w:r>
            <w:r w:rsidR="00FC6095" w:rsidRPr="00280624">
              <w:t xml:space="preserve"> </w:t>
            </w:r>
            <w:r w:rsidR="00FC6095" w:rsidRPr="00280624">
              <w:rPr>
                <w:spacing w:val="-2"/>
              </w:rPr>
              <w:t>72411</w:t>
            </w:r>
            <w:r w:rsidRPr="00280624">
              <w:rPr>
                <w:spacing w:val="-2"/>
              </w:rPr>
              <w:t>)</w:t>
            </w:r>
          </w:p>
        </w:tc>
        <w:tc>
          <w:tcPr>
            <w:tcW w:w="5446" w:type="dxa"/>
          </w:tcPr>
          <w:p w14:paraId="4D73ED63" w14:textId="1CE1A90C" w:rsidR="00A16CF9" w:rsidRPr="00280624" w:rsidRDefault="00C72652" w:rsidP="00A16CF9">
            <w:pPr>
              <w:jc w:val="both"/>
              <w:rPr>
                <w:color w:val="000000" w:themeColor="text1"/>
              </w:rPr>
            </w:pPr>
            <w:r w:rsidRPr="00280624">
              <w:t>Комплексы объектов зимних видов спорта</w:t>
            </w:r>
            <w:r w:rsidR="00A16CF9" w:rsidRPr="00280624">
              <w:rPr>
                <w:color w:val="000000" w:themeColor="text1"/>
              </w:rPr>
              <w:t>.</w:t>
            </w:r>
          </w:p>
          <w:p w14:paraId="7366CF9F" w14:textId="33656796" w:rsidR="00A16CF9" w:rsidRPr="00280624" w:rsidRDefault="00C67569" w:rsidP="00A16CF9">
            <w:pPr>
              <w:jc w:val="both"/>
              <w:rPr>
                <w:color w:val="FF0000"/>
              </w:rPr>
            </w:pPr>
            <w:r w:rsidRPr="00280624">
              <w:t>Прочие объекты</w:t>
            </w:r>
            <w:r w:rsidR="00A16CF9" w:rsidRPr="00280624">
              <w:rPr>
                <w:color w:val="000000" w:themeColor="text1"/>
              </w:rPr>
              <w:t xml:space="preserve"> (</w:t>
            </w:r>
            <w:r w:rsidRPr="00280624">
              <w:rPr>
                <w:color w:val="000000" w:themeColor="text1"/>
              </w:rPr>
              <w:t>03.04.004.099</w:t>
            </w:r>
            <w:r w:rsidR="00A16CF9" w:rsidRPr="00280624">
              <w:rPr>
                <w:color w:val="000000" w:themeColor="text1"/>
              </w:rPr>
              <w:t>).</w:t>
            </w:r>
          </w:p>
          <w:p w14:paraId="4A37ECBD" w14:textId="77777777" w:rsidR="00F53C85" w:rsidRPr="00280624" w:rsidRDefault="00F53C85" w:rsidP="008C64DF">
            <w:pPr>
              <w:jc w:val="both"/>
              <w:rPr>
                <w:color w:val="FF0000"/>
              </w:rPr>
            </w:pPr>
          </w:p>
        </w:tc>
        <w:bookmarkStart w:id="0" w:name="_GoBack"/>
        <w:bookmarkEnd w:id="0"/>
      </w:tr>
      <w:tr w:rsidR="00F53C85" w:rsidRPr="002C7E02" w14:paraId="360B29CA" w14:textId="77777777" w:rsidTr="008C64DF">
        <w:trPr>
          <w:jc w:val="center"/>
        </w:trPr>
        <w:tc>
          <w:tcPr>
            <w:tcW w:w="852" w:type="dxa"/>
            <w:tcMar>
              <w:left w:w="57" w:type="dxa"/>
              <w:right w:w="57" w:type="dxa"/>
            </w:tcMar>
          </w:tcPr>
          <w:p w14:paraId="39FD79F2" w14:textId="77777777" w:rsidR="00F53C85" w:rsidRPr="00280624" w:rsidRDefault="00F53C85" w:rsidP="008C64DF">
            <w:pPr>
              <w:jc w:val="both"/>
            </w:pPr>
            <w:r w:rsidRPr="00280624">
              <w:t>5.</w:t>
            </w:r>
          </w:p>
        </w:tc>
        <w:tc>
          <w:tcPr>
            <w:tcW w:w="3908" w:type="dxa"/>
          </w:tcPr>
          <w:p w14:paraId="4C3C1959" w14:textId="77777777" w:rsidR="00F53C85" w:rsidRPr="00280624" w:rsidRDefault="00F53C85" w:rsidP="008C64DF">
            <w:pPr>
              <w:jc w:val="both"/>
            </w:pPr>
            <w:r w:rsidRPr="00280624">
              <w:t>Вид работ</w:t>
            </w:r>
          </w:p>
        </w:tc>
        <w:tc>
          <w:tcPr>
            <w:tcW w:w="5446" w:type="dxa"/>
          </w:tcPr>
          <w:p w14:paraId="38A53C68" w14:textId="54D583BB" w:rsidR="00F53C85" w:rsidRPr="00280624" w:rsidRDefault="00A96B45" w:rsidP="008C64DF">
            <w:r>
              <w:t>Проектирование для последующего строительства</w:t>
            </w:r>
            <w:r w:rsidR="00A91F40">
              <w:t>.</w:t>
            </w:r>
          </w:p>
        </w:tc>
      </w:tr>
      <w:tr w:rsidR="00DD011F" w:rsidRPr="002C7E02" w14:paraId="2200A7EA" w14:textId="77777777" w:rsidTr="008C64DF">
        <w:trPr>
          <w:jc w:val="center"/>
        </w:trPr>
        <w:tc>
          <w:tcPr>
            <w:tcW w:w="852" w:type="dxa"/>
            <w:tcMar>
              <w:left w:w="57" w:type="dxa"/>
              <w:right w:w="57" w:type="dxa"/>
            </w:tcMar>
          </w:tcPr>
          <w:p w14:paraId="2BA5FD5D" w14:textId="437CDE89" w:rsidR="00DD011F" w:rsidRPr="00280624" w:rsidRDefault="00DD011F" w:rsidP="00DD011F">
            <w:pPr>
              <w:jc w:val="both"/>
            </w:pPr>
            <w:r w:rsidRPr="00280624">
              <w:t>6.</w:t>
            </w:r>
          </w:p>
        </w:tc>
        <w:tc>
          <w:tcPr>
            <w:tcW w:w="3908" w:type="dxa"/>
          </w:tcPr>
          <w:p w14:paraId="19F59E79" w14:textId="6522A7ED" w:rsidR="00DD011F" w:rsidRPr="00280624" w:rsidRDefault="00DD011F" w:rsidP="00DD011F">
            <w:pPr>
              <w:jc w:val="both"/>
            </w:pPr>
            <w:r>
              <w:t>Срок выполнения проекта</w:t>
            </w:r>
          </w:p>
        </w:tc>
        <w:tc>
          <w:tcPr>
            <w:tcW w:w="5446" w:type="dxa"/>
          </w:tcPr>
          <w:p w14:paraId="7ECD3895" w14:textId="29AE07F8" w:rsidR="00DD011F" w:rsidRDefault="00DD011F" w:rsidP="00DD011F">
            <w:r>
              <w:t>Работа по проектированию и согласованию проекта должна быть выполнена за 6 месяцев.</w:t>
            </w:r>
          </w:p>
        </w:tc>
      </w:tr>
      <w:tr w:rsidR="00DD011F" w:rsidRPr="002C7E02" w14:paraId="3B8AB779" w14:textId="77777777" w:rsidTr="008C64DF">
        <w:trPr>
          <w:jc w:val="center"/>
        </w:trPr>
        <w:tc>
          <w:tcPr>
            <w:tcW w:w="852" w:type="dxa"/>
            <w:tcMar>
              <w:left w:w="57" w:type="dxa"/>
              <w:right w:w="57" w:type="dxa"/>
            </w:tcMar>
          </w:tcPr>
          <w:p w14:paraId="654EF336" w14:textId="2871FA33" w:rsidR="00DD011F" w:rsidRPr="00280624" w:rsidRDefault="00DD011F" w:rsidP="00DD011F">
            <w:pPr>
              <w:jc w:val="both"/>
            </w:pPr>
            <w:r w:rsidRPr="00280624">
              <w:t>7.</w:t>
            </w:r>
          </w:p>
        </w:tc>
        <w:tc>
          <w:tcPr>
            <w:tcW w:w="3908" w:type="dxa"/>
          </w:tcPr>
          <w:p w14:paraId="20D54DBD" w14:textId="77777777" w:rsidR="00DD011F" w:rsidRPr="00280624" w:rsidRDefault="00DD011F" w:rsidP="00DD011F">
            <w:pPr>
              <w:jc w:val="both"/>
            </w:pPr>
            <w:r w:rsidRPr="00280624">
              <w:t>Источник и объем финансирования строительства объекта</w:t>
            </w:r>
          </w:p>
        </w:tc>
        <w:tc>
          <w:tcPr>
            <w:tcW w:w="5446" w:type="dxa"/>
          </w:tcPr>
          <w:p w14:paraId="4654BAAF" w14:textId="5877D367" w:rsidR="00DD011F" w:rsidRPr="00280624" w:rsidRDefault="00DD011F" w:rsidP="00DD011F">
            <w:pPr>
              <w:jc w:val="both"/>
            </w:pPr>
            <w:r w:rsidRPr="004F70BE">
              <w:t>Бюджет города Новосибирска.</w:t>
            </w:r>
          </w:p>
        </w:tc>
      </w:tr>
      <w:tr w:rsidR="002103BD" w:rsidRPr="002C7E02" w14:paraId="1803B4EF" w14:textId="77777777" w:rsidTr="008C64DF">
        <w:trPr>
          <w:jc w:val="center"/>
        </w:trPr>
        <w:tc>
          <w:tcPr>
            <w:tcW w:w="852" w:type="dxa"/>
            <w:tcMar>
              <w:left w:w="57" w:type="dxa"/>
              <w:right w:w="57" w:type="dxa"/>
            </w:tcMar>
          </w:tcPr>
          <w:p w14:paraId="53AD6603" w14:textId="3F92B1DC" w:rsidR="002103BD" w:rsidRPr="00280624" w:rsidRDefault="002103BD" w:rsidP="002103BD">
            <w:pPr>
              <w:jc w:val="both"/>
            </w:pPr>
            <w:r w:rsidRPr="00280624">
              <w:t xml:space="preserve">8. </w:t>
            </w:r>
          </w:p>
        </w:tc>
        <w:tc>
          <w:tcPr>
            <w:tcW w:w="3908" w:type="dxa"/>
          </w:tcPr>
          <w:p w14:paraId="3E2F5EC0" w14:textId="77777777" w:rsidR="002103BD" w:rsidRPr="00280624" w:rsidRDefault="002103BD" w:rsidP="002103BD">
            <w:pPr>
              <w:jc w:val="both"/>
            </w:pPr>
            <w:r w:rsidRPr="00280624">
              <w:t xml:space="preserve">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(при наличии) </w:t>
            </w:r>
          </w:p>
        </w:tc>
        <w:tc>
          <w:tcPr>
            <w:tcW w:w="5446" w:type="dxa"/>
          </w:tcPr>
          <w:p w14:paraId="3A52C78A" w14:textId="01DE9643" w:rsidR="002103BD" w:rsidRPr="00280624" w:rsidRDefault="002103BD" w:rsidP="002103BD">
            <w:pPr>
              <w:jc w:val="both"/>
              <w:rPr>
                <w:rFonts w:eastAsiaTheme="minorHAnsi"/>
                <w:spacing w:val="-4"/>
                <w:lang w:eastAsia="en-US"/>
              </w:rPr>
            </w:pPr>
            <w:r>
              <w:rPr>
                <w:rFonts w:eastAsiaTheme="minorHAnsi"/>
                <w:spacing w:val="-4"/>
                <w:lang w:eastAsia="en-US"/>
              </w:rPr>
              <w:t>Выполняются подрядной организацией на основании генеральной доверенности от Заказчика. П</w:t>
            </w:r>
            <w:r w:rsidRPr="00280624">
              <w:rPr>
                <w:rFonts w:eastAsiaTheme="minorHAnsi"/>
                <w:spacing w:val="-4"/>
                <w:lang w:eastAsia="en-US"/>
              </w:rPr>
              <w:t xml:space="preserve">осле </w:t>
            </w:r>
            <w:r>
              <w:rPr>
                <w:rFonts w:eastAsiaTheme="minorHAnsi"/>
                <w:spacing w:val="-4"/>
                <w:lang w:eastAsia="en-US"/>
              </w:rPr>
              <w:t>произведения</w:t>
            </w:r>
            <w:r w:rsidRPr="00280624">
              <w:rPr>
                <w:rFonts w:eastAsiaTheme="minorHAnsi"/>
                <w:spacing w:val="-4"/>
                <w:lang w:eastAsia="en-US"/>
              </w:rPr>
              <w:t xml:space="preserve"> расчетов мощностей (нагрузок) на энергоресурсы проектируемого здания </w:t>
            </w:r>
            <w:r>
              <w:rPr>
                <w:rFonts w:eastAsiaTheme="minorHAnsi"/>
                <w:spacing w:val="-4"/>
                <w:lang w:eastAsia="en-US"/>
              </w:rPr>
              <w:t>подрядная организация запрашивает технические условия</w:t>
            </w:r>
            <w:r w:rsidRPr="00280624">
              <w:rPr>
                <w:rFonts w:eastAsiaTheme="minorHAnsi"/>
                <w:spacing w:val="-4"/>
                <w:lang w:eastAsia="en-US"/>
              </w:rPr>
              <w:t xml:space="preserve"> (далее ТУ) в ресурсоснабжающих организациях на:</w:t>
            </w:r>
          </w:p>
          <w:p w14:paraId="14BDC02B" w14:textId="77777777" w:rsidR="002103BD" w:rsidRPr="00280624" w:rsidRDefault="002103BD" w:rsidP="002103BD">
            <w:pPr>
              <w:pStyle w:val="a6"/>
              <w:numPr>
                <w:ilvl w:val="0"/>
                <w:numId w:val="14"/>
              </w:numPr>
              <w:autoSpaceDE w:val="0"/>
              <w:autoSpaceDN w:val="0"/>
              <w:adjustRightInd w:val="0"/>
              <w:ind w:left="0" w:firstLine="0"/>
              <w:jc w:val="both"/>
            </w:pPr>
            <w:r w:rsidRPr="00280624">
              <w:t>теплоснабжение;</w:t>
            </w:r>
          </w:p>
          <w:p w14:paraId="4E81EC97" w14:textId="77777777" w:rsidR="002103BD" w:rsidRPr="00280624" w:rsidRDefault="002103BD" w:rsidP="002103BD">
            <w:pPr>
              <w:pStyle w:val="a6"/>
              <w:numPr>
                <w:ilvl w:val="0"/>
                <w:numId w:val="14"/>
              </w:numPr>
              <w:autoSpaceDE w:val="0"/>
              <w:autoSpaceDN w:val="0"/>
              <w:adjustRightInd w:val="0"/>
              <w:ind w:left="0" w:firstLine="0"/>
              <w:jc w:val="both"/>
            </w:pPr>
            <w:r w:rsidRPr="00280624">
              <w:t>водоснабжение;</w:t>
            </w:r>
          </w:p>
          <w:p w14:paraId="695E34D2" w14:textId="77777777" w:rsidR="002103BD" w:rsidRPr="00280624" w:rsidRDefault="002103BD" w:rsidP="002103BD">
            <w:pPr>
              <w:pStyle w:val="a6"/>
              <w:numPr>
                <w:ilvl w:val="0"/>
                <w:numId w:val="14"/>
              </w:numPr>
              <w:autoSpaceDE w:val="0"/>
              <w:autoSpaceDN w:val="0"/>
              <w:adjustRightInd w:val="0"/>
              <w:ind w:left="0" w:firstLine="0"/>
              <w:jc w:val="both"/>
            </w:pPr>
            <w:r w:rsidRPr="00280624">
              <w:t>водоотведение;</w:t>
            </w:r>
          </w:p>
          <w:p w14:paraId="5E1D3F91" w14:textId="77777777" w:rsidR="002103BD" w:rsidRPr="00280624" w:rsidRDefault="002103BD" w:rsidP="002103BD">
            <w:pPr>
              <w:pStyle w:val="a6"/>
              <w:numPr>
                <w:ilvl w:val="0"/>
                <w:numId w:val="14"/>
              </w:numPr>
              <w:autoSpaceDE w:val="0"/>
              <w:autoSpaceDN w:val="0"/>
              <w:adjustRightInd w:val="0"/>
              <w:ind w:left="0" w:firstLine="0"/>
              <w:jc w:val="both"/>
            </w:pPr>
            <w:r w:rsidRPr="00280624">
              <w:t>электроснабжение;</w:t>
            </w:r>
          </w:p>
          <w:p w14:paraId="231C915E" w14:textId="77777777" w:rsidR="002103BD" w:rsidRPr="00280624" w:rsidRDefault="002103BD" w:rsidP="002103BD">
            <w:pPr>
              <w:pStyle w:val="a6"/>
              <w:numPr>
                <w:ilvl w:val="0"/>
                <w:numId w:val="14"/>
              </w:numPr>
              <w:autoSpaceDE w:val="0"/>
              <w:autoSpaceDN w:val="0"/>
              <w:adjustRightInd w:val="0"/>
              <w:ind w:left="0" w:firstLine="0"/>
              <w:jc w:val="both"/>
            </w:pPr>
            <w:proofErr w:type="spellStart"/>
            <w:r w:rsidRPr="00280624">
              <w:lastRenderedPageBreak/>
              <w:t>строймеханизмы</w:t>
            </w:r>
            <w:proofErr w:type="spellEnd"/>
            <w:r w:rsidRPr="00280624">
              <w:t>;</w:t>
            </w:r>
          </w:p>
          <w:p w14:paraId="1A018803" w14:textId="77777777" w:rsidR="002103BD" w:rsidRPr="00280624" w:rsidRDefault="002103BD" w:rsidP="002103BD">
            <w:pPr>
              <w:pStyle w:val="a6"/>
              <w:numPr>
                <w:ilvl w:val="0"/>
                <w:numId w:val="14"/>
              </w:numPr>
              <w:autoSpaceDE w:val="0"/>
              <w:autoSpaceDN w:val="0"/>
              <w:adjustRightInd w:val="0"/>
              <w:ind w:left="0" w:firstLine="0"/>
              <w:jc w:val="both"/>
            </w:pPr>
            <w:r w:rsidRPr="00280624">
              <w:rPr>
                <w:rFonts w:eastAsiaTheme="minorHAnsi"/>
                <w:lang w:eastAsia="en-US"/>
              </w:rPr>
              <w:t>комплекс услуг связи (телефонизация, интернет, телевидение, радиофикация);</w:t>
            </w:r>
          </w:p>
          <w:p w14:paraId="47CB8BCB" w14:textId="77777777" w:rsidR="002103BD" w:rsidRPr="00280624" w:rsidRDefault="002103BD" w:rsidP="002103BD">
            <w:pPr>
              <w:pStyle w:val="a6"/>
              <w:numPr>
                <w:ilvl w:val="0"/>
                <w:numId w:val="14"/>
              </w:numPr>
              <w:autoSpaceDE w:val="0"/>
              <w:autoSpaceDN w:val="0"/>
              <w:adjustRightInd w:val="0"/>
              <w:ind w:left="0" w:firstLine="0"/>
              <w:jc w:val="both"/>
            </w:pPr>
            <w:r w:rsidRPr="00280624">
              <w:t>диспетчеризацию лифтов;</w:t>
            </w:r>
          </w:p>
          <w:p w14:paraId="66BEC721" w14:textId="77777777" w:rsidR="002103BD" w:rsidRPr="00280624" w:rsidRDefault="002103BD" w:rsidP="002103BD">
            <w:pPr>
              <w:pStyle w:val="a6"/>
              <w:numPr>
                <w:ilvl w:val="0"/>
                <w:numId w:val="14"/>
              </w:numPr>
              <w:autoSpaceDE w:val="0"/>
              <w:autoSpaceDN w:val="0"/>
              <w:adjustRightInd w:val="0"/>
              <w:ind w:left="0" w:firstLine="0"/>
              <w:jc w:val="both"/>
            </w:pPr>
            <w:r w:rsidRPr="00280624">
              <w:t>на присоединение к дорожно-уличной сети;</w:t>
            </w:r>
          </w:p>
          <w:p w14:paraId="3FEA3BC4" w14:textId="4D3532B9" w:rsidR="002103BD" w:rsidRPr="00280624" w:rsidRDefault="002103BD" w:rsidP="002103BD">
            <w:pPr>
              <w:autoSpaceDE w:val="0"/>
              <w:autoSpaceDN w:val="0"/>
              <w:adjustRightInd w:val="0"/>
              <w:jc w:val="both"/>
            </w:pPr>
            <w:r w:rsidRPr="00280624">
              <w:t>- на отвод и подключение ливневых стоков с территории земельного участка.</w:t>
            </w:r>
          </w:p>
        </w:tc>
      </w:tr>
      <w:tr w:rsidR="002103BD" w:rsidRPr="002C7E02" w14:paraId="36DDA025" w14:textId="77777777" w:rsidTr="008C64DF">
        <w:trPr>
          <w:jc w:val="center"/>
        </w:trPr>
        <w:tc>
          <w:tcPr>
            <w:tcW w:w="852" w:type="dxa"/>
            <w:tcMar>
              <w:left w:w="57" w:type="dxa"/>
              <w:right w:w="57" w:type="dxa"/>
            </w:tcMar>
          </w:tcPr>
          <w:p w14:paraId="6140E96C" w14:textId="79BE225B" w:rsidR="002103BD" w:rsidRPr="00280624" w:rsidRDefault="002103BD" w:rsidP="002103BD">
            <w:pPr>
              <w:jc w:val="both"/>
            </w:pPr>
            <w:r w:rsidRPr="00280624">
              <w:lastRenderedPageBreak/>
              <w:t>9.</w:t>
            </w:r>
          </w:p>
        </w:tc>
        <w:tc>
          <w:tcPr>
            <w:tcW w:w="3908" w:type="dxa"/>
          </w:tcPr>
          <w:p w14:paraId="1247C1B5" w14:textId="77777777" w:rsidR="002103BD" w:rsidRPr="00280624" w:rsidRDefault="002103BD" w:rsidP="002103BD">
            <w:pPr>
              <w:jc w:val="both"/>
            </w:pPr>
            <w:r w:rsidRPr="00280624">
              <w:t>Требования к выделению этапов строительства объекта</w:t>
            </w:r>
          </w:p>
        </w:tc>
        <w:tc>
          <w:tcPr>
            <w:tcW w:w="5446" w:type="dxa"/>
          </w:tcPr>
          <w:p w14:paraId="65DEFEB0" w14:textId="77777777" w:rsidR="002103BD" w:rsidRPr="00280624" w:rsidRDefault="002103BD" w:rsidP="002103BD">
            <w:pPr>
              <w:jc w:val="both"/>
            </w:pPr>
            <w:r w:rsidRPr="00280624">
              <w:t>Без выделения этапов.</w:t>
            </w:r>
          </w:p>
        </w:tc>
      </w:tr>
      <w:tr w:rsidR="002103BD" w:rsidRPr="002C7E02" w14:paraId="3D610071" w14:textId="77777777" w:rsidTr="008C64DF">
        <w:trPr>
          <w:trHeight w:val="60"/>
          <w:jc w:val="center"/>
        </w:trPr>
        <w:tc>
          <w:tcPr>
            <w:tcW w:w="852" w:type="dxa"/>
            <w:tcMar>
              <w:left w:w="57" w:type="dxa"/>
              <w:right w:w="57" w:type="dxa"/>
            </w:tcMar>
          </w:tcPr>
          <w:p w14:paraId="6F558F18" w14:textId="0E38EA4F" w:rsidR="002103BD" w:rsidRPr="00280624" w:rsidRDefault="002103BD" w:rsidP="002103BD">
            <w:pPr>
              <w:jc w:val="both"/>
            </w:pPr>
            <w:r w:rsidRPr="00280624">
              <w:t>10.</w:t>
            </w:r>
          </w:p>
        </w:tc>
        <w:tc>
          <w:tcPr>
            <w:tcW w:w="3908" w:type="dxa"/>
          </w:tcPr>
          <w:p w14:paraId="405F7BE3" w14:textId="77777777" w:rsidR="002103BD" w:rsidRPr="00280624" w:rsidRDefault="002103BD" w:rsidP="002103BD">
            <w:pPr>
              <w:jc w:val="both"/>
            </w:pPr>
            <w:r w:rsidRPr="00280624">
              <w:t>Срок строительства объекта</w:t>
            </w:r>
          </w:p>
        </w:tc>
        <w:tc>
          <w:tcPr>
            <w:tcW w:w="5446" w:type="dxa"/>
          </w:tcPr>
          <w:p w14:paraId="2A208A29" w14:textId="77777777" w:rsidR="002103BD" w:rsidRPr="00280624" w:rsidRDefault="002103BD" w:rsidP="002103BD">
            <w:pPr>
              <w:tabs>
                <w:tab w:val="left" w:pos="927"/>
              </w:tabs>
            </w:pPr>
            <w:r w:rsidRPr="00280624">
              <w:t>Срок строительства объекта определяется проектом в соответствии с разделом ПОС.</w:t>
            </w:r>
          </w:p>
        </w:tc>
      </w:tr>
      <w:tr w:rsidR="002103BD" w:rsidRPr="002C7E02" w14:paraId="2EA47809" w14:textId="77777777" w:rsidTr="008C64DF">
        <w:trPr>
          <w:jc w:val="center"/>
        </w:trPr>
        <w:tc>
          <w:tcPr>
            <w:tcW w:w="852" w:type="dxa"/>
            <w:tcMar>
              <w:left w:w="57" w:type="dxa"/>
              <w:right w:w="57" w:type="dxa"/>
            </w:tcMar>
          </w:tcPr>
          <w:p w14:paraId="4D5AB5B5" w14:textId="388185E2" w:rsidR="002103BD" w:rsidRPr="00280624" w:rsidRDefault="002103BD" w:rsidP="002103BD">
            <w:pPr>
              <w:jc w:val="both"/>
            </w:pPr>
            <w:r w:rsidRPr="00280624">
              <w:t>11.</w:t>
            </w:r>
          </w:p>
        </w:tc>
        <w:tc>
          <w:tcPr>
            <w:tcW w:w="3908" w:type="dxa"/>
          </w:tcPr>
          <w:p w14:paraId="2BF9C59C" w14:textId="77777777" w:rsidR="002103BD" w:rsidRPr="00280624" w:rsidRDefault="002103BD" w:rsidP="002103BD">
            <w:pPr>
              <w:jc w:val="both"/>
            </w:pPr>
            <w:r w:rsidRPr="00280624">
              <w:t>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tc>
        <w:tc>
          <w:tcPr>
            <w:tcW w:w="5446" w:type="dxa"/>
          </w:tcPr>
          <w:p w14:paraId="281EB7E2" w14:textId="3BE3493D" w:rsidR="002103BD" w:rsidRPr="00280624" w:rsidRDefault="002103BD" w:rsidP="002103BD">
            <w:pPr>
              <w:jc w:val="both"/>
              <w:rPr>
                <w:rFonts w:eastAsiaTheme="minorHAnsi"/>
                <w:lang w:eastAsia="en-US"/>
              </w:rPr>
            </w:pPr>
            <w:r w:rsidRPr="00280624">
              <w:rPr>
                <w:rFonts w:eastAsiaTheme="minorHAnsi"/>
                <w:lang w:eastAsia="en-US"/>
              </w:rPr>
              <w:t xml:space="preserve">На земельном участке с кадастровым номером </w:t>
            </w:r>
            <w:r>
              <w:t xml:space="preserve">54:35:083645:236 </w:t>
            </w:r>
            <w:r w:rsidRPr="00280624">
              <w:rPr>
                <w:rFonts w:eastAsiaTheme="minorHAnsi"/>
                <w:lang w:eastAsia="en-US"/>
              </w:rPr>
              <w:t xml:space="preserve">площадью </w:t>
            </w:r>
            <w:r w:rsidRPr="00280624">
              <w:t>4132</w:t>
            </w:r>
            <w:r w:rsidRPr="00280624">
              <w:rPr>
                <w:rFonts w:eastAsiaTheme="minorHAnsi"/>
                <w:lang w:eastAsia="en-US"/>
              </w:rPr>
              <w:t xml:space="preserve"> кв. м, предусмотреть строительство здания лыжной базы. Ориентировочная площадь здания базы 510 кв. м.</w:t>
            </w:r>
          </w:p>
          <w:p w14:paraId="1BEEAE61" w14:textId="673D34F9" w:rsidR="002103BD" w:rsidRPr="00280624" w:rsidRDefault="002103BD" w:rsidP="002103BD">
            <w:pPr>
              <w:jc w:val="both"/>
              <w:rPr>
                <w:rFonts w:eastAsiaTheme="minorHAnsi"/>
                <w:lang w:eastAsia="en-US"/>
              </w:rPr>
            </w:pPr>
            <w:r w:rsidRPr="00280624">
              <w:rPr>
                <w:rFonts w:eastAsiaTheme="minorHAnsi"/>
                <w:lang w:eastAsia="en-US"/>
              </w:rPr>
              <w:t>Набор помещений предусмотреть согласно п. 20. технического задания на проектирование.</w:t>
            </w:r>
          </w:p>
        </w:tc>
      </w:tr>
      <w:tr w:rsidR="002103BD" w:rsidRPr="002C7E02" w14:paraId="4401AF92" w14:textId="77777777" w:rsidTr="008C64DF">
        <w:trPr>
          <w:jc w:val="center"/>
        </w:trPr>
        <w:tc>
          <w:tcPr>
            <w:tcW w:w="852" w:type="dxa"/>
            <w:tcMar>
              <w:left w:w="57" w:type="dxa"/>
              <w:right w:w="57" w:type="dxa"/>
            </w:tcMar>
          </w:tcPr>
          <w:p w14:paraId="769DBEF8" w14:textId="5BF9F6E2" w:rsidR="002103BD" w:rsidRPr="00280624" w:rsidRDefault="002103BD" w:rsidP="002103BD">
            <w:pPr>
              <w:jc w:val="both"/>
            </w:pPr>
            <w:r w:rsidRPr="00280624">
              <w:rPr>
                <w:color w:val="000000" w:themeColor="text1"/>
              </w:rPr>
              <w:t>11.1.</w:t>
            </w:r>
          </w:p>
        </w:tc>
        <w:tc>
          <w:tcPr>
            <w:tcW w:w="9354" w:type="dxa"/>
            <w:gridSpan w:val="2"/>
          </w:tcPr>
          <w:p w14:paraId="1CB417CC" w14:textId="77777777" w:rsidR="002103BD" w:rsidRPr="00280624" w:rsidRDefault="002103BD" w:rsidP="002103BD">
            <w:pPr>
              <w:jc w:val="both"/>
            </w:pPr>
            <w:r w:rsidRPr="00280624">
              <w:t>Идентификационные признаки объекта, которые устанавливаются в соответствии со статьей 4 Федерального закона от 30 декабря 2009 г. №384-ФЗ «Технический регламент о безопасности зданий и сооружений» (Собрание законодательства Российской Федерации, 2010, №1, ст.5) и включают в себя:</w:t>
            </w:r>
          </w:p>
        </w:tc>
      </w:tr>
      <w:tr w:rsidR="002103BD" w:rsidRPr="002C7E02" w14:paraId="68AD04F5" w14:textId="77777777" w:rsidTr="008C64DF">
        <w:trPr>
          <w:jc w:val="center"/>
        </w:trPr>
        <w:tc>
          <w:tcPr>
            <w:tcW w:w="852" w:type="dxa"/>
            <w:tcMar>
              <w:left w:w="57" w:type="dxa"/>
              <w:right w:w="57" w:type="dxa"/>
            </w:tcMar>
          </w:tcPr>
          <w:p w14:paraId="0FB9524D" w14:textId="1F811664" w:rsidR="002103BD" w:rsidRPr="00280624" w:rsidRDefault="002103BD" w:rsidP="002103BD">
            <w:pPr>
              <w:jc w:val="both"/>
              <w:rPr>
                <w:color w:val="000000" w:themeColor="text1"/>
              </w:rPr>
            </w:pPr>
            <w:r w:rsidRPr="00280624">
              <w:rPr>
                <w:color w:val="000000" w:themeColor="text1"/>
              </w:rPr>
              <w:t>11.2.</w:t>
            </w:r>
          </w:p>
        </w:tc>
        <w:tc>
          <w:tcPr>
            <w:tcW w:w="3908" w:type="dxa"/>
            <w:hideMark/>
          </w:tcPr>
          <w:p w14:paraId="53971AC7" w14:textId="77777777" w:rsidR="002103BD" w:rsidRPr="00280624" w:rsidRDefault="002103BD" w:rsidP="002103BD">
            <w:pPr>
              <w:jc w:val="both"/>
            </w:pPr>
            <w:r w:rsidRPr="00280624">
              <w:t>Назначение объекта</w:t>
            </w:r>
          </w:p>
        </w:tc>
        <w:tc>
          <w:tcPr>
            <w:tcW w:w="5446" w:type="dxa"/>
          </w:tcPr>
          <w:p w14:paraId="66EB3715" w14:textId="7B9467ED" w:rsidR="002103BD" w:rsidRPr="00280624" w:rsidRDefault="002103BD" w:rsidP="002103BD">
            <w:pPr>
              <w:jc w:val="both"/>
              <w:rPr>
                <w:rFonts w:eastAsiaTheme="minorHAnsi"/>
                <w:lang w:eastAsia="en-US"/>
              </w:rPr>
            </w:pPr>
            <w:r>
              <w:rPr>
                <w:rFonts w:eastAsiaTheme="minorHAnsi"/>
                <w:lang w:eastAsia="en-US"/>
              </w:rPr>
              <w:t>Лыжная база</w:t>
            </w:r>
          </w:p>
        </w:tc>
      </w:tr>
      <w:tr w:rsidR="002103BD" w:rsidRPr="002C7E02" w14:paraId="1948DA54" w14:textId="77777777" w:rsidTr="008C64DF">
        <w:trPr>
          <w:jc w:val="center"/>
        </w:trPr>
        <w:tc>
          <w:tcPr>
            <w:tcW w:w="852" w:type="dxa"/>
            <w:tcMar>
              <w:left w:w="57" w:type="dxa"/>
              <w:right w:w="57" w:type="dxa"/>
            </w:tcMar>
          </w:tcPr>
          <w:p w14:paraId="50A40D29" w14:textId="3644CF73" w:rsidR="002103BD" w:rsidRPr="00280624" w:rsidRDefault="002103BD" w:rsidP="002103BD">
            <w:pPr>
              <w:jc w:val="both"/>
              <w:rPr>
                <w:color w:val="000000" w:themeColor="text1"/>
              </w:rPr>
            </w:pPr>
            <w:r w:rsidRPr="00280624">
              <w:rPr>
                <w:color w:val="000000" w:themeColor="text1"/>
              </w:rPr>
              <w:t>11.3.</w:t>
            </w:r>
          </w:p>
        </w:tc>
        <w:tc>
          <w:tcPr>
            <w:tcW w:w="3908" w:type="dxa"/>
          </w:tcPr>
          <w:p w14:paraId="4099B5C9" w14:textId="77777777" w:rsidR="002103BD" w:rsidRPr="00280624" w:rsidRDefault="002103BD" w:rsidP="002103BD">
            <w:pPr>
              <w:autoSpaceDE w:val="0"/>
              <w:autoSpaceDN w:val="0"/>
              <w:adjustRightInd w:val="0"/>
              <w:jc w:val="both"/>
              <w:rPr>
                <w:rFonts w:eastAsiaTheme="minorHAnsi"/>
                <w:spacing w:val="-2"/>
                <w:lang w:eastAsia="en-US"/>
              </w:rPr>
            </w:pPr>
            <w:r w:rsidRPr="00280624">
              <w:rPr>
                <w:rFonts w:eastAsiaTheme="minorHAnsi"/>
                <w:spacing w:val="-2"/>
                <w:lang w:eastAsia="en-US"/>
              </w:rPr>
              <w:t>Принадлежность к объектам транспортной инфраструктуры и к другим объектам, функционально-технологические особенности, которые влияют на их безопасность</w:t>
            </w:r>
          </w:p>
        </w:tc>
        <w:tc>
          <w:tcPr>
            <w:tcW w:w="5446" w:type="dxa"/>
          </w:tcPr>
          <w:p w14:paraId="63DFBC54" w14:textId="77777777" w:rsidR="002103BD" w:rsidRPr="00280624" w:rsidRDefault="002103BD" w:rsidP="002103BD">
            <w:pPr>
              <w:jc w:val="both"/>
            </w:pPr>
            <w:r w:rsidRPr="00280624">
              <w:t>Не принадлежит.</w:t>
            </w:r>
          </w:p>
        </w:tc>
      </w:tr>
      <w:tr w:rsidR="002103BD" w:rsidRPr="002C7E02" w14:paraId="24AF3597" w14:textId="77777777" w:rsidTr="008C64DF">
        <w:trPr>
          <w:jc w:val="center"/>
        </w:trPr>
        <w:tc>
          <w:tcPr>
            <w:tcW w:w="852" w:type="dxa"/>
            <w:tcMar>
              <w:left w:w="57" w:type="dxa"/>
              <w:right w:w="57" w:type="dxa"/>
            </w:tcMar>
          </w:tcPr>
          <w:p w14:paraId="1AEC8D01" w14:textId="08D72F72" w:rsidR="002103BD" w:rsidRPr="00280624" w:rsidRDefault="002103BD" w:rsidP="002103BD">
            <w:pPr>
              <w:jc w:val="both"/>
              <w:rPr>
                <w:color w:val="000000" w:themeColor="text1"/>
              </w:rPr>
            </w:pPr>
            <w:r w:rsidRPr="00280624">
              <w:rPr>
                <w:color w:val="000000" w:themeColor="text1"/>
              </w:rPr>
              <w:t>11.4.</w:t>
            </w:r>
          </w:p>
        </w:tc>
        <w:tc>
          <w:tcPr>
            <w:tcW w:w="3908" w:type="dxa"/>
          </w:tcPr>
          <w:p w14:paraId="7FEA1396" w14:textId="77777777" w:rsidR="002103BD" w:rsidRPr="00280624" w:rsidRDefault="002103BD" w:rsidP="002103BD">
            <w:pPr>
              <w:jc w:val="both"/>
            </w:pPr>
            <w:r w:rsidRPr="00280624">
              <w:t>Возможность возникновения опасных природных процессов, явлений и техногенных воздействий на территории, на которой будет осуществляться строительство объекта</w:t>
            </w:r>
          </w:p>
        </w:tc>
        <w:tc>
          <w:tcPr>
            <w:tcW w:w="5446" w:type="dxa"/>
          </w:tcPr>
          <w:p w14:paraId="51FE527C" w14:textId="77777777" w:rsidR="002103BD" w:rsidRPr="00280624" w:rsidRDefault="002103BD" w:rsidP="002103BD">
            <w:r w:rsidRPr="00280624">
              <w:t>Определяется проектом на основании инженерно-геологических изысканий.</w:t>
            </w:r>
          </w:p>
        </w:tc>
      </w:tr>
      <w:tr w:rsidR="002103BD" w:rsidRPr="002C7E02" w14:paraId="4B5A1D09" w14:textId="77777777" w:rsidTr="008C64DF">
        <w:trPr>
          <w:jc w:val="center"/>
        </w:trPr>
        <w:tc>
          <w:tcPr>
            <w:tcW w:w="852" w:type="dxa"/>
            <w:tcMar>
              <w:left w:w="57" w:type="dxa"/>
              <w:right w:w="57" w:type="dxa"/>
            </w:tcMar>
          </w:tcPr>
          <w:p w14:paraId="70A7B3D3" w14:textId="4243D286" w:rsidR="002103BD" w:rsidRPr="00280624" w:rsidRDefault="002103BD" w:rsidP="002103BD">
            <w:pPr>
              <w:jc w:val="both"/>
              <w:rPr>
                <w:color w:val="000000" w:themeColor="text1"/>
              </w:rPr>
            </w:pPr>
            <w:r w:rsidRPr="00280624">
              <w:rPr>
                <w:color w:val="000000" w:themeColor="text1"/>
              </w:rPr>
              <w:t>11.5.</w:t>
            </w:r>
          </w:p>
        </w:tc>
        <w:tc>
          <w:tcPr>
            <w:tcW w:w="3908" w:type="dxa"/>
          </w:tcPr>
          <w:p w14:paraId="6CAA9AEA" w14:textId="77777777" w:rsidR="002103BD" w:rsidRPr="00280624" w:rsidRDefault="002103BD" w:rsidP="002103BD">
            <w:pPr>
              <w:autoSpaceDE w:val="0"/>
              <w:autoSpaceDN w:val="0"/>
              <w:adjustRightInd w:val="0"/>
              <w:jc w:val="both"/>
            </w:pPr>
            <w:r w:rsidRPr="00280624">
              <w:rPr>
                <w:rFonts w:eastAsiaTheme="minorHAnsi"/>
                <w:lang w:eastAsia="en-US"/>
              </w:rPr>
              <w:t>Принадлежность к опасным производственным объектам</w:t>
            </w:r>
          </w:p>
        </w:tc>
        <w:tc>
          <w:tcPr>
            <w:tcW w:w="5446" w:type="dxa"/>
          </w:tcPr>
          <w:p w14:paraId="6805E72F" w14:textId="77777777" w:rsidR="002103BD" w:rsidRPr="00280624" w:rsidRDefault="002103BD" w:rsidP="002103BD">
            <w:pPr>
              <w:jc w:val="both"/>
            </w:pPr>
            <w:r w:rsidRPr="00280624">
              <w:t>Не принадлежит.</w:t>
            </w:r>
          </w:p>
          <w:p w14:paraId="4582F0BB" w14:textId="77777777" w:rsidR="002103BD" w:rsidRPr="00280624" w:rsidRDefault="002103BD" w:rsidP="002103BD"/>
        </w:tc>
      </w:tr>
      <w:tr w:rsidR="002103BD" w:rsidRPr="002C7E02" w14:paraId="52082209" w14:textId="77777777" w:rsidTr="008C64DF">
        <w:trPr>
          <w:jc w:val="center"/>
        </w:trPr>
        <w:tc>
          <w:tcPr>
            <w:tcW w:w="852" w:type="dxa"/>
            <w:tcMar>
              <w:left w:w="57" w:type="dxa"/>
              <w:right w:w="57" w:type="dxa"/>
            </w:tcMar>
          </w:tcPr>
          <w:p w14:paraId="5B18B9B6" w14:textId="3EF03BAB" w:rsidR="002103BD" w:rsidRPr="00280624" w:rsidRDefault="002103BD" w:rsidP="002103BD">
            <w:pPr>
              <w:jc w:val="both"/>
              <w:rPr>
                <w:color w:val="000000" w:themeColor="text1"/>
              </w:rPr>
            </w:pPr>
            <w:r w:rsidRPr="00280624">
              <w:rPr>
                <w:color w:val="000000" w:themeColor="text1"/>
              </w:rPr>
              <w:t>11.6.</w:t>
            </w:r>
          </w:p>
        </w:tc>
        <w:tc>
          <w:tcPr>
            <w:tcW w:w="3908" w:type="dxa"/>
            <w:hideMark/>
          </w:tcPr>
          <w:p w14:paraId="5E9953FB" w14:textId="77777777" w:rsidR="002103BD" w:rsidRPr="00280624" w:rsidRDefault="002103BD" w:rsidP="002103BD">
            <w:pPr>
              <w:jc w:val="both"/>
            </w:pPr>
            <w:r w:rsidRPr="00280624">
              <w:t>Пожарная и взрывопожарная опасность объекта</w:t>
            </w:r>
          </w:p>
        </w:tc>
        <w:tc>
          <w:tcPr>
            <w:tcW w:w="5446" w:type="dxa"/>
          </w:tcPr>
          <w:p w14:paraId="3B37AE5C" w14:textId="5E3A7AD4" w:rsidR="002103BD" w:rsidRPr="00A91F40" w:rsidRDefault="002103BD" w:rsidP="002103BD">
            <w:pPr>
              <w:autoSpaceDE w:val="0"/>
              <w:autoSpaceDN w:val="0"/>
              <w:adjustRightInd w:val="0"/>
              <w:jc w:val="both"/>
              <w:rPr>
                <w:rFonts w:eastAsiaTheme="minorHAnsi"/>
                <w:lang w:eastAsia="en-US"/>
              </w:rPr>
            </w:pPr>
            <w:r w:rsidRPr="00A91F40">
              <w:rPr>
                <w:rFonts w:eastAsiaTheme="minorHAnsi"/>
                <w:lang w:eastAsia="en-US"/>
              </w:rPr>
              <w:t>Класс конструктивной пожарной опасности – С1.</w:t>
            </w:r>
          </w:p>
          <w:p w14:paraId="6228C1A8" w14:textId="42611000" w:rsidR="002103BD" w:rsidRPr="00A16CF9" w:rsidRDefault="002103BD" w:rsidP="002103BD">
            <w:pPr>
              <w:autoSpaceDE w:val="0"/>
              <w:autoSpaceDN w:val="0"/>
              <w:adjustRightInd w:val="0"/>
              <w:jc w:val="both"/>
              <w:rPr>
                <w:rFonts w:eastAsiaTheme="minorHAnsi"/>
                <w:lang w:eastAsia="en-US"/>
              </w:rPr>
            </w:pPr>
            <w:r w:rsidRPr="00A91F40">
              <w:rPr>
                <w:rFonts w:eastAsiaTheme="minorHAnsi"/>
                <w:lang w:eastAsia="en-US"/>
              </w:rPr>
              <w:t>Степень огнестойкости – I</w:t>
            </w:r>
            <w:r w:rsidRPr="00A91F40">
              <w:rPr>
                <w:rFonts w:eastAsiaTheme="minorHAnsi"/>
                <w:lang w:val="en-US" w:eastAsia="en-US"/>
              </w:rPr>
              <w:t>I</w:t>
            </w:r>
            <w:r w:rsidRPr="00A91F40">
              <w:rPr>
                <w:rFonts w:eastAsiaTheme="minorHAnsi"/>
                <w:lang w:eastAsia="en-US"/>
              </w:rPr>
              <w:t>. (Уточнить этажность, вместимость – определить параметры по Таблице 6.15 СП 2.13130.2020)</w:t>
            </w:r>
          </w:p>
          <w:p w14:paraId="509A39C0" w14:textId="016038CC" w:rsidR="002103BD" w:rsidRPr="00280624" w:rsidRDefault="002103BD" w:rsidP="002103BD">
            <w:pPr>
              <w:autoSpaceDE w:val="0"/>
              <w:autoSpaceDN w:val="0"/>
              <w:adjustRightInd w:val="0"/>
              <w:jc w:val="both"/>
              <w:rPr>
                <w:rFonts w:eastAsiaTheme="minorHAnsi"/>
                <w:lang w:eastAsia="en-US"/>
              </w:rPr>
            </w:pPr>
            <w:r w:rsidRPr="00280624">
              <w:rPr>
                <w:rFonts w:eastAsiaTheme="minorHAnsi"/>
                <w:lang w:eastAsia="en-US"/>
              </w:rPr>
              <w:t>Класс функциональной пожарной опасности –             Ф 2.1.</w:t>
            </w:r>
          </w:p>
          <w:p w14:paraId="47A64DEC" w14:textId="0C3A9418" w:rsidR="002103BD" w:rsidRPr="00186C3D" w:rsidRDefault="002103BD" w:rsidP="002103BD">
            <w:pPr>
              <w:autoSpaceDE w:val="0"/>
              <w:autoSpaceDN w:val="0"/>
              <w:adjustRightInd w:val="0"/>
              <w:jc w:val="both"/>
              <w:rPr>
                <w:rFonts w:eastAsiaTheme="minorHAnsi"/>
                <w:lang w:eastAsia="en-US"/>
              </w:rPr>
            </w:pPr>
            <w:r w:rsidRPr="00280624">
              <w:rPr>
                <w:rFonts w:eastAsiaTheme="minorHAnsi"/>
                <w:lang w:eastAsia="en-US"/>
              </w:rPr>
              <w:t>Согласно ст.27 п.2 Федерального закона №123-ФЗ «Технический регламент о требованиях пожарной безопасности» здания классов Ф 2.1 по взрывопожарной и пожарной опасности не категорируются.</w:t>
            </w:r>
          </w:p>
        </w:tc>
      </w:tr>
      <w:tr w:rsidR="002103BD" w:rsidRPr="002C7E02" w14:paraId="028BE621" w14:textId="77777777" w:rsidTr="008C64DF">
        <w:trPr>
          <w:jc w:val="center"/>
        </w:trPr>
        <w:tc>
          <w:tcPr>
            <w:tcW w:w="852" w:type="dxa"/>
            <w:tcMar>
              <w:left w:w="57" w:type="dxa"/>
              <w:right w:w="57" w:type="dxa"/>
            </w:tcMar>
          </w:tcPr>
          <w:p w14:paraId="1D0EA22A" w14:textId="212DD28F" w:rsidR="002103BD" w:rsidRPr="00280624" w:rsidRDefault="002103BD" w:rsidP="002103BD">
            <w:pPr>
              <w:jc w:val="both"/>
              <w:rPr>
                <w:color w:val="000000" w:themeColor="text1"/>
              </w:rPr>
            </w:pPr>
            <w:r w:rsidRPr="00280624">
              <w:rPr>
                <w:color w:val="000000" w:themeColor="text1"/>
              </w:rPr>
              <w:t>11.7.</w:t>
            </w:r>
          </w:p>
        </w:tc>
        <w:tc>
          <w:tcPr>
            <w:tcW w:w="3908" w:type="dxa"/>
          </w:tcPr>
          <w:p w14:paraId="556FF881" w14:textId="77777777" w:rsidR="002103BD" w:rsidRPr="00280624" w:rsidRDefault="002103BD" w:rsidP="002103BD">
            <w:pPr>
              <w:jc w:val="both"/>
            </w:pPr>
            <w:r w:rsidRPr="00280624">
              <w:t>Наличие в объекте помещений с постоянным пребыванием людей</w:t>
            </w:r>
          </w:p>
        </w:tc>
        <w:tc>
          <w:tcPr>
            <w:tcW w:w="5446" w:type="dxa"/>
          </w:tcPr>
          <w:p w14:paraId="439D3F22" w14:textId="77777777" w:rsidR="002103BD" w:rsidRPr="00280624" w:rsidRDefault="002103BD" w:rsidP="002103BD">
            <w:pPr>
              <w:jc w:val="both"/>
            </w:pPr>
            <w:r w:rsidRPr="00280624">
              <w:t>Имеются помещения с постоянным пребыванием людей.</w:t>
            </w:r>
          </w:p>
        </w:tc>
      </w:tr>
      <w:tr w:rsidR="002103BD" w:rsidRPr="002C7E02" w14:paraId="2B54AC78" w14:textId="77777777" w:rsidTr="008C64DF">
        <w:trPr>
          <w:jc w:val="center"/>
        </w:trPr>
        <w:tc>
          <w:tcPr>
            <w:tcW w:w="852" w:type="dxa"/>
            <w:tcMar>
              <w:left w:w="57" w:type="dxa"/>
              <w:right w:w="57" w:type="dxa"/>
            </w:tcMar>
          </w:tcPr>
          <w:p w14:paraId="4C082D3F" w14:textId="320E9182" w:rsidR="002103BD" w:rsidRPr="00280624" w:rsidRDefault="002103BD" w:rsidP="002103BD">
            <w:pPr>
              <w:jc w:val="both"/>
              <w:rPr>
                <w:color w:val="000000" w:themeColor="text1"/>
              </w:rPr>
            </w:pPr>
            <w:r>
              <w:rPr>
                <w:color w:val="000000" w:themeColor="text1"/>
              </w:rPr>
              <w:t>11.8.</w:t>
            </w:r>
          </w:p>
        </w:tc>
        <w:tc>
          <w:tcPr>
            <w:tcW w:w="3908" w:type="dxa"/>
          </w:tcPr>
          <w:p w14:paraId="70BC98A3" w14:textId="77777777" w:rsidR="002103BD" w:rsidRPr="00280624" w:rsidRDefault="002103BD" w:rsidP="002103BD">
            <w:pPr>
              <w:jc w:val="both"/>
            </w:pPr>
            <w:r w:rsidRPr="00280624">
              <w:t xml:space="preserve">Уровень ответственности объекта (устанавливается согласно пункту 7 части 1 и части 7 статьи 4 Федерального закона от 30 декабря 2009 г. N 384-ФЗ "Технический </w:t>
            </w:r>
            <w:r w:rsidRPr="00280624">
              <w:lastRenderedPageBreak/>
              <w:t>регламент о безопасности зданий и сооружений" (Собрание законодательства Российской Федерации, 2010, N 1, ст.5)</w:t>
            </w:r>
          </w:p>
        </w:tc>
        <w:tc>
          <w:tcPr>
            <w:tcW w:w="5446" w:type="dxa"/>
          </w:tcPr>
          <w:p w14:paraId="0E389264" w14:textId="77777777" w:rsidR="002103BD" w:rsidRPr="00280624" w:rsidRDefault="002103BD" w:rsidP="002103BD">
            <w:pPr>
              <w:jc w:val="both"/>
            </w:pPr>
            <w:r w:rsidRPr="00280624">
              <w:lastRenderedPageBreak/>
              <w:t>Нормальный.</w:t>
            </w:r>
          </w:p>
        </w:tc>
      </w:tr>
      <w:tr w:rsidR="002103BD" w:rsidRPr="002C7E02" w14:paraId="59A8F1DE" w14:textId="77777777" w:rsidTr="008C64DF">
        <w:trPr>
          <w:jc w:val="center"/>
        </w:trPr>
        <w:tc>
          <w:tcPr>
            <w:tcW w:w="852" w:type="dxa"/>
            <w:tcMar>
              <w:left w:w="57" w:type="dxa"/>
              <w:right w:w="57" w:type="dxa"/>
            </w:tcMar>
          </w:tcPr>
          <w:p w14:paraId="6A693C87" w14:textId="77777777" w:rsidR="002103BD" w:rsidRPr="00280624" w:rsidRDefault="002103BD" w:rsidP="002103BD">
            <w:pPr>
              <w:jc w:val="both"/>
            </w:pPr>
            <w:r w:rsidRPr="00280624">
              <w:t>12.</w:t>
            </w:r>
          </w:p>
        </w:tc>
        <w:tc>
          <w:tcPr>
            <w:tcW w:w="3908" w:type="dxa"/>
          </w:tcPr>
          <w:p w14:paraId="6243E514" w14:textId="77777777" w:rsidR="002103BD" w:rsidRPr="00280624" w:rsidRDefault="002103BD" w:rsidP="002103BD">
            <w:pPr>
              <w:autoSpaceDE w:val="0"/>
              <w:autoSpaceDN w:val="0"/>
              <w:adjustRightInd w:val="0"/>
              <w:jc w:val="both"/>
              <w:rPr>
                <w:rFonts w:eastAsiaTheme="minorHAnsi"/>
                <w:lang w:eastAsia="en-US"/>
              </w:rPr>
            </w:pPr>
            <w:r w:rsidRPr="00280624">
              <w:rPr>
                <w:rFonts w:eastAsiaTheme="minorHAnsi"/>
                <w:lang w:eastAsia="en-US"/>
              </w:rPr>
              <w:t>Требования о необходимости</w:t>
            </w:r>
          </w:p>
          <w:p w14:paraId="61B80888" w14:textId="77777777" w:rsidR="002103BD" w:rsidRPr="00280624" w:rsidRDefault="002103BD" w:rsidP="002103BD">
            <w:pPr>
              <w:autoSpaceDE w:val="0"/>
              <w:autoSpaceDN w:val="0"/>
              <w:adjustRightInd w:val="0"/>
              <w:jc w:val="both"/>
              <w:rPr>
                <w:rFonts w:eastAsiaTheme="minorHAnsi"/>
                <w:lang w:eastAsia="en-US"/>
              </w:rPr>
            </w:pPr>
            <w:r w:rsidRPr="00280624">
              <w:rPr>
                <w:rFonts w:eastAsiaTheme="minorHAnsi"/>
                <w:lang w:eastAsia="en-US"/>
              </w:rPr>
              <w:t>соответствия проектной документации обоснованию</w:t>
            </w:r>
          </w:p>
          <w:p w14:paraId="6C2C2232" w14:textId="77777777" w:rsidR="002103BD" w:rsidRPr="00280624" w:rsidRDefault="002103BD" w:rsidP="002103BD">
            <w:pPr>
              <w:autoSpaceDE w:val="0"/>
              <w:autoSpaceDN w:val="0"/>
              <w:adjustRightInd w:val="0"/>
              <w:jc w:val="both"/>
            </w:pPr>
            <w:r w:rsidRPr="00280624">
              <w:rPr>
                <w:rFonts w:eastAsiaTheme="minorHAnsi"/>
                <w:lang w:eastAsia="en-US"/>
              </w:rPr>
              <w:t>безопасности опасного производственного объекта</w:t>
            </w:r>
          </w:p>
        </w:tc>
        <w:tc>
          <w:tcPr>
            <w:tcW w:w="5446" w:type="dxa"/>
          </w:tcPr>
          <w:p w14:paraId="7428BB5E" w14:textId="77777777" w:rsidR="002103BD" w:rsidRPr="00280624" w:rsidRDefault="002103BD" w:rsidP="002103BD">
            <w:pPr>
              <w:jc w:val="both"/>
            </w:pPr>
            <w:r w:rsidRPr="00280624">
              <w:t>Объект не является опасным производственным объектом.</w:t>
            </w:r>
          </w:p>
        </w:tc>
      </w:tr>
      <w:tr w:rsidR="002103BD" w:rsidRPr="002C7E02" w14:paraId="008F14AF" w14:textId="77777777" w:rsidTr="008C64DF">
        <w:trPr>
          <w:jc w:val="center"/>
        </w:trPr>
        <w:tc>
          <w:tcPr>
            <w:tcW w:w="852" w:type="dxa"/>
            <w:shd w:val="clear" w:color="auto" w:fill="auto"/>
            <w:tcMar>
              <w:left w:w="57" w:type="dxa"/>
              <w:right w:w="57" w:type="dxa"/>
            </w:tcMar>
          </w:tcPr>
          <w:p w14:paraId="4153C111" w14:textId="77777777" w:rsidR="002103BD" w:rsidRPr="00280624" w:rsidRDefault="002103BD" w:rsidP="002103BD">
            <w:pPr>
              <w:jc w:val="both"/>
            </w:pPr>
            <w:r w:rsidRPr="00280624">
              <w:t>13.</w:t>
            </w:r>
          </w:p>
        </w:tc>
        <w:tc>
          <w:tcPr>
            <w:tcW w:w="3908" w:type="dxa"/>
            <w:shd w:val="clear" w:color="auto" w:fill="auto"/>
            <w:hideMark/>
          </w:tcPr>
          <w:p w14:paraId="452286D6" w14:textId="77777777" w:rsidR="002103BD" w:rsidRPr="00280624" w:rsidRDefault="002103BD" w:rsidP="002103BD">
            <w:pPr>
              <w:jc w:val="both"/>
            </w:pPr>
            <w:r w:rsidRPr="00280624">
              <w:t xml:space="preserve">Требования к качеству, конкурентоспособности, </w:t>
            </w:r>
            <w:proofErr w:type="spellStart"/>
            <w:r w:rsidRPr="00280624">
              <w:t>экологичности</w:t>
            </w:r>
            <w:proofErr w:type="spellEnd"/>
            <w:r w:rsidRPr="00280624">
              <w:t xml:space="preserve"> и </w:t>
            </w:r>
            <w:proofErr w:type="spellStart"/>
            <w:r w:rsidRPr="00280624">
              <w:t>энергоэффективности</w:t>
            </w:r>
            <w:proofErr w:type="spellEnd"/>
            <w:r w:rsidRPr="00280624">
              <w:t xml:space="preserve"> проектных решений</w:t>
            </w:r>
          </w:p>
        </w:tc>
        <w:tc>
          <w:tcPr>
            <w:tcW w:w="5446" w:type="dxa"/>
          </w:tcPr>
          <w:p w14:paraId="589B9B87" w14:textId="77777777" w:rsidR="002103BD" w:rsidRPr="00280624" w:rsidRDefault="002103BD" w:rsidP="002103BD">
            <w:pPr>
              <w:autoSpaceDE w:val="0"/>
              <w:autoSpaceDN w:val="0"/>
              <w:adjustRightInd w:val="0"/>
              <w:spacing w:line="228" w:lineRule="auto"/>
              <w:jc w:val="both"/>
            </w:pPr>
            <w:r w:rsidRPr="00280624">
              <w:t>Проектная документация и принятые в ней решения должны соответствовать действующим нормативным документам РФ, в том числе:</w:t>
            </w:r>
          </w:p>
          <w:p w14:paraId="64AA7770" w14:textId="77777777" w:rsidR="002103BD" w:rsidRPr="00280624" w:rsidRDefault="002103BD" w:rsidP="002103BD">
            <w:pPr>
              <w:pStyle w:val="a6"/>
              <w:numPr>
                <w:ilvl w:val="0"/>
                <w:numId w:val="14"/>
              </w:numPr>
              <w:autoSpaceDE w:val="0"/>
              <w:autoSpaceDN w:val="0"/>
              <w:adjustRightInd w:val="0"/>
              <w:spacing w:line="228" w:lineRule="auto"/>
              <w:ind w:left="0" w:firstLine="0"/>
              <w:jc w:val="both"/>
            </w:pPr>
            <w:r w:rsidRPr="00280624">
              <w:t>№123-ФЗ от 22.07.2008 «Технический регламент о требованиях пожарной безопасности»;</w:t>
            </w:r>
          </w:p>
          <w:p w14:paraId="7AB4E504" w14:textId="77777777" w:rsidR="002103BD" w:rsidRPr="00280624" w:rsidRDefault="002103BD" w:rsidP="002103BD">
            <w:pPr>
              <w:pStyle w:val="a6"/>
              <w:numPr>
                <w:ilvl w:val="0"/>
                <w:numId w:val="14"/>
              </w:numPr>
              <w:autoSpaceDE w:val="0"/>
              <w:autoSpaceDN w:val="0"/>
              <w:adjustRightInd w:val="0"/>
              <w:spacing w:line="228" w:lineRule="auto"/>
              <w:ind w:left="0" w:firstLine="0"/>
              <w:jc w:val="both"/>
            </w:pPr>
            <w:r w:rsidRPr="00280624">
              <w:t>№384-ФЗ от 30.12.2009 «Технический регламент о безопасности зданий и сооружений»;</w:t>
            </w:r>
          </w:p>
          <w:p w14:paraId="08C2C8C9" w14:textId="77777777" w:rsidR="002103BD" w:rsidRPr="00280624" w:rsidRDefault="002103BD" w:rsidP="002103BD">
            <w:pPr>
              <w:pStyle w:val="a6"/>
              <w:numPr>
                <w:ilvl w:val="0"/>
                <w:numId w:val="14"/>
              </w:numPr>
              <w:autoSpaceDE w:val="0"/>
              <w:autoSpaceDN w:val="0"/>
              <w:adjustRightInd w:val="0"/>
              <w:spacing w:line="228" w:lineRule="auto"/>
              <w:ind w:left="0" w:firstLine="0"/>
              <w:jc w:val="both"/>
            </w:pPr>
            <w:r w:rsidRPr="00280624">
              <w:rPr>
                <w:rFonts w:eastAsiaTheme="minorHAnsi"/>
                <w:lang w:eastAsia="en-US"/>
              </w:rPr>
              <w:t>Постановление Правительства РФ от 28 мая 2021 года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339D8416" w14:textId="77777777" w:rsidR="002103BD" w:rsidRPr="00280624" w:rsidRDefault="002103BD" w:rsidP="002103BD">
            <w:pPr>
              <w:pStyle w:val="a6"/>
              <w:numPr>
                <w:ilvl w:val="0"/>
                <w:numId w:val="14"/>
              </w:numPr>
              <w:autoSpaceDE w:val="0"/>
              <w:autoSpaceDN w:val="0"/>
              <w:adjustRightInd w:val="0"/>
              <w:spacing w:line="228" w:lineRule="auto"/>
              <w:ind w:left="0" w:firstLine="0"/>
              <w:jc w:val="both"/>
            </w:pPr>
            <w:r w:rsidRPr="00280624">
              <w:t>СП 50.13330.2012 Тепловая защита зданий. Актуализированная редакция СНиП 23-02-2003;</w:t>
            </w:r>
          </w:p>
          <w:p w14:paraId="3CE11B41" w14:textId="77777777" w:rsidR="002103BD" w:rsidRPr="00280624" w:rsidRDefault="002103BD" w:rsidP="002103BD">
            <w:pPr>
              <w:pStyle w:val="a6"/>
              <w:numPr>
                <w:ilvl w:val="0"/>
                <w:numId w:val="14"/>
              </w:numPr>
              <w:autoSpaceDE w:val="0"/>
              <w:autoSpaceDN w:val="0"/>
              <w:adjustRightInd w:val="0"/>
              <w:spacing w:line="228" w:lineRule="auto"/>
              <w:ind w:left="0" w:firstLine="0"/>
              <w:jc w:val="both"/>
            </w:pPr>
            <w:r w:rsidRPr="00280624">
              <w:t>СП 59.13330.2020 Доступность зданий и сооружений для маломобильных групп населения;</w:t>
            </w:r>
          </w:p>
          <w:p w14:paraId="22DF6F98" w14:textId="7B404B11" w:rsidR="002103BD" w:rsidRPr="00280624" w:rsidRDefault="002103BD" w:rsidP="002103BD">
            <w:pPr>
              <w:pStyle w:val="a6"/>
              <w:numPr>
                <w:ilvl w:val="0"/>
                <w:numId w:val="14"/>
              </w:numPr>
              <w:autoSpaceDE w:val="0"/>
              <w:autoSpaceDN w:val="0"/>
              <w:adjustRightInd w:val="0"/>
              <w:spacing w:line="228" w:lineRule="auto"/>
              <w:ind w:left="0" w:firstLine="0"/>
              <w:jc w:val="both"/>
            </w:pPr>
            <w:r w:rsidRPr="00280624">
              <w:t>СП 118.13330.2022 Общественные здания и сооружения.</w:t>
            </w:r>
          </w:p>
          <w:p w14:paraId="67FA189C" w14:textId="77777777" w:rsidR="002103BD" w:rsidRPr="00280624" w:rsidRDefault="002103BD" w:rsidP="002103BD">
            <w:pPr>
              <w:adjustRightInd w:val="0"/>
              <w:jc w:val="both"/>
            </w:pPr>
            <w:r w:rsidRPr="00280624">
              <w:t xml:space="preserve">Класс </w:t>
            </w:r>
            <w:proofErr w:type="spellStart"/>
            <w:r w:rsidRPr="00280624">
              <w:t>энергоэффективности</w:t>
            </w:r>
            <w:proofErr w:type="spellEnd"/>
            <w:r w:rsidRPr="00280624">
              <w:t xml:space="preserve"> принять не ниже класса "C".</w:t>
            </w:r>
          </w:p>
        </w:tc>
      </w:tr>
      <w:tr w:rsidR="002103BD" w:rsidRPr="002C7E02" w14:paraId="632D777B" w14:textId="77777777" w:rsidTr="008C64DF">
        <w:trPr>
          <w:jc w:val="center"/>
        </w:trPr>
        <w:tc>
          <w:tcPr>
            <w:tcW w:w="852" w:type="dxa"/>
            <w:tcMar>
              <w:left w:w="57" w:type="dxa"/>
              <w:right w:w="57" w:type="dxa"/>
            </w:tcMar>
          </w:tcPr>
          <w:p w14:paraId="0C19224B" w14:textId="77777777" w:rsidR="002103BD" w:rsidRPr="00280624" w:rsidRDefault="002103BD" w:rsidP="002103BD">
            <w:pPr>
              <w:jc w:val="both"/>
            </w:pPr>
            <w:r w:rsidRPr="00280624">
              <w:t>14.</w:t>
            </w:r>
          </w:p>
        </w:tc>
        <w:tc>
          <w:tcPr>
            <w:tcW w:w="3908" w:type="dxa"/>
            <w:hideMark/>
          </w:tcPr>
          <w:p w14:paraId="3B454AE0" w14:textId="77777777" w:rsidR="002103BD" w:rsidRPr="00280624" w:rsidRDefault="002103BD" w:rsidP="002103BD">
            <w:pPr>
              <w:jc w:val="both"/>
            </w:pPr>
            <w:r w:rsidRPr="00280624">
              <w:t xml:space="preserve">Необходимость выполнения инженерных изысканий для подготовки проектной документации </w:t>
            </w:r>
          </w:p>
        </w:tc>
        <w:tc>
          <w:tcPr>
            <w:tcW w:w="5446" w:type="dxa"/>
            <w:shd w:val="clear" w:color="auto" w:fill="auto"/>
          </w:tcPr>
          <w:p w14:paraId="6C56381F" w14:textId="77777777" w:rsidR="002103BD" w:rsidRPr="00280624" w:rsidRDefault="002103BD" w:rsidP="002103BD">
            <w:pPr>
              <w:jc w:val="both"/>
            </w:pPr>
            <w:r w:rsidRPr="00280624">
              <w:t>Необходимо выполнить:</w:t>
            </w:r>
          </w:p>
          <w:p w14:paraId="42B3DD05" w14:textId="77777777" w:rsidR="002103BD" w:rsidRPr="00280624" w:rsidRDefault="002103BD" w:rsidP="002103BD">
            <w:pPr>
              <w:numPr>
                <w:ilvl w:val="0"/>
                <w:numId w:val="14"/>
              </w:numPr>
              <w:autoSpaceDE w:val="0"/>
              <w:autoSpaceDN w:val="0"/>
              <w:adjustRightInd w:val="0"/>
              <w:ind w:left="0" w:firstLine="0"/>
              <w:contextualSpacing/>
              <w:jc w:val="both"/>
            </w:pPr>
            <w:r w:rsidRPr="00280624">
              <w:t xml:space="preserve"> инженерно-геодезические изыскания с изготовлением инженерно-топографического плана в масштабе 1:500 (в </w:t>
            </w:r>
            <w:proofErr w:type="spellStart"/>
            <w:r w:rsidRPr="00280624">
              <w:t>т.ч</w:t>
            </w:r>
            <w:proofErr w:type="spellEnd"/>
            <w:r w:rsidRPr="00280624">
              <w:t xml:space="preserve">. с учетом трассировки внеплощадочных инженерных сетей от точек подключения в соответствии с техническими условиями); </w:t>
            </w:r>
          </w:p>
          <w:p w14:paraId="0932E80E" w14:textId="77777777" w:rsidR="002103BD" w:rsidRPr="00280624" w:rsidRDefault="002103BD" w:rsidP="002103BD">
            <w:pPr>
              <w:numPr>
                <w:ilvl w:val="0"/>
                <w:numId w:val="14"/>
              </w:numPr>
              <w:autoSpaceDE w:val="0"/>
              <w:autoSpaceDN w:val="0"/>
              <w:adjustRightInd w:val="0"/>
              <w:ind w:left="0" w:firstLine="0"/>
              <w:contextualSpacing/>
              <w:jc w:val="both"/>
            </w:pPr>
            <w:r w:rsidRPr="00280624">
              <w:t>инженерно-экологические изыскания с составлением отчета;</w:t>
            </w:r>
          </w:p>
          <w:p w14:paraId="00FD0F65" w14:textId="77777777" w:rsidR="002103BD" w:rsidRPr="00280624" w:rsidRDefault="002103BD" w:rsidP="002103BD">
            <w:pPr>
              <w:numPr>
                <w:ilvl w:val="0"/>
                <w:numId w:val="14"/>
              </w:numPr>
              <w:autoSpaceDE w:val="0"/>
              <w:autoSpaceDN w:val="0"/>
              <w:adjustRightInd w:val="0"/>
              <w:ind w:left="0" w:firstLine="0"/>
              <w:contextualSpacing/>
              <w:jc w:val="both"/>
            </w:pPr>
            <w:r w:rsidRPr="00280624">
              <w:t>инженерно-геологические изыскания с составлением отчета.</w:t>
            </w:r>
          </w:p>
          <w:p w14:paraId="4F722FAF" w14:textId="77777777" w:rsidR="002103BD" w:rsidRPr="00280624" w:rsidRDefault="002103BD" w:rsidP="002103BD">
            <w:pPr>
              <w:jc w:val="both"/>
            </w:pPr>
            <w:r w:rsidRPr="00280624">
              <w:t>Изыскания необходимо выполнить в объеме необходимом и достаточном для подготовки проектной документации.</w:t>
            </w:r>
          </w:p>
          <w:p w14:paraId="074452E9" w14:textId="795D8813" w:rsidR="002103BD" w:rsidRPr="00280624" w:rsidRDefault="002103BD" w:rsidP="002103BD">
            <w:pPr>
              <w:jc w:val="both"/>
            </w:pPr>
            <w:r w:rsidRPr="00280624">
              <w:rPr>
                <w:rFonts w:eastAsiaTheme="minorHAnsi"/>
                <w:lang w:eastAsia="en-US"/>
              </w:rPr>
              <w:t>Для наружных сетей выполнить изыскания</w:t>
            </w:r>
            <w:r w:rsidRPr="00280624">
              <w:t xml:space="preserve"> </w:t>
            </w:r>
            <w:r w:rsidRPr="00280624">
              <w:rPr>
                <w:rFonts w:eastAsiaTheme="minorHAnsi"/>
                <w:lang w:eastAsia="en-US"/>
              </w:rPr>
              <w:t>в объеме необходимом и достаточном для подготовки проектной документации.</w:t>
            </w:r>
          </w:p>
        </w:tc>
      </w:tr>
      <w:tr w:rsidR="002103BD" w:rsidRPr="002C7E02" w14:paraId="18DC8BB9" w14:textId="77777777" w:rsidTr="008C64DF">
        <w:trPr>
          <w:jc w:val="center"/>
        </w:trPr>
        <w:tc>
          <w:tcPr>
            <w:tcW w:w="852" w:type="dxa"/>
            <w:tcMar>
              <w:left w:w="57" w:type="dxa"/>
              <w:right w:w="57" w:type="dxa"/>
            </w:tcMar>
          </w:tcPr>
          <w:p w14:paraId="624D8FEC" w14:textId="77777777" w:rsidR="002103BD" w:rsidRPr="00280624" w:rsidRDefault="002103BD" w:rsidP="002103BD">
            <w:pPr>
              <w:jc w:val="both"/>
            </w:pPr>
            <w:r w:rsidRPr="00280624">
              <w:t>15.</w:t>
            </w:r>
          </w:p>
        </w:tc>
        <w:tc>
          <w:tcPr>
            <w:tcW w:w="3908" w:type="dxa"/>
            <w:shd w:val="clear" w:color="auto" w:fill="auto"/>
          </w:tcPr>
          <w:p w14:paraId="549737FC" w14:textId="77777777" w:rsidR="002103BD" w:rsidRPr="00280624" w:rsidRDefault="002103BD" w:rsidP="002103BD">
            <w:pPr>
              <w:jc w:val="both"/>
            </w:pPr>
            <w:r w:rsidRPr="00280624">
              <w:t>Предполагаемая (предельная) стоимость строительства объекта</w:t>
            </w:r>
          </w:p>
        </w:tc>
        <w:tc>
          <w:tcPr>
            <w:tcW w:w="5446" w:type="dxa"/>
          </w:tcPr>
          <w:p w14:paraId="484BA3ED" w14:textId="3B350A87" w:rsidR="002103BD" w:rsidRPr="00280624" w:rsidRDefault="002103BD" w:rsidP="002103BD">
            <w:pPr>
              <w:jc w:val="both"/>
            </w:pPr>
            <w:r w:rsidRPr="00280624">
              <w:t>Определяется проектной организацией после разработки проектной документации на основании действующих нормативов РФ.</w:t>
            </w:r>
          </w:p>
        </w:tc>
      </w:tr>
      <w:tr w:rsidR="002103BD" w:rsidRPr="002C7E02" w14:paraId="130EFC40" w14:textId="77777777" w:rsidTr="008C64DF">
        <w:trPr>
          <w:jc w:val="center"/>
        </w:trPr>
        <w:tc>
          <w:tcPr>
            <w:tcW w:w="852" w:type="dxa"/>
            <w:tcMar>
              <w:left w:w="57" w:type="dxa"/>
              <w:right w:w="57" w:type="dxa"/>
            </w:tcMar>
          </w:tcPr>
          <w:p w14:paraId="5FE8FCC4" w14:textId="77777777" w:rsidR="002103BD" w:rsidRPr="00280624" w:rsidRDefault="002103BD" w:rsidP="002103BD">
            <w:pPr>
              <w:jc w:val="both"/>
            </w:pPr>
            <w:r w:rsidRPr="00280624">
              <w:t>16.</w:t>
            </w:r>
          </w:p>
        </w:tc>
        <w:tc>
          <w:tcPr>
            <w:tcW w:w="3908" w:type="dxa"/>
          </w:tcPr>
          <w:p w14:paraId="0835CCC3" w14:textId="77777777" w:rsidR="002103BD" w:rsidRPr="00280624" w:rsidRDefault="002103BD" w:rsidP="002103BD">
            <w:pPr>
              <w:jc w:val="both"/>
            </w:pPr>
            <w:r w:rsidRPr="00280624">
              <w:t>Принадлежность объекта к объектам культурного наследия (памятникам истории и культуры) народов Российский Федерации</w:t>
            </w:r>
          </w:p>
        </w:tc>
        <w:tc>
          <w:tcPr>
            <w:tcW w:w="5446" w:type="dxa"/>
          </w:tcPr>
          <w:p w14:paraId="12FD1B5A" w14:textId="77777777" w:rsidR="002103BD" w:rsidRPr="00280624" w:rsidRDefault="002103BD" w:rsidP="002103BD">
            <w:pPr>
              <w:jc w:val="both"/>
            </w:pPr>
            <w:r w:rsidRPr="00280624">
              <w:rPr>
                <w:rFonts w:eastAsiaTheme="minorHAnsi"/>
                <w:lang w:eastAsia="en-US"/>
              </w:rPr>
              <w:t xml:space="preserve">Определить необходимость выполнения обследования территории на предмет наличия культурного наследия (памятников истории и культуры) народов Российской Федерации в </w:t>
            </w:r>
            <w:r w:rsidRPr="00280624">
              <w:rPr>
                <w:rFonts w:eastAsiaTheme="minorHAnsi"/>
                <w:lang w:eastAsia="en-US"/>
              </w:rPr>
              <w:lastRenderedPageBreak/>
              <w:t>соответствии №73-ФЗ от 25.06.2002, с разработкой (при необходимости) раздела об обеспечении сохранности выявленного объекта культурного наследия с проведением государственной историко-культурной экспертизы и необходимых согласований данной документации в соответствии с действующими нормами и правилами РФ.</w:t>
            </w:r>
          </w:p>
        </w:tc>
      </w:tr>
      <w:tr w:rsidR="002103BD" w:rsidRPr="002C7E02" w14:paraId="501840AF" w14:textId="77777777" w:rsidTr="008C64DF">
        <w:trPr>
          <w:jc w:val="center"/>
        </w:trPr>
        <w:tc>
          <w:tcPr>
            <w:tcW w:w="10206" w:type="dxa"/>
            <w:gridSpan w:val="3"/>
            <w:tcMar>
              <w:left w:w="57" w:type="dxa"/>
              <w:right w:w="57" w:type="dxa"/>
            </w:tcMar>
          </w:tcPr>
          <w:p w14:paraId="40EFF1B3" w14:textId="77777777" w:rsidR="002103BD" w:rsidRPr="00280624" w:rsidRDefault="002103BD" w:rsidP="002103BD">
            <w:pPr>
              <w:pStyle w:val="a6"/>
              <w:numPr>
                <w:ilvl w:val="0"/>
                <w:numId w:val="8"/>
              </w:numPr>
              <w:ind w:left="602" w:hanging="568"/>
              <w:jc w:val="center"/>
              <w:rPr>
                <w:b/>
                <w:sz w:val="28"/>
                <w:szCs w:val="28"/>
              </w:rPr>
            </w:pPr>
            <w:r w:rsidRPr="00280624">
              <w:rPr>
                <w:b/>
                <w:sz w:val="28"/>
                <w:szCs w:val="28"/>
              </w:rPr>
              <w:lastRenderedPageBreak/>
              <w:t>Перечень основных требований к проектным решениям</w:t>
            </w:r>
          </w:p>
        </w:tc>
      </w:tr>
      <w:tr w:rsidR="002103BD" w:rsidRPr="002C7E02" w14:paraId="65EB5CFB" w14:textId="77777777" w:rsidTr="000829E4">
        <w:trPr>
          <w:jc w:val="center"/>
        </w:trPr>
        <w:tc>
          <w:tcPr>
            <w:tcW w:w="852" w:type="dxa"/>
            <w:tcMar>
              <w:left w:w="57" w:type="dxa"/>
              <w:right w:w="57" w:type="dxa"/>
            </w:tcMar>
          </w:tcPr>
          <w:p w14:paraId="4D765F8D" w14:textId="77777777" w:rsidR="002103BD" w:rsidRPr="00280624" w:rsidRDefault="002103BD" w:rsidP="002103BD">
            <w:pPr>
              <w:jc w:val="both"/>
            </w:pPr>
            <w:r w:rsidRPr="00280624">
              <w:t>17.</w:t>
            </w:r>
          </w:p>
        </w:tc>
        <w:tc>
          <w:tcPr>
            <w:tcW w:w="3908" w:type="dxa"/>
            <w:hideMark/>
          </w:tcPr>
          <w:p w14:paraId="513C863A" w14:textId="77777777" w:rsidR="002103BD" w:rsidRPr="00280624" w:rsidRDefault="002103BD" w:rsidP="002103BD">
            <w:pPr>
              <w:jc w:val="both"/>
            </w:pPr>
            <w:r w:rsidRPr="00280624">
              <w:t>Требования к схеме планировочной организации земельного участка</w:t>
            </w:r>
          </w:p>
        </w:tc>
        <w:tc>
          <w:tcPr>
            <w:tcW w:w="5446" w:type="dxa"/>
          </w:tcPr>
          <w:p w14:paraId="19F64F64" w14:textId="1DB64F91" w:rsidR="002103BD" w:rsidRPr="00280624" w:rsidRDefault="002103BD" w:rsidP="002103BD">
            <w:pPr>
              <w:autoSpaceDE w:val="0"/>
              <w:autoSpaceDN w:val="0"/>
              <w:adjustRightInd w:val="0"/>
              <w:jc w:val="both"/>
            </w:pPr>
            <w:r w:rsidRPr="00280624">
              <w:t xml:space="preserve">Разработать </w:t>
            </w:r>
            <w:r w:rsidR="005D4515">
              <w:t xml:space="preserve">и согласовать с </w:t>
            </w:r>
            <w:r w:rsidR="005D4515" w:rsidRPr="00280624">
              <w:t>департаментом культуры, спорта и молодежной пол</w:t>
            </w:r>
            <w:r w:rsidR="005D4515">
              <w:t xml:space="preserve">итики мэрии города Новосибирска, </w:t>
            </w:r>
            <w:r w:rsidRPr="00280624">
              <w:t>раздел по благоустройству и озеленению участка прилегающей территории, наружное освещение выполнить в соответствии с техническими условиями от департамента транспорта и дорожно-</w:t>
            </w:r>
            <w:proofErr w:type="spellStart"/>
            <w:r w:rsidRPr="00280624">
              <w:t>благоустроительного</w:t>
            </w:r>
            <w:proofErr w:type="spellEnd"/>
            <w:r w:rsidRPr="00280624">
              <w:t xml:space="preserve"> комплекса мэрии города Новосибирска (далее ТУ) и в соответствии с действующей нормативной документацией РФ.</w:t>
            </w:r>
          </w:p>
          <w:p w14:paraId="3D865804" w14:textId="4F050AF8" w:rsidR="002103BD" w:rsidRPr="00280624" w:rsidRDefault="002103BD" w:rsidP="00F8724D">
            <w:pPr>
              <w:autoSpaceDE w:val="0"/>
              <w:autoSpaceDN w:val="0"/>
              <w:adjustRightInd w:val="0"/>
              <w:jc w:val="both"/>
            </w:pPr>
            <w:r w:rsidRPr="00280624">
              <w:t>Раздел «Схема планировочной организации земельного участка»</w:t>
            </w:r>
            <w:r>
              <w:t xml:space="preserve"> разработать и </w:t>
            </w:r>
            <w:r w:rsidRPr="00280624">
              <w:t>согласовать с департаментом транспорта и дорожно-</w:t>
            </w:r>
            <w:proofErr w:type="spellStart"/>
            <w:r w:rsidRPr="00280624">
              <w:t>благоустроительного</w:t>
            </w:r>
            <w:proofErr w:type="spellEnd"/>
            <w:r w:rsidRPr="00280624">
              <w:t xml:space="preserve"> комплекса и департаментом культуры, спорта и молодежной политики мэрии города Новосибирска.</w:t>
            </w:r>
          </w:p>
        </w:tc>
      </w:tr>
      <w:tr w:rsidR="002103BD" w:rsidRPr="002C7E02" w14:paraId="32916474" w14:textId="77777777" w:rsidTr="008C64DF">
        <w:trPr>
          <w:jc w:val="center"/>
        </w:trPr>
        <w:tc>
          <w:tcPr>
            <w:tcW w:w="852" w:type="dxa"/>
            <w:tcMar>
              <w:left w:w="57" w:type="dxa"/>
              <w:right w:w="57" w:type="dxa"/>
            </w:tcMar>
          </w:tcPr>
          <w:p w14:paraId="115AE69F" w14:textId="77777777" w:rsidR="002103BD" w:rsidRPr="00280624" w:rsidRDefault="002103BD" w:rsidP="002103BD">
            <w:pPr>
              <w:jc w:val="both"/>
            </w:pPr>
            <w:r w:rsidRPr="00280624">
              <w:t>18.</w:t>
            </w:r>
          </w:p>
        </w:tc>
        <w:tc>
          <w:tcPr>
            <w:tcW w:w="3908" w:type="dxa"/>
          </w:tcPr>
          <w:p w14:paraId="674E28A4" w14:textId="77777777" w:rsidR="002103BD" w:rsidRPr="00280624" w:rsidRDefault="002103BD" w:rsidP="002103BD">
            <w:pPr>
              <w:jc w:val="both"/>
            </w:pPr>
            <w:r w:rsidRPr="00280624">
              <w:t>Требования к проекту полосы отвода</w:t>
            </w:r>
          </w:p>
        </w:tc>
        <w:tc>
          <w:tcPr>
            <w:tcW w:w="5446" w:type="dxa"/>
          </w:tcPr>
          <w:p w14:paraId="3C7A1556" w14:textId="77777777" w:rsidR="002103BD" w:rsidRPr="00280624" w:rsidRDefault="002103BD" w:rsidP="002103BD">
            <w:pPr>
              <w:jc w:val="both"/>
            </w:pPr>
            <w:r w:rsidRPr="00280624">
              <w:t>Не относится к линейным объектам.</w:t>
            </w:r>
          </w:p>
        </w:tc>
      </w:tr>
      <w:tr w:rsidR="002103BD" w:rsidRPr="002C7E02" w14:paraId="39FDF473" w14:textId="77777777" w:rsidTr="008C64DF">
        <w:trPr>
          <w:jc w:val="center"/>
        </w:trPr>
        <w:tc>
          <w:tcPr>
            <w:tcW w:w="852" w:type="dxa"/>
            <w:tcMar>
              <w:left w:w="57" w:type="dxa"/>
              <w:right w:w="57" w:type="dxa"/>
            </w:tcMar>
          </w:tcPr>
          <w:p w14:paraId="0EC77250" w14:textId="77777777" w:rsidR="002103BD" w:rsidRPr="00280624" w:rsidRDefault="002103BD" w:rsidP="002103BD">
            <w:pPr>
              <w:jc w:val="both"/>
            </w:pPr>
            <w:r w:rsidRPr="00280624">
              <w:t xml:space="preserve">19. </w:t>
            </w:r>
          </w:p>
          <w:p w14:paraId="14791512" w14:textId="77777777" w:rsidR="002103BD" w:rsidRPr="00280624" w:rsidRDefault="002103BD" w:rsidP="002103BD">
            <w:pPr>
              <w:jc w:val="both"/>
            </w:pPr>
          </w:p>
        </w:tc>
        <w:tc>
          <w:tcPr>
            <w:tcW w:w="3908" w:type="dxa"/>
          </w:tcPr>
          <w:p w14:paraId="042A1B40" w14:textId="77777777" w:rsidR="002103BD" w:rsidRPr="00280624" w:rsidRDefault="002103BD" w:rsidP="002103BD">
            <w:pPr>
              <w:jc w:val="both"/>
            </w:pPr>
            <w:r w:rsidRPr="00280624">
              <w:t>Требования к архитектурно - художественным решениям, включая требования к графическим материалам</w:t>
            </w:r>
          </w:p>
        </w:tc>
        <w:tc>
          <w:tcPr>
            <w:tcW w:w="5446" w:type="dxa"/>
          </w:tcPr>
          <w:p w14:paraId="5E641335" w14:textId="2E24D4D9" w:rsidR="002103BD" w:rsidRPr="00280624" w:rsidRDefault="002103BD" w:rsidP="002103BD">
            <w:pPr>
              <w:jc w:val="both"/>
            </w:pPr>
            <w:r w:rsidRPr="00280624">
              <w:t>Раздел «Объемно-планировочные и архитектурные решения» разработать в соответствии с действующими нормами и правилами РФ и согласовать с департаментом культуры, спорта и молодежной политики мэрии города Новосибирска.</w:t>
            </w:r>
          </w:p>
          <w:p w14:paraId="4041B17E" w14:textId="332193F1" w:rsidR="002103BD" w:rsidRPr="00280624" w:rsidRDefault="002103BD" w:rsidP="002103BD">
            <w:pPr>
              <w:jc w:val="both"/>
            </w:pPr>
            <w:r w:rsidRPr="00280624">
              <w:t xml:space="preserve">Цветовое решение фасадов согласовать </w:t>
            </w:r>
            <w:r>
              <w:t>с</w:t>
            </w:r>
            <w:r w:rsidRPr="00280624">
              <w:t xml:space="preserve"> </w:t>
            </w:r>
            <w:r>
              <w:t>Департаментом строительства и архитектуры мэрии</w:t>
            </w:r>
            <w:r w:rsidRPr="00280624">
              <w:t xml:space="preserve"> города Новосибирска.</w:t>
            </w:r>
          </w:p>
          <w:p w14:paraId="2F99CA98" w14:textId="63F0E972" w:rsidR="002103BD" w:rsidRPr="00280624" w:rsidRDefault="002103BD" w:rsidP="002103BD">
            <w:pPr>
              <w:jc w:val="both"/>
            </w:pPr>
            <w:r w:rsidRPr="00280624">
              <w:t>Разработать паспорт фасадов и согласовать его в соответствии с решением Совета депутатов г. Новосибирска от 27.09.2017 № 469 и постановлением мэрии города Новосибирска от 03.03.2021 № 647 «Об утверждении Порядка выдачи паспортов зданий (строений, сооружений) на территории города Новосибирска».</w:t>
            </w:r>
          </w:p>
        </w:tc>
      </w:tr>
      <w:tr w:rsidR="002103BD" w:rsidRPr="002C7E02" w14:paraId="5C7F4BB7" w14:textId="77777777" w:rsidTr="008C64DF">
        <w:trPr>
          <w:jc w:val="center"/>
        </w:trPr>
        <w:tc>
          <w:tcPr>
            <w:tcW w:w="852" w:type="dxa"/>
            <w:tcMar>
              <w:left w:w="57" w:type="dxa"/>
              <w:right w:w="57" w:type="dxa"/>
            </w:tcMar>
          </w:tcPr>
          <w:p w14:paraId="5E97A157" w14:textId="77777777" w:rsidR="002103BD" w:rsidRPr="00280624" w:rsidRDefault="002103BD" w:rsidP="002103BD">
            <w:pPr>
              <w:jc w:val="both"/>
            </w:pPr>
            <w:r w:rsidRPr="00280624">
              <w:t>20.</w:t>
            </w:r>
          </w:p>
        </w:tc>
        <w:tc>
          <w:tcPr>
            <w:tcW w:w="3908" w:type="dxa"/>
          </w:tcPr>
          <w:p w14:paraId="7A155DF8" w14:textId="77777777" w:rsidR="002103BD" w:rsidRPr="00280624" w:rsidRDefault="002103BD" w:rsidP="002103BD">
            <w:pPr>
              <w:jc w:val="both"/>
            </w:pPr>
            <w:r w:rsidRPr="00280624">
              <w:t>Требования к технологическим решениям</w:t>
            </w:r>
          </w:p>
        </w:tc>
        <w:tc>
          <w:tcPr>
            <w:tcW w:w="5446" w:type="dxa"/>
          </w:tcPr>
          <w:p w14:paraId="20C2EB5B" w14:textId="0641F517" w:rsidR="002103BD" w:rsidRPr="00280624" w:rsidRDefault="002103BD" w:rsidP="002103BD">
            <w:pPr>
              <w:jc w:val="both"/>
              <w:rPr>
                <w:rFonts w:eastAsiaTheme="minorHAnsi"/>
                <w:lang w:eastAsia="en-US"/>
              </w:rPr>
            </w:pPr>
            <w:r w:rsidRPr="00280624">
              <w:rPr>
                <w:rFonts w:eastAsiaTheme="minorHAnsi"/>
                <w:lang w:eastAsia="en-US"/>
              </w:rPr>
              <w:t>Раздел «Технологические решения» разработать согласно требованиям п. 22 Постановления Правительства Российской Федерации № 87 от 16 февраля 2008 г. (с изменениями), технологические решения определить проектом с учетом требований действующих норм и правил РФ и согласовать с департаментом культуры, спорта и молодежной политики мэрии города Новосибирска.</w:t>
            </w:r>
          </w:p>
          <w:p w14:paraId="70CBCA10" w14:textId="77777777" w:rsidR="002103BD" w:rsidRPr="00280624" w:rsidRDefault="002103BD" w:rsidP="002103BD">
            <w:pPr>
              <w:jc w:val="both"/>
              <w:rPr>
                <w:rFonts w:eastAsiaTheme="minorHAnsi"/>
                <w:lang w:eastAsia="en-US"/>
              </w:rPr>
            </w:pPr>
          </w:p>
          <w:p w14:paraId="1CD558E9" w14:textId="7D68E430" w:rsidR="002103BD" w:rsidRPr="00280624" w:rsidRDefault="002103BD" w:rsidP="002103BD">
            <w:pPr>
              <w:jc w:val="both"/>
              <w:rPr>
                <w:rFonts w:eastAsiaTheme="minorHAnsi"/>
                <w:lang w:eastAsia="en-US"/>
              </w:rPr>
            </w:pPr>
            <w:r w:rsidRPr="00280624">
              <w:rPr>
                <w:rFonts w:eastAsiaTheme="minorHAnsi"/>
                <w:lang w:eastAsia="en-US"/>
              </w:rPr>
              <w:t>Предусмотреть в составе здания лыжной базы помещения:</w:t>
            </w:r>
          </w:p>
          <w:p w14:paraId="3FC0A1F6" w14:textId="351D78E5" w:rsidR="002103BD" w:rsidRPr="00280624" w:rsidRDefault="002103BD" w:rsidP="002103BD">
            <w:pPr>
              <w:jc w:val="both"/>
              <w:rPr>
                <w:rFonts w:eastAsiaTheme="minorHAnsi"/>
                <w:lang w:eastAsia="en-US"/>
              </w:rPr>
            </w:pPr>
            <w:r w:rsidRPr="00280624">
              <w:rPr>
                <w:rFonts w:eastAsiaTheme="minorHAnsi"/>
                <w:lang w:eastAsia="en-US"/>
              </w:rPr>
              <w:lastRenderedPageBreak/>
              <w:t>1. Тамбур (</w:t>
            </w:r>
            <w:r w:rsidRPr="00280624">
              <w:t>Предусмотреть двойные двери. Широкий, позволяющий выходить и входить в обоих направлениях беспрепятственно с инвентарем</w:t>
            </w:r>
            <w:r w:rsidRPr="00280624">
              <w:rPr>
                <w:rFonts w:eastAsiaTheme="minorHAnsi"/>
                <w:lang w:eastAsia="en-US"/>
              </w:rPr>
              <w:t>);</w:t>
            </w:r>
          </w:p>
          <w:p w14:paraId="14A3B068" w14:textId="0505140C" w:rsidR="002103BD" w:rsidRPr="00280624" w:rsidRDefault="002103BD" w:rsidP="002103BD">
            <w:pPr>
              <w:jc w:val="both"/>
              <w:rPr>
                <w:rFonts w:eastAsiaTheme="minorHAnsi"/>
                <w:lang w:eastAsia="en-US"/>
              </w:rPr>
            </w:pPr>
            <w:r w:rsidRPr="00280624">
              <w:rPr>
                <w:rFonts w:eastAsiaTheme="minorHAnsi"/>
                <w:lang w:eastAsia="en-US"/>
              </w:rPr>
              <w:t xml:space="preserve">2. Фойе (холл ожидания) (Оснастить скамейками для сидения); </w:t>
            </w:r>
          </w:p>
          <w:p w14:paraId="5C122080" w14:textId="151C0DE3" w:rsidR="002103BD" w:rsidRPr="00280624" w:rsidRDefault="002103BD" w:rsidP="002103BD">
            <w:pPr>
              <w:jc w:val="both"/>
              <w:rPr>
                <w:rFonts w:eastAsiaTheme="minorHAnsi"/>
                <w:lang w:eastAsia="en-US"/>
              </w:rPr>
            </w:pPr>
            <w:r w:rsidRPr="00280624">
              <w:rPr>
                <w:rFonts w:eastAsiaTheme="minorHAnsi"/>
                <w:lang w:eastAsia="en-US"/>
              </w:rPr>
              <w:t>З. Универсальная кабина (туалет) (Оснастить раковиной для мытья рук, унитазом с раздельной кабиной);</w:t>
            </w:r>
          </w:p>
          <w:p w14:paraId="3E75A8F0" w14:textId="35F81BAB" w:rsidR="002103BD" w:rsidRPr="00280624" w:rsidRDefault="002103BD" w:rsidP="002103BD">
            <w:pPr>
              <w:jc w:val="both"/>
              <w:rPr>
                <w:rFonts w:eastAsiaTheme="minorHAnsi"/>
                <w:lang w:eastAsia="en-US"/>
              </w:rPr>
            </w:pPr>
            <w:r w:rsidRPr="00280624">
              <w:rPr>
                <w:rFonts w:eastAsiaTheme="minorHAnsi"/>
                <w:lang w:eastAsia="en-US"/>
              </w:rPr>
              <w:t>4. Комната хране</w:t>
            </w:r>
            <w:r>
              <w:rPr>
                <w:rFonts w:eastAsiaTheme="minorHAnsi"/>
                <w:lang w:eastAsia="en-US"/>
              </w:rPr>
              <w:t xml:space="preserve">ния и выдачи лыжного инвентаря </w:t>
            </w:r>
            <w:r w:rsidRPr="00280624">
              <w:rPr>
                <w:rFonts w:eastAsiaTheme="minorHAnsi"/>
                <w:lang w:eastAsia="en-US"/>
              </w:rPr>
              <w:t>(</w:t>
            </w:r>
            <w:r w:rsidRPr="00280624">
              <w:t>Оснастить пирамидами для хранения лыж, лыжных палок)</w:t>
            </w:r>
            <w:r w:rsidRPr="00280624">
              <w:rPr>
                <w:rFonts w:eastAsiaTheme="minorHAnsi"/>
                <w:lang w:eastAsia="en-US"/>
              </w:rPr>
              <w:t>;</w:t>
            </w:r>
          </w:p>
          <w:p w14:paraId="42DEE23E" w14:textId="1F547D60" w:rsidR="002103BD" w:rsidRPr="00280624" w:rsidRDefault="002103BD" w:rsidP="002103BD">
            <w:pPr>
              <w:jc w:val="both"/>
              <w:rPr>
                <w:rFonts w:eastAsiaTheme="minorHAnsi"/>
                <w:lang w:eastAsia="en-US"/>
              </w:rPr>
            </w:pPr>
            <w:r w:rsidRPr="00280624">
              <w:rPr>
                <w:rFonts w:eastAsiaTheme="minorHAnsi"/>
                <w:lang w:eastAsia="en-US"/>
              </w:rPr>
              <w:t>5. ИТП;</w:t>
            </w:r>
          </w:p>
          <w:p w14:paraId="7B9A434E" w14:textId="075A80EE" w:rsidR="002103BD" w:rsidRPr="00280624" w:rsidRDefault="002103BD" w:rsidP="002103BD">
            <w:pPr>
              <w:jc w:val="both"/>
              <w:rPr>
                <w:rFonts w:eastAsiaTheme="minorHAnsi"/>
                <w:lang w:eastAsia="en-US"/>
              </w:rPr>
            </w:pPr>
            <w:r w:rsidRPr="00280624">
              <w:rPr>
                <w:rFonts w:eastAsiaTheme="minorHAnsi"/>
                <w:lang w:eastAsia="en-US"/>
              </w:rPr>
              <w:t>6. Раздевалка (Оснастить кабинками для переодевания, душевыми, туалетом, раковиной);</w:t>
            </w:r>
          </w:p>
          <w:p w14:paraId="2B77E5C2" w14:textId="22E09C9E" w:rsidR="002103BD" w:rsidRPr="00280624" w:rsidRDefault="002103BD" w:rsidP="002103BD">
            <w:pPr>
              <w:jc w:val="both"/>
              <w:rPr>
                <w:rFonts w:eastAsiaTheme="minorHAnsi"/>
                <w:lang w:eastAsia="en-US"/>
              </w:rPr>
            </w:pPr>
            <w:r>
              <w:rPr>
                <w:rFonts w:eastAsiaTheme="minorHAnsi"/>
                <w:lang w:eastAsia="en-US"/>
              </w:rPr>
              <w:t>7. Раздевалка</w:t>
            </w:r>
            <w:r w:rsidRPr="00280624">
              <w:rPr>
                <w:rFonts w:eastAsiaTheme="minorHAnsi"/>
                <w:lang w:eastAsia="en-US"/>
              </w:rPr>
              <w:t xml:space="preserve"> (Оснастить кабинками для переодевания, душевыми, туалетом, раковиной);</w:t>
            </w:r>
          </w:p>
          <w:p w14:paraId="07CFFF67" w14:textId="1DE527ED" w:rsidR="002103BD" w:rsidRPr="00280624" w:rsidRDefault="002103BD" w:rsidP="002103BD">
            <w:pPr>
              <w:jc w:val="both"/>
              <w:rPr>
                <w:rFonts w:eastAsiaTheme="minorHAnsi"/>
                <w:lang w:eastAsia="en-US"/>
              </w:rPr>
            </w:pPr>
            <w:r w:rsidRPr="00280624">
              <w:rPr>
                <w:rFonts w:eastAsiaTheme="minorHAnsi"/>
                <w:lang w:eastAsia="en-US"/>
              </w:rPr>
              <w:t>8. Раздевалка (Оснастить кабинками для переодевания, душевыми, туалетом, раковиной);</w:t>
            </w:r>
          </w:p>
          <w:p w14:paraId="443778F6" w14:textId="7B39705B" w:rsidR="002103BD" w:rsidRPr="00280624" w:rsidRDefault="002103BD" w:rsidP="002103BD">
            <w:pPr>
              <w:jc w:val="both"/>
              <w:rPr>
                <w:rFonts w:eastAsiaTheme="minorHAnsi"/>
                <w:lang w:eastAsia="en-US"/>
              </w:rPr>
            </w:pPr>
            <w:r w:rsidRPr="00280624">
              <w:rPr>
                <w:rFonts w:eastAsiaTheme="minorHAnsi"/>
                <w:lang w:eastAsia="en-US"/>
              </w:rPr>
              <w:t>9. Раздевалка (Оснастить кабинками для переодевания, душевыми, туалетом, раковиной);</w:t>
            </w:r>
          </w:p>
          <w:p w14:paraId="7FF029F9" w14:textId="65985B47" w:rsidR="002103BD" w:rsidRPr="00280624" w:rsidRDefault="002103BD" w:rsidP="002103BD">
            <w:pPr>
              <w:jc w:val="both"/>
              <w:rPr>
                <w:rFonts w:eastAsiaTheme="minorHAnsi"/>
                <w:lang w:eastAsia="en-US"/>
              </w:rPr>
            </w:pPr>
            <w:r w:rsidRPr="00280624">
              <w:rPr>
                <w:rFonts w:eastAsiaTheme="minorHAnsi"/>
                <w:lang w:eastAsia="en-US"/>
              </w:rPr>
              <w:t xml:space="preserve">10. Вакс кабина (Комната подготовки лыж. Оснастить столами для подготовки лыж, шкафами для хранения инструментов. Покрытие пола необходимо выполнить противоскользящими материалами, </w:t>
            </w:r>
            <w:proofErr w:type="spellStart"/>
            <w:r w:rsidRPr="00280624">
              <w:rPr>
                <w:rFonts w:eastAsiaTheme="minorHAnsi"/>
                <w:lang w:eastAsia="en-US"/>
              </w:rPr>
              <w:t>легкомоющимися</w:t>
            </w:r>
            <w:proofErr w:type="spellEnd"/>
            <w:r w:rsidRPr="00280624">
              <w:rPr>
                <w:rFonts w:eastAsiaTheme="minorHAnsi"/>
                <w:lang w:eastAsia="en-US"/>
              </w:rPr>
              <w:t>. Предусмотреть принудительную систему вентиляции);</w:t>
            </w:r>
          </w:p>
          <w:p w14:paraId="3B873CEE" w14:textId="15576586" w:rsidR="002103BD" w:rsidRPr="00280624" w:rsidRDefault="002103BD" w:rsidP="002103BD">
            <w:pPr>
              <w:jc w:val="both"/>
              <w:rPr>
                <w:rFonts w:eastAsiaTheme="minorHAnsi"/>
                <w:lang w:eastAsia="en-US"/>
              </w:rPr>
            </w:pPr>
            <w:r w:rsidRPr="00280624">
              <w:rPr>
                <w:rFonts w:eastAsiaTheme="minorHAnsi"/>
                <w:lang w:eastAsia="en-US"/>
              </w:rPr>
              <w:t>11. Комната администрации;</w:t>
            </w:r>
          </w:p>
          <w:p w14:paraId="4E393985" w14:textId="54DE8D63" w:rsidR="002103BD" w:rsidRPr="00280624" w:rsidRDefault="002103BD" w:rsidP="002103BD">
            <w:pPr>
              <w:jc w:val="both"/>
              <w:rPr>
                <w:rFonts w:eastAsiaTheme="minorHAnsi"/>
                <w:lang w:eastAsia="en-US"/>
              </w:rPr>
            </w:pPr>
            <w:r w:rsidRPr="00280624">
              <w:rPr>
                <w:rFonts w:eastAsiaTheme="minorHAnsi"/>
                <w:lang w:eastAsia="en-US"/>
              </w:rPr>
              <w:t>12. Тренажёрный зал (Оснастить силовыми и специальными тренажерами. Покрытие пола предусмотреть прорезиненное);</w:t>
            </w:r>
          </w:p>
          <w:p w14:paraId="046092F7" w14:textId="24BCAE4C" w:rsidR="002103BD" w:rsidRPr="00280624" w:rsidRDefault="002103BD" w:rsidP="002103BD">
            <w:pPr>
              <w:jc w:val="both"/>
              <w:rPr>
                <w:rFonts w:eastAsiaTheme="minorHAnsi"/>
                <w:lang w:eastAsia="en-US"/>
              </w:rPr>
            </w:pPr>
            <w:r>
              <w:rPr>
                <w:rFonts w:eastAsiaTheme="minorHAnsi"/>
                <w:lang w:eastAsia="en-US"/>
              </w:rPr>
              <w:t xml:space="preserve">13. Лыжехранилище </w:t>
            </w:r>
            <w:r w:rsidRPr="00280624">
              <w:rPr>
                <w:rFonts w:eastAsiaTheme="minorHAnsi"/>
                <w:lang w:eastAsia="en-US"/>
              </w:rPr>
              <w:t>(Оснастить пирамидами для хранения лыж, лыжных палок);</w:t>
            </w:r>
          </w:p>
          <w:p w14:paraId="07F2B393" w14:textId="635A55DA" w:rsidR="002103BD" w:rsidRPr="00280624" w:rsidRDefault="002103BD" w:rsidP="002103BD">
            <w:pPr>
              <w:jc w:val="both"/>
              <w:rPr>
                <w:rFonts w:eastAsiaTheme="minorHAnsi"/>
                <w:lang w:eastAsia="en-US"/>
              </w:rPr>
            </w:pPr>
            <w:r w:rsidRPr="00280624">
              <w:rPr>
                <w:rFonts w:eastAsiaTheme="minorHAnsi"/>
                <w:lang w:eastAsia="en-US"/>
              </w:rPr>
              <w:t>14. Лыжехранилище (Оснастить пирамидами для хранения лыж, лыжных палок);</w:t>
            </w:r>
          </w:p>
          <w:p w14:paraId="04DFB778" w14:textId="757756E6" w:rsidR="002103BD" w:rsidRPr="00280624" w:rsidRDefault="002103BD" w:rsidP="002103BD">
            <w:pPr>
              <w:jc w:val="both"/>
              <w:rPr>
                <w:rFonts w:eastAsiaTheme="minorHAnsi"/>
                <w:lang w:eastAsia="en-US"/>
              </w:rPr>
            </w:pPr>
            <w:r w:rsidRPr="00280624">
              <w:rPr>
                <w:rFonts w:eastAsiaTheme="minorHAnsi"/>
                <w:lang w:eastAsia="en-US"/>
              </w:rPr>
              <w:t>15. Лыжехранилище (Оснастить пирамидами для хранения лыж, лыжных палок);</w:t>
            </w:r>
          </w:p>
          <w:p w14:paraId="158E1864" w14:textId="16ECD78A" w:rsidR="002103BD" w:rsidRPr="00280624" w:rsidRDefault="002103BD" w:rsidP="002103BD">
            <w:pPr>
              <w:jc w:val="both"/>
              <w:rPr>
                <w:rFonts w:eastAsiaTheme="minorHAnsi"/>
                <w:lang w:eastAsia="en-US"/>
              </w:rPr>
            </w:pPr>
            <w:r w:rsidRPr="00280624">
              <w:rPr>
                <w:rFonts w:eastAsiaTheme="minorHAnsi"/>
                <w:lang w:eastAsia="en-US"/>
              </w:rPr>
              <w:t>16. Помещение охраны;</w:t>
            </w:r>
          </w:p>
          <w:p w14:paraId="074A64BC" w14:textId="2D14EB33" w:rsidR="002103BD" w:rsidRPr="00280624" w:rsidRDefault="002103BD" w:rsidP="002103BD">
            <w:pPr>
              <w:jc w:val="both"/>
              <w:rPr>
                <w:rFonts w:eastAsiaTheme="minorHAnsi"/>
                <w:lang w:eastAsia="en-US"/>
              </w:rPr>
            </w:pPr>
            <w:r w:rsidRPr="00280624">
              <w:rPr>
                <w:rFonts w:eastAsiaTheme="minorHAnsi"/>
                <w:lang w:eastAsia="en-US"/>
              </w:rPr>
              <w:t>17. Кладовая уборочного инвентаря;</w:t>
            </w:r>
          </w:p>
          <w:p w14:paraId="4C0740CF" w14:textId="23F28EC5" w:rsidR="002103BD" w:rsidRPr="00280624" w:rsidRDefault="002103BD" w:rsidP="002103BD">
            <w:pPr>
              <w:jc w:val="both"/>
              <w:rPr>
                <w:rFonts w:eastAsiaTheme="minorHAnsi"/>
                <w:lang w:eastAsia="en-US"/>
              </w:rPr>
            </w:pPr>
            <w:r>
              <w:rPr>
                <w:rFonts w:eastAsiaTheme="minorHAnsi"/>
                <w:lang w:eastAsia="en-US"/>
              </w:rPr>
              <w:t xml:space="preserve">18. Санузел </w:t>
            </w:r>
            <w:r w:rsidRPr="00280624">
              <w:rPr>
                <w:rFonts w:eastAsiaTheme="minorHAnsi"/>
                <w:lang w:eastAsia="en-US"/>
              </w:rPr>
              <w:t>(Оснастить раковиной для мытья рук, унитазом с раздельной кабиной);</w:t>
            </w:r>
          </w:p>
          <w:p w14:paraId="2280AE96" w14:textId="3A80E963" w:rsidR="002103BD" w:rsidRPr="00280624" w:rsidRDefault="002103BD" w:rsidP="002103BD">
            <w:pPr>
              <w:jc w:val="both"/>
              <w:rPr>
                <w:rFonts w:eastAsiaTheme="minorHAnsi"/>
                <w:lang w:eastAsia="en-US"/>
              </w:rPr>
            </w:pPr>
            <w:r w:rsidRPr="00280624">
              <w:rPr>
                <w:rFonts w:eastAsiaTheme="minorHAnsi"/>
                <w:lang w:eastAsia="en-US"/>
              </w:rPr>
              <w:t>19. Санузел (Оснастить раковиной для мытья рук, унитазом с раздельной кабиной);</w:t>
            </w:r>
          </w:p>
          <w:p w14:paraId="4B4B5A4F" w14:textId="276D9966" w:rsidR="002103BD" w:rsidRPr="00280624" w:rsidRDefault="002103BD" w:rsidP="002103BD">
            <w:pPr>
              <w:jc w:val="both"/>
              <w:rPr>
                <w:rFonts w:eastAsiaTheme="minorHAnsi"/>
                <w:lang w:eastAsia="en-US"/>
              </w:rPr>
            </w:pPr>
            <w:r w:rsidRPr="00280624">
              <w:rPr>
                <w:rFonts w:eastAsiaTheme="minorHAnsi"/>
                <w:lang w:eastAsia="en-US"/>
              </w:rPr>
              <w:t>20. Электрощитовая;</w:t>
            </w:r>
          </w:p>
          <w:p w14:paraId="24D471C0" w14:textId="32A294FA" w:rsidR="002103BD" w:rsidRPr="00280624" w:rsidRDefault="002103BD" w:rsidP="002103BD">
            <w:pPr>
              <w:jc w:val="both"/>
              <w:rPr>
                <w:rFonts w:eastAsiaTheme="minorHAnsi"/>
                <w:lang w:eastAsia="en-US"/>
              </w:rPr>
            </w:pPr>
            <w:r w:rsidRPr="00280624">
              <w:rPr>
                <w:rFonts w:eastAsiaTheme="minorHAnsi"/>
                <w:lang w:eastAsia="en-US"/>
              </w:rPr>
              <w:t>21. Тренерская (Оснащение – стол, 2 стула, шкаф для верхней одежды, шкаф для хранения документов и ценных вещей);</w:t>
            </w:r>
          </w:p>
          <w:p w14:paraId="051C9F8E" w14:textId="223A1A22" w:rsidR="002103BD" w:rsidRPr="00280624" w:rsidRDefault="002103BD" w:rsidP="002103BD">
            <w:pPr>
              <w:jc w:val="both"/>
              <w:rPr>
                <w:rFonts w:eastAsiaTheme="minorHAnsi"/>
                <w:lang w:eastAsia="en-US"/>
              </w:rPr>
            </w:pPr>
            <w:r w:rsidRPr="00280624">
              <w:rPr>
                <w:rFonts w:eastAsiaTheme="minorHAnsi"/>
                <w:lang w:eastAsia="en-US"/>
              </w:rPr>
              <w:t>22. Кабинет врача;</w:t>
            </w:r>
          </w:p>
          <w:p w14:paraId="3621C508" w14:textId="4D5445A2" w:rsidR="002103BD" w:rsidRPr="00280624" w:rsidRDefault="002103BD" w:rsidP="002103BD">
            <w:pPr>
              <w:jc w:val="both"/>
              <w:rPr>
                <w:rFonts w:eastAsiaTheme="minorHAnsi"/>
                <w:lang w:eastAsia="en-US"/>
              </w:rPr>
            </w:pPr>
            <w:r w:rsidRPr="00280624">
              <w:rPr>
                <w:rFonts w:eastAsiaTheme="minorHAnsi"/>
                <w:lang w:eastAsia="en-US"/>
              </w:rPr>
              <w:t>23. Комната для персона</w:t>
            </w:r>
            <w:r>
              <w:rPr>
                <w:rFonts w:eastAsiaTheme="minorHAnsi"/>
                <w:lang w:eastAsia="en-US"/>
              </w:rPr>
              <w:t>ла</w:t>
            </w:r>
            <w:r w:rsidRPr="00280624">
              <w:rPr>
                <w:rFonts w:eastAsiaTheme="minorHAnsi"/>
                <w:lang w:eastAsia="en-US"/>
              </w:rPr>
              <w:t>;</w:t>
            </w:r>
          </w:p>
          <w:p w14:paraId="48909175" w14:textId="0E3EE1F4" w:rsidR="002103BD" w:rsidRPr="00280624" w:rsidRDefault="002103BD" w:rsidP="002103BD">
            <w:pPr>
              <w:jc w:val="both"/>
              <w:rPr>
                <w:rFonts w:eastAsiaTheme="minorHAnsi"/>
                <w:lang w:eastAsia="en-US"/>
              </w:rPr>
            </w:pPr>
            <w:r w:rsidRPr="00280624">
              <w:rPr>
                <w:rFonts w:eastAsiaTheme="minorHAnsi"/>
                <w:lang w:eastAsia="en-US"/>
              </w:rPr>
              <w:t>24. Гараж;</w:t>
            </w:r>
          </w:p>
          <w:p w14:paraId="6D290F44" w14:textId="4ECE3AF0" w:rsidR="002103BD" w:rsidRPr="00280624" w:rsidRDefault="002103BD" w:rsidP="002103BD">
            <w:pPr>
              <w:jc w:val="both"/>
              <w:rPr>
                <w:rFonts w:eastAsiaTheme="minorHAnsi"/>
                <w:lang w:eastAsia="en-US"/>
              </w:rPr>
            </w:pPr>
            <w:r w:rsidRPr="00280624">
              <w:rPr>
                <w:rFonts w:eastAsiaTheme="minorHAnsi"/>
                <w:lang w:eastAsia="en-US"/>
              </w:rPr>
              <w:t>25. Коридор;</w:t>
            </w:r>
          </w:p>
          <w:p w14:paraId="5B3B94C5" w14:textId="58B7DE9B" w:rsidR="002103BD" w:rsidRPr="00280624" w:rsidRDefault="002103BD" w:rsidP="002103BD">
            <w:pPr>
              <w:jc w:val="both"/>
              <w:rPr>
                <w:rFonts w:eastAsiaTheme="minorHAnsi"/>
                <w:lang w:eastAsia="en-US"/>
              </w:rPr>
            </w:pPr>
            <w:r w:rsidRPr="00280624">
              <w:rPr>
                <w:rFonts w:eastAsiaTheme="minorHAnsi"/>
                <w:lang w:eastAsia="en-US"/>
              </w:rPr>
              <w:t>26. Коридор (Фойе);</w:t>
            </w:r>
          </w:p>
          <w:p w14:paraId="446D98AB" w14:textId="20E3BCD9" w:rsidR="002103BD" w:rsidRPr="00280624" w:rsidRDefault="002103BD" w:rsidP="002103BD">
            <w:pPr>
              <w:jc w:val="both"/>
              <w:rPr>
                <w:rFonts w:eastAsiaTheme="minorHAnsi"/>
                <w:lang w:eastAsia="en-US"/>
              </w:rPr>
            </w:pPr>
            <w:r w:rsidRPr="00280624">
              <w:rPr>
                <w:rFonts w:eastAsiaTheme="minorHAnsi"/>
                <w:lang w:eastAsia="en-US"/>
              </w:rPr>
              <w:t>27. Тамбур 2 (</w:t>
            </w:r>
            <w:r w:rsidRPr="00280624">
              <w:t xml:space="preserve">Предусмотреть двойные двери. Широкий, позволяющий выходить и входить в обоих направлениях беспрепятственно с </w:t>
            </w:r>
            <w:r w:rsidRPr="00280624">
              <w:lastRenderedPageBreak/>
              <w:t>инвентарем</w:t>
            </w:r>
            <w:r w:rsidRPr="00280624">
              <w:rPr>
                <w:rFonts w:eastAsiaTheme="minorHAnsi"/>
                <w:lang w:eastAsia="en-US"/>
              </w:rPr>
              <w:t>);</w:t>
            </w:r>
          </w:p>
          <w:p w14:paraId="4E35D7FC" w14:textId="101AD5A5" w:rsidR="002103BD" w:rsidRPr="00280624" w:rsidRDefault="002103BD" w:rsidP="002103BD">
            <w:pPr>
              <w:jc w:val="both"/>
              <w:rPr>
                <w:rFonts w:eastAsiaTheme="minorHAnsi"/>
                <w:lang w:eastAsia="en-US"/>
              </w:rPr>
            </w:pPr>
            <w:r w:rsidRPr="00280624">
              <w:rPr>
                <w:rFonts w:eastAsiaTheme="minorHAnsi"/>
                <w:lang w:eastAsia="en-US"/>
              </w:rPr>
              <w:t>28. Буфет;</w:t>
            </w:r>
          </w:p>
          <w:p w14:paraId="1459D6C6" w14:textId="77777777" w:rsidR="002103BD" w:rsidRPr="00280624" w:rsidRDefault="002103BD" w:rsidP="002103BD">
            <w:pPr>
              <w:jc w:val="both"/>
              <w:rPr>
                <w:rFonts w:eastAsiaTheme="minorHAnsi"/>
                <w:lang w:eastAsia="en-US"/>
              </w:rPr>
            </w:pPr>
          </w:p>
          <w:p w14:paraId="7BAAA4C0" w14:textId="2FA13F3F" w:rsidR="002103BD" w:rsidRPr="00280624" w:rsidRDefault="002103BD" w:rsidP="002103BD">
            <w:pPr>
              <w:jc w:val="both"/>
              <w:rPr>
                <w:rFonts w:eastAsiaTheme="minorHAnsi"/>
                <w:lang w:eastAsia="en-US"/>
              </w:rPr>
            </w:pPr>
            <w:r w:rsidRPr="00280624">
              <w:rPr>
                <w:rFonts w:eastAsiaTheme="minorHAnsi"/>
                <w:lang w:eastAsia="en-US"/>
              </w:rPr>
              <w:t>Состав помещений, площади, оснащение уточнить при проектировании с учетом действующих норм и правил РФ, согласовать с департаментом культуры, спорта и молодежной политики мэрии города Новосибирска.</w:t>
            </w:r>
          </w:p>
        </w:tc>
      </w:tr>
      <w:tr w:rsidR="002103BD" w:rsidRPr="002C7E02" w14:paraId="32AF80BB" w14:textId="77777777" w:rsidTr="008C64DF">
        <w:trPr>
          <w:jc w:val="center"/>
        </w:trPr>
        <w:tc>
          <w:tcPr>
            <w:tcW w:w="852" w:type="dxa"/>
            <w:tcMar>
              <w:left w:w="57" w:type="dxa"/>
              <w:right w:w="57" w:type="dxa"/>
            </w:tcMar>
          </w:tcPr>
          <w:p w14:paraId="1A888FF6" w14:textId="77777777" w:rsidR="002103BD" w:rsidRPr="00EE0D56" w:rsidRDefault="002103BD" w:rsidP="002103BD">
            <w:pPr>
              <w:jc w:val="both"/>
            </w:pPr>
            <w:r w:rsidRPr="00EE0D56">
              <w:lastRenderedPageBreak/>
              <w:t>21.</w:t>
            </w:r>
          </w:p>
        </w:tc>
        <w:tc>
          <w:tcPr>
            <w:tcW w:w="9354" w:type="dxa"/>
            <w:gridSpan w:val="2"/>
          </w:tcPr>
          <w:p w14:paraId="04079A1A" w14:textId="77777777" w:rsidR="002103BD" w:rsidRPr="00EE0D56" w:rsidRDefault="002103BD" w:rsidP="002103BD">
            <w:pPr>
              <w:jc w:val="both"/>
            </w:pPr>
            <w:r w:rsidRPr="00EE0D56">
              <w:t>Требования к конструктивным и объемно-планировочным решениям (указываются для объектов производственного и непроизводственного назначения):</w:t>
            </w:r>
          </w:p>
        </w:tc>
      </w:tr>
      <w:tr w:rsidR="002103BD" w:rsidRPr="002C7E02" w14:paraId="196D444A" w14:textId="77777777" w:rsidTr="008C64DF">
        <w:trPr>
          <w:jc w:val="center"/>
        </w:trPr>
        <w:tc>
          <w:tcPr>
            <w:tcW w:w="852" w:type="dxa"/>
            <w:tcMar>
              <w:left w:w="57" w:type="dxa"/>
              <w:right w:w="57" w:type="dxa"/>
            </w:tcMar>
          </w:tcPr>
          <w:p w14:paraId="11EA62FF" w14:textId="77777777" w:rsidR="002103BD" w:rsidRPr="00EE0D56" w:rsidRDefault="002103BD" w:rsidP="002103BD">
            <w:pPr>
              <w:jc w:val="both"/>
            </w:pPr>
            <w:r w:rsidRPr="00EE0D56">
              <w:t>21.1.</w:t>
            </w:r>
          </w:p>
        </w:tc>
        <w:tc>
          <w:tcPr>
            <w:tcW w:w="3908" w:type="dxa"/>
          </w:tcPr>
          <w:p w14:paraId="67E49B0A" w14:textId="77777777" w:rsidR="002103BD" w:rsidRPr="00EE0D56" w:rsidRDefault="002103BD" w:rsidP="002103BD">
            <w:pPr>
              <w:jc w:val="both"/>
            </w:pPr>
            <w:r w:rsidRPr="00EE0D56">
              <w:t>Порядок выбора и применения материалов, изделий, конструкций, оборудования и их согласования застройщиком (техническим заказчиком)</w:t>
            </w:r>
          </w:p>
        </w:tc>
        <w:tc>
          <w:tcPr>
            <w:tcW w:w="5446" w:type="dxa"/>
            <w:shd w:val="clear" w:color="auto" w:fill="auto"/>
          </w:tcPr>
          <w:p w14:paraId="481CB6A2" w14:textId="77777777" w:rsidR="002103BD" w:rsidRPr="00EE0D56" w:rsidRDefault="002103BD" w:rsidP="002103BD">
            <w:pPr>
              <w:jc w:val="both"/>
            </w:pPr>
            <w:r w:rsidRPr="00EE0D56">
              <w:t>Применяемые материалы должны иметь сертификаты о пожарной безопасности, санитарно-эпидемиологические заключения и быть пригодными для применения в общеобразовательных учреждениях.</w:t>
            </w:r>
          </w:p>
          <w:p w14:paraId="20FD85C5" w14:textId="77777777" w:rsidR="002103BD" w:rsidRPr="00EE0D56" w:rsidRDefault="002103BD" w:rsidP="002103BD">
            <w:pPr>
              <w:jc w:val="both"/>
            </w:pPr>
            <w:r w:rsidRPr="00EE0D56">
              <w:t xml:space="preserve">При выборе оборудования руководствоваться нормативно-правовыми актами Правительства Российской Федерации, устанавливающими в соответствии со статьей 3 Федерального закона от 18.07.2011 № 223-ФЗ «О закупках товаров, работ, услуг отдельными видами юридических лиц» приоритет товаров российского происхождения, по отношению к товарам, происходящим из иностранного государства. </w:t>
            </w:r>
          </w:p>
          <w:p w14:paraId="15F95637" w14:textId="3901A1A5" w:rsidR="002103BD" w:rsidRPr="00EE0D56" w:rsidRDefault="002103BD" w:rsidP="002103BD">
            <w:pPr>
              <w:jc w:val="both"/>
            </w:pPr>
            <w:r w:rsidRPr="00EE0D56">
              <w:t>На период прохождения экспертизы руководствоваться актуализированными нормативными документами, со всеми изменениями и дополнениями к ним касающиеся применения отечественного оборудования.</w:t>
            </w:r>
          </w:p>
        </w:tc>
      </w:tr>
      <w:tr w:rsidR="002103BD" w:rsidRPr="002C7E02" w14:paraId="2BDD7850" w14:textId="77777777" w:rsidTr="008C64DF">
        <w:trPr>
          <w:jc w:val="center"/>
        </w:trPr>
        <w:tc>
          <w:tcPr>
            <w:tcW w:w="852" w:type="dxa"/>
            <w:tcMar>
              <w:left w:w="57" w:type="dxa"/>
              <w:right w:w="57" w:type="dxa"/>
            </w:tcMar>
          </w:tcPr>
          <w:p w14:paraId="0FE1893A" w14:textId="77777777" w:rsidR="002103BD" w:rsidRPr="00EE0D56" w:rsidRDefault="002103BD" w:rsidP="002103BD">
            <w:pPr>
              <w:jc w:val="both"/>
            </w:pPr>
            <w:r w:rsidRPr="00EE0D56">
              <w:t>21.2</w:t>
            </w:r>
          </w:p>
        </w:tc>
        <w:tc>
          <w:tcPr>
            <w:tcW w:w="3908" w:type="dxa"/>
          </w:tcPr>
          <w:p w14:paraId="5A5A2E57" w14:textId="77777777" w:rsidR="002103BD" w:rsidRPr="00EE0D56" w:rsidRDefault="002103BD" w:rsidP="002103BD">
            <w:pPr>
              <w:jc w:val="both"/>
            </w:pPr>
            <w:r w:rsidRPr="00EE0D56">
              <w:t>Требования к строительным конструкциям</w:t>
            </w:r>
          </w:p>
        </w:tc>
        <w:tc>
          <w:tcPr>
            <w:tcW w:w="5446" w:type="dxa"/>
          </w:tcPr>
          <w:p w14:paraId="50B0A941" w14:textId="77777777" w:rsidR="002103BD" w:rsidRPr="00EE0D56" w:rsidRDefault="002103BD" w:rsidP="002103BD">
            <w:pPr>
              <w:jc w:val="both"/>
            </w:pPr>
            <w:r w:rsidRPr="00EE0D56">
              <w:t>Срок службы несущих и ограждающих конструкций принять с учетом указаний ГОСТ 27751-2014 - не менее 50 лет.</w:t>
            </w:r>
          </w:p>
          <w:p w14:paraId="245A00CD" w14:textId="77777777" w:rsidR="002103BD" w:rsidRPr="00EE0D56" w:rsidRDefault="002103BD" w:rsidP="002103BD">
            <w:pPr>
              <w:jc w:val="both"/>
            </w:pPr>
            <w:r w:rsidRPr="00EE0D56">
              <w:t xml:space="preserve">Результат выполненной работы должен соответствовать требованиям действующих норм и правил (СП, ГОСТ и </w:t>
            </w:r>
            <w:proofErr w:type="spellStart"/>
            <w:r w:rsidRPr="00EE0D56">
              <w:t>СанПин</w:t>
            </w:r>
            <w:proofErr w:type="spellEnd"/>
            <w:r w:rsidRPr="00EE0D56">
              <w:t>), а также должен быть пригодным для строительства и дальнейшей эксплуатации зданий.</w:t>
            </w:r>
          </w:p>
        </w:tc>
      </w:tr>
      <w:tr w:rsidR="002103BD" w:rsidRPr="002C7E02" w14:paraId="0C1304F9" w14:textId="77777777" w:rsidTr="008C64DF">
        <w:trPr>
          <w:jc w:val="center"/>
        </w:trPr>
        <w:tc>
          <w:tcPr>
            <w:tcW w:w="852" w:type="dxa"/>
            <w:tcMar>
              <w:left w:w="57" w:type="dxa"/>
              <w:right w:w="57" w:type="dxa"/>
            </w:tcMar>
          </w:tcPr>
          <w:p w14:paraId="6A5D659C" w14:textId="77777777" w:rsidR="002103BD" w:rsidRPr="00EE0D56" w:rsidRDefault="002103BD" w:rsidP="002103BD">
            <w:pPr>
              <w:jc w:val="both"/>
            </w:pPr>
            <w:r w:rsidRPr="00EE0D56">
              <w:t>21.3.</w:t>
            </w:r>
          </w:p>
        </w:tc>
        <w:tc>
          <w:tcPr>
            <w:tcW w:w="3908" w:type="dxa"/>
          </w:tcPr>
          <w:p w14:paraId="1C0FF5A1" w14:textId="77777777" w:rsidR="002103BD" w:rsidRPr="00EE0D56" w:rsidRDefault="002103BD" w:rsidP="002103BD">
            <w:pPr>
              <w:jc w:val="both"/>
            </w:pPr>
            <w:r w:rsidRPr="00EE0D56">
              <w:t>Требования к фундаментам</w:t>
            </w:r>
          </w:p>
        </w:tc>
        <w:tc>
          <w:tcPr>
            <w:tcW w:w="5446" w:type="dxa"/>
          </w:tcPr>
          <w:p w14:paraId="2B4EE0CE" w14:textId="77777777" w:rsidR="002103BD" w:rsidRPr="00EE0D56" w:rsidRDefault="002103BD" w:rsidP="002103BD">
            <w:pPr>
              <w:jc w:val="both"/>
              <w:rPr>
                <w:spacing w:val="-2"/>
              </w:rPr>
            </w:pPr>
            <w:r w:rsidRPr="00EE0D56">
              <w:rPr>
                <w:spacing w:val="-2"/>
              </w:rPr>
              <w:t>Тип фундаментов – определить проектом на основе инженерно-геологических изысканий с учетом требований действующих норм и правил РФ.</w:t>
            </w:r>
          </w:p>
        </w:tc>
      </w:tr>
      <w:tr w:rsidR="002103BD" w:rsidRPr="002C7E02" w14:paraId="7FBBCCE3" w14:textId="77777777" w:rsidTr="008C64DF">
        <w:trPr>
          <w:jc w:val="center"/>
        </w:trPr>
        <w:tc>
          <w:tcPr>
            <w:tcW w:w="852" w:type="dxa"/>
            <w:tcMar>
              <w:left w:w="57" w:type="dxa"/>
              <w:right w:w="57" w:type="dxa"/>
            </w:tcMar>
          </w:tcPr>
          <w:p w14:paraId="50B27888" w14:textId="77777777" w:rsidR="002103BD" w:rsidRPr="00EE0D56" w:rsidRDefault="002103BD" w:rsidP="002103BD">
            <w:pPr>
              <w:jc w:val="both"/>
            </w:pPr>
            <w:r w:rsidRPr="00EE0D56">
              <w:t>21.4.</w:t>
            </w:r>
          </w:p>
        </w:tc>
        <w:tc>
          <w:tcPr>
            <w:tcW w:w="3908" w:type="dxa"/>
          </w:tcPr>
          <w:p w14:paraId="69C6DC76" w14:textId="77777777" w:rsidR="002103BD" w:rsidRPr="00EE0D56" w:rsidRDefault="002103BD" w:rsidP="002103BD">
            <w:pPr>
              <w:jc w:val="both"/>
            </w:pPr>
            <w:r w:rsidRPr="00EE0D56">
              <w:t>Требования к стенам, подвалам и цокольному этажу</w:t>
            </w:r>
          </w:p>
        </w:tc>
        <w:tc>
          <w:tcPr>
            <w:tcW w:w="5446" w:type="dxa"/>
          </w:tcPr>
          <w:p w14:paraId="0D0479A8" w14:textId="77777777" w:rsidR="002103BD" w:rsidRPr="00EE0D56" w:rsidRDefault="002103BD" w:rsidP="002103BD">
            <w:pPr>
              <w:jc w:val="both"/>
            </w:pPr>
            <w:r w:rsidRPr="00EE0D56">
              <w:t>Определить проектом с учетом требований действующих норм и правил РФ.</w:t>
            </w:r>
          </w:p>
        </w:tc>
      </w:tr>
      <w:tr w:rsidR="002103BD" w:rsidRPr="002C7E02" w14:paraId="10DA964A" w14:textId="77777777" w:rsidTr="008C64DF">
        <w:trPr>
          <w:jc w:val="center"/>
        </w:trPr>
        <w:tc>
          <w:tcPr>
            <w:tcW w:w="852" w:type="dxa"/>
            <w:tcMar>
              <w:left w:w="57" w:type="dxa"/>
              <w:right w:w="57" w:type="dxa"/>
            </w:tcMar>
          </w:tcPr>
          <w:p w14:paraId="62B01CC5" w14:textId="77777777" w:rsidR="002103BD" w:rsidRPr="00EE0D56" w:rsidRDefault="002103BD" w:rsidP="002103BD">
            <w:pPr>
              <w:jc w:val="both"/>
            </w:pPr>
            <w:r w:rsidRPr="00EE0D56">
              <w:t>21.5.</w:t>
            </w:r>
          </w:p>
        </w:tc>
        <w:tc>
          <w:tcPr>
            <w:tcW w:w="3908" w:type="dxa"/>
          </w:tcPr>
          <w:p w14:paraId="194C9898" w14:textId="77777777" w:rsidR="002103BD" w:rsidRPr="00EE0D56" w:rsidRDefault="002103BD" w:rsidP="002103BD">
            <w:pPr>
              <w:jc w:val="both"/>
            </w:pPr>
            <w:r w:rsidRPr="00EE0D56">
              <w:t>Требования к наружным стенам</w:t>
            </w:r>
          </w:p>
        </w:tc>
        <w:tc>
          <w:tcPr>
            <w:tcW w:w="5446" w:type="dxa"/>
          </w:tcPr>
          <w:p w14:paraId="2A86CFB2" w14:textId="787EC7DF" w:rsidR="002103BD" w:rsidRPr="00EE0D56" w:rsidRDefault="002103BD" w:rsidP="002103BD">
            <w:pPr>
              <w:jc w:val="both"/>
            </w:pPr>
            <w:r w:rsidRPr="00EE0D56">
              <w:t>Определить проектом с учетом требований действующих норм и правил РФ. Проектные решения согласовать с Заказчиком.</w:t>
            </w:r>
          </w:p>
        </w:tc>
      </w:tr>
      <w:tr w:rsidR="002103BD" w:rsidRPr="002C7E02" w14:paraId="40DD4096" w14:textId="77777777" w:rsidTr="008C64DF">
        <w:trPr>
          <w:jc w:val="center"/>
        </w:trPr>
        <w:tc>
          <w:tcPr>
            <w:tcW w:w="852" w:type="dxa"/>
            <w:tcMar>
              <w:left w:w="57" w:type="dxa"/>
              <w:right w:w="57" w:type="dxa"/>
            </w:tcMar>
          </w:tcPr>
          <w:p w14:paraId="2CC45852" w14:textId="77777777" w:rsidR="002103BD" w:rsidRPr="00EE0D56" w:rsidRDefault="002103BD" w:rsidP="002103BD">
            <w:pPr>
              <w:jc w:val="both"/>
            </w:pPr>
            <w:r w:rsidRPr="00EE0D56">
              <w:t>21.6.</w:t>
            </w:r>
          </w:p>
        </w:tc>
        <w:tc>
          <w:tcPr>
            <w:tcW w:w="3908" w:type="dxa"/>
          </w:tcPr>
          <w:p w14:paraId="037D078D" w14:textId="77777777" w:rsidR="002103BD" w:rsidRPr="00EE0D56" w:rsidRDefault="002103BD" w:rsidP="002103BD">
            <w:pPr>
              <w:jc w:val="both"/>
            </w:pPr>
            <w:r w:rsidRPr="00EE0D56">
              <w:t>Требования к внутренним стенам и перегородкам</w:t>
            </w:r>
          </w:p>
        </w:tc>
        <w:tc>
          <w:tcPr>
            <w:tcW w:w="5446" w:type="dxa"/>
          </w:tcPr>
          <w:p w14:paraId="6E9763D1" w14:textId="3B82F38C" w:rsidR="002103BD" w:rsidRPr="00EE0D56" w:rsidRDefault="002103BD" w:rsidP="002103BD">
            <w:pPr>
              <w:jc w:val="both"/>
            </w:pPr>
            <w:r w:rsidRPr="00EE0D56">
              <w:t>Определить проектом с учетом требований действующих норм и правил РФ. Проектные решения согласовать с Заказчиком.</w:t>
            </w:r>
          </w:p>
        </w:tc>
      </w:tr>
      <w:tr w:rsidR="002103BD" w:rsidRPr="002C7E02" w14:paraId="79B5C8C7" w14:textId="77777777" w:rsidTr="008C64DF">
        <w:trPr>
          <w:jc w:val="center"/>
        </w:trPr>
        <w:tc>
          <w:tcPr>
            <w:tcW w:w="852" w:type="dxa"/>
            <w:tcMar>
              <w:left w:w="57" w:type="dxa"/>
              <w:right w:w="57" w:type="dxa"/>
            </w:tcMar>
          </w:tcPr>
          <w:p w14:paraId="0303977B" w14:textId="77777777" w:rsidR="002103BD" w:rsidRPr="00EE0D56" w:rsidRDefault="002103BD" w:rsidP="002103BD">
            <w:pPr>
              <w:jc w:val="both"/>
            </w:pPr>
            <w:r w:rsidRPr="00EE0D56">
              <w:t>21.7.</w:t>
            </w:r>
          </w:p>
        </w:tc>
        <w:tc>
          <w:tcPr>
            <w:tcW w:w="3908" w:type="dxa"/>
          </w:tcPr>
          <w:p w14:paraId="3BD70D1F" w14:textId="77777777" w:rsidR="002103BD" w:rsidRPr="00EE0D56" w:rsidRDefault="002103BD" w:rsidP="002103BD">
            <w:pPr>
              <w:jc w:val="both"/>
            </w:pPr>
            <w:r w:rsidRPr="00EE0D56">
              <w:t>Требования к перекрытиям</w:t>
            </w:r>
          </w:p>
        </w:tc>
        <w:tc>
          <w:tcPr>
            <w:tcW w:w="5446" w:type="dxa"/>
          </w:tcPr>
          <w:p w14:paraId="441F2406" w14:textId="77777777" w:rsidR="002103BD" w:rsidRPr="00EE0D56" w:rsidRDefault="002103BD" w:rsidP="002103BD">
            <w:pPr>
              <w:jc w:val="both"/>
            </w:pPr>
            <w:r w:rsidRPr="00EE0D56">
              <w:t>Железобетонные, с учетом требований действующих норм и правил РФ.</w:t>
            </w:r>
          </w:p>
        </w:tc>
      </w:tr>
      <w:tr w:rsidR="002103BD" w:rsidRPr="002C7E02" w14:paraId="3EF6386E" w14:textId="77777777" w:rsidTr="008C64DF">
        <w:trPr>
          <w:jc w:val="center"/>
        </w:trPr>
        <w:tc>
          <w:tcPr>
            <w:tcW w:w="852" w:type="dxa"/>
            <w:tcMar>
              <w:left w:w="57" w:type="dxa"/>
              <w:right w:w="57" w:type="dxa"/>
            </w:tcMar>
          </w:tcPr>
          <w:p w14:paraId="4DE468E3" w14:textId="77777777" w:rsidR="002103BD" w:rsidRPr="00EE0D56" w:rsidRDefault="002103BD" w:rsidP="002103BD">
            <w:pPr>
              <w:jc w:val="both"/>
            </w:pPr>
            <w:r w:rsidRPr="00EE0D56">
              <w:t>21.8.</w:t>
            </w:r>
          </w:p>
        </w:tc>
        <w:tc>
          <w:tcPr>
            <w:tcW w:w="3908" w:type="dxa"/>
          </w:tcPr>
          <w:p w14:paraId="4E98AA33" w14:textId="77777777" w:rsidR="002103BD" w:rsidRPr="00EE0D56" w:rsidRDefault="002103BD" w:rsidP="002103BD">
            <w:pPr>
              <w:jc w:val="both"/>
            </w:pPr>
            <w:r w:rsidRPr="00EE0D56">
              <w:t>Требования к колоннам, ригелям</w:t>
            </w:r>
          </w:p>
        </w:tc>
        <w:tc>
          <w:tcPr>
            <w:tcW w:w="5446" w:type="dxa"/>
          </w:tcPr>
          <w:p w14:paraId="51C64948" w14:textId="77777777" w:rsidR="002103BD" w:rsidRPr="00EE0D56" w:rsidRDefault="002103BD" w:rsidP="002103BD">
            <w:pPr>
              <w:jc w:val="both"/>
            </w:pPr>
            <w:r w:rsidRPr="00EE0D56">
              <w:t>Определить проектом с учетом требований действующих норм и правил РФ.</w:t>
            </w:r>
          </w:p>
        </w:tc>
      </w:tr>
      <w:tr w:rsidR="002103BD" w:rsidRPr="002C7E02" w14:paraId="5E59D8F7" w14:textId="77777777" w:rsidTr="008C64DF">
        <w:trPr>
          <w:jc w:val="center"/>
        </w:trPr>
        <w:tc>
          <w:tcPr>
            <w:tcW w:w="852" w:type="dxa"/>
            <w:tcMar>
              <w:left w:w="57" w:type="dxa"/>
              <w:right w:w="57" w:type="dxa"/>
            </w:tcMar>
          </w:tcPr>
          <w:p w14:paraId="06DFB5AC" w14:textId="77777777" w:rsidR="002103BD" w:rsidRPr="00EE0D56" w:rsidRDefault="002103BD" w:rsidP="002103BD">
            <w:pPr>
              <w:jc w:val="both"/>
            </w:pPr>
            <w:r w:rsidRPr="00EE0D56">
              <w:t>21.9.</w:t>
            </w:r>
          </w:p>
        </w:tc>
        <w:tc>
          <w:tcPr>
            <w:tcW w:w="3908" w:type="dxa"/>
          </w:tcPr>
          <w:p w14:paraId="4F493591" w14:textId="77777777" w:rsidR="002103BD" w:rsidRPr="00EE0D56" w:rsidRDefault="002103BD" w:rsidP="002103BD">
            <w:pPr>
              <w:jc w:val="both"/>
            </w:pPr>
            <w:r w:rsidRPr="00EE0D56">
              <w:t>Требования к лестницам</w:t>
            </w:r>
          </w:p>
        </w:tc>
        <w:tc>
          <w:tcPr>
            <w:tcW w:w="5446" w:type="dxa"/>
          </w:tcPr>
          <w:p w14:paraId="4BF703CE" w14:textId="7D04A3C0" w:rsidR="002103BD" w:rsidRPr="00EE0D56" w:rsidRDefault="002103BD" w:rsidP="002103BD">
            <w:pPr>
              <w:autoSpaceDE w:val="0"/>
              <w:autoSpaceDN w:val="0"/>
              <w:adjustRightInd w:val="0"/>
              <w:jc w:val="both"/>
            </w:pPr>
            <w:r w:rsidRPr="00EE0D56">
              <w:t>Определить проектом с учетом требований действующих норм и правил РФ. Проектные решения согласовать с Заказчиком.</w:t>
            </w:r>
          </w:p>
        </w:tc>
      </w:tr>
      <w:tr w:rsidR="002103BD" w:rsidRPr="002C7E02" w14:paraId="357C5C10" w14:textId="77777777" w:rsidTr="008C64DF">
        <w:trPr>
          <w:jc w:val="center"/>
        </w:trPr>
        <w:tc>
          <w:tcPr>
            <w:tcW w:w="852" w:type="dxa"/>
            <w:tcMar>
              <w:left w:w="57" w:type="dxa"/>
              <w:right w:w="57" w:type="dxa"/>
            </w:tcMar>
          </w:tcPr>
          <w:p w14:paraId="37E5617C" w14:textId="77777777" w:rsidR="002103BD" w:rsidRPr="00EE0D56" w:rsidRDefault="002103BD" w:rsidP="002103BD">
            <w:pPr>
              <w:jc w:val="both"/>
            </w:pPr>
            <w:r w:rsidRPr="00EE0D56">
              <w:lastRenderedPageBreak/>
              <w:t>21.10.</w:t>
            </w:r>
          </w:p>
        </w:tc>
        <w:tc>
          <w:tcPr>
            <w:tcW w:w="3908" w:type="dxa"/>
          </w:tcPr>
          <w:p w14:paraId="75D99F25" w14:textId="77777777" w:rsidR="002103BD" w:rsidRPr="00EE0D56" w:rsidRDefault="002103BD" w:rsidP="002103BD">
            <w:pPr>
              <w:jc w:val="both"/>
            </w:pPr>
            <w:r w:rsidRPr="00EE0D56">
              <w:t>Требования к полам</w:t>
            </w:r>
          </w:p>
        </w:tc>
        <w:tc>
          <w:tcPr>
            <w:tcW w:w="5446" w:type="dxa"/>
          </w:tcPr>
          <w:p w14:paraId="08DB978D" w14:textId="2EE566E6" w:rsidR="002103BD" w:rsidRPr="00EE0D56" w:rsidRDefault="002103BD" w:rsidP="002103BD">
            <w:pPr>
              <w:jc w:val="both"/>
            </w:pPr>
            <w:r w:rsidRPr="00EE0D56">
              <w:t xml:space="preserve">Определить проектом с учетом требований действующих норм и правил РФ, в соответствии с назначением помещений. </w:t>
            </w:r>
          </w:p>
          <w:p w14:paraId="3A42F34B" w14:textId="692D45CC" w:rsidR="002103BD" w:rsidRPr="00EE0D56" w:rsidRDefault="002103BD" w:rsidP="002103BD">
            <w:pPr>
              <w:jc w:val="both"/>
              <w:rPr>
                <w:bCs/>
              </w:rPr>
            </w:pPr>
            <w:r w:rsidRPr="00EE0D56">
              <w:t>Проектные решения согласовать с Заказчиком.</w:t>
            </w:r>
          </w:p>
        </w:tc>
      </w:tr>
      <w:tr w:rsidR="002103BD" w:rsidRPr="002C7E02" w14:paraId="7F87016F" w14:textId="77777777" w:rsidTr="008C64DF">
        <w:trPr>
          <w:jc w:val="center"/>
        </w:trPr>
        <w:tc>
          <w:tcPr>
            <w:tcW w:w="852" w:type="dxa"/>
            <w:tcMar>
              <w:left w:w="57" w:type="dxa"/>
              <w:right w:w="57" w:type="dxa"/>
            </w:tcMar>
          </w:tcPr>
          <w:p w14:paraId="7EE4A727" w14:textId="77777777" w:rsidR="002103BD" w:rsidRPr="00EE0D56" w:rsidRDefault="002103BD" w:rsidP="002103BD">
            <w:pPr>
              <w:jc w:val="both"/>
            </w:pPr>
            <w:r w:rsidRPr="00EE0D56">
              <w:t>21.11.</w:t>
            </w:r>
          </w:p>
        </w:tc>
        <w:tc>
          <w:tcPr>
            <w:tcW w:w="3908" w:type="dxa"/>
          </w:tcPr>
          <w:p w14:paraId="24ED7F1A" w14:textId="77777777" w:rsidR="002103BD" w:rsidRPr="00EE0D56" w:rsidRDefault="002103BD" w:rsidP="002103BD">
            <w:pPr>
              <w:jc w:val="both"/>
            </w:pPr>
            <w:r w:rsidRPr="00EE0D56">
              <w:t>Требования к кровле</w:t>
            </w:r>
          </w:p>
        </w:tc>
        <w:tc>
          <w:tcPr>
            <w:tcW w:w="5446" w:type="dxa"/>
          </w:tcPr>
          <w:p w14:paraId="4631CCB4" w14:textId="58D0A282" w:rsidR="002103BD" w:rsidRPr="00EE0D56" w:rsidRDefault="002103BD" w:rsidP="002103BD">
            <w:pPr>
              <w:jc w:val="both"/>
            </w:pPr>
            <w:r w:rsidRPr="00EE0D56">
              <w:t>Определить проектом с учетом требований действующих норм и правил РФ. Проектные решения согласовать с Заказчиком.</w:t>
            </w:r>
          </w:p>
        </w:tc>
      </w:tr>
      <w:tr w:rsidR="002103BD" w:rsidRPr="002C7E02" w14:paraId="49DD6245" w14:textId="77777777" w:rsidTr="008C64DF">
        <w:trPr>
          <w:jc w:val="center"/>
        </w:trPr>
        <w:tc>
          <w:tcPr>
            <w:tcW w:w="852" w:type="dxa"/>
            <w:tcMar>
              <w:left w:w="57" w:type="dxa"/>
              <w:right w:w="57" w:type="dxa"/>
            </w:tcMar>
          </w:tcPr>
          <w:p w14:paraId="794EFCAD" w14:textId="77777777" w:rsidR="002103BD" w:rsidRPr="00EE0D56" w:rsidRDefault="002103BD" w:rsidP="002103BD">
            <w:pPr>
              <w:jc w:val="both"/>
            </w:pPr>
            <w:r w:rsidRPr="00EE0D56">
              <w:t>21.12.</w:t>
            </w:r>
          </w:p>
        </w:tc>
        <w:tc>
          <w:tcPr>
            <w:tcW w:w="3908" w:type="dxa"/>
          </w:tcPr>
          <w:p w14:paraId="664074B4" w14:textId="77777777" w:rsidR="002103BD" w:rsidRPr="00EE0D56" w:rsidRDefault="002103BD" w:rsidP="002103BD">
            <w:pPr>
              <w:jc w:val="both"/>
            </w:pPr>
            <w:r w:rsidRPr="00EE0D56">
              <w:t>Требования к витражам, окнам</w:t>
            </w:r>
          </w:p>
        </w:tc>
        <w:tc>
          <w:tcPr>
            <w:tcW w:w="5446" w:type="dxa"/>
          </w:tcPr>
          <w:p w14:paraId="1F563935" w14:textId="15F7CF85" w:rsidR="002103BD" w:rsidRPr="00EE0D56" w:rsidRDefault="002103BD" w:rsidP="002103BD">
            <w:pPr>
              <w:jc w:val="both"/>
            </w:pPr>
            <w:r w:rsidRPr="00EE0D56">
              <w:t>Окна предусмотреть по ГОСТ 23166-2021, ГОСТ 30674-99 из ПВХ профиля согласно ГОСТ 30673-2013, с двухкамерными стеклопакетами с фрамугами для проветривания в верхней части, с запорными механизмами, препятствующими распашному открытию створок. При необходимости, согласно нормативной документации предусмотреть установку противопожарных окон.</w:t>
            </w:r>
          </w:p>
        </w:tc>
      </w:tr>
      <w:tr w:rsidR="002103BD" w:rsidRPr="002C7E02" w14:paraId="094A20E6" w14:textId="77777777" w:rsidTr="008C64DF">
        <w:trPr>
          <w:jc w:val="center"/>
        </w:trPr>
        <w:tc>
          <w:tcPr>
            <w:tcW w:w="852" w:type="dxa"/>
            <w:tcMar>
              <w:left w:w="57" w:type="dxa"/>
              <w:right w:w="57" w:type="dxa"/>
            </w:tcMar>
          </w:tcPr>
          <w:p w14:paraId="4D0FDDDD" w14:textId="77777777" w:rsidR="002103BD" w:rsidRPr="00EE0D56" w:rsidRDefault="002103BD" w:rsidP="002103BD">
            <w:pPr>
              <w:jc w:val="both"/>
            </w:pPr>
            <w:r w:rsidRPr="00EE0D56">
              <w:t>21.13.</w:t>
            </w:r>
          </w:p>
        </w:tc>
        <w:tc>
          <w:tcPr>
            <w:tcW w:w="3908" w:type="dxa"/>
          </w:tcPr>
          <w:p w14:paraId="74BF373B" w14:textId="77777777" w:rsidR="002103BD" w:rsidRPr="00EE0D56" w:rsidRDefault="002103BD" w:rsidP="002103BD">
            <w:pPr>
              <w:jc w:val="both"/>
            </w:pPr>
            <w:r w:rsidRPr="00EE0D56">
              <w:t>Требования к дверям</w:t>
            </w:r>
          </w:p>
        </w:tc>
        <w:tc>
          <w:tcPr>
            <w:tcW w:w="5446" w:type="dxa"/>
          </w:tcPr>
          <w:p w14:paraId="66B6CB5E" w14:textId="77777777" w:rsidR="002103BD" w:rsidRPr="00EE0D56" w:rsidRDefault="002103BD" w:rsidP="002103BD">
            <w:pPr>
              <w:jc w:val="both"/>
            </w:pPr>
            <w:r w:rsidRPr="00EE0D56">
              <w:t>Двери предусмотреть в соответствии с функциональным назначением помещений, технологическими требованиями, учетом действующей нормативной документацией РФ.</w:t>
            </w:r>
          </w:p>
          <w:p w14:paraId="02D6E635" w14:textId="4BA3EED5" w:rsidR="002103BD" w:rsidRPr="00EE0D56" w:rsidRDefault="002103BD" w:rsidP="002103BD">
            <w:pPr>
              <w:jc w:val="both"/>
              <w:rPr>
                <w:color w:val="000000" w:themeColor="text1"/>
              </w:rPr>
            </w:pPr>
            <w:r w:rsidRPr="00EE0D56">
              <w:t>Проектные решения согласовать с Заказчиком.</w:t>
            </w:r>
          </w:p>
        </w:tc>
      </w:tr>
      <w:tr w:rsidR="002103BD" w:rsidRPr="002C7E02" w14:paraId="76908C70" w14:textId="77777777" w:rsidTr="008C64DF">
        <w:trPr>
          <w:jc w:val="center"/>
        </w:trPr>
        <w:tc>
          <w:tcPr>
            <w:tcW w:w="852" w:type="dxa"/>
            <w:tcMar>
              <w:left w:w="57" w:type="dxa"/>
              <w:right w:w="57" w:type="dxa"/>
            </w:tcMar>
          </w:tcPr>
          <w:p w14:paraId="7BDCE062" w14:textId="77777777" w:rsidR="002103BD" w:rsidRPr="00EE0D56" w:rsidRDefault="002103BD" w:rsidP="002103BD">
            <w:pPr>
              <w:jc w:val="both"/>
            </w:pPr>
            <w:r w:rsidRPr="00EE0D56">
              <w:t>21.14.</w:t>
            </w:r>
          </w:p>
        </w:tc>
        <w:tc>
          <w:tcPr>
            <w:tcW w:w="3908" w:type="dxa"/>
          </w:tcPr>
          <w:p w14:paraId="639915B6" w14:textId="77777777" w:rsidR="002103BD" w:rsidRPr="00EE0D56" w:rsidRDefault="002103BD" w:rsidP="002103BD">
            <w:pPr>
              <w:jc w:val="both"/>
            </w:pPr>
            <w:r w:rsidRPr="00EE0D56">
              <w:t>Требования к внутренней отделке</w:t>
            </w:r>
          </w:p>
        </w:tc>
        <w:tc>
          <w:tcPr>
            <w:tcW w:w="5446" w:type="dxa"/>
          </w:tcPr>
          <w:p w14:paraId="72A31CB0" w14:textId="66AF2BA7" w:rsidR="002103BD" w:rsidRPr="00EE0D56" w:rsidRDefault="002103BD" w:rsidP="002103BD">
            <w:pPr>
              <w:jc w:val="both"/>
              <w:rPr>
                <w:bCs/>
              </w:rPr>
            </w:pPr>
            <w:r w:rsidRPr="00EE0D56">
              <w:t>Определить проектом с учетом требований действующих норм и правил РФ, а также назначением помещений. Проектные решения согласовать с Заказчиком.</w:t>
            </w:r>
          </w:p>
        </w:tc>
      </w:tr>
      <w:tr w:rsidR="002103BD" w:rsidRPr="002C7E02" w14:paraId="174F4BA9" w14:textId="77777777" w:rsidTr="008C64DF">
        <w:trPr>
          <w:jc w:val="center"/>
        </w:trPr>
        <w:tc>
          <w:tcPr>
            <w:tcW w:w="852" w:type="dxa"/>
            <w:tcMar>
              <w:left w:w="57" w:type="dxa"/>
              <w:right w:w="57" w:type="dxa"/>
            </w:tcMar>
          </w:tcPr>
          <w:p w14:paraId="2268924F" w14:textId="77777777" w:rsidR="002103BD" w:rsidRPr="00EE0D56" w:rsidRDefault="002103BD" w:rsidP="002103BD">
            <w:pPr>
              <w:jc w:val="both"/>
            </w:pPr>
            <w:r w:rsidRPr="00EE0D56">
              <w:t>21.15.</w:t>
            </w:r>
          </w:p>
        </w:tc>
        <w:tc>
          <w:tcPr>
            <w:tcW w:w="3908" w:type="dxa"/>
          </w:tcPr>
          <w:p w14:paraId="20C1B0A6" w14:textId="77777777" w:rsidR="002103BD" w:rsidRPr="00EE0D56" w:rsidRDefault="002103BD" w:rsidP="002103BD">
            <w:pPr>
              <w:jc w:val="both"/>
            </w:pPr>
            <w:r w:rsidRPr="00EE0D56">
              <w:t>Требования к наружной отделке</w:t>
            </w:r>
          </w:p>
        </w:tc>
        <w:tc>
          <w:tcPr>
            <w:tcW w:w="5446" w:type="dxa"/>
          </w:tcPr>
          <w:p w14:paraId="41A2A2E0" w14:textId="5D44996A" w:rsidR="002103BD" w:rsidRPr="00EE0D56" w:rsidRDefault="002103BD" w:rsidP="002103BD">
            <w:pPr>
              <w:jc w:val="both"/>
            </w:pPr>
            <w:r w:rsidRPr="00EE0D56">
              <w:t>Определить проектом с учетом требований действующих норм и правил РФ. Проектные решения согласовать с Заказчиком.</w:t>
            </w:r>
          </w:p>
        </w:tc>
      </w:tr>
      <w:tr w:rsidR="002103BD" w:rsidRPr="002C7E02" w14:paraId="314D4B7C" w14:textId="77777777" w:rsidTr="008C64DF">
        <w:trPr>
          <w:jc w:val="center"/>
        </w:trPr>
        <w:tc>
          <w:tcPr>
            <w:tcW w:w="852" w:type="dxa"/>
            <w:tcMar>
              <w:left w:w="57" w:type="dxa"/>
              <w:right w:w="57" w:type="dxa"/>
            </w:tcMar>
          </w:tcPr>
          <w:p w14:paraId="58165587" w14:textId="77777777" w:rsidR="002103BD" w:rsidRPr="00EE0D56" w:rsidRDefault="002103BD" w:rsidP="002103BD">
            <w:pPr>
              <w:jc w:val="both"/>
            </w:pPr>
            <w:r w:rsidRPr="00EE0D56">
              <w:t>21.16.</w:t>
            </w:r>
          </w:p>
        </w:tc>
        <w:tc>
          <w:tcPr>
            <w:tcW w:w="3908" w:type="dxa"/>
          </w:tcPr>
          <w:p w14:paraId="6BDC12A7" w14:textId="77777777" w:rsidR="002103BD" w:rsidRPr="00EE0D56" w:rsidRDefault="002103BD" w:rsidP="002103BD">
            <w:pPr>
              <w:jc w:val="both"/>
            </w:pPr>
            <w:r w:rsidRPr="00EE0D56">
              <w:t>Требования к обеспечению безопасности объекта при опасных природных процессах, явлениях и техногенных воздействиях</w:t>
            </w:r>
          </w:p>
        </w:tc>
        <w:tc>
          <w:tcPr>
            <w:tcW w:w="5446" w:type="dxa"/>
          </w:tcPr>
          <w:p w14:paraId="74C47F1C" w14:textId="77777777" w:rsidR="002103BD" w:rsidRPr="00EE0D56" w:rsidRDefault="002103BD" w:rsidP="002103BD">
            <w:r w:rsidRPr="00EE0D56">
              <w:t>Не требуется.</w:t>
            </w:r>
          </w:p>
        </w:tc>
      </w:tr>
      <w:tr w:rsidR="002103BD" w:rsidRPr="002C7E02" w14:paraId="7233A54F" w14:textId="77777777" w:rsidTr="008C64DF">
        <w:trPr>
          <w:jc w:val="center"/>
        </w:trPr>
        <w:tc>
          <w:tcPr>
            <w:tcW w:w="852" w:type="dxa"/>
            <w:tcMar>
              <w:left w:w="57" w:type="dxa"/>
              <w:right w:w="57" w:type="dxa"/>
            </w:tcMar>
          </w:tcPr>
          <w:p w14:paraId="7D55A6B0" w14:textId="77777777" w:rsidR="002103BD" w:rsidRPr="00EE0D56" w:rsidRDefault="002103BD" w:rsidP="002103BD">
            <w:pPr>
              <w:jc w:val="both"/>
            </w:pPr>
            <w:r w:rsidRPr="00EE0D56">
              <w:t>21.17.</w:t>
            </w:r>
          </w:p>
        </w:tc>
        <w:tc>
          <w:tcPr>
            <w:tcW w:w="3908" w:type="dxa"/>
          </w:tcPr>
          <w:p w14:paraId="59E8BB8D" w14:textId="77777777" w:rsidR="002103BD" w:rsidRPr="00EE0D56" w:rsidRDefault="002103BD" w:rsidP="002103BD">
            <w:pPr>
              <w:jc w:val="both"/>
            </w:pPr>
            <w:r w:rsidRPr="00EE0D56">
              <w:t>Требования к инженерной защите территории объекта</w:t>
            </w:r>
          </w:p>
        </w:tc>
        <w:tc>
          <w:tcPr>
            <w:tcW w:w="5446" w:type="dxa"/>
          </w:tcPr>
          <w:p w14:paraId="506FF5C0" w14:textId="77777777" w:rsidR="002103BD" w:rsidRPr="00EE0D56" w:rsidRDefault="002103BD" w:rsidP="002103BD">
            <w:pPr>
              <w:autoSpaceDE w:val="0"/>
              <w:autoSpaceDN w:val="0"/>
              <w:adjustRightInd w:val="0"/>
              <w:jc w:val="both"/>
            </w:pPr>
            <w:r w:rsidRPr="00EE0D56">
              <w:t>Не требуется.</w:t>
            </w:r>
          </w:p>
        </w:tc>
      </w:tr>
      <w:tr w:rsidR="002103BD" w:rsidRPr="002C7E02" w14:paraId="3852951D" w14:textId="77777777" w:rsidTr="008C64DF">
        <w:trPr>
          <w:jc w:val="center"/>
        </w:trPr>
        <w:tc>
          <w:tcPr>
            <w:tcW w:w="852" w:type="dxa"/>
            <w:tcMar>
              <w:left w:w="57" w:type="dxa"/>
              <w:right w:w="57" w:type="dxa"/>
            </w:tcMar>
          </w:tcPr>
          <w:p w14:paraId="4259AA61" w14:textId="77777777" w:rsidR="002103BD" w:rsidRPr="00EE0D56" w:rsidRDefault="002103BD" w:rsidP="002103BD">
            <w:pPr>
              <w:jc w:val="both"/>
            </w:pPr>
            <w:r w:rsidRPr="00EE0D56">
              <w:t>22.</w:t>
            </w:r>
          </w:p>
        </w:tc>
        <w:tc>
          <w:tcPr>
            <w:tcW w:w="3908" w:type="dxa"/>
          </w:tcPr>
          <w:p w14:paraId="04EA2DA0" w14:textId="77777777" w:rsidR="002103BD" w:rsidRPr="00EE0D56" w:rsidRDefault="002103BD" w:rsidP="002103BD">
            <w:pPr>
              <w:jc w:val="both"/>
            </w:pPr>
            <w:r w:rsidRPr="00EE0D56">
              <w:t>Требования к технологическим и конструктивным решениям линейного объекта</w:t>
            </w:r>
          </w:p>
        </w:tc>
        <w:tc>
          <w:tcPr>
            <w:tcW w:w="5446" w:type="dxa"/>
          </w:tcPr>
          <w:p w14:paraId="26E4F332" w14:textId="77777777" w:rsidR="002103BD" w:rsidRPr="00EE0D56" w:rsidRDefault="002103BD" w:rsidP="002103BD">
            <w:pPr>
              <w:jc w:val="both"/>
            </w:pPr>
            <w:r w:rsidRPr="00EE0D56">
              <w:t>Не относится к линейным объектам.</w:t>
            </w:r>
          </w:p>
        </w:tc>
      </w:tr>
      <w:tr w:rsidR="002103BD" w:rsidRPr="002C7E02" w14:paraId="677278CE" w14:textId="77777777" w:rsidTr="008C64DF">
        <w:trPr>
          <w:jc w:val="center"/>
        </w:trPr>
        <w:tc>
          <w:tcPr>
            <w:tcW w:w="852" w:type="dxa"/>
            <w:tcMar>
              <w:left w:w="57" w:type="dxa"/>
              <w:right w:w="57" w:type="dxa"/>
            </w:tcMar>
          </w:tcPr>
          <w:p w14:paraId="532F4C1B" w14:textId="77777777" w:rsidR="002103BD" w:rsidRPr="00EE0D56" w:rsidRDefault="002103BD" w:rsidP="002103BD">
            <w:pPr>
              <w:jc w:val="both"/>
            </w:pPr>
            <w:r w:rsidRPr="00EE0D56">
              <w:t>23.</w:t>
            </w:r>
          </w:p>
        </w:tc>
        <w:tc>
          <w:tcPr>
            <w:tcW w:w="3908" w:type="dxa"/>
          </w:tcPr>
          <w:p w14:paraId="58878817" w14:textId="77777777" w:rsidR="002103BD" w:rsidRPr="00EE0D56" w:rsidRDefault="002103BD" w:rsidP="002103BD">
            <w:pPr>
              <w:autoSpaceDE w:val="0"/>
              <w:autoSpaceDN w:val="0"/>
              <w:adjustRightInd w:val="0"/>
              <w:jc w:val="both"/>
              <w:rPr>
                <w:rFonts w:eastAsiaTheme="minorHAnsi"/>
                <w:lang w:eastAsia="en-US"/>
              </w:rPr>
            </w:pPr>
            <w:r w:rsidRPr="00EE0D56">
              <w:t xml:space="preserve">Требования </w:t>
            </w:r>
            <w:r w:rsidRPr="00EE0D56">
              <w:rPr>
                <w:rFonts w:eastAsiaTheme="minorHAnsi"/>
                <w:lang w:eastAsia="en-US"/>
              </w:rPr>
              <w:t>к зданиям, строениям и сооружениям, входящим в инфраструктуру линейного объекта</w:t>
            </w:r>
          </w:p>
        </w:tc>
        <w:tc>
          <w:tcPr>
            <w:tcW w:w="5446" w:type="dxa"/>
          </w:tcPr>
          <w:p w14:paraId="627CC3DA" w14:textId="77777777" w:rsidR="002103BD" w:rsidRPr="00EE0D56" w:rsidRDefault="002103BD" w:rsidP="002103BD">
            <w:pPr>
              <w:jc w:val="both"/>
            </w:pPr>
            <w:r w:rsidRPr="00EE0D56">
              <w:t>Не относится к линейным объектам.</w:t>
            </w:r>
          </w:p>
        </w:tc>
      </w:tr>
      <w:tr w:rsidR="002103BD" w:rsidRPr="002C7E02" w14:paraId="6D335DA3" w14:textId="77777777" w:rsidTr="008C64DF">
        <w:trPr>
          <w:jc w:val="center"/>
        </w:trPr>
        <w:tc>
          <w:tcPr>
            <w:tcW w:w="852" w:type="dxa"/>
            <w:tcMar>
              <w:left w:w="57" w:type="dxa"/>
              <w:right w:w="57" w:type="dxa"/>
            </w:tcMar>
          </w:tcPr>
          <w:p w14:paraId="2D916548" w14:textId="77777777" w:rsidR="002103BD" w:rsidRPr="00EE0D56" w:rsidRDefault="002103BD" w:rsidP="002103BD">
            <w:pPr>
              <w:jc w:val="both"/>
            </w:pPr>
            <w:r w:rsidRPr="00EE0D56">
              <w:t>24.</w:t>
            </w:r>
          </w:p>
        </w:tc>
        <w:tc>
          <w:tcPr>
            <w:tcW w:w="9354" w:type="dxa"/>
            <w:gridSpan w:val="2"/>
          </w:tcPr>
          <w:p w14:paraId="3DE74AF5" w14:textId="77777777" w:rsidR="002103BD" w:rsidRPr="00EE0D56" w:rsidRDefault="002103BD" w:rsidP="002103BD">
            <w:pPr>
              <w:jc w:val="both"/>
            </w:pPr>
            <w:r w:rsidRPr="00EE0D56">
              <w:t>Требования к инженерно-техническим решениям (указываются при необходимости):</w:t>
            </w:r>
          </w:p>
        </w:tc>
      </w:tr>
      <w:tr w:rsidR="002103BD" w:rsidRPr="002C7E02" w14:paraId="4C95704E" w14:textId="77777777" w:rsidTr="008C64DF">
        <w:trPr>
          <w:jc w:val="center"/>
        </w:trPr>
        <w:tc>
          <w:tcPr>
            <w:tcW w:w="852" w:type="dxa"/>
            <w:tcMar>
              <w:left w:w="57" w:type="dxa"/>
              <w:right w:w="57" w:type="dxa"/>
            </w:tcMar>
          </w:tcPr>
          <w:p w14:paraId="669C1EBD" w14:textId="77777777" w:rsidR="002103BD" w:rsidRPr="00EE0D56" w:rsidRDefault="002103BD" w:rsidP="002103BD">
            <w:pPr>
              <w:jc w:val="both"/>
            </w:pPr>
            <w:r w:rsidRPr="00EE0D56">
              <w:t>24.1.</w:t>
            </w:r>
          </w:p>
        </w:tc>
        <w:tc>
          <w:tcPr>
            <w:tcW w:w="9354" w:type="dxa"/>
            <w:gridSpan w:val="2"/>
          </w:tcPr>
          <w:p w14:paraId="0E54217D" w14:textId="77777777" w:rsidR="002103BD" w:rsidRPr="00EE0D56" w:rsidRDefault="002103BD" w:rsidP="002103BD">
            <w:pPr>
              <w:jc w:val="both"/>
            </w:pPr>
            <w:r w:rsidRPr="00EE0D56">
              <w:t>Требования к основному технологическому оборудованию (указываются тип и основные характеристики по укрупненной номенклатуре, требования к составу оборудования (основное и комплектующее технологическое и вспомогательное оборудование), требование о выборе оборудования на основании технико-экономических расчетов, технико-экономического сравнения вариантов):</w:t>
            </w:r>
          </w:p>
        </w:tc>
      </w:tr>
      <w:tr w:rsidR="002103BD" w:rsidRPr="002C7E02" w14:paraId="4AD1948E" w14:textId="77777777" w:rsidTr="008C64DF">
        <w:trPr>
          <w:jc w:val="center"/>
        </w:trPr>
        <w:tc>
          <w:tcPr>
            <w:tcW w:w="852" w:type="dxa"/>
            <w:tcMar>
              <w:left w:w="57" w:type="dxa"/>
              <w:right w:w="57" w:type="dxa"/>
            </w:tcMar>
          </w:tcPr>
          <w:p w14:paraId="1C024D82" w14:textId="77777777" w:rsidR="002103BD" w:rsidRPr="00EE0D56" w:rsidRDefault="002103BD" w:rsidP="002103BD">
            <w:pPr>
              <w:jc w:val="both"/>
            </w:pPr>
            <w:r w:rsidRPr="00EE0D56">
              <w:t>24.1.1.</w:t>
            </w:r>
          </w:p>
        </w:tc>
        <w:tc>
          <w:tcPr>
            <w:tcW w:w="3908" w:type="dxa"/>
          </w:tcPr>
          <w:p w14:paraId="1F6440A8" w14:textId="77777777" w:rsidR="002103BD" w:rsidRPr="00EE0D56" w:rsidRDefault="002103BD" w:rsidP="002103BD">
            <w:pPr>
              <w:jc w:val="both"/>
            </w:pPr>
            <w:r w:rsidRPr="00EE0D56">
              <w:t xml:space="preserve">Отопление </w:t>
            </w:r>
          </w:p>
        </w:tc>
        <w:tc>
          <w:tcPr>
            <w:tcW w:w="5446" w:type="dxa"/>
          </w:tcPr>
          <w:p w14:paraId="64112AFF" w14:textId="77777777" w:rsidR="002103BD" w:rsidRPr="00EE0D56" w:rsidRDefault="002103BD" w:rsidP="002103BD">
            <w:pPr>
              <w:jc w:val="both"/>
            </w:pPr>
            <w:r w:rsidRPr="00EE0D56">
              <w:t>Систему отопления запроектировать в соответствии с нормативными требованиями РФ и техническими условиями (условиями подключения).</w:t>
            </w:r>
          </w:p>
          <w:p w14:paraId="1AD3B55A" w14:textId="7B0DC931" w:rsidR="002103BD" w:rsidRPr="00EE0D56" w:rsidRDefault="002103BD" w:rsidP="002103BD">
            <w:pPr>
              <w:autoSpaceDE w:val="0"/>
              <w:autoSpaceDN w:val="0"/>
              <w:adjustRightInd w:val="0"/>
              <w:jc w:val="both"/>
            </w:pPr>
            <w:r w:rsidRPr="00EE0D56">
              <w:t xml:space="preserve">Предусмотреть автоматизацию и диспетчеризацию ИТП в части установки системы автоматического регулирования системы теплоснабжения с выводом на удаленный пост охраны, а также со сбором информации с </w:t>
            </w:r>
            <w:r w:rsidRPr="00EE0D56">
              <w:lastRenderedPageBreak/>
              <w:t>приборов учета энергоресурсов;</w:t>
            </w:r>
          </w:p>
          <w:p w14:paraId="25C6F5A4" w14:textId="5AEC4759" w:rsidR="002103BD" w:rsidRPr="00EE0D56" w:rsidRDefault="002103BD" w:rsidP="002103BD">
            <w:pPr>
              <w:autoSpaceDE w:val="0"/>
              <w:autoSpaceDN w:val="0"/>
              <w:adjustRightInd w:val="0"/>
              <w:jc w:val="both"/>
            </w:pPr>
            <w:r w:rsidRPr="00EE0D56">
              <w:t xml:space="preserve">Установить узел учета потребления тепла с возможностью подключения к автоматизированной системе коммерческого учета тепловой энергии. </w:t>
            </w:r>
          </w:p>
          <w:p w14:paraId="5CCA4A87" w14:textId="327DE88C" w:rsidR="002103BD" w:rsidRPr="00EE0D56" w:rsidRDefault="002103BD" w:rsidP="002103BD">
            <w:pPr>
              <w:autoSpaceDE w:val="0"/>
              <w:autoSpaceDN w:val="0"/>
              <w:adjustRightInd w:val="0"/>
              <w:jc w:val="both"/>
            </w:pPr>
            <w:r w:rsidRPr="00EE0D56">
              <w:t>Согласно действующим нормам и правилам предусмотреть защитные съёмные экраны на отопительные приборы, в том числе на путях эвакуации.</w:t>
            </w:r>
          </w:p>
          <w:p w14:paraId="579A057E" w14:textId="767C781E" w:rsidR="002103BD" w:rsidRPr="00EE0D56" w:rsidRDefault="002103BD" w:rsidP="002103BD">
            <w:pPr>
              <w:autoSpaceDE w:val="0"/>
              <w:autoSpaceDN w:val="0"/>
              <w:adjustRightInd w:val="0"/>
              <w:jc w:val="both"/>
            </w:pPr>
            <w:r w:rsidRPr="00EE0D56">
              <w:t xml:space="preserve">Раздел автоматизации теплового пункта (АТМ) рабочей документации согласовать с департаментом </w:t>
            </w:r>
            <w:r w:rsidRPr="00EE0D56">
              <w:rPr>
                <w:rFonts w:eastAsiaTheme="minorHAnsi"/>
                <w:lang w:eastAsia="en-US"/>
              </w:rPr>
              <w:t>культуры, спорта и молодежной политики мэрии города Новосибирска.</w:t>
            </w:r>
          </w:p>
        </w:tc>
      </w:tr>
      <w:tr w:rsidR="002103BD" w:rsidRPr="002C7E02" w14:paraId="361B639D" w14:textId="77777777" w:rsidTr="008C64DF">
        <w:trPr>
          <w:jc w:val="center"/>
        </w:trPr>
        <w:tc>
          <w:tcPr>
            <w:tcW w:w="852" w:type="dxa"/>
            <w:tcMar>
              <w:left w:w="57" w:type="dxa"/>
              <w:right w:w="57" w:type="dxa"/>
            </w:tcMar>
          </w:tcPr>
          <w:p w14:paraId="653CE6FF" w14:textId="77777777" w:rsidR="002103BD" w:rsidRPr="00EE0D56" w:rsidRDefault="002103BD" w:rsidP="002103BD">
            <w:pPr>
              <w:jc w:val="both"/>
            </w:pPr>
            <w:r w:rsidRPr="00EE0D56">
              <w:lastRenderedPageBreak/>
              <w:t>24.1.2.</w:t>
            </w:r>
          </w:p>
        </w:tc>
        <w:tc>
          <w:tcPr>
            <w:tcW w:w="3908" w:type="dxa"/>
          </w:tcPr>
          <w:p w14:paraId="6C76B58D" w14:textId="77777777" w:rsidR="002103BD" w:rsidRPr="00EE0D56" w:rsidRDefault="002103BD" w:rsidP="002103BD">
            <w:pPr>
              <w:jc w:val="both"/>
            </w:pPr>
            <w:r w:rsidRPr="00EE0D56">
              <w:t xml:space="preserve">Вентиляция </w:t>
            </w:r>
          </w:p>
        </w:tc>
        <w:tc>
          <w:tcPr>
            <w:tcW w:w="5446" w:type="dxa"/>
          </w:tcPr>
          <w:p w14:paraId="211FD829" w14:textId="77777777" w:rsidR="002103BD" w:rsidRPr="00EE0D56" w:rsidRDefault="002103BD" w:rsidP="002103BD">
            <w:pPr>
              <w:jc w:val="both"/>
            </w:pPr>
            <w:r w:rsidRPr="00EE0D56">
              <w:t>Систему вентиляции запроектировать в соответствии с нормативными требованиями и техническими условиями (условиями подключения).</w:t>
            </w:r>
          </w:p>
          <w:p w14:paraId="5DB47323" w14:textId="763DBF81" w:rsidR="002103BD" w:rsidRPr="00EE0D56" w:rsidRDefault="002103BD" w:rsidP="002103BD">
            <w:pPr>
              <w:jc w:val="both"/>
            </w:pPr>
            <w:r w:rsidRPr="00EE0D56">
              <w:t>Предусмотреть автоматизацию и диспетчеризацию системы вентиляции с выводом на удаленный пост охраны, а также со сбором информации с приборов учета энергоресурсов.</w:t>
            </w:r>
          </w:p>
          <w:p w14:paraId="393EB7BB" w14:textId="06C8154C" w:rsidR="002103BD" w:rsidRPr="00EE0D56" w:rsidRDefault="002103BD" w:rsidP="002103BD">
            <w:pPr>
              <w:jc w:val="both"/>
            </w:pPr>
            <w:r w:rsidRPr="00EE0D56">
              <w:t xml:space="preserve">Раздел автоматизации системы вентиляции (АОВ) рабочей документации согласовать с департаментом </w:t>
            </w:r>
            <w:r w:rsidRPr="00EE0D56">
              <w:rPr>
                <w:rFonts w:eastAsiaTheme="minorHAnsi"/>
                <w:lang w:eastAsia="en-US"/>
              </w:rPr>
              <w:t>культуры, спорта и молодежной политики мэрии города Новосибирска.</w:t>
            </w:r>
          </w:p>
        </w:tc>
      </w:tr>
      <w:tr w:rsidR="002103BD" w:rsidRPr="002C7E02" w14:paraId="5ABF85D4" w14:textId="77777777" w:rsidTr="008C64DF">
        <w:trPr>
          <w:jc w:val="center"/>
        </w:trPr>
        <w:tc>
          <w:tcPr>
            <w:tcW w:w="852" w:type="dxa"/>
            <w:tcMar>
              <w:left w:w="57" w:type="dxa"/>
              <w:right w:w="57" w:type="dxa"/>
            </w:tcMar>
          </w:tcPr>
          <w:p w14:paraId="53C96057" w14:textId="77777777" w:rsidR="002103BD" w:rsidRPr="00EE0D56" w:rsidRDefault="002103BD" w:rsidP="002103BD">
            <w:pPr>
              <w:jc w:val="both"/>
            </w:pPr>
            <w:r w:rsidRPr="00EE0D56">
              <w:t>24.1.3.</w:t>
            </w:r>
          </w:p>
        </w:tc>
        <w:tc>
          <w:tcPr>
            <w:tcW w:w="3908" w:type="dxa"/>
          </w:tcPr>
          <w:p w14:paraId="6F81CF6E" w14:textId="77777777" w:rsidR="002103BD" w:rsidRPr="00EE0D56" w:rsidRDefault="002103BD" w:rsidP="002103BD">
            <w:pPr>
              <w:jc w:val="both"/>
            </w:pPr>
            <w:r w:rsidRPr="00EE0D56">
              <w:t xml:space="preserve">Водопровод </w:t>
            </w:r>
          </w:p>
        </w:tc>
        <w:tc>
          <w:tcPr>
            <w:tcW w:w="5446" w:type="dxa"/>
          </w:tcPr>
          <w:p w14:paraId="61FFA964" w14:textId="77777777" w:rsidR="002103BD" w:rsidRPr="00EE0D56" w:rsidRDefault="002103BD" w:rsidP="002103BD">
            <w:pPr>
              <w:jc w:val="both"/>
            </w:pPr>
            <w:r w:rsidRPr="00EE0D56">
              <w:t>Систему водоснабжения запроектировать в соответствии с нормативными требованиями и техническими условиями (условиями подключения).</w:t>
            </w:r>
          </w:p>
          <w:p w14:paraId="74040EFA" w14:textId="59D645B0" w:rsidR="002103BD" w:rsidRPr="00EE0D56" w:rsidRDefault="002103BD" w:rsidP="002103BD">
            <w:pPr>
              <w:jc w:val="both"/>
            </w:pPr>
            <w:r w:rsidRPr="00EE0D56">
              <w:t>Предусмотреть установку узлов учета потребления холодной и горячей воды с возможностью подключения к автоматизированной системе коммерческого учета.</w:t>
            </w:r>
          </w:p>
        </w:tc>
      </w:tr>
      <w:tr w:rsidR="002103BD" w:rsidRPr="002C7E02" w14:paraId="4E5B37F0" w14:textId="77777777" w:rsidTr="008C64DF">
        <w:trPr>
          <w:jc w:val="center"/>
        </w:trPr>
        <w:tc>
          <w:tcPr>
            <w:tcW w:w="852" w:type="dxa"/>
            <w:tcMar>
              <w:left w:w="57" w:type="dxa"/>
              <w:right w:w="57" w:type="dxa"/>
            </w:tcMar>
          </w:tcPr>
          <w:p w14:paraId="007DFD59" w14:textId="77777777" w:rsidR="002103BD" w:rsidRPr="00EE0D56" w:rsidRDefault="002103BD" w:rsidP="002103BD">
            <w:pPr>
              <w:jc w:val="both"/>
            </w:pPr>
            <w:r w:rsidRPr="00EE0D56">
              <w:t>24.1.4.</w:t>
            </w:r>
          </w:p>
        </w:tc>
        <w:tc>
          <w:tcPr>
            <w:tcW w:w="3908" w:type="dxa"/>
          </w:tcPr>
          <w:p w14:paraId="7C6CDEF3" w14:textId="77777777" w:rsidR="002103BD" w:rsidRPr="00EE0D56" w:rsidRDefault="002103BD" w:rsidP="002103BD">
            <w:pPr>
              <w:jc w:val="both"/>
            </w:pPr>
            <w:r w:rsidRPr="00EE0D56">
              <w:t xml:space="preserve">Канализация </w:t>
            </w:r>
          </w:p>
        </w:tc>
        <w:tc>
          <w:tcPr>
            <w:tcW w:w="5446" w:type="dxa"/>
          </w:tcPr>
          <w:p w14:paraId="77B20324" w14:textId="77777777" w:rsidR="002103BD" w:rsidRPr="00EE0D56" w:rsidRDefault="002103BD" w:rsidP="002103BD">
            <w:pPr>
              <w:jc w:val="both"/>
            </w:pPr>
            <w:r w:rsidRPr="00EE0D56">
              <w:t xml:space="preserve">Коммуникации укладывать из высокопрочных труб с учетом действующих норм и правил РФ и технических условий (условий подключения). Предусмотреть систему ливневой канализации с возможностью включения ее в централизованную общегородскую ливневую сеть. </w:t>
            </w:r>
          </w:p>
          <w:p w14:paraId="30B93211" w14:textId="77777777" w:rsidR="002103BD" w:rsidRPr="00EE0D56" w:rsidRDefault="002103BD" w:rsidP="002103BD">
            <w:pPr>
              <w:jc w:val="both"/>
            </w:pPr>
            <w:r w:rsidRPr="00EE0D56">
              <w:t>На канализационных выпусках из здания предусмотреть обратные клапаны.</w:t>
            </w:r>
          </w:p>
          <w:p w14:paraId="4BC29389" w14:textId="77777777" w:rsidR="002103BD" w:rsidRPr="00EE0D56" w:rsidRDefault="002103BD" w:rsidP="002103BD">
            <w:pPr>
              <w:jc w:val="both"/>
            </w:pPr>
            <w:r w:rsidRPr="00EE0D56">
              <w:t>При выводе на кровлю выпусков фановой системы учесть близость заборных и выпускных воздуховодов вентиляции и розу ветров.</w:t>
            </w:r>
          </w:p>
          <w:p w14:paraId="032F72FE" w14:textId="02A2D50D" w:rsidR="002103BD" w:rsidRPr="00EE0D56" w:rsidRDefault="002103BD" w:rsidP="002103BD">
            <w:pPr>
              <w:jc w:val="both"/>
            </w:pPr>
            <w:r w:rsidRPr="00EE0D56">
              <w:t>На внутренних системах хозяйственно-бытовой канализации предусмотреть обратные клапаны с системой автоматического управления для исключения аварийных ситуаций, при подпорах наружных канализационных сетей.</w:t>
            </w:r>
          </w:p>
        </w:tc>
      </w:tr>
      <w:tr w:rsidR="002103BD" w:rsidRPr="002C7E02" w14:paraId="4240CB22" w14:textId="77777777" w:rsidTr="008C64DF">
        <w:trPr>
          <w:jc w:val="center"/>
        </w:trPr>
        <w:tc>
          <w:tcPr>
            <w:tcW w:w="852" w:type="dxa"/>
            <w:tcMar>
              <w:left w:w="57" w:type="dxa"/>
              <w:right w:w="57" w:type="dxa"/>
            </w:tcMar>
          </w:tcPr>
          <w:p w14:paraId="1C7DDED7" w14:textId="77777777" w:rsidR="002103BD" w:rsidRPr="00EE0D56" w:rsidRDefault="002103BD" w:rsidP="002103BD">
            <w:pPr>
              <w:jc w:val="both"/>
            </w:pPr>
            <w:r w:rsidRPr="00EE0D56">
              <w:t>24.1.5.</w:t>
            </w:r>
          </w:p>
        </w:tc>
        <w:tc>
          <w:tcPr>
            <w:tcW w:w="3908" w:type="dxa"/>
          </w:tcPr>
          <w:p w14:paraId="23DA90C2" w14:textId="77777777" w:rsidR="002103BD" w:rsidRPr="00EE0D56" w:rsidRDefault="002103BD" w:rsidP="002103BD">
            <w:pPr>
              <w:jc w:val="both"/>
            </w:pPr>
            <w:r w:rsidRPr="00EE0D56">
              <w:t>Электроснабжение</w:t>
            </w:r>
          </w:p>
        </w:tc>
        <w:tc>
          <w:tcPr>
            <w:tcW w:w="5446" w:type="dxa"/>
          </w:tcPr>
          <w:p w14:paraId="12F0343A" w14:textId="77777777" w:rsidR="002103BD" w:rsidRPr="00EE0D56" w:rsidRDefault="002103BD" w:rsidP="002103BD">
            <w:pPr>
              <w:jc w:val="both"/>
            </w:pPr>
            <w:r w:rsidRPr="00EE0D56">
              <w:t>Электроснабжение запроектировать в соответствии с действующими нормами и правилами, и в соответствии с техническими условиями (условиями подключения).</w:t>
            </w:r>
          </w:p>
          <w:p w14:paraId="24104F11" w14:textId="77777777" w:rsidR="002103BD" w:rsidRPr="00EE0D56" w:rsidRDefault="002103BD" w:rsidP="002103BD">
            <w:pPr>
              <w:jc w:val="both"/>
            </w:pPr>
            <w:r w:rsidRPr="00EE0D56">
              <w:t>В системе электроснабжения предусмотреть:</w:t>
            </w:r>
          </w:p>
          <w:p w14:paraId="3D7F47FA" w14:textId="77777777" w:rsidR="002103BD" w:rsidRPr="00EE0D56" w:rsidRDefault="002103BD" w:rsidP="002103BD">
            <w:pPr>
              <w:jc w:val="both"/>
              <w:rPr>
                <w:bCs/>
              </w:rPr>
            </w:pPr>
            <w:r w:rsidRPr="00EE0D56">
              <w:rPr>
                <w:bCs/>
              </w:rPr>
              <w:lastRenderedPageBreak/>
              <w:t>- применение энергосберегающих ламп во внутреннем и наружном освещении.</w:t>
            </w:r>
          </w:p>
          <w:p w14:paraId="0A7BE31A" w14:textId="55F3B3A9" w:rsidR="002103BD" w:rsidRPr="00EE0D56" w:rsidRDefault="002103BD" w:rsidP="002103BD">
            <w:pPr>
              <w:jc w:val="both"/>
              <w:rPr>
                <w:bCs/>
              </w:rPr>
            </w:pPr>
            <w:r w:rsidRPr="00EE0D56">
              <w:rPr>
                <w:bCs/>
              </w:rPr>
              <w:t>- провести освещение вдоль лыжной трассы на участке около З км.</w:t>
            </w:r>
          </w:p>
          <w:p w14:paraId="0497A3A8" w14:textId="36F8182D" w:rsidR="002103BD" w:rsidRPr="00EE0D56" w:rsidRDefault="002103BD" w:rsidP="002103BD">
            <w:pPr>
              <w:jc w:val="both"/>
              <w:rPr>
                <w:bCs/>
              </w:rPr>
            </w:pPr>
            <w:r w:rsidRPr="00EE0D56">
              <w:rPr>
                <w:bCs/>
              </w:rPr>
              <w:t xml:space="preserve">Установить узел учета потребления электрической энергии с возможностью подключения к </w:t>
            </w:r>
            <w:r w:rsidRPr="00EE0D56">
              <w:t>автоматизированной системе коммерческого учета</w:t>
            </w:r>
            <w:r w:rsidRPr="00EE0D56">
              <w:rPr>
                <w:bCs/>
              </w:rPr>
              <w:t>.</w:t>
            </w:r>
          </w:p>
          <w:p w14:paraId="486E15A2" w14:textId="77777777" w:rsidR="002103BD" w:rsidRPr="00EE0D56" w:rsidRDefault="002103BD" w:rsidP="002103BD">
            <w:pPr>
              <w:jc w:val="both"/>
              <w:rPr>
                <w:bCs/>
              </w:rPr>
            </w:pPr>
            <w:r w:rsidRPr="00EE0D56">
              <w:rPr>
                <w:bCs/>
              </w:rPr>
              <w:t>Систему охранной и пожарной сигнализации, систему оповещения, пожарный мониторинг обеспечить источниками бесперебойного питания.</w:t>
            </w:r>
          </w:p>
        </w:tc>
      </w:tr>
      <w:tr w:rsidR="002103BD" w:rsidRPr="002C7E02" w14:paraId="7B303013" w14:textId="77777777" w:rsidTr="008C64DF">
        <w:trPr>
          <w:jc w:val="center"/>
        </w:trPr>
        <w:tc>
          <w:tcPr>
            <w:tcW w:w="852" w:type="dxa"/>
            <w:tcMar>
              <w:left w:w="57" w:type="dxa"/>
              <w:right w:w="57" w:type="dxa"/>
            </w:tcMar>
          </w:tcPr>
          <w:p w14:paraId="4ABDA4AD" w14:textId="77777777" w:rsidR="002103BD" w:rsidRPr="00EE0D56" w:rsidRDefault="002103BD" w:rsidP="002103BD">
            <w:pPr>
              <w:jc w:val="both"/>
            </w:pPr>
            <w:r w:rsidRPr="00EE0D56">
              <w:lastRenderedPageBreak/>
              <w:t>24.1.6.</w:t>
            </w:r>
          </w:p>
        </w:tc>
        <w:tc>
          <w:tcPr>
            <w:tcW w:w="3908" w:type="dxa"/>
          </w:tcPr>
          <w:p w14:paraId="68636C11" w14:textId="77777777" w:rsidR="002103BD" w:rsidRPr="00EE0D56" w:rsidRDefault="002103BD" w:rsidP="002103BD">
            <w:pPr>
              <w:jc w:val="both"/>
            </w:pPr>
            <w:r w:rsidRPr="00EE0D56">
              <w:t xml:space="preserve">Телефонизация </w:t>
            </w:r>
          </w:p>
        </w:tc>
        <w:tc>
          <w:tcPr>
            <w:tcW w:w="5446" w:type="dxa"/>
          </w:tcPr>
          <w:p w14:paraId="2EEAA7B2" w14:textId="00050835" w:rsidR="002103BD" w:rsidRPr="00EE0D56" w:rsidRDefault="002103BD" w:rsidP="002103BD">
            <w:pPr>
              <w:jc w:val="both"/>
            </w:pPr>
            <w:r w:rsidRPr="00EE0D56">
              <w:t xml:space="preserve">Предусмотреть телефонную сеть в соответствии с нормативными требованиями РФ и техническими условиями (условиями подключения). </w:t>
            </w:r>
          </w:p>
        </w:tc>
      </w:tr>
      <w:tr w:rsidR="002103BD" w:rsidRPr="002C7E02" w14:paraId="0F8E24E6" w14:textId="77777777" w:rsidTr="008C64DF">
        <w:trPr>
          <w:jc w:val="center"/>
        </w:trPr>
        <w:tc>
          <w:tcPr>
            <w:tcW w:w="852" w:type="dxa"/>
            <w:tcMar>
              <w:left w:w="57" w:type="dxa"/>
              <w:right w:w="57" w:type="dxa"/>
            </w:tcMar>
          </w:tcPr>
          <w:p w14:paraId="02B155FF" w14:textId="77777777" w:rsidR="002103BD" w:rsidRPr="00EE0D56" w:rsidRDefault="002103BD" w:rsidP="002103BD">
            <w:pPr>
              <w:jc w:val="both"/>
            </w:pPr>
            <w:r w:rsidRPr="00EE0D56">
              <w:t>24.1.7.</w:t>
            </w:r>
          </w:p>
        </w:tc>
        <w:tc>
          <w:tcPr>
            <w:tcW w:w="3908" w:type="dxa"/>
          </w:tcPr>
          <w:p w14:paraId="683CCC4F" w14:textId="77777777" w:rsidR="002103BD" w:rsidRPr="00EE0D56" w:rsidRDefault="002103BD" w:rsidP="002103BD">
            <w:pPr>
              <w:jc w:val="both"/>
            </w:pPr>
            <w:r w:rsidRPr="00EE0D56">
              <w:t xml:space="preserve">Радиофикация </w:t>
            </w:r>
          </w:p>
        </w:tc>
        <w:tc>
          <w:tcPr>
            <w:tcW w:w="5446" w:type="dxa"/>
          </w:tcPr>
          <w:p w14:paraId="7F76E723" w14:textId="77777777" w:rsidR="002103BD" w:rsidRPr="00EE0D56" w:rsidRDefault="002103BD" w:rsidP="002103BD">
            <w:pPr>
              <w:jc w:val="both"/>
            </w:pPr>
            <w:r w:rsidRPr="00EE0D56">
              <w:t>Предусмотреть радиофикацию в соответствии с нормативными требованиями РФ и техническими условиями (условиями подключения).</w:t>
            </w:r>
          </w:p>
        </w:tc>
      </w:tr>
      <w:tr w:rsidR="002103BD" w:rsidRPr="002C7E02" w14:paraId="60B7EBD5" w14:textId="77777777" w:rsidTr="008C64DF">
        <w:trPr>
          <w:jc w:val="center"/>
        </w:trPr>
        <w:tc>
          <w:tcPr>
            <w:tcW w:w="852" w:type="dxa"/>
            <w:tcMar>
              <w:left w:w="57" w:type="dxa"/>
              <w:right w:w="57" w:type="dxa"/>
            </w:tcMar>
          </w:tcPr>
          <w:p w14:paraId="5B2A56B5" w14:textId="77777777" w:rsidR="002103BD" w:rsidRPr="00EE0D56" w:rsidRDefault="002103BD" w:rsidP="002103BD">
            <w:pPr>
              <w:jc w:val="both"/>
            </w:pPr>
            <w:r w:rsidRPr="00EE0D56">
              <w:t>24.1.8.</w:t>
            </w:r>
          </w:p>
        </w:tc>
        <w:tc>
          <w:tcPr>
            <w:tcW w:w="3908" w:type="dxa"/>
          </w:tcPr>
          <w:p w14:paraId="024D3EB7" w14:textId="77777777" w:rsidR="002103BD" w:rsidRPr="00EE0D56" w:rsidRDefault="002103BD" w:rsidP="002103BD">
            <w:r w:rsidRPr="00EE0D56">
              <w:t>Информационно - телекоммуникационная сеть «Интернет»</w:t>
            </w:r>
          </w:p>
        </w:tc>
        <w:tc>
          <w:tcPr>
            <w:tcW w:w="5446" w:type="dxa"/>
          </w:tcPr>
          <w:p w14:paraId="686BA79A" w14:textId="77777777" w:rsidR="002103BD" w:rsidRPr="00EE0D56" w:rsidRDefault="002103BD" w:rsidP="002103BD">
            <w:pPr>
              <w:jc w:val="both"/>
              <w:rPr>
                <w:rFonts w:eastAsiaTheme="minorHAnsi"/>
                <w:lang w:eastAsia="en-US"/>
              </w:rPr>
            </w:pPr>
            <w:r w:rsidRPr="00EE0D56">
              <w:rPr>
                <w:rFonts w:eastAsiaTheme="minorHAnsi"/>
                <w:lang w:eastAsia="en-US"/>
              </w:rPr>
              <w:t>Предусмотреть информационно - телекоммуникационную сеть в соответствии с нормативными требованиями РФ и техническими условиями (условиями подключения).</w:t>
            </w:r>
          </w:p>
          <w:p w14:paraId="0509B6D6" w14:textId="2EDFD110" w:rsidR="002103BD" w:rsidRPr="00EE0D56" w:rsidRDefault="002103BD" w:rsidP="002103BD">
            <w:pPr>
              <w:jc w:val="both"/>
              <w:rPr>
                <w:rFonts w:eastAsiaTheme="minorHAnsi"/>
                <w:lang w:eastAsia="en-US"/>
              </w:rPr>
            </w:pPr>
            <w:r w:rsidRPr="00EE0D56">
              <w:t xml:space="preserve">Предусмотреть внутреннюю локально-вычислительную сеть с подключением  к сети интернет. </w:t>
            </w:r>
            <w:r w:rsidRPr="00EE0D56">
              <w:rPr>
                <w:rFonts w:eastAsiaTheme="minorHAnsi"/>
                <w:lang w:eastAsia="en-US"/>
              </w:rPr>
              <w:t xml:space="preserve">Организовать скоростной интернет (со скоростью не менее 100 Мбит/с) и сеть </w:t>
            </w:r>
            <w:r w:rsidRPr="00EE0D56">
              <w:rPr>
                <w:rFonts w:eastAsiaTheme="minorHAnsi"/>
                <w:lang w:val="en-US" w:eastAsia="en-US"/>
              </w:rPr>
              <w:t>WI</w:t>
            </w:r>
            <w:r w:rsidRPr="00EE0D56">
              <w:rPr>
                <w:rFonts w:eastAsiaTheme="minorHAnsi"/>
                <w:lang w:eastAsia="en-US"/>
              </w:rPr>
              <w:t>-</w:t>
            </w:r>
            <w:r w:rsidRPr="00EE0D56">
              <w:rPr>
                <w:rFonts w:eastAsiaTheme="minorHAnsi"/>
                <w:lang w:val="en-US" w:eastAsia="en-US"/>
              </w:rPr>
              <w:t>FI</w:t>
            </w:r>
            <w:r w:rsidRPr="00EE0D56">
              <w:rPr>
                <w:rFonts w:eastAsiaTheme="minorHAnsi"/>
                <w:lang w:eastAsia="en-US"/>
              </w:rPr>
              <w:t>.</w:t>
            </w:r>
          </w:p>
        </w:tc>
      </w:tr>
      <w:tr w:rsidR="002103BD" w:rsidRPr="002C7E02" w14:paraId="502116DA" w14:textId="77777777" w:rsidTr="008C64DF">
        <w:trPr>
          <w:jc w:val="center"/>
        </w:trPr>
        <w:tc>
          <w:tcPr>
            <w:tcW w:w="852" w:type="dxa"/>
            <w:tcMar>
              <w:left w:w="57" w:type="dxa"/>
              <w:right w:w="57" w:type="dxa"/>
            </w:tcMar>
          </w:tcPr>
          <w:p w14:paraId="0ADF3E26" w14:textId="77777777" w:rsidR="002103BD" w:rsidRPr="00EE0D56" w:rsidRDefault="002103BD" w:rsidP="002103BD">
            <w:pPr>
              <w:jc w:val="both"/>
            </w:pPr>
            <w:r w:rsidRPr="00EE0D56">
              <w:t>24.1.9.</w:t>
            </w:r>
          </w:p>
        </w:tc>
        <w:tc>
          <w:tcPr>
            <w:tcW w:w="3908" w:type="dxa"/>
          </w:tcPr>
          <w:p w14:paraId="315FDD45" w14:textId="77777777" w:rsidR="002103BD" w:rsidRPr="00EE0D56" w:rsidRDefault="002103BD" w:rsidP="002103BD">
            <w:pPr>
              <w:jc w:val="both"/>
            </w:pPr>
            <w:r w:rsidRPr="00EE0D56">
              <w:t xml:space="preserve">Телевидение </w:t>
            </w:r>
          </w:p>
        </w:tc>
        <w:tc>
          <w:tcPr>
            <w:tcW w:w="5446" w:type="dxa"/>
          </w:tcPr>
          <w:p w14:paraId="45B87303" w14:textId="6B7AB633" w:rsidR="002103BD" w:rsidRPr="00EE0D56" w:rsidRDefault="002103BD" w:rsidP="002103BD">
            <w:pPr>
              <w:jc w:val="both"/>
            </w:pPr>
            <w:r w:rsidRPr="00EE0D56">
              <w:t>Не требуется.</w:t>
            </w:r>
          </w:p>
        </w:tc>
      </w:tr>
      <w:tr w:rsidR="002103BD" w:rsidRPr="002C7E02" w14:paraId="219B2578" w14:textId="77777777" w:rsidTr="008C64DF">
        <w:trPr>
          <w:jc w:val="center"/>
        </w:trPr>
        <w:tc>
          <w:tcPr>
            <w:tcW w:w="852" w:type="dxa"/>
            <w:tcMar>
              <w:left w:w="57" w:type="dxa"/>
              <w:right w:w="0" w:type="dxa"/>
            </w:tcMar>
          </w:tcPr>
          <w:p w14:paraId="20767E17" w14:textId="77777777" w:rsidR="002103BD" w:rsidRPr="00EE0D56" w:rsidRDefault="002103BD" w:rsidP="002103BD">
            <w:pPr>
              <w:jc w:val="both"/>
            </w:pPr>
            <w:r w:rsidRPr="00EE0D56">
              <w:t>24.1.10.</w:t>
            </w:r>
          </w:p>
        </w:tc>
        <w:tc>
          <w:tcPr>
            <w:tcW w:w="3908" w:type="dxa"/>
          </w:tcPr>
          <w:p w14:paraId="7CD00A79" w14:textId="77777777" w:rsidR="002103BD" w:rsidRPr="00EE0D56" w:rsidRDefault="002103BD" w:rsidP="002103BD">
            <w:pPr>
              <w:jc w:val="both"/>
            </w:pPr>
            <w:r w:rsidRPr="00EE0D56">
              <w:t>Газификация</w:t>
            </w:r>
          </w:p>
        </w:tc>
        <w:tc>
          <w:tcPr>
            <w:tcW w:w="5446" w:type="dxa"/>
          </w:tcPr>
          <w:p w14:paraId="542EC728" w14:textId="77777777" w:rsidR="002103BD" w:rsidRPr="00EE0D56" w:rsidRDefault="002103BD" w:rsidP="002103BD">
            <w:r w:rsidRPr="00EE0D56">
              <w:t>Не требуется.</w:t>
            </w:r>
          </w:p>
        </w:tc>
      </w:tr>
      <w:tr w:rsidR="002103BD" w:rsidRPr="002C7E02" w14:paraId="17CB4F20" w14:textId="77777777" w:rsidTr="008C64DF">
        <w:trPr>
          <w:jc w:val="center"/>
        </w:trPr>
        <w:tc>
          <w:tcPr>
            <w:tcW w:w="852" w:type="dxa"/>
            <w:tcMar>
              <w:left w:w="57" w:type="dxa"/>
              <w:right w:w="0" w:type="dxa"/>
            </w:tcMar>
          </w:tcPr>
          <w:p w14:paraId="57F94190" w14:textId="77777777" w:rsidR="002103BD" w:rsidRPr="00EE0D56" w:rsidRDefault="002103BD" w:rsidP="002103BD">
            <w:pPr>
              <w:jc w:val="both"/>
            </w:pPr>
            <w:r w:rsidRPr="00EE0D56">
              <w:t>24.1.11.</w:t>
            </w:r>
          </w:p>
        </w:tc>
        <w:tc>
          <w:tcPr>
            <w:tcW w:w="3908" w:type="dxa"/>
          </w:tcPr>
          <w:p w14:paraId="10550A68" w14:textId="77777777" w:rsidR="002103BD" w:rsidRPr="00EE0D56" w:rsidRDefault="002103BD" w:rsidP="002103BD">
            <w:r w:rsidRPr="00EE0D56">
              <w:t>Автоматизация и диспетчеризация</w:t>
            </w:r>
          </w:p>
        </w:tc>
        <w:tc>
          <w:tcPr>
            <w:tcW w:w="5446" w:type="dxa"/>
          </w:tcPr>
          <w:p w14:paraId="297CEA23" w14:textId="77777777" w:rsidR="002103BD" w:rsidRPr="00EE0D56" w:rsidRDefault="002103BD" w:rsidP="002103BD">
            <w:pPr>
              <w:jc w:val="both"/>
            </w:pPr>
            <w:r w:rsidRPr="00EE0D56">
              <w:t>Диспетчеризацию и автоматизацию инженерных систем здания выполнить в необходимом объеме согласно требованиям нормативной документации РФ.</w:t>
            </w:r>
          </w:p>
          <w:p w14:paraId="382EF697" w14:textId="77777777" w:rsidR="002103BD" w:rsidRPr="00EE0D56" w:rsidRDefault="002103BD" w:rsidP="002103BD">
            <w:pPr>
              <w:jc w:val="both"/>
            </w:pPr>
            <w:r w:rsidRPr="00EE0D56">
              <w:t>Предусмотреть автоматизацию систем отопления, вентиляции, ГВС, ХВС, которая должна быть скомплектована на однотипных контроллерах и датчиках.</w:t>
            </w:r>
          </w:p>
          <w:p w14:paraId="7CB6C955" w14:textId="77777777" w:rsidR="002103BD" w:rsidRPr="00EE0D56" w:rsidRDefault="002103BD" w:rsidP="002103BD">
            <w:pPr>
              <w:jc w:val="both"/>
              <w:rPr>
                <w:bCs/>
              </w:rPr>
            </w:pPr>
            <w:r w:rsidRPr="00EE0D56">
              <w:t xml:space="preserve">Предусмотреть вывод на </w:t>
            </w:r>
            <w:r w:rsidRPr="00EE0D56">
              <w:rPr>
                <w:bCs/>
              </w:rPr>
              <w:t>централизованные пульты</w:t>
            </w:r>
            <w:r w:rsidRPr="00EE0D56">
              <w:t xml:space="preserve"> поста охраны: </w:t>
            </w:r>
            <w:r w:rsidRPr="00EE0D56">
              <w:rPr>
                <w:bCs/>
              </w:rPr>
              <w:t xml:space="preserve">систем охраны, видеонаблюдения, автоматической пожарной сигнализации и системы оповещения, пожарного мониторинга. </w:t>
            </w:r>
          </w:p>
          <w:p w14:paraId="0B56B0DA" w14:textId="45811936" w:rsidR="002103BD" w:rsidRPr="00EE0D56" w:rsidRDefault="002103BD" w:rsidP="002103BD">
            <w:pPr>
              <w:jc w:val="both"/>
            </w:pPr>
            <w:r w:rsidRPr="00EE0D56">
              <w:rPr>
                <w:bCs/>
              </w:rPr>
              <w:t>В помещении охраны предусмотреть установку автоматизированного рабочего места для сбора информации с датчиков температуры, затопления, аварийного выхода из строя оборудования и управления контроллерами, управления инженерными системами (теплоснабжение и вентиляция), а также сбора информации с приборов учета энергоресурсов, информации о работе лифтового оборудования, с возможностью диспетчерского контроля и управления работой систем.</w:t>
            </w:r>
          </w:p>
        </w:tc>
      </w:tr>
      <w:tr w:rsidR="002103BD" w:rsidRPr="002C7E02" w14:paraId="4D3EA934" w14:textId="77777777" w:rsidTr="008C64DF">
        <w:trPr>
          <w:jc w:val="center"/>
        </w:trPr>
        <w:tc>
          <w:tcPr>
            <w:tcW w:w="852" w:type="dxa"/>
            <w:tcMar>
              <w:left w:w="57" w:type="dxa"/>
              <w:right w:w="0" w:type="dxa"/>
            </w:tcMar>
          </w:tcPr>
          <w:p w14:paraId="6DA72D61" w14:textId="77777777" w:rsidR="002103BD" w:rsidRPr="00EE0D56" w:rsidRDefault="002103BD" w:rsidP="002103BD">
            <w:pPr>
              <w:jc w:val="both"/>
            </w:pPr>
            <w:r w:rsidRPr="00EE0D56">
              <w:t>24.1.12.</w:t>
            </w:r>
          </w:p>
        </w:tc>
        <w:tc>
          <w:tcPr>
            <w:tcW w:w="3908" w:type="dxa"/>
          </w:tcPr>
          <w:p w14:paraId="4184C944" w14:textId="77777777" w:rsidR="002103BD" w:rsidRPr="00EE0D56" w:rsidRDefault="002103BD" w:rsidP="002103BD">
            <w:pPr>
              <w:tabs>
                <w:tab w:val="left" w:pos="1252"/>
              </w:tabs>
              <w:jc w:val="both"/>
            </w:pPr>
            <w:r w:rsidRPr="00EE0D56">
              <w:t>Иные сети инженерно-технического обеспечения</w:t>
            </w:r>
          </w:p>
        </w:tc>
        <w:tc>
          <w:tcPr>
            <w:tcW w:w="5446" w:type="dxa"/>
          </w:tcPr>
          <w:p w14:paraId="1E2A0641" w14:textId="77777777" w:rsidR="002103BD" w:rsidRPr="00EE0D56" w:rsidRDefault="002103BD" w:rsidP="002103BD">
            <w:pPr>
              <w:jc w:val="both"/>
            </w:pPr>
            <w:r w:rsidRPr="00EE0D56">
              <w:t>Отсутствуют.</w:t>
            </w:r>
          </w:p>
        </w:tc>
      </w:tr>
      <w:tr w:rsidR="002103BD" w:rsidRPr="002C7E02" w14:paraId="35E39A6C" w14:textId="77777777" w:rsidTr="008C64DF">
        <w:trPr>
          <w:jc w:val="center"/>
        </w:trPr>
        <w:tc>
          <w:tcPr>
            <w:tcW w:w="852" w:type="dxa"/>
            <w:tcMar>
              <w:left w:w="57" w:type="dxa"/>
              <w:right w:w="57" w:type="dxa"/>
            </w:tcMar>
          </w:tcPr>
          <w:p w14:paraId="77EE1591" w14:textId="77777777" w:rsidR="002103BD" w:rsidRPr="00EE0D56" w:rsidRDefault="002103BD" w:rsidP="002103BD">
            <w:pPr>
              <w:jc w:val="both"/>
            </w:pPr>
            <w:r w:rsidRPr="00EE0D56">
              <w:t>24.2.</w:t>
            </w:r>
          </w:p>
        </w:tc>
        <w:tc>
          <w:tcPr>
            <w:tcW w:w="9354" w:type="dxa"/>
            <w:gridSpan w:val="2"/>
          </w:tcPr>
          <w:p w14:paraId="03BE482D" w14:textId="77777777" w:rsidR="002103BD" w:rsidRPr="00EE0D56" w:rsidRDefault="002103BD" w:rsidP="002103BD">
            <w:pPr>
              <w:spacing w:line="228" w:lineRule="auto"/>
              <w:jc w:val="both"/>
              <w:rPr>
                <w:spacing w:val="-2"/>
              </w:rPr>
            </w:pPr>
            <w:r w:rsidRPr="00EE0D56">
              <w:rPr>
                <w:spacing w:val="-2"/>
              </w:rPr>
              <w:t xml:space="preserve">Требования к наружным сетям инженерно-технического обеспечения, точкам присоединения (указываются требования к объемам проектирования внешних сетей и </w:t>
            </w:r>
            <w:r w:rsidRPr="00EE0D56">
              <w:rPr>
                <w:spacing w:val="-2"/>
              </w:rPr>
              <w:lastRenderedPageBreak/>
              <w:t>реквизиты полученных технических условий, которые прилагаются к зданию на проектирование):</w:t>
            </w:r>
          </w:p>
        </w:tc>
      </w:tr>
      <w:tr w:rsidR="002103BD" w:rsidRPr="002C7E02" w14:paraId="52F263C8" w14:textId="77777777" w:rsidTr="008C64DF">
        <w:trPr>
          <w:jc w:val="center"/>
        </w:trPr>
        <w:tc>
          <w:tcPr>
            <w:tcW w:w="852" w:type="dxa"/>
            <w:tcMar>
              <w:left w:w="57" w:type="dxa"/>
              <w:right w:w="57" w:type="dxa"/>
            </w:tcMar>
          </w:tcPr>
          <w:p w14:paraId="77A80449" w14:textId="77777777" w:rsidR="002103BD" w:rsidRPr="00EE0D56" w:rsidRDefault="002103BD" w:rsidP="002103BD">
            <w:pPr>
              <w:jc w:val="both"/>
            </w:pPr>
            <w:r w:rsidRPr="00EE0D56">
              <w:lastRenderedPageBreak/>
              <w:t>24.2.1.</w:t>
            </w:r>
          </w:p>
        </w:tc>
        <w:tc>
          <w:tcPr>
            <w:tcW w:w="3908" w:type="dxa"/>
          </w:tcPr>
          <w:p w14:paraId="03B969AC" w14:textId="77777777" w:rsidR="002103BD" w:rsidRPr="00EE0D56" w:rsidRDefault="002103BD" w:rsidP="002103BD">
            <w:pPr>
              <w:jc w:val="both"/>
            </w:pPr>
            <w:r w:rsidRPr="00EE0D56">
              <w:t xml:space="preserve">Водоснабжение </w:t>
            </w:r>
          </w:p>
        </w:tc>
        <w:tc>
          <w:tcPr>
            <w:tcW w:w="5446" w:type="dxa"/>
          </w:tcPr>
          <w:p w14:paraId="5908F6B4" w14:textId="00A8EF76" w:rsidR="002103BD" w:rsidRPr="00EE0D56" w:rsidRDefault="002103BD" w:rsidP="002103BD">
            <w:pPr>
              <w:pStyle w:val="a3"/>
              <w:jc w:val="both"/>
              <w:rPr>
                <w:sz w:val="24"/>
                <w:szCs w:val="24"/>
                <w:lang w:val="ru-RU"/>
              </w:rPr>
            </w:pPr>
            <w:r w:rsidRPr="00EE0D56">
              <w:rPr>
                <w:sz w:val="24"/>
                <w:szCs w:val="24"/>
                <w:lang w:val="ru-RU"/>
              </w:rPr>
              <w:t>Выполнить документацию на присоединение объекта к наружным сетям согласно условиям подключения (технологического присоединения) к централизованной системе холодного водоснабжения, а также действующей нормативной документации РФ.</w:t>
            </w:r>
          </w:p>
          <w:p w14:paraId="7B17966A" w14:textId="3AA58135" w:rsidR="002103BD" w:rsidRPr="00EE0D56" w:rsidRDefault="002103BD" w:rsidP="002103BD">
            <w:pPr>
              <w:jc w:val="both"/>
              <w:rPr>
                <w:bCs/>
              </w:rPr>
            </w:pPr>
            <w:r w:rsidRPr="00EE0D56">
              <w:rPr>
                <w:bCs/>
              </w:rPr>
              <w:t>При необходимости выполнить документацию на вынос сетей водоснабжения согласно техническим условиям на вынос, а также в соответствии с действующими нормами и правилами РФ.</w:t>
            </w:r>
          </w:p>
        </w:tc>
      </w:tr>
      <w:tr w:rsidR="002103BD" w:rsidRPr="002C7E02" w14:paraId="6EA0FB69" w14:textId="77777777" w:rsidTr="008C64DF">
        <w:trPr>
          <w:jc w:val="center"/>
        </w:trPr>
        <w:tc>
          <w:tcPr>
            <w:tcW w:w="852" w:type="dxa"/>
            <w:tcMar>
              <w:left w:w="57" w:type="dxa"/>
              <w:right w:w="57" w:type="dxa"/>
            </w:tcMar>
          </w:tcPr>
          <w:p w14:paraId="37EAD27D" w14:textId="77777777" w:rsidR="002103BD" w:rsidRPr="00EE0D56" w:rsidRDefault="002103BD" w:rsidP="002103BD">
            <w:pPr>
              <w:jc w:val="both"/>
            </w:pPr>
            <w:r w:rsidRPr="00EE0D56">
              <w:t>24.2.2.</w:t>
            </w:r>
          </w:p>
        </w:tc>
        <w:tc>
          <w:tcPr>
            <w:tcW w:w="3908" w:type="dxa"/>
          </w:tcPr>
          <w:p w14:paraId="4699CF4A" w14:textId="77777777" w:rsidR="002103BD" w:rsidRPr="00EE0D56" w:rsidRDefault="002103BD" w:rsidP="002103BD">
            <w:pPr>
              <w:jc w:val="both"/>
            </w:pPr>
            <w:r w:rsidRPr="00EE0D56">
              <w:t xml:space="preserve">Водоотведение </w:t>
            </w:r>
          </w:p>
        </w:tc>
        <w:tc>
          <w:tcPr>
            <w:tcW w:w="5446" w:type="dxa"/>
          </w:tcPr>
          <w:p w14:paraId="116161E9" w14:textId="71E9DD3D" w:rsidR="002103BD" w:rsidRPr="00EE0D56" w:rsidRDefault="002103BD" w:rsidP="002103BD">
            <w:pPr>
              <w:pStyle w:val="a3"/>
              <w:jc w:val="both"/>
              <w:rPr>
                <w:sz w:val="24"/>
                <w:szCs w:val="24"/>
                <w:lang w:val="ru-RU"/>
              </w:rPr>
            </w:pPr>
            <w:r w:rsidRPr="00EE0D56">
              <w:rPr>
                <w:sz w:val="24"/>
                <w:szCs w:val="24"/>
                <w:lang w:val="ru-RU"/>
              </w:rPr>
              <w:t>Выполнить документацию на присоединение объекта к наружным сетям согласно условиям подключения (технологического присоединения) к централизованной системе холодного водоотведения, а также действующей нормативной документации РФ.</w:t>
            </w:r>
          </w:p>
          <w:p w14:paraId="7448667F" w14:textId="7CDD34F2" w:rsidR="002103BD" w:rsidRPr="00EE0D56" w:rsidRDefault="002103BD" w:rsidP="002103BD">
            <w:pPr>
              <w:jc w:val="both"/>
            </w:pPr>
            <w:r w:rsidRPr="00EE0D56">
              <w:t>Выполнить документацию на присоединение к централизованному водоотведению ливневых стоков согласно выданным ТУ, а также действующей нормативной документации РФ.</w:t>
            </w:r>
          </w:p>
          <w:p w14:paraId="15B22779" w14:textId="48D53D60" w:rsidR="002103BD" w:rsidRPr="00EE0D56" w:rsidRDefault="002103BD" w:rsidP="002103BD">
            <w:pPr>
              <w:jc w:val="both"/>
            </w:pPr>
            <w:r w:rsidRPr="00EE0D56">
              <w:t>При необходимости выполнить документацию на вынос сетей водоотведения согласно техническим условиям, действующим нормам и правилам РФ.</w:t>
            </w:r>
          </w:p>
        </w:tc>
      </w:tr>
      <w:tr w:rsidR="002103BD" w:rsidRPr="002C7E02" w14:paraId="18805E7D" w14:textId="77777777" w:rsidTr="008C64DF">
        <w:trPr>
          <w:jc w:val="center"/>
        </w:trPr>
        <w:tc>
          <w:tcPr>
            <w:tcW w:w="852" w:type="dxa"/>
            <w:tcMar>
              <w:left w:w="57" w:type="dxa"/>
              <w:right w:w="57" w:type="dxa"/>
            </w:tcMar>
          </w:tcPr>
          <w:p w14:paraId="30D9DCAA" w14:textId="77777777" w:rsidR="002103BD" w:rsidRPr="00EE0D56" w:rsidRDefault="002103BD" w:rsidP="002103BD">
            <w:pPr>
              <w:jc w:val="both"/>
            </w:pPr>
            <w:r w:rsidRPr="00EE0D56">
              <w:t>24.2.3.</w:t>
            </w:r>
          </w:p>
        </w:tc>
        <w:tc>
          <w:tcPr>
            <w:tcW w:w="3908" w:type="dxa"/>
          </w:tcPr>
          <w:p w14:paraId="30F3206E" w14:textId="77777777" w:rsidR="002103BD" w:rsidRPr="00EE0D56" w:rsidRDefault="002103BD" w:rsidP="002103BD">
            <w:pPr>
              <w:jc w:val="both"/>
            </w:pPr>
            <w:r w:rsidRPr="00EE0D56">
              <w:t>Теплоснабжение</w:t>
            </w:r>
          </w:p>
        </w:tc>
        <w:tc>
          <w:tcPr>
            <w:tcW w:w="5446" w:type="dxa"/>
          </w:tcPr>
          <w:p w14:paraId="03EDDFA4" w14:textId="09FB8B1D" w:rsidR="002103BD" w:rsidRPr="00EE0D56" w:rsidRDefault="002103BD" w:rsidP="002103BD">
            <w:pPr>
              <w:pStyle w:val="a3"/>
              <w:jc w:val="both"/>
              <w:rPr>
                <w:sz w:val="24"/>
                <w:szCs w:val="24"/>
                <w:lang w:val="ru-RU"/>
              </w:rPr>
            </w:pPr>
            <w:r w:rsidRPr="00EE0D56">
              <w:rPr>
                <w:sz w:val="24"/>
                <w:szCs w:val="24"/>
                <w:lang w:val="ru-RU"/>
              </w:rPr>
              <w:t>Выполнить документацию на присоединение объекта к наружным сетям согласно техническим условиям на теплоснабжение, а также действующей нормативной документации РФ.</w:t>
            </w:r>
          </w:p>
          <w:p w14:paraId="7A2FD80D" w14:textId="0BCE7217" w:rsidR="002103BD" w:rsidRPr="00EE0D56" w:rsidRDefault="002103BD" w:rsidP="002103BD">
            <w:pPr>
              <w:jc w:val="both"/>
              <w:rPr>
                <w:bCs/>
              </w:rPr>
            </w:pPr>
            <w:r w:rsidRPr="00EE0D56">
              <w:rPr>
                <w:bCs/>
              </w:rPr>
              <w:t>При необходимости выполнить документацию на вынос сетей теплоснабжения согласно техническим условиям на вынос, а также в соответствии с действующими нормами и правилами РФ.</w:t>
            </w:r>
          </w:p>
        </w:tc>
      </w:tr>
      <w:tr w:rsidR="002103BD" w:rsidRPr="002C7E02" w14:paraId="0F519E24" w14:textId="77777777" w:rsidTr="008C64DF">
        <w:trPr>
          <w:jc w:val="center"/>
        </w:trPr>
        <w:tc>
          <w:tcPr>
            <w:tcW w:w="852" w:type="dxa"/>
            <w:tcMar>
              <w:left w:w="57" w:type="dxa"/>
              <w:right w:w="57" w:type="dxa"/>
            </w:tcMar>
          </w:tcPr>
          <w:p w14:paraId="0FB5AD51" w14:textId="77777777" w:rsidR="002103BD" w:rsidRPr="00EE0D56" w:rsidRDefault="002103BD" w:rsidP="002103BD">
            <w:pPr>
              <w:jc w:val="both"/>
            </w:pPr>
            <w:r w:rsidRPr="00EE0D56">
              <w:t>24.2.4.</w:t>
            </w:r>
          </w:p>
        </w:tc>
        <w:tc>
          <w:tcPr>
            <w:tcW w:w="3908" w:type="dxa"/>
          </w:tcPr>
          <w:p w14:paraId="47C6AFFA" w14:textId="77777777" w:rsidR="002103BD" w:rsidRPr="00EE0D56" w:rsidRDefault="002103BD" w:rsidP="002103BD">
            <w:pPr>
              <w:jc w:val="both"/>
            </w:pPr>
            <w:r w:rsidRPr="00EE0D56">
              <w:t>Электроснабжение</w:t>
            </w:r>
          </w:p>
        </w:tc>
        <w:tc>
          <w:tcPr>
            <w:tcW w:w="5446" w:type="dxa"/>
          </w:tcPr>
          <w:p w14:paraId="53B89092" w14:textId="493CB5FC" w:rsidR="002103BD" w:rsidRPr="00EE0D56" w:rsidRDefault="002103BD" w:rsidP="002103BD">
            <w:pPr>
              <w:jc w:val="both"/>
            </w:pPr>
            <w:r w:rsidRPr="00EE0D56">
              <w:t>Выполнить документацию на присоединение объекта к наружным сетям согласно техническим условиям на электроснабжение, а также действующей нормативной документации РФ.</w:t>
            </w:r>
          </w:p>
          <w:p w14:paraId="2C59E276" w14:textId="42136CBB" w:rsidR="002103BD" w:rsidRPr="00EE0D56" w:rsidRDefault="002103BD" w:rsidP="002103BD">
            <w:pPr>
              <w:jc w:val="both"/>
              <w:rPr>
                <w:bCs/>
              </w:rPr>
            </w:pPr>
            <w:r w:rsidRPr="00EE0D56">
              <w:rPr>
                <w:bCs/>
              </w:rPr>
              <w:t>При необходимости выполнить документацию на вынос сетей электроснабжения согласно техническим условиям на вынос, а также в соответствии с действующими нормами и правилами РФ.</w:t>
            </w:r>
          </w:p>
        </w:tc>
      </w:tr>
      <w:tr w:rsidR="002103BD" w:rsidRPr="002C7E02" w14:paraId="0F3DA5F6" w14:textId="77777777" w:rsidTr="008C64DF">
        <w:trPr>
          <w:jc w:val="center"/>
        </w:trPr>
        <w:tc>
          <w:tcPr>
            <w:tcW w:w="852" w:type="dxa"/>
            <w:tcMar>
              <w:left w:w="57" w:type="dxa"/>
              <w:right w:w="57" w:type="dxa"/>
            </w:tcMar>
          </w:tcPr>
          <w:p w14:paraId="492C7350" w14:textId="77777777" w:rsidR="002103BD" w:rsidRPr="00EE0D56" w:rsidRDefault="002103BD" w:rsidP="002103BD">
            <w:pPr>
              <w:jc w:val="both"/>
            </w:pPr>
            <w:r w:rsidRPr="00EE0D56">
              <w:t>24.2.5.</w:t>
            </w:r>
          </w:p>
        </w:tc>
        <w:tc>
          <w:tcPr>
            <w:tcW w:w="3908" w:type="dxa"/>
          </w:tcPr>
          <w:p w14:paraId="4950B2A8" w14:textId="77777777" w:rsidR="002103BD" w:rsidRPr="00EE0D56" w:rsidRDefault="002103BD" w:rsidP="002103BD">
            <w:pPr>
              <w:jc w:val="both"/>
            </w:pPr>
            <w:r w:rsidRPr="00EE0D56">
              <w:t>Телефонизация</w:t>
            </w:r>
          </w:p>
        </w:tc>
        <w:tc>
          <w:tcPr>
            <w:tcW w:w="5446" w:type="dxa"/>
          </w:tcPr>
          <w:p w14:paraId="504BE4F8" w14:textId="0A9BD444" w:rsidR="002103BD" w:rsidRPr="00EE0D56" w:rsidRDefault="002103BD" w:rsidP="002103BD">
            <w:pPr>
              <w:jc w:val="both"/>
            </w:pPr>
            <w:r w:rsidRPr="00EE0D56">
              <w:t>Выполнить документацию на присоединение объекта к наружным сетям согласно техническим условиям, а также действующей нормативной документации РФ:</w:t>
            </w:r>
          </w:p>
          <w:p w14:paraId="37E2B4C4" w14:textId="04D56FA4" w:rsidR="002103BD" w:rsidRPr="00EE0D56" w:rsidRDefault="002103BD" w:rsidP="002103BD">
            <w:pPr>
              <w:jc w:val="both"/>
            </w:pPr>
            <w:r w:rsidRPr="00EE0D56">
              <w:rPr>
                <w:bCs/>
              </w:rPr>
              <w:t>При необходимости выполнить документацию на вынос сетей связи согласно техническим условиям на вынос, а также в соответствии с действующими нормами и правилами РФ.</w:t>
            </w:r>
          </w:p>
        </w:tc>
      </w:tr>
      <w:tr w:rsidR="002103BD" w:rsidRPr="002C7E02" w14:paraId="1F750EAA" w14:textId="77777777" w:rsidTr="008C64DF">
        <w:trPr>
          <w:jc w:val="center"/>
        </w:trPr>
        <w:tc>
          <w:tcPr>
            <w:tcW w:w="852" w:type="dxa"/>
            <w:tcMar>
              <w:left w:w="57" w:type="dxa"/>
              <w:right w:w="57" w:type="dxa"/>
            </w:tcMar>
          </w:tcPr>
          <w:p w14:paraId="4B149147" w14:textId="77777777" w:rsidR="002103BD" w:rsidRPr="00EE0D56" w:rsidRDefault="002103BD" w:rsidP="002103BD">
            <w:pPr>
              <w:jc w:val="both"/>
            </w:pPr>
            <w:r w:rsidRPr="00EE0D56">
              <w:t>24.2.6.</w:t>
            </w:r>
          </w:p>
        </w:tc>
        <w:tc>
          <w:tcPr>
            <w:tcW w:w="3908" w:type="dxa"/>
          </w:tcPr>
          <w:p w14:paraId="6F16327F" w14:textId="77777777" w:rsidR="002103BD" w:rsidRPr="00EE0D56" w:rsidRDefault="002103BD" w:rsidP="002103BD">
            <w:pPr>
              <w:jc w:val="both"/>
            </w:pPr>
            <w:r w:rsidRPr="00EE0D56">
              <w:t>Радиофикация</w:t>
            </w:r>
          </w:p>
        </w:tc>
        <w:tc>
          <w:tcPr>
            <w:tcW w:w="5446" w:type="dxa"/>
          </w:tcPr>
          <w:p w14:paraId="419C2CF2" w14:textId="349ADB14" w:rsidR="002103BD" w:rsidRPr="00EE0D56" w:rsidRDefault="002103BD" w:rsidP="002103BD">
            <w:pPr>
              <w:pStyle w:val="a3"/>
              <w:jc w:val="both"/>
              <w:rPr>
                <w:sz w:val="24"/>
                <w:szCs w:val="24"/>
                <w:lang w:val="ru-RU"/>
              </w:rPr>
            </w:pPr>
            <w:r w:rsidRPr="00EE0D56">
              <w:rPr>
                <w:sz w:val="24"/>
                <w:szCs w:val="24"/>
                <w:lang w:val="ru-RU"/>
              </w:rPr>
              <w:t>Предусмотреть радиофикацию согласно техническим условиям (условиям подключения), а также действующей нормативной документации РФ.</w:t>
            </w:r>
          </w:p>
        </w:tc>
      </w:tr>
      <w:tr w:rsidR="002103BD" w:rsidRPr="002C7E02" w14:paraId="47EE79A7" w14:textId="77777777" w:rsidTr="008C64DF">
        <w:trPr>
          <w:jc w:val="center"/>
        </w:trPr>
        <w:tc>
          <w:tcPr>
            <w:tcW w:w="852" w:type="dxa"/>
            <w:tcMar>
              <w:left w:w="57" w:type="dxa"/>
              <w:right w:w="57" w:type="dxa"/>
            </w:tcMar>
          </w:tcPr>
          <w:p w14:paraId="68C065EC" w14:textId="77777777" w:rsidR="002103BD" w:rsidRPr="00EE0D56" w:rsidRDefault="002103BD" w:rsidP="002103BD">
            <w:pPr>
              <w:jc w:val="both"/>
            </w:pPr>
            <w:r w:rsidRPr="00EE0D56">
              <w:lastRenderedPageBreak/>
              <w:t>24.2.7.</w:t>
            </w:r>
          </w:p>
        </w:tc>
        <w:tc>
          <w:tcPr>
            <w:tcW w:w="3908" w:type="dxa"/>
          </w:tcPr>
          <w:p w14:paraId="38130A97" w14:textId="77777777" w:rsidR="002103BD" w:rsidRPr="00EE0D56" w:rsidRDefault="002103BD" w:rsidP="002103BD">
            <w:pPr>
              <w:jc w:val="both"/>
            </w:pPr>
            <w:r w:rsidRPr="00EE0D56">
              <w:t>Информационно - телекоммуникационная сеть «Интернет»</w:t>
            </w:r>
          </w:p>
        </w:tc>
        <w:tc>
          <w:tcPr>
            <w:tcW w:w="5446" w:type="dxa"/>
          </w:tcPr>
          <w:p w14:paraId="4D8A265C" w14:textId="4CD84D50" w:rsidR="002103BD" w:rsidRPr="00EE0D56" w:rsidRDefault="002103BD" w:rsidP="002103BD">
            <w:pPr>
              <w:jc w:val="both"/>
              <w:rPr>
                <w:rFonts w:eastAsiaTheme="minorHAnsi"/>
                <w:lang w:eastAsia="en-US"/>
              </w:rPr>
            </w:pPr>
            <w:r w:rsidRPr="00EE0D56">
              <w:rPr>
                <w:rFonts w:eastAsiaTheme="minorHAnsi"/>
                <w:lang w:eastAsia="en-US"/>
              </w:rPr>
              <w:t>Предусмотреть информационно - телекоммуникационная сеть  согласно техническим условиям (условий подключения), а также действующей нормативной документации РФ.</w:t>
            </w:r>
          </w:p>
        </w:tc>
      </w:tr>
      <w:tr w:rsidR="002103BD" w:rsidRPr="002C7E02" w14:paraId="41CEF4BA" w14:textId="77777777" w:rsidTr="008C64DF">
        <w:trPr>
          <w:jc w:val="center"/>
        </w:trPr>
        <w:tc>
          <w:tcPr>
            <w:tcW w:w="852" w:type="dxa"/>
            <w:tcMar>
              <w:left w:w="57" w:type="dxa"/>
              <w:right w:w="57" w:type="dxa"/>
            </w:tcMar>
          </w:tcPr>
          <w:p w14:paraId="22BDDA88" w14:textId="77777777" w:rsidR="002103BD" w:rsidRPr="00EE0D56" w:rsidRDefault="002103BD" w:rsidP="002103BD">
            <w:pPr>
              <w:jc w:val="both"/>
            </w:pPr>
            <w:r w:rsidRPr="00EE0D56">
              <w:t>24.2.8.</w:t>
            </w:r>
          </w:p>
        </w:tc>
        <w:tc>
          <w:tcPr>
            <w:tcW w:w="3908" w:type="dxa"/>
          </w:tcPr>
          <w:p w14:paraId="6875453B" w14:textId="77777777" w:rsidR="002103BD" w:rsidRPr="00EE0D56" w:rsidRDefault="002103BD" w:rsidP="002103BD">
            <w:pPr>
              <w:jc w:val="both"/>
            </w:pPr>
            <w:r w:rsidRPr="00EE0D56">
              <w:t>Телевидение</w:t>
            </w:r>
          </w:p>
        </w:tc>
        <w:tc>
          <w:tcPr>
            <w:tcW w:w="5446" w:type="dxa"/>
          </w:tcPr>
          <w:p w14:paraId="75EDE09E" w14:textId="1E2C0C18" w:rsidR="002103BD" w:rsidRPr="00EE0D56" w:rsidRDefault="002103BD" w:rsidP="002103BD">
            <w:pPr>
              <w:pStyle w:val="a3"/>
              <w:jc w:val="both"/>
              <w:rPr>
                <w:sz w:val="24"/>
                <w:szCs w:val="24"/>
                <w:lang w:val="ru-RU"/>
              </w:rPr>
            </w:pPr>
            <w:r w:rsidRPr="00EE0D56">
              <w:rPr>
                <w:sz w:val="24"/>
                <w:szCs w:val="24"/>
                <w:lang w:val="ru-RU"/>
              </w:rPr>
              <w:t>Не требуется.</w:t>
            </w:r>
          </w:p>
        </w:tc>
      </w:tr>
      <w:tr w:rsidR="002103BD" w:rsidRPr="002C7E02" w14:paraId="03CC6120" w14:textId="77777777" w:rsidTr="008C64DF">
        <w:trPr>
          <w:jc w:val="center"/>
        </w:trPr>
        <w:tc>
          <w:tcPr>
            <w:tcW w:w="852" w:type="dxa"/>
            <w:tcMar>
              <w:left w:w="57" w:type="dxa"/>
              <w:right w:w="57" w:type="dxa"/>
            </w:tcMar>
          </w:tcPr>
          <w:p w14:paraId="3B8F49A1" w14:textId="77777777" w:rsidR="002103BD" w:rsidRPr="00EE0D56" w:rsidRDefault="002103BD" w:rsidP="002103BD">
            <w:pPr>
              <w:jc w:val="both"/>
            </w:pPr>
            <w:r w:rsidRPr="00EE0D56">
              <w:t>24.2.9.</w:t>
            </w:r>
          </w:p>
        </w:tc>
        <w:tc>
          <w:tcPr>
            <w:tcW w:w="3908" w:type="dxa"/>
          </w:tcPr>
          <w:p w14:paraId="030878F6" w14:textId="77777777" w:rsidR="002103BD" w:rsidRPr="00EE0D56" w:rsidRDefault="002103BD" w:rsidP="002103BD">
            <w:pPr>
              <w:jc w:val="both"/>
              <w:rPr>
                <w:b/>
              </w:rPr>
            </w:pPr>
            <w:r w:rsidRPr="00EE0D56">
              <w:t>Газоснабжение</w:t>
            </w:r>
          </w:p>
        </w:tc>
        <w:tc>
          <w:tcPr>
            <w:tcW w:w="5446" w:type="dxa"/>
          </w:tcPr>
          <w:p w14:paraId="7715362D" w14:textId="77777777" w:rsidR="002103BD" w:rsidRPr="00EE0D56" w:rsidRDefault="002103BD" w:rsidP="002103BD">
            <w:pPr>
              <w:pStyle w:val="a3"/>
              <w:jc w:val="both"/>
              <w:rPr>
                <w:sz w:val="24"/>
                <w:szCs w:val="24"/>
                <w:lang w:val="ru-RU"/>
              </w:rPr>
            </w:pPr>
            <w:r w:rsidRPr="00EE0D56">
              <w:rPr>
                <w:sz w:val="24"/>
                <w:szCs w:val="24"/>
                <w:lang w:val="ru-RU"/>
              </w:rPr>
              <w:t>Не требуется.</w:t>
            </w:r>
          </w:p>
        </w:tc>
      </w:tr>
      <w:tr w:rsidR="002103BD" w:rsidRPr="002C7E02" w14:paraId="0FAC68C6" w14:textId="77777777" w:rsidTr="008C64DF">
        <w:trPr>
          <w:jc w:val="center"/>
        </w:trPr>
        <w:tc>
          <w:tcPr>
            <w:tcW w:w="852" w:type="dxa"/>
            <w:tcMar>
              <w:left w:w="57" w:type="dxa"/>
              <w:right w:w="0" w:type="dxa"/>
            </w:tcMar>
          </w:tcPr>
          <w:p w14:paraId="52B6CE15" w14:textId="77777777" w:rsidR="002103BD" w:rsidRPr="00EE0D56" w:rsidRDefault="002103BD" w:rsidP="002103BD">
            <w:pPr>
              <w:jc w:val="both"/>
            </w:pPr>
            <w:r w:rsidRPr="00EE0D56">
              <w:t>24.2.10.</w:t>
            </w:r>
          </w:p>
        </w:tc>
        <w:tc>
          <w:tcPr>
            <w:tcW w:w="3908" w:type="dxa"/>
          </w:tcPr>
          <w:p w14:paraId="4A0CE414" w14:textId="77777777" w:rsidR="002103BD" w:rsidRPr="00EE0D56" w:rsidRDefault="002103BD" w:rsidP="002103BD">
            <w:pPr>
              <w:jc w:val="both"/>
            </w:pPr>
            <w:r w:rsidRPr="00EE0D56">
              <w:t>Иные сети инженерно-технического обеспечения</w:t>
            </w:r>
          </w:p>
        </w:tc>
        <w:tc>
          <w:tcPr>
            <w:tcW w:w="5446" w:type="dxa"/>
          </w:tcPr>
          <w:p w14:paraId="6B96B50B" w14:textId="77777777" w:rsidR="002103BD" w:rsidRPr="00EE0D56" w:rsidRDefault="002103BD" w:rsidP="002103BD">
            <w:pPr>
              <w:pStyle w:val="a3"/>
              <w:jc w:val="both"/>
              <w:rPr>
                <w:sz w:val="24"/>
                <w:szCs w:val="24"/>
                <w:lang w:val="ru-RU"/>
              </w:rPr>
            </w:pPr>
            <w:r w:rsidRPr="00EE0D56">
              <w:rPr>
                <w:sz w:val="24"/>
                <w:szCs w:val="24"/>
                <w:lang w:val="ru-RU"/>
              </w:rPr>
              <w:t>Отсутствуют.</w:t>
            </w:r>
          </w:p>
        </w:tc>
      </w:tr>
      <w:tr w:rsidR="002103BD" w:rsidRPr="002C7E02" w14:paraId="1CABBF29" w14:textId="77777777" w:rsidTr="008C64DF">
        <w:trPr>
          <w:jc w:val="center"/>
        </w:trPr>
        <w:tc>
          <w:tcPr>
            <w:tcW w:w="852" w:type="dxa"/>
            <w:tcMar>
              <w:left w:w="57" w:type="dxa"/>
              <w:right w:w="57" w:type="dxa"/>
            </w:tcMar>
          </w:tcPr>
          <w:p w14:paraId="643C3E7B" w14:textId="77777777" w:rsidR="002103BD" w:rsidRPr="00EE0D56" w:rsidRDefault="002103BD" w:rsidP="002103BD">
            <w:pPr>
              <w:jc w:val="both"/>
            </w:pPr>
            <w:r w:rsidRPr="00EE0D56">
              <w:t>25.</w:t>
            </w:r>
          </w:p>
        </w:tc>
        <w:tc>
          <w:tcPr>
            <w:tcW w:w="3908" w:type="dxa"/>
          </w:tcPr>
          <w:p w14:paraId="7635EA9E" w14:textId="77777777" w:rsidR="002103BD" w:rsidRPr="00EE0D56" w:rsidRDefault="002103BD" w:rsidP="002103BD">
            <w:pPr>
              <w:jc w:val="both"/>
            </w:pPr>
            <w:r w:rsidRPr="00EE0D56">
              <w:t>Требования к мероприятиям по охране окружающей среды</w:t>
            </w:r>
          </w:p>
        </w:tc>
        <w:tc>
          <w:tcPr>
            <w:tcW w:w="5446" w:type="dxa"/>
          </w:tcPr>
          <w:p w14:paraId="0D76ABDC" w14:textId="77777777" w:rsidR="002103BD" w:rsidRPr="00EE0D56" w:rsidRDefault="002103BD" w:rsidP="002103BD">
            <w:pPr>
              <w:jc w:val="both"/>
            </w:pPr>
            <w:r w:rsidRPr="00EE0D56">
              <w:t>Раздел «Перечень мероприятий по охране окружающей среды» запроектировать в соответствии с требованиями нормативной документации РФ.</w:t>
            </w:r>
          </w:p>
        </w:tc>
      </w:tr>
      <w:tr w:rsidR="002103BD" w:rsidRPr="002C7E02" w14:paraId="59E278E6" w14:textId="77777777" w:rsidTr="008C64DF">
        <w:trPr>
          <w:jc w:val="center"/>
        </w:trPr>
        <w:tc>
          <w:tcPr>
            <w:tcW w:w="852" w:type="dxa"/>
            <w:tcMar>
              <w:left w:w="57" w:type="dxa"/>
              <w:right w:w="57" w:type="dxa"/>
            </w:tcMar>
          </w:tcPr>
          <w:p w14:paraId="03D15021" w14:textId="77777777" w:rsidR="002103BD" w:rsidRPr="00EE0D56" w:rsidRDefault="002103BD" w:rsidP="002103BD">
            <w:pPr>
              <w:jc w:val="both"/>
            </w:pPr>
            <w:r w:rsidRPr="00EE0D56">
              <w:t>26.</w:t>
            </w:r>
          </w:p>
        </w:tc>
        <w:tc>
          <w:tcPr>
            <w:tcW w:w="3908" w:type="dxa"/>
          </w:tcPr>
          <w:p w14:paraId="0FFBB95D" w14:textId="77777777" w:rsidR="002103BD" w:rsidRPr="00EE0D56" w:rsidRDefault="002103BD" w:rsidP="002103BD">
            <w:pPr>
              <w:jc w:val="both"/>
            </w:pPr>
            <w:r w:rsidRPr="00EE0D56">
              <w:t>Требования к мероприятиям по обеспечению пожарной безопасности</w:t>
            </w:r>
          </w:p>
        </w:tc>
        <w:tc>
          <w:tcPr>
            <w:tcW w:w="5446" w:type="dxa"/>
          </w:tcPr>
          <w:p w14:paraId="4702E12D" w14:textId="77777777" w:rsidR="002103BD" w:rsidRPr="00EE0D56" w:rsidRDefault="002103BD" w:rsidP="002103BD">
            <w:pPr>
              <w:jc w:val="both"/>
            </w:pPr>
            <w:r w:rsidRPr="00EE0D56">
              <w:t>Раздел «Мероприятия по обеспечению пожарной безопасности» запроектировать в соответствии с требованиями нормативной документации РФ.</w:t>
            </w:r>
          </w:p>
          <w:p w14:paraId="5485649F" w14:textId="77777777" w:rsidR="002103BD" w:rsidRPr="00EE0D56" w:rsidRDefault="002103BD" w:rsidP="002103BD">
            <w:pPr>
              <w:jc w:val="both"/>
              <w:rPr>
                <w:bCs/>
              </w:rPr>
            </w:pPr>
            <w:r w:rsidRPr="00EE0D56">
              <w:rPr>
                <w:bCs/>
              </w:rPr>
              <w:t>Система противопожарной защиты (в соответствии с правилами противопожарного режима в РФ, утвержденными постановлением Правительства Российской Федерации от 16 сентября 2020 года № 1479)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w:t>
            </w:r>
          </w:p>
          <w:p w14:paraId="1C720979" w14:textId="77777777" w:rsidR="002103BD" w:rsidRPr="00EE0D56" w:rsidRDefault="002103BD" w:rsidP="002103BD">
            <w:pPr>
              <w:jc w:val="both"/>
              <w:rPr>
                <w:bCs/>
              </w:rPr>
            </w:pPr>
            <w:r w:rsidRPr="00EE0D56">
              <w:rPr>
                <w:bCs/>
              </w:rPr>
              <w:t xml:space="preserve">Установить: </w:t>
            </w:r>
          </w:p>
          <w:p w14:paraId="454DEF4F" w14:textId="28634F57" w:rsidR="002103BD" w:rsidRPr="00EE0D56" w:rsidRDefault="002103BD" w:rsidP="002103BD">
            <w:pPr>
              <w:jc w:val="both"/>
              <w:rPr>
                <w:bCs/>
              </w:rPr>
            </w:pPr>
            <w:r w:rsidRPr="00EE0D56">
              <w:rPr>
                <w:bCs/>
              </w:rPr>
              <w:t>- систему пожарной сигнализации, систему оповещения, пожарный мониторинг с обеспечением источниками бесперебойного питания.</w:t>
            </w:r>
          </w:p>
        </w:tc>
      </w:tr>
      <w:tr w:rsidR="002103BD" w:rsidRPr="002C7E02" w14:paraId="1E36C1F8" w14:textId="77777777" w:rsidTr="008C64DF">
        <w:trPr>
          <w:jc w:val="center"/>
        </w:trPr>
        <w:tc>
          <w:tcPr>
            <w:tcW w:w="852" w:type="dxa"/>
            <w:tcMar>
              <w:left w:w="57" w:type="dxa"/>
              <w:right w:w="57" w:type="dxa"/>
            </w:tcMar>
          </w:tcPr>
          <w:p w14:paraId="6044E92B" w14:textId="77777777" w:rsidR="002103BD" w:rsidRPr="00EE0D56" w:rsidRDefault="002103BD" w:rsidP="002103BD">
            <w:pPr>
              <w:jc w:val="both"/>
            </w:pPr>
            <w:r w:rsidRPr="00EE0D56">
              <w:t>27.</w:t>
            </w:r>
          </w:p>
        </w:tc>
        <w:tc>
          <w:tcPr>
            <w:tcW w:w="3908" w:type="dxa"/>
          </w:tcPr>
          <w:p w14:paraId="4EB1F9C0" w14:textId="77777777" w:rsidR="002103BD" w:rsidRPr="00EE0D56" w:rsidRDefault="002103BD" w:rsidP="002103BD">
            <w:pPr>
              <w:jc w:val="both"/>
            </w:pPr>
            <w:r w:rsidRPr="00EE0D56">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tc>
        <w:tc>
          <w:tcPr>
            <w:tcW w:w="5446" w:type="dxa"/>
          </w:tcPr>
          <w:p w14:paraId="1CC72081" w14:textId="77777777" w:rsidR="002103BD" w:rsidRPr="00EE0D56" w:rsidRDefault="002103BD" w:rsidP="002103BD">
            <w:pPr>
              <w:jc w:val="both"/>
            </w:pPr>
            <w:r w:rsidRPr="00EE0D56">
              <w:t>Раздел «Мероприятия по обеспечению соблюдения требований энергетической эффективности и требованиям по оснащенности зданий, строений и сооружений приборами учета используемых энергетических ресурсов» запроектировать в соответствии с требованиями нормативной документации РФ.</w:t>
            </w:r>
          </w:p>
        </w:tc>
      </w:tr>
      <w:tr w:rsidR="002103BD" w:rsidRPr="002C7E02" w14:paraId="3455138D" w14:textId="77777777" w:rsidTr="008C64DF">
        <w:trPr>
          <w:jc w:val="center"/>
        </w:trPr>
        <w:tc>
          <w:tcPr>
            <w:tcW w:w="852" w:type="dxa"/>
            <w:tcMar>
              <w:left w:w="57" w:type="dxa"/>
              <w:right w:w="57" w:type="dxa"/>
            </w:tcMar>
          </w:tcPr>
          <w:p w14:paraId="35BBF70C" w14:textId="77777777" w:rsidR="002103BD" w:rsidRPr="00EE0D56" w:rsidRDefault="002103BD" w:rsidP="002103BD">
            <w:pPr>
              <w:jc w:val="both"/>
            </w:pPr>
            <w:r w:rsidRPr="00EE0D56">
              <w:t>28.</w:t>
            </w:r>
          </w:p>
        </w:tc>
        <w:tc>
          <w:tcPr>
            <w:tcW w:w="3908" w:type="dxa"/>
          </w:tcPr>
          <w:p w14:paraId="07016ACB" w14:textId="77777777" w:rsidR="002103BD" w:rsidRPr="00EE0D56" w:rsidRDefault="002103BD" w:rsidP="002103BD">
            <w:pPr>
              <w:jc w:val="both"/>
            </w:pPr>
            <w:r w:rsidRPr="00EE0D56">
              <w:t>Требования к мероприятиям по обеспечению доступа маломобильных групп населения к объекту</w:t>
            </w:r>
          </w:p>
        </w:tc>
        <w:tc>
          <w:tcPr>
            <w:tcW w:w="5446" w:type="dxa"/>
          </w:tcPr>
          <w:p w14:paraId="5C6AA2A5" w14:textId="2D4EC7B5" w:rsidR="002103BD" w:rsidRPr="00EE0D56" w:rsidRDefault="002103BD" w:rsidP="002103BD">
            <w:pPr>
              <w:pStyle w:val="a3"/>
              <w:jc w:val="both"/>
              <w:rPr>
                <w:sz w:val="24"/>
                <w:szCs w:val="24"/>
                <w:lang w:val="ru-RU"/>
              </w:rPr>
            </w:pPr>
            <w:r w:rsidRPr="00EE0D56">
              <w:rPr>
                <w:sz w:val="24"/>
                <w:szCs w:val="24"/>
                <w:lang w:val="ru-RU"/>
              </w:rPr>
              <w:t xml:space="preserve">Предусмотреть мероприятия по обеспечению доступа маломобильных групп населения </w:t>
            </w:r>
            <w:r w:rsidRPr="0052026A">
              <w:rPr>
                <w:sz w:val="24"/>
                <w:szCs w:val="24"/>
                <w:lang w:val="ru-RU"/>
              </w:rPr>
              <w:t>(инвалиды-колясочники не более 2-х человек) в</w:t>
            </w:r>
            <w:r w:rsidRPr="00EE0D56">
              <w:rPr>
                <w:sz w:val="24"/>
                <w:szCs w:val="24"/>
                <w:lang w:val="ru-RU"/>
              </w:rPr>
              <w:t xml:space="preserve"> соответствии с действующими нормами и правилами, а также с СП 59.13330.2020 «Доступность зданий и сооружений для маломобильных групп населения».</w:t>
            </w:r>
          </w:p>
          <w:p w14:paraId="01EE76ED" w14:textId="6E3D9F39" w:rsidR="002103BD" w:rsidRPr="00462B59" w:rsidRDefault="002103BD" w:rsidP="002103BD">
            <w:pPr>
              <w:pStyle w:val="a3"/>
              <w:jc w:val="both"/>
              <w:rPr>
                <w:sz w:val="24"/>
                <w:szCs w:val="24"/>
                <w:highlight w:val="yellow"/>
                <w:lang w:val="ru-RU"/>
              </w:rPr>
            </w:pPr>
            <w:r w:rsidRPr="00EE0D56">
              <w:rPr>
                <w:sz w:val="24"/>
                <w:szCs w:val="24"/>
                <w:lang w:val="ru-RU"/>
              </w:rPr>
              <w:t xml:space="preserve">Начиная от входной калитки установить тактильную табличку с указанием на ней </w:t>
            </w:r>
            <w:proofErr w:type="spellStart"/>
            <w:r w:rsidRPr="00EE0D56">
              <w:rPr>
                <w:sz w:val="24"/>
                <w:szCs w:val="24"/>
                <w:lang w:val="ru-RU"/>
              </w:rPr>
              <w:t>юрлица</w:t>
            </w:r>
            <w:proofErr w:type="spellEnd"/>
            <w:r w:rsidRPr="00EE0D56">
              <w:rPr>
                <w:sz w:val="24"/>
                <w:szCs w:val="24"/>
                <w:lang w:val="ru-RU"/>
              </w:rPr>
              <w:t xml:space="preserve">, адреса и телефона для экстренной связи с охраной. Оборудовать входную группу опознавательными знаками для слабовидящих, пандусом или подъемной платформой. Учитывать высоту и глубину ступеней, ширину лестничного марша, высоту порога входной группы и т.д. </w:t>
            </w:r>
            <w:r w:rsidRPr="00EE0D56">
              <w:rPr>
                <w:sz w:val="24"/>
                <w:szCs w:val="24"/>
                <w:lang w:val="ru-RU"/>
              </w:rPr>
              <w:lastRenderedPageBreak/>
              <w:t>данные мероприятия выполнить в соответствии с требованиями нормативной документации РФ.</w:t>
            </w:r>
          </w:p>
        </w:tc>
      </w:tr>
      <w:tr w:rsidR="002103BD" w:rsidRPr="002C7E02" w14:paraId="20DEED27" w14:textId="77777777" w:rsidTr="008C64DF">
        <w:trPr>
          <w:jc w:val="center"/>
        </w:trPr>
        <w:tc>
          <w:tcPr>
            <w:tcW w:w="852" w:type="dxa"/>
            <w:tcMar>
              <w:left w:w="57" w:type="dxa"/>
              <w:right w:w="57" w:type="dxa"/>
            </w:tcMar>
          </w:tcPr>
          <w:p w14:paraId="3EDBDD92" w14:textId="77777777" w:rsidR="002103BD" w:rsidRPr="00EE0D56" w:rsidRDefault="002103BD" w:rsidP="002103BD">
            <w:pPr>
              <w:jc w:val="both"/>
            </w:pPr>
            <w:r w:rsidRPr="00EE0D56">
              <w:lastRenderedPageBreak/>
              <w:t>29.</w:t>
            </w:r>
          </w:p>
        </w:tc>
        <w:tc>
          <w:tcPr>
            <w:tcW w:w="3908" w:type="dxa"/>
          </w:tcPr>
          <w:p w14:paraId="13CFF040" w14:textId="77777777" w:rsidR="002103BD" w:rsidRPr="00EE0D56" w:rsidRDefault="002103BD" w:rsidP="002103BD">
            <w:pPr>
              <w:jc w:val="both"/>
            </w:pPr>
            <w:r w:rsidRPr="00EE0D56">
              <w:t>Требования к инженерно-техническому укреплению объекта в целях обеспечения его антитеррористической защищенности</w:t>
            </w:r>
          </w:p>
        </w:tc>
        <w:tc>
          <w:tcPr>
            <w:tcW w:w="5446" w:type="dxa"/>
          </w:tcPr>
          <w:p w14:paraId="2B40824C"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xml:space="preserve">Комплекс мероприятий антитеррористического характера предусмотреть в соответствии с требованиями действующих норм и правил РФ, в том числе: </w:t>
            </w:r>
          </w:p>
          <w:p w14:paraId="1A9E01DF"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xml:space="preserve">- программы «Безопасный город»; </w:t>
            </w:r>
          </w:p>
          <w:p w14:paraId="3ABA95B7"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СП 132.13330.2011;</w:t>
            </w:r>
          </w:p>
          <w:p w14:paraId="230E4ED2"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xml:space="preserve">- Федерального закона «Технический регламент о безопасности зданий и сооружений» от 30.12.2009 </w:t>
            </w:r>
            <w:r w:rsidRPr="00EE0D56">
              <w:rPr>
                <w:rFonts w:eastAsiaTheme="minorHAnsi"/>
                <w:lang w:val="en-US" w:eastAsia="en-US"/>
              </w:rPr>
              <w:t>N</w:t>
            </w:r>
            <w:r w:rsidRPr="00EE0D56">
              <w:rPr>
                <w:rFonts w:eastAsiaTheme="minorHAnsi"/>
                <w:lang w:eastAsia="en-US"/>
              </w:rPr>
              <w:t xml:space="preserve"> 384-ФЗ;</w:t>
            </w:r>
          </w:p>
          <w:p w14:paraId="76F290BF" w14:textId="31CDD128" w:rsidR="002103BD" w:rsidRPr="00EE0D56" w:rsidRDefault="002103BD" w:rsidP="002103BD">
            <w:pPr>
              <w:autoSpaceDE w:val="0"/>
              <w:autoSpaceDN w:val="0"/>
              <w:adjustRightInd w:val="0"/>
              <w:jc w:val="both"/>
              <w:rPr>
                <w:rFonts w:eastAsiaTheme="minorHAnsi"/>
                <w:bCs/>
                <w:lang w:eastAsia="en-US"/>
              </w:rPr>
            </w:pPr>
            <w:r w:rsidRPr="00EE0D56">
              <w:rPr>
                <w:rFonts w:eastAsiaTheme="minorHAnsi"/>
                <w:bCs/>
                <w:lang w:eastAsia="en-US"/>
              </w:rPr>
              <w:t>Установить систему внешнего и внутреннего видеонаблюдения.</w:t>
            </w:r>
          </w:p>
          <w:p w14:paraId="52A7F402"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xml:space="preserve">Предусмотреть установку тревожной кнопки (кнопку экстренного вызова полиции стационарную и переносимую) на посту охраны. </w:t>
            </w:r>
          </w:p>
          <w:p w14:paraId="533B314B" w14:textId="2AD75610" w:rsidR="002103BD" w:rsidRPr="00EE0D56" w:rsidRDefault="002103BD" w:rsidP="002103BD">
            <w:pPr>
              <w:autoSpaceDE w:val="0"/>
              <w:autoSpaceDN w:val="0"/>
              <w:adjustRightInd w:val="0"/>
              <w:jc w:val="both"/>
              <w:rPr>
                <w:rFonts w:eastAsiaTheme="minorHAnsi"/>
                <w:bCs/>
                <w:lang w:eastAsia="en-US"/>
              </w:rPr>
            </w:pPr>
            <w:r w:rsidRPr="00EE0D56">
              <w:rPr>
                <w:rFonts w:eastAsiaTheme="minorHAnsi"/>
                <w:bCs/>
                <w:lang w:eastAsia="en-US"/>
              </w:rPr>
              <w:t>Установить систему охранной сигнализации, с обеспечением источником бесперебойного питания.</w:t>
            </w:r>
          </w:p>
        </w:tc>
      </w:tr>
      <w:tr w:rsidR="002103BD" w:rsidRPr="002C7E02" w14:paraId="2ADA3B2B" w14:textId="77777777" w:rsidTr="008C64DF">
        <w:trPr>
          <w:jc w:val="center"/>
        </w:trPr>
        <w:tc>
          <w:tcPr>
            <w:tcW w:w="852" w:type="dxa"/>
            <w:tcMar>
              <w:left w:w="57" w:type="dxa"/>
              <w:right w:w="57" w:type="dxa"/>
            </w:tcMar>
          </w:tcPr>
          <w:p w14:paraId="233CC205" w14:textId="77777777" w:rsidR="002103BD" w:rsidRPr="00EE0D56" w:rsidRDefault="002103BD" w:rsidP="002103BD">
            <w:pPr>
              <w:jc w:val="both"/>
            </w:pPr>
            <w:r w:rsidRPr="00EE0D56">
              <w:t>30.</w:t>
            </w:r>
          </w:p>
        </w:tc>
        <w:tc>
          <w:tcPr>
            <w:tcW w:w="3908" w:type="dxa"/>
          </w:tcPr>
          <w:p w14:paraId="6CEBECEA"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31ECC891" w14:textId="77777777" w:rsidR="002103BD" w:rsidRPr="00EE0D56" w:rsidRDefault="002103BD" w:rsidP="002103BD">
            <w:pPr>
              <w:autoSpaceDE w:val="0"/>
              <w:autoSpaceDN w:val="0"/>
              <w:adjustRightInd w:val="0"/>
              <w:jc w:val="both"/>
            </w:pPr>
          </w:p>
        </w:tc>
        <w:tc>
          <w:tcPr>
            <w:tcW w:w="5446" w:type="dxa"/>
          </w:tcPr>
          <w:p w14:paraId="63D72A61" w14:textId="77777777" w:rsidR="002103BD" w:rsidRPr="00EE0D56" w:rsidRDefault="002103BD" w:rsidP="002103BD">
            <w:pPr>
              <w:autoSpaceDE w:val="0"/>
              <w:autoSpaceDN w:val="0"/>
              <w:adjustRightInd w:val="0"/>
              <w:jc w:val="both"/>
            </w:pPr>
            <w:r w:rsidRPr="00EE0D56">
              <w:t xml:space="preserve">Предусмотреть естественное освещение во всех помещениях с постоянным пребыванием людей. Естественное освещение должно соответствовать требованиям СП и </w:t>
            </w:r>
            <w:proofErr w:type="spellStart"/>
            <w:r w:rsidRPr="00EE0D56">
              <w:t>СанПин</w:t>
            </w:r>
            <w:proofErr w:type="spellEnd"/>
            <w:r w:rsidRPr="00EE0D56">
              <w:t xml:space="preserve">. </w:t>
            </w:r>
          </w:p>
          <w:p w14:paraId="5081C4EC" w14:textId="77777777" w:rsidR="002103BD" w:rsidRPr="00EE0D56" w:rsidRDefault="002103BD" w:rsidP="002103BD">
            <w:pPr>
              <w:autoSpaceDE w:val="0"/>
              <w:autoSpaceDN w:val="0"/>
              <w:adjustRightInd w:val="0"/>
              <w:jc w:val="both"/>
            </w:pPr>
            <w:r w:rsidRPr="00EE0D56">
              <w:t>Нормы допустимого шума для помещений принять согласно требованиям СП 51.13330.2011.</w:t>
            </w:r>
          </w:p>
          <w:p w14:paraId="6350B91B" w14:textId="34969998" w:rsidR="002103BD" w:rsidRPr="00EE0D56" w:rsidRDefault="002103BD" w:rsidP="002103BD">
            <w:pPr>
              <w:autoSpaceDE w:val="0"/>
              <w:autoSpaceDN w:val="0"/>
              <w:adjustRightInd w:val="0"/>
              <w:jc w:val="both"/>
            </w:pPr>
            <w:r w:rsidRPr="00EE0D56">
              <w:t>Разработать мероприятия по обеспечению пожарной безопасности в соответствии с действующими нормами и правилами РФ.</w:t>
            </w:r>
          </w:p>
        </w:tc>
      </w:tr>
      <w:tr w:rsidR="002103BD" w:rsidRPr="002C7E02" w14:paraId="5189F85D" w14:textId="77777777" w:rsidTr="008C64DF">
        <w:trPr>
          <w:jc w:val="center"/>
        </w:trPr>
        <w:tc>
          <w:tcPr>
            <w:tcW w:w="852" w:type="dxa"/>
            <w:tcMar>
              <w:left w:w="57" w:type="dxa"/>
              <w:right w:w="57" w:type="dxa"/>
            </w:tcMar>
          </w:tcPr>
          <w:p w14:paraId="111CABDA" w14:textId="77777777" w:rsidR="002103BD" w:rsidRPr="00EE0D56" w:rsidRDefault="002103BD" w:rsidP="002103BD">
            <w:pPr>
              <w:jc w:val="both"/>
            </w:pPr>
            <w:r w:rsidRPr="00EE0D56">
              <w:t>31.</w:t>
            </w:r>
          </w:p>
        </w:tc>
        <w:tc>
          <w:tcPr>
            <w:tcW w:w="3908" w:type="dxa"/>
          </w:tcPr>
          <w:p w14:paraId="13F98BC3"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Требования к технической эксплуатации и техническому обслуживанию объекта</w:t>
            </w:r>
          </w:p>
        </w:tc>
        <w:tc>
          <w:tcPr>
            <w:tcW w:w="5446" w:type="dxa"/>
          </w:tcPr>
          <w:p w14:paraId="677368D7" w14:textId="77777777" w:rsidR="002103BD" w:rsidRPr="00EE0D56" w:rsidRDefault="002103BD" w:rsidP="002103BD">
            <w:pPr>
              <w:jc w:val="both"/>
            </w:pPr>
            <w:r w:rsidRPr="00EE0D56">
              <w:t>Раздел «Требования к обеспечению безопасной эксплуатации объектов капитального строительства» выполнить в соответствии с действующими нормами и правилами РФ.</w:t>
            </w:r>
          </w:p>
        </w:tc>
      </w:tr>
      <w:tr w:rsidR="002103BD" w:rsidRPr="002C7E02" w14:paraId="7CB28E0E" w14:textId="77777777" w:rsidTr="008C64DF">
        <w:trPr>
          <w:jc w:val="center"/>
        </w:trPr>
        <w:tc>
          <w:tcPr>
            <w:tcW w:w="852" w:type="dxa"/>
            <w:tcMar>
              <w:left w:w="57" w:type="dxa"/>
              <w:right w:w="57" w:type="dxa"/>
            </w:tcMar>
          </w:tcPr>
          <w:p w14:paraId="3509F615" w14:textId="77777777" w:rsidR="002103BD" w:rsidRPr="00EE0D56" w:rsidRDefault="002103BD" w:rsidP="002103BD">
            <w:pPr>
              <w:jc w:val="both"/>
            </w:pPr>
            <w:r w:rsidRPr="00EE0D56">
              <w:t>32.</w:t>
            </w:r>
          </w:p>
        </w:tc>
        <w:tc>
          <w:tcPr>
            <w:tcW w:w="3908" w:type="dxa"/>
          </w:tcPr>
          <w:p w14:paraId="5A32457D"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Требования к проекту организации строительства объекта</w:t>
            </w:r>
          </w:p>
        </w:tc>
        <w:tc>
          <w:tcPr>
            <w:tcW w:w="5446" w:type="dxa"/>
          </w:tcPr>
          <w:p w14:paraId="55A0BFA6" w14:textId="77777777" w:rsidR="002103BD" w:rsidRPr="00EE0D56" w:rsidRDefault="002103BD" w:rsidP="002103BD">
            <w:pPr>
              <w:autoSpaceDE w:val="0"/>
              <w:autoSpaceDN w:val="0"/>
              <w:adjustRightInd w:val="0"/>
              <w:jc w:val="both"/>
            </w:pPr>
            <w:r w:rsidRPr="00EE0D56">
              <w:t xml:space="preserve">Разработать раздел «Проект организации строительства» согласно требованиям п. 23 Постановления Правительства Российской Федерации № 87 от 16 февраля 2008 г. </w:t>
            </w:r>
          </w:p>
          <w:p w14:paraId="12E52B15" w14:textId="698D20C6" w:rsidR="002103BD" w:rsidRPr="00EE0D56" w:rsidRDefault="002103BD" w:rsidP="002103BD">
            <w:pPr>
              <w:autoSpaceDE w:val="0"/>
              <w:autoSpaceDN w:val="0"/>
              <w:adjustRightInd w:val="0"/>
              <w:jc w:val="both"/>
            </w:pPr>
            <w:r w:rsidRPr="00EE0D56">
              <w:t xml:space="preserve">Проектом организации строительства определить и обосновать последовательность, продолжительность строительства, а также потребность в кадрах, основных строительных машинах и механизмах, транспортных средствах, электрической энергии, воде, временных зданиях и сооружениях. </w:t>
            </w:r>
            <w:r w:rsidRPr="00EE0D56">
              <w:rPr>
                <w:color w:val="000000" w:themeColor="text1"/>
              </w:rPr>
              <w:t>Выполнить проект электроснабжения строительных механизмов. А также выполнить проект</w:t>
            </w:r>
            <w:r w:rsidRPr="00EE0D56">
              <w:rPr>
                <w:rFonts w:eastAsiaTheme="minorHAnsi"/>
                <w:lang w:eastAsia="en-US"/>
              </w:rPr>
              <w:t xml:space="preserve"> </w:t>
            </w:r>
            <w:r w:rsidRPr="00EE0D56">
              <w:rPr>
                <w:color w:val="000000" w:themeColor="text1"/>
              </w:rPr>
              <w:t xml:space="preserve">«Качество электрической энергии» на строительные механизмы и согласовать с </w:t>
            </w:r>
            <w:proofErr w:type="spellStart"/>
            <w:r w:rsidRPr="00EE0D56">
              <w:rPr>
                <w:color w:val="000000" w:themeColor="text1"/>
              </w:rPr>
              <w:t>энергоснабжающей</w:t>
            </w:r>
            <w:proofErr w:type="spellEnd"/>
            <w:r w:rsidRPr="00EE0D56">
              <w:rPr>
                <w:color w:val="000000" w:themeColor="text1"/>
              </w:rPr>
              <w:t xml:space="preserve"> (сетевой) организацией, выдавшей технические условия.</w:t>
            </w:r>
          </w:p>
        </w:tc>
      </w:tr>
      <w:tr w:rsidR="002103BD" w:rsidRPr="002C7E02" w14:paraId="599822BF" w14:textId="77777777" w:rsidTr="008C64DF">
        <w:trPr>
          <w:jc w:val="center"/>
        </w:trPr>
        <w:tc>
          <w:tcPr>
            <w:tcW w:w="852" w:type="dxa"/>
            <w:tcMar>
              <w:left w:w="57" w:type="dxa"/>
              <w:right w:w="57" w:type="dxa"/>
            </w:tcMar>
          </w:tcPr>
          <w:p w14:paraId="6900AF96" w14:textId="77777777" w:rsidR="002103BD" w:rsidRPr="00EE0D56" w:rsidRDefault="002103BD" w:rsidP="002103BD">
            <w:pPr>
              <w:jc w:val="both"/>
            </w:pPr>
            <w:r w:rsidRPr="00EE0D56">
              <w:t>33.</w:t>
            </w:r>
          </w:p>
        </w:tc>
        <w:tc>
          <w:tcPr>
            <w:tcW w:w="3908" w:type="dxa"/>
          </w:tcPr>
          <w:p w14:paraId="5A5CFB1C"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xml:space="preserve">Требования о необходимости сноса или сохранения зданий, сооружений, вырубки или сохранения зеленых насаждений, реконструкции, капитального ремонта существующих линейных объектов в связи с планируемым </w:t>
            </w:r>
            <w:r w:rsidRPr="00EE0D56">
              <w:rPr>
                <w:rFonts w:eastAsiaTheme="minorHAnsi"/>
                <w:lang w:eastAsia="en-US"/>
              </w:rPr>
              <w:lastRenderedPageBreak/>
              <w:t>строительством объекта, расположенных на земельном участке, на котором планируется строительство объекта</w:t>
            </w:r>
          </w:p>
        </w:tc>
        <w:tc>
          <w:tcPr>
            <w:tcW w:w="5446" w:type="dxa"/>
          </w:tcPr>
          <w:p w14:paraId="3C1A5769"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lastRenderedPageBreak/>
              <w:t>Предусмотреть снос согласно акту оценки зеленых насаждений.</w:t>
            </w:r>
          </w:p>
        </w:tc>
      </w:tr>
      <w:tr w:rsidR="002103BD" w:rsidRPr="002C7E02" w14:paraId="1DDECD87" w14:textId="77777777" w:rsidTr="008C64DF">
        <w:trPr>
          <w:jc w:val="center"/>
        </w:trPr>
        <w:tc>
          <w:tcPr>
            <w:tcW w:w="852" w:type="dxa"/>
            <w:tcMar>
              <w:left w:w="57" w:type="dxa"/>
              <w:right w:w="57" w:type="dxa"/>
            </w:tcMar>
          </w:tcPr>
          <w:p w14:paraId="3C79DDCB" w14:textId="77777777" w:rsidR="002103BD" w:rsidRPr="00EE0D56" w:rsidRDefault="002103BD" w:rsidP="002103BD">
            <w:pPr>
              <w:jc w:val="both"/>
            </w:pPr>
            <w:r w:rsidRPr="00EE0D56">
              <w:t>34.</w:t>
            </w:r>
          </w:p>
        </w:tc>
        <w:tc>
          <w:tcPr>
            <w:tcW w:w="3908" w:type="dxa"/>
          </w:tcPr>
          <w:p w14:paraId="2A3E7782"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Требования к решениям по благоустройству прилегающей территории, малым архитектурным формам и планировочной организации земельного участка</w:t>
            </w:r>
          </w:p>
        </w:tc>
        <w:tc>
          <w:tcPr>
            <w:tcW w:w="5446" w:type="dxa"/>
          </w:tcPr>
          <w:p w14:paraId="397B89FF" w14:textId="77777777" w:rsidR="002103BD" w:rsidRPr="00EE0D56" w:rsidRDefault="002103BD" w:rsidP="002103BD">
            <w:pPr>
              <w:autoSpaceDE w:val="0"/>
              <w:autoSpaceDN w:val="0"/>
              <w:adjustRightInd w:val="0"/>
              <w:jc w:val="both"/>
              <w:rPr>
                <w:rFonts w:eastAsiaTheme="minorHAnsi"/>
                <w:lang w:eastAsia="en-US"/>
              </w:rPr>
            </w:pPr>
            <w:r w:rsidRPr="00EE0D56">
              <w:t>Выполнить разд</w:t>
            </w:r>
            <w:r w:rsidRPr="00EE0D56">
              <w:rPr>
                <w:rFonts w:eastAsiaTheme="minorHAnsi"/>
                <w:lang w:eastAsia="en-US"/>
              </w:rPr>
              <w:t xml:space="preserve">ел в соответствии с требованиями нормативной документации </w:t>
            </w:r>
            <w:r w:rsidRPr="00EE0D56">
              <w:t>РФ</w:t>
            </w:r>
            <w:r w:rsidRPr="00EE0D56">
              <w:rPr>
                <w:rFonts w:eastAsiaTheme="minorHAnsi"/>
                <w:lang w:eastAsia="en-US"/>
              </w:rPr>
              <w:t>.</w:t>
            </w:r>
          </w:p>
          <w:p w14:paraId="4466ABA7"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1. Стадион: (зона старта, зона финиша).</w:t>
            </w:r>
          </w:p>
          <w:p w14:paraId="31D4092D"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Лыжный стадион предназначен для проведения и организации соревнований муниципального, уровня по лыжным гонкам, а также тренировочных занятий по лыжным гонкам (зимнее время), лыжероллерам (летнее время), соревнований по лыжным гонкам.</w:t>
            </w:r>
          </w:p>
          <w:p w14:paraId="2E70BF37"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xml:space="preserve"> Режимы работы:</w:t>
            </w:r>
          </w:p>
          <w:p w14:paraId="36647FD7"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режим проведения соревнований;</w:t>
            </w:r>
          </w:p>
          <w:p w14:paraId="4889334C"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режим штатного функционирования.</w:t>
            </w:r>
          </w:p>
          <w:p w14:paraId="5281BC6E"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В местах организации зоны старта, зоны финиша, промежуточных отсечек хронометража на лыжных трассах предусматриваются места подключения и установки оборудования системы хронометража.</w:t>
            </w:r>
          </w:p>
          <w:p w14:paraId="251F6FDE"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1.1. Стартовая зона включает в себя:</w:t>
            </w:r>
          </w:p>
          <w:p w14:paraId="42136427"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вход в стартовую зону;</w:t>
            </w:r>
          </w:p>
          <w:p w14:paraId="7CF5F119"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накопитель (полки хранения одежды) 6*10 метров;</w:t>
            </w:r>
          </w:p>
          <w:p w14:paraId="022F507C"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стартовая площадка (индивидуальный старт 3 метра в длину; массовый старт до 30 метров);</w:t>
            </w:r>
          </w:p>
          <w:p w14:paraId="6C2F5706"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прямая стартовая зона 50 метров прямой, шириной 6 метров;</w:t>
            </w:r>
          </w:p>
          <w:p w14:paraId="6F2A60F0"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1.2. Транзитная зона:</w:t>
            </w:r>
          </w:p>
          <w:p w14:paraId="47D5CD59"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ширина 4 метров, как ширина всей трассы (за исключением зоны старта и финиша).</w:t>
            </w:r>
          </w:p>
          <w:p w14:paraId="7033BA67"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имеет форму закольцованную, без крутого разворота</w:t>
            </w:r>
          </w:p>
          <w:p w14:paraId="3960FF46"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1.3. Финишная зона:</w:t>
            </w:r>
          </w:p>
          <w:p w14:paraId="592DF818"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прямая 50-100 метров, шириной 6 метров;</w:t>
            </w:r>
          </w:p>
          <w:p w14:paraId="53939E7D"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зона торможения 30 метров;</w:t>
            </w:r>
          </w:p>
          <w:p w14:paraId="6133FF38"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зона переодевания 5-6 метров в длину;</w:t>
            </w:r>
          </w:p>
          <w:p w14:paraId="22D2F112"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выход из финишной зоны</w:t>
            </w:r>
          </w:p>
          <w:p w14:paraId="1D07BE99"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2. Трассы</w:t>
            </w:r>
          </w:p>
          <w:p w14:paraId="4D27C481"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2.1. Лыжные трассы.</w:t>
            </w:r>
          </w:p>
          <w:p w14:paraId="09AA694D"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Соревнования с раздельным стартом (свободный и классический стиль), с масс-стартом классический стиль, эстафета свободный стиль.</w:t>
            </w:r>
          </w:p>
          <w:p w14:paraId="699659AE"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xml:space="preserve"> Комплекс лыжных трасс, должен быть оснащен системами искусственного освещения. А </w:t>
            </w:r>
            <w:proofErr w:type="gramStart"/>
            <w:r w:rsidRPr="0052026A">
              <w:rPr>
                <w:rFonts w:eastAsiaTheme="minorHAnsi"/>
                <w:lang w:eastAsia="en-US"/>
              </w:rPr>
              <w:t>так же</w:t>
            </w:r>
            <w:proofErr w:type="gramEnd"/>
            <w:r w:rsidRPr="0052026A">
              <w:rPr>
                <w:rFonts w:eastAsiaTheme="minorHAnsi"/>
                <w:lang w:eastAsia="en-US"/>
              </w:rPr>
              <w:t xml:space="preserve"> заградительными сетками в опасных зонах для исключения </w:t>
            </w:r>
            <w:proofErr w:type="spellStart"/>
            <w:r w:rsidRPr="0052026A">
              <w:rPr>
                <w:rFonts w:eastAsiaTheme="minorHAnsi"/>
                <w:lang w:eastAsia="en-US"/>
              </w:rPr>
              <w:t>травмирования</w:t>
            </w:r>
            <w:proofErr w:type="spellEnd"/>
            <w:r w:rsidRPr="0052026A">
              <w:rPr>
                <w:rFonts w:eastAsiaTheme="minorHAnsi"/>
                <w:lang w:eastAsia="en-US"/>
              </w:rPr>
              <w:t>:</w:t>
            </w:r>
          </w:p>
          <w:p w14:paraId="47FB5695"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Лыжная трасса, протяженность 3 км, срезки 2 км, 1км, 500м ширина трассы 6 м;</w:t>
            </w:r>
          </w:p>
          <w:p w14:paraId="10355AF6"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xml:space="preserve">- Грунтовое основание с посевом многолетних трав и предполагают зимнее использование при устойчивом естественном снежном покрове, минимальная толщина снежного покрова 0,4 м для работы </w:t>
            </w:r>
            <w:proofErr w:type="spellStart"/>
            <w:r w:rsidRPr="0052026A">
              <w:rPr>
                <w:rFonts w:eastAsiaTheme="minorHAnsi"/>
                <w:lang w:eastAsia="en-US"/>
              </w:rPr>
              <w:t>снегоуплотнительной</w:t>
            </w:r>
            <w:proofErr w:type="spellEnd"/>
            <w:r w:rsidRPr="0052026A">
              <w:rPr>
                <w:rFonts w:eastAsiaTheme="minorHAnsi"/>
                <w:lang w:eastAsia="en-US"/>
              </w:rPr>
              <w:t xml:space="preserve"> техники, за </w:t>
            </w:r>
            <w:r w:rsidRPr="0052026A">
              <w:rPr>
                <w:rFonts w:eastAsiaTheme="minorHAnsi"/>
                <w:lang w:eastAsia="en-US"/>
              </w:rPr>
              <w:lastRenderedPageBreak/>
              <w:t xml:space="preserve">исключением участка, совпадающего с </w:t>
            </w:r>
            <w:proofErr w:type="spellStart"/>
            <w:r w:rsidRPr="0052026A">
              <w:rPr>
                <w:rFonts w:eastAsiaTheme="minorHAnsi"/>
                <w:lang w:eastAsia="en-US"/>
              </w:rPr>
              <w:t>лыжероллерной</w:t>
            </w:r>
            <w:proofErr w:type="spellEnd"/>
            <w:r w:rsidRPr="0052026A">
              <w:rPr>
                <w:rFonts w:eastAsiaTheme="minorHAnsi"/>
                <w:lang w:eastAsia="en-US"/>
              </w:rPr>
              <w:t xml:space="preserve"> трассой.</w:t>
            </w:r>
          </w:p>
          <w:p w14:paraId="69EF581F"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Рекомендации по проектированию:</w:t>
            </w:r>
          </w:p>
          <w:p w14:paraId="1E14856A"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При проектировании использовать существующий рельеф и профиль трасс.</w:t>
            </w:r>
          </w:p>
          <w:p w14:paraId="144EF96B"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xml:space="preserve">Повороты на спуске должны быть безопасны и иметь </w:t>
            </w:r>
            <w:proofErr w:type="spellStart"/>
            <w:r w:rsidRPr="0052026A">
              <w:rPr>
                <w:rFonts w:eastAsiaTheme="minorHAnsi"/>
                <w:lang w:eastAsia="en-US"/>
              </w:rPr>
              <w:t>контруклоны</w:t>
            </w:r>
            <w:proofErr w:type="spellEnd"/>
            <w:r w:rsidRPr="0052026A">
              <w:rPr>
                <w:rFonts w:eastAsiaTheme="minorHAnsi"/>
                <w:lang w:eastAsia="en-US"/>
              </w:rPr>
              <w:t xml:space="preserve">. </w:t>
            </w:r>
          </w:p>
          <w:p w14:paraId="34C34368"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Повороты на подъёмах и равнинных участках должны иметь горизонтальный профиль.</w:t>
            </w:r>
          </w:p>
          <w:p w14:paraId="41FDB5D6"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xml:space="preserve">По условиям существующего рельефа выполнить частичную планировку территории участка с максимальным сохранением растительного слоя земли и зелёных насаждений. </w:t>
            </w:r>
          </w:p>
          <w:p w14:paraId="3D35B067"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Проектирование лыжных трасс вести в соответствии с требованиями:</w:t>
            </w:r>
          </w:p>
          <w:p w14:paraId="2995274A" w14:textId="76C08B84"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СП 31-115-2008. Свод правил по проектированию и строительству открытые физкультурно-спортивные сооруже</w:t>
            </w:r>
            <w:r>
              <w:rPr>
                <w:rFonts w:eastAsiaTheme="minorHAnsi"/>
                <w:lang w:eastAsia="en-US"/>
              </w:rPr>
              <w:t>ния. Часть 3 Лыжные виды спорта</w:t>
            </w:r>
          </w:p>
          <w:p w14:paraId="5A10FCDA"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xml:space="preserve">2.2. </w:t>
            </w:r>
            <w:proofErr w:type="spellStart"/>
            <w:r w:rsidRPr="0052026A">
              <w:rPr>
                <w:rFonts w:eastAsiaTheme="minorHAnsi"/>
                <w:lang w:eastAsia="en-US"/>
              </w:rPr>
              <w:t>Лыжероллерная</w:t>
            </w:r>
            <w:proofErr w:type="spellEnd"/>
            <w:r w:rsidRPr="0052026A">
              <w:rPr>
                <w:rFonts w:eastAsiaTheme="minorHAnsi"/>
                <w:lang w:eastAsia="en-US"/>
              </w:rPr>
              <w:t xml:space="preserve"> трасса</w:t>
            </w:r>
          </w:p>
          <w:p w14:paraId="58C10F29"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xml:space="preserve"> </w:t>
            </w:r>
            <w:proofErr w:type="spellStart"/>
            <w:r w:rsidRPr="0052026A">
              <w:rPr>
                <w:rFonts w:eastAsiaTheme="minorHAnsi"/>
                <w:lang w:eastAsia="en-US"/>
              </w:rPr>
              <w:t>Лыжероллерная</w:t>
            </w:r>
            <w:proofErr w:type="spellEnd"/>
            <w:r w:rsidRPr="0052026A">
              <w:rPr>
                <w:rFonts w:eastAsiaTheme="minorHAnsi"/>
                <w:lang w:eastAsia="en-US"/>
              </w:rPr>
              <w:t xml:space="preserve"> трасса имеет асфальтобетонное покрытие:</w:t>
            </w:r>
          </w:p>
          <w:p w14:paraId="016F7B2E"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xml:space="preserve">-асфальтобетон плотный из горячей мелкозернистой щебеночной смеси </w:t>
            </w:r>
          </w:p>
          <w:p w14:paraId="2CD53AAD"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На подъеме – 4 метров + обочина 1 метр с каждого края.</w:t>
            </w:r>
          </w:p>
          <w:p w14:paraId="0B38C3B6"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На равнине – 4 метров + обочина 1 метр с каждого края.</w:t>
            </w:r>
          </w:p>
          <w:p w14:paraId="1BB8D953"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На спуске – 4 метров + обочина 1 метр с каждого края;</w:t>
            </w:r>
          </w:p>
          <w:p w14:paraId="1D7609D4"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xml:space="preserve">- </w:t>
            </w:r>
            <w:proofErr w:type="spellStart"/>
            <w:r w:rsidRPr="0052026A">
              <w:rPr>
                <w:rFonts w:eastAsiaTheme="minorHAnsi"/>
                <w:lang w:eastAsia="en-US"/>
              </w:rPr>
              <w:t>лыжероллерная</w:t>
            </w:r>
            <w:proofErr w:type="spellEnd"/>
            <w:r w:rsidRPr="0052026A">
              <w:rPr>
                <w:rFonts w:eastAsiaTheme="minorHAnsi"/>
                <w:lang w:eastAsia="en-US"/>
              </w:rPr>
              <w:t xml:space="preserve"> трасса протяжённость 3 км (лёгкий рельеф) со срезками 2 км, 3км 500м;</w:t>
            </w:r>
          </w:p>
          <w:p w14:paraId="5463BC7B"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технологическая полоса по краям трассы по 1 метру с каждой стороны;</w:t>
            </w:r>
          </w:p>
          <w:p w14:paraId="11428E32"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заградительные сетки в опасных зонах;</w:t>
            </w:r>
          </w:p>
          <w:p w14:paraId="4155C551" w14:textId="77777777"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xml:space="preserve">- предусмотреть для увеличения сложности трассы </w:t>
            </w:r>
            <w:proofErr w:type="spellStart"/>
            <w:r w:rsidRPr="0052026A">
              <w:rPr>
                <w:rFonts w:eastAsiaTheme="minorHAnsi"/>
                <w:lang w:eastAsia="en-US"/>
              </w:rPr>
              <w:t>уклонообразующие</w:t>
            </w:r>
            <w:proofErr w:type="spellEnd"/>
            <w:r w:rsidRPr="0052026A">
              <w:rPr>
                <w:rFonts w:eastAsiaTheme="minorHAnsi"/>
                <w:lang w:eastAsia="en-US"/>
              </w:rPr>
              <w:t xml:space="preserve"> сооружения (насыпь грунтовая);</w:t>
            </w:r>
          </w:p>
          <w:p w14:paraId="571B3D25" w14:textId="69781DBB" w:rsidR="002103BD" w:rsidRPr="0052026A" w:rsidRDefault="002103BD" w:rsidP="002103BD">
            <w:pPr>
              <w:autoSpaceDE w:val="0"/>
              <w:autoSpaceDN w:val="0"/>
              <w:adjustRightInd w:val="0"/>
              <w:jc w:val="both"/>
              <w:rPr>
                <w:rFonts w:eastAsiaTheme="minorHAnsi"/>
                <w:lang w:eastAsia="en-US"/>
              </w:rPr>
            </w:pPr>
            <w:r w:rsidRPr="0052026A">
              <w:rPr>
                <w:rFonts w:eastAsiaTheme="minorHAnsi"/>
                <w:lang w:eastAsia="en-US"/>
              </w:rPr>
              <w:t>- предусмотреть водоотво</w:t>
            </w:r>
            <w:r>
              <w:rPr>
                <w:rFonts w:eastAsiaTheme="minorHAnsi"/>
                <w:lang w:eastAsia="en-US"/>
              </w:rPr>
              <w:t>д поверхностных стоков с трасс.</w:t>
            </w:r>
          </w:p>
          <w:p w14:paraId="74B57D51" w14:textId="7195897A" w:rsidR="002103BD" w:rsidRPr="00EE0D56" w:rsidRDefault="002103BD" w:rsidP="002103BD">
            <w:pPr>
              <w:tabs>
                <w:tab w:val="left" w:pos="826"/>
              </w:tabs>
              <w:autoSpaceDE w:val="0"/>
              <w:autoSpaceDN w:val="0"/>
              <w:adjustRightInd w:val="0"/>
              <w:jc w:val="both"/>
              <w:rPr>
                <w:rFonts w:eastAsiaTheme="minorHAnsi"/>
                <w:lang w:eastAsia="en-US"/>
              </w:rPr>
            </w:pPr>
            <w:r w:rsidRPr="00EE0D56">
              <w:t>Предусмотреть посадку газонов.</w:t>
            </w:r>
          </w:p>
          <w:p w14:paraId="4C316439" w14:textId="47CAF4F2"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Уточнить при проектировании с учетом действующих норм и правил РФ, согласовать с департаментом культуры, спорта и молодежной политики мэрии города Новосибирска.</w:t>
            </w:r>
          </w:p>
        </w:tc>
      </w:tr>
      <w:tr w:rsidR="002103BD" w:rsidRPr="002C7E02" w14:paraId="56D4DC50" w14:textId="77777777" w:rsidTr="008C64DF">
        <w:trPr>
          <w:jc w:val="center"/>
        </w:trPr>
        <w:tc>
          <w:tcPr>
            <w:tcW w:w="852" w:type="dxa"/>
            <w:tcMar>
              <w:left w:w="57" w:type="dxa"/>
              <w:right w:w="57" w:type="dxa"/>
            </w:tcMar>
          </w:tcPr>
          <w:p w14:paraId="077F8053" w14:textId="56A497E1" w:rsidR="002103BD" w:rsidRPr="00EE0D56" w:rsidRDefault="002103BD" w:rsidP="002103BD">
            <w:pPr>
              <w:jc w:val="both"/>
            </w:pPr>
            <w:r w:rsidRPr="00EE0D56">
              <w:lastRenderedPageBreak/>
              <w:t>35.</w:t>
            </w:r>
          </w:p>
        </w:tc>
        <w:tc>
          <w:tcPr>
            <w:tcW w:w="3908" w:type="dxa"/>
          </w:tcPr>
          <w:p w14:paraId="416AA02E"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Требования к разработке проекта рекультивации земель</w:t>
            </w:r>
          </w:p>
        </w:tc>
        <w:tc>
          <w:tcPr>
            <w:tcW w:w="5446" w:type="dxa"/>
          </w:tcPr>
          <w:p w14:paraId="328FEF1C" w14:textId="3633DED5" w:rsidR="002103BD" w:rsidRPr="00EE0D56" w:rsidRDefault="002103BD" w:rsidP="002103BD">
            <w:pPr>
              <w:autoSpaceDE w:val="0"/>
              <w:autoSpaceDN w:val="0"/>
              <w:adjustRightInd w:val="0"/>
              <w:jc w:val="both"/>
              <w:rPr>
                <w:rFonts w:eastAsiaTheme="minorHAnsi"/>
                <w:lang w:eastAsia="en-US"/>
              </w:rPr>
            </w:pPr>
            <w:r>
              <w:rPr>
                <w:rFonts w:eastAsiaTheme="minorHAnsi"/>
                <w:lang w:eastAsia="en-US"/>
              </w:rPr>
              <w:t>Определить проектом.</w:t>
            </w:r>
          </w:p>
        </w:tc>
      </w:tr>
      <w:tr w:rsidR="002103BD" w:rsidRPr="002C7E02" w14:paraId="651A4BDC" w14:textId="77777777" w:rsidTr="008C64DF">
        <w:trPr>
          <w:jc w:val="center"/>
        </w:trPr>
        <w:tc>
          <w:tcPr>
            <w:tcW w:w="852" w:type="dxa"/>
            <w:tcMar>
              <w:left w:w="57" w:type="dxa"/>
              <w:right w:w="57" w:type="dxa"/>
            </w:tcMar>
          </w:tcPr>
          <w:p w14:paraId="3F14CC6B" w14:textId="77777777" w:rsidR="002103BD" w:rsidRPr="00EE0D56" w:rsidRDefault="002103BD" w:rsidP="002103BD">
            <w:pPr>
              <w:jc w:val="both"/>
            </w:pPr>
            <w:r w:rsidRPr="00EE0D56">
              <w:t>36.</w:t>
            </w:r>
          </w:p>
        </w:tc>
        <w:tc>
          <w:tcPr>
            <w:tcW w:w="3908" w:type="dxa"/>
          </w:tcPr>
          <w:p w14:paraId="1BF2F92B"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Требования к местам складирования излишков грунта и (или) мусора при строительстве и протяженность маршрута их доставки</w:t>
            </w:r>
          </w:p>
        </w:tc>
        <w:tc>
          <w:tcPr>
            <w:tcW w:w="5446" w:type="dxa"/>
          </w:tcPr>
          <w:p w14:paraId="534DA75C"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Отсутствуют.</w:t>
            </w:r>
          </w:p>
        </w:tc>
      </w:tr>
      <w:tr w:rsidR="002103BD" w:rsidRPr="002C7E02" w14:paraId="1E103C97" w14:textId="77777777" w:rsidTr="008C64DF">
        <w:trPr>
          <w:jc w:val="center"/>
        </w:trPr>
        <w:tc>
          <w:tcPr>
            <w:tcW w:w="852" w:type="dxa"/>
            <w:tcMar>
              <w:left w:w="57" w:type="dxa"/>
              <w:right w:w="57" w:type="dxa"/>
            </w:tcMar>
          </w:tcPr>
          <w:p w14:paraId="3CDD3627" w14:textId="77777777" w:rsidR="002103BD" w:rsidRPr="00EE0D56" w:rsidRDefault="002103BD" w:rsidP="002103BD">
            <w:pPr>
              <w:jc w:val="both"/>
            </w:pPr>
            <w:r w:rsidRPr="00EE0D56">
              <w:t>37.</w:t>
            </w:r>
          </w:p>
        </w:tc>
        <w:tc>
          <w:tcPr>
            <w:tcW w:w="3908" w:type="dxa"/>
          </w:tcPr>
          <w:p w14:paraId="0D7339FB"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xml:space="preserve">Требования к выполнению научно-исследовательских и опытно-конструкторских работ в процессе </w:t>
            </w:r>
            <w:r w:rsidRPr="00EE0D56">
              <w:rPr>
                <w:rFonts w:eastAsiaTheme="minorHAnsi"/>
                <w:lang w:eastAsia="en-US"/>
              </w:rPr>
              <w:lastRenderedPageBreak/>
              <w:t>проектирования и строительства объекта</w:t>
            </w:r>
          </w:p>
        </w:tc>
        <w:tc>
          <w:tcPr>
            <w:tcW w:w="5446" w:type="dxa"/>
          </w:tcPr>
          <w:p w14:paraId="1884146C"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lastRenderedPageBreak/>
              <w:t>Не требуется.</w:t>
            </w:r>
          </w:p>
        </w:tc>
      </w:tr>
      <w:tr w:rsidR="002103BD" w:rsidRPr="002C7E02" w14:paraId="153217D9" w14:textId="77777777" w:rsidTr="008C64DF">
        <w:trPr>
          <w:jc w:val="center"/>
        </w:trPr>
        <w:tc>
          <w:tcPr>
            <w:tcW w:w="10206" w:type="dxa"/>
            <w:gridSpan w:val="3"/>
            <w:tcMar>
              <w:left w:w="57" w:type="dxa"/>
              <w:right w:w="57" w:type="dxa"/>
            </w:tcMar>
          </w:tcPr>
          <w:p w14:paraId="6FF14006" w14:textId="77777777" w:rsidR="002103BD" w:rsidRPr="00EE0D56" w:rsidRDefault="002103BD" w:rsidP="002103BD">
            <w:pPr>
              <w:pStyle w:val="a6"/>
              <w:numPr>
                <w:ilvl w:val="0"/>
                <w:numId w:val="8"/>
              </w:numPr>
              <w:ind w:left="602" w:hanging="568"/>
              <w:jc w:val="center"/>
              <w:rPr>
                <w:rFonts w:eastAsiaTheme="minorHAnsi"/>
                <w:b/>
                <w:lang w:eastAsia="en-US"/>
              </w:rPr>
            </w:pPr>
            <w:r w:rsidRPr="00EE0D56">
              <w:rPr>
                <w:b/>
                <w:sz w:val="28"/>
                <w:szCs w:val="28"/>
              </w:rPr>
              <w:t>Иные требования к проектированию</w:t>
            </w:r>
          </w:p>
        </w:tc>
      </w:tr>
      <w:tr w:rsidR="002103BD" w:rsidRPr="002C7E02" w14:paraId="76C576A5" w14:textId="77777777" w:rsidTr="008C64DF">
        <w:trPr>
          <w:jc w:val="center"/>
        </w:trPr>
        <w:tc>
          <w:tcPr>
            <w:tcW w:w="852" w:type="dxa"/>
            <w:tcMar>
              <w:left w:w="57" w:type="dxa"/>
              <w:right w:w="57" w:type="dxa"/>
            </w:tcMar>
          </w:tcPr>
          <w:p w14:paraId="3DC9A870" w14:textId="77777777" w:rsidR="002103BD" w:rsidRPr="00EE0D56" w:rsidRDefault="002103BD" w:rsidP="002103BD">
            <w:pPr>
              <w:jc w:val="both"/>
            </w:pPr>
            <w:r w:rsidRPr="00EE0D56">
              <w:t>38.</w:t>
            </w:r>
          </w:p>
        </w:tc>
        <w:tc>
          <w:tcPr>
            <w:tcW w:w="3908" w:type="dxa"/>
          </w:tcPr>
          <w:p w14:paraId="7C4FAAE6"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(указываются при необходимости)</w:t>
            </w:r>
          </w:p>
        </w:tc>
        <w:tc>
          <w:tcPr>
            <w:tcW w:w="5446" w:type="dxa"/>
          </w:tcPr>
          <w:p w14:paraId="72BA791E" w14:textId="28D57356"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Разработку проектной документации выполнить в соответствии с Постановлением Правительства РФ № 87 от 16.02.2008 г. «О составе разделов проектной документации и требованиях к их содержанию» с изменениями, Градостроительного кодекса Российской Федерации от 29.12.2004 N 190-ФЗ с изменениями, внесенными ФЗ от 03.08.2018 №3472-ФЗ.</w:t>
            </w:r>
          </w:p>
        </w:tc>
      </w:tr>
      <w:tr w:rsidR="002103BD" w:rsidRPr="002C7E02" w14:paraId="7A9B6C2F" w14:textId="77777777" w:rsidTr="008C64DF">
        <w:trPr>
          <w:jc w:val="center"/>
        </w:trPr>
        <w:tc>
          <w:tcPr>
            <w:tcW w:w="852" w:type="dxa"/>
            <w:tcMar>
              <w:left w:w="57" w:type="dxa"/>
              <w:right w:w="57" w:type="dxa"/>
            </w:tcMar>
          </w:tcPr>
          <w:p w14:paraId="106596CC" w14:textId="77777777" w:rsidR="002103BD" w:rsidRPr="00EE0D56" w:rsidRDefault="002103BD" w:rsidP="002103BD">
            <w:pPr>
              <w:jc w:val="both"/>
            </w:pPr>
            <w:r w:rsidRPr="00EE0D56">
              <w:t>39.</w:t>
            </w:r>
          </w:p>
        </w:tc>
        <w:tc>
          <w:tcPr>
            <w:tcW w:w="3908" w:type="dxa"/>
          </w:tcPr>
          <w:p w14:paraId="2456D785"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Требования к подготовке сметной документации</w:t>
            </w:r>
          </w:p>
        </w:tc>
        <w:tc>
          <w:tcPr>
            <w:tcW w:w="5446" w:type="dxa"/>
          </w:tcPr>
          <w:p w14:paraId="3296C0C4" w14:textId="77777777" w:rsidR="002103BD" w:rsidRPr="00EE0D56" w:rsidRDefault="002103BD" w:rsidP="002103BD">
            <w:pPr>
              <w:jc w:val="both"/>
            </w:pPr>
            <w:r w:rsidRPr="00EE0D56">
              <w:t>Сметная документация выполняется согласно действующим нормативам.</w:t>
            </w:r>
          </w:p>
          <w:p w14:paraId="5C6DE290" w14:textId="00A228FC" w:rsidR="002103BD" w:rsidRPr="00EE0D56" w:rsidRDefault="002103BD" w:rsidP="002103BD">
            <w:pPr>
              <w:jc w:val="both"/>
            </w:pPr>
            <w:r w:rsidRPr="00EE0D56">
              <w:t>1. Сметная документация должна соответствовать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№421/пр. (в ред. от 07.07.2022г. №557/</w:t>
            </w:r>
            <w:proofErr w:type="spellStart"/>
            <w:r w:rsidRPr="00EE0D56">
              <w:t>пр</w:t>
            </w:r>
            <w:proofErr w:type="spellEnd"/>
            <w:r w:rsidRPr="00EE0D56">
              <w:t>)</w:t>
            </w:r>
          </w:p>
          <w:p w14:paraId="7E999376" w14:textId="19B39DF2" w:rsidR="002103BD" w:rsidRPr="00EE0D56" w:rsidRDefault="002103BD" w:rsidP="002103BD">
            <w:pPr>
              <w:jc w:val="both"/>
            </w:pPr>
            <w:r w:rsidRPr="00EE0D56">
              <w:t>2. Накладные расходы определяются согласно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Министерства строительства и жилищно-коммунального хозяйства Российской Федерации от 21.12.2020 № 812/</w:t>
            </w:r>
            <w:proofErr w:type="spellStart"/>
            <w:r w:rsidRPr="00EE0D56">
              <w:t>пр</w:t>
            </w:r>
            <w:proofErr w:type="spellEnd"/>
            <w:r w:rsidRPr="00EE0D56">
              <w:t xml:space="preserve"> (в ред. пр. от 02.09.2021г. №636/</w:t>
            </w:r>
            <w:proofErr w:type="spellStart"/>
            <w:r w:rsidRPr="00EE0D56">
              <w:t>пр</w:t>
            </w:r>
            <w:proofErr w:type="spellEnd"/>
            <w:r w:rsidRPr="00EE0D56">
              <w:t>; в ред. пр. от 26.07.2022г. №611/</w:t>
            </w:r>
            <w:proofErr w:type="spellStart"/>
            <w:r w:rsidRPr="00EE0D56">
              <w:t>пр</w:t>
            </w:r>
            <w:proofErr w:type="spellEnd"/>
            <w:r w:rsidRPr="00EE0D56">
              <w:t>).</w:t>
            </w:r>
          </w:p>
          <w:p w14:paraId="64BB1E4F" w14:textId="583B6154" w:rsidR="002103BD" w:rsidRPr="00EE0D56" w:rsidRDefault="002103BD" w:rsidP="002103BD">
            <w:pPr>
              <w:jc w:val="both"/>
            </w:pPr>
            <w:r w:rsidRPr="00EE0D56">
              <w:t>3. Сметная прибыль определяется согласно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Министерства строительства и жилищно-коммунального хозяйства Российской Федерации от 11 декабря 2020 г. №774/</w:t>
            </w:r>
            <w:proofErr w:type="spellStart"/>
            <w:r w:rsidRPr="00EE0D56">
              <w:t>пр</w:t>
            </w:r>
            <w:proofErr w:type="spellEnd"/>
            <w:r w:rsidRPr="00EE0D56">
              <w:t xml:space="preserve"> (в ред. пр. от 22.04.2022 года № 317/</w:t>
            </w:r>
            <w:proofErr w:type="spellStart"/>
            <w:r w:rsidRPr="00EE0D56">
              <w:t>пр</w:t>
            </w:r>
            <w:proofErr w:type="spellEnd"/>
            <w:r w:rsidRPr="00EE0D56">
              <w:t>).</w:t>
            </w:r>
          </w:p>
          <w:p w14:paraId="7986B40F" w14:textId="130A1B84" w:rsidR="002103BD" w:rsidRPr="00EE0D56" w:rsidRDefault="002103BD" w:rsidP="002103BD">
            <w:pPr>
              <w:jc w:val="both"/>
            </w:pPr>
            <w:r w:rsidRPr="00EE0D56">
              <w:t xml:space="preserve">4. Средства на строительство и разборку титульных временных зданий и сооружений определяются согласно методике определения 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 утвержденной приказом Министерства строительства и жилищно-коммунального хозяйства Российской </w:t>
            </w:r>
            <w:r w:rsidRPr="00EE0D56">
              <w:lastRenderedPageBreak/>
              <w:t xml:space="preserve">Федерации от 19 июня 2020 г. № 332/пр. </w:t>
            </w:r>
          </w:p>
          <w:p w14:paraId="3FB68ADA" w14:textId="5D6EDAC0" w:rsidR="002103BD" w:rsidRPr="00EE0D56" w:rsidRDefault="002103BD" w:rsidP="002103BD">
            <w:pPr>
              <w:jc w:val="both"/>
            </w:pPr>
            <w:r w:rsidRPr="00EE0D56">
              <w:t xml:space="preserve">5. Дополнительные затраты при производстве работ в зимнее время определяются согласно методике определения дополнительных затрат при производстве работ в зимнее время, утвержденной приказом Министерства строительства и жилищно-коммунального хозяйства Российской Федерации от 25 мая    2021 г. № 335/пр. </w:t>
            </w:r>
          </w:p>
          <w:p w14:paraId="58F99A25" w14:textId="26C4F1FF" w:rsidR="002103BD" w:rsidRPr="00EE0D56" w:rsidRDefault="002103BD" w:rsidP="002103BD">
            <w:pPr>
              <w:pStyle w:val="a6"/>
              <w:ind w:left="0"/>
              <w:jc w:val="both"/>
            </w:pPr>
            <w:r w:rsidRPr="00EE0D56">
              <w:t>6. Пересчет в текущий уровень цен выполняется с применением индексов изменения сметной стоимости строительства, публикуемых на сайте Минстроя России.</w:t>
            </w:r>
          </w:p>
        </w:tc>
      </w:tr>
      <w:tr w:rsidR="002103BD" w:rsidRPr="002C7E02" w14:paraId="2DD5AA52" w14:textId="77777777" w:rsidTr="008C64DF">
        <w:trPr>
          <w:jc w:val="center"/>
        </w:trPr>
        <w:tc>
          <w:tcPr>
            <w:tcW w:w="852" w:type="dxa"/>
            <w:tcMar>
              <w:left w:w="57" w:type="dxa"/>
              <w:right w:w="57" w:type="dxa"/>
            </w:tcMar>
          </w:tcPr>
          <w:p w14:paraId="379232BF" w14:textId="77777777" w:rsidR="002103BD" w:rsidRPr="00EE0D56" w:rsidRDefault="002103BD" w:rsidP="002103BD">
            <w:r w:rsidRPr="00EE0D56">
              <w:lastRenderedPageBreak/>
              <w:t>40.</w:t>
            </w:r>
          </w:p>
        </w:tc>
        <w:tc>
          <w:tcPr>
            <w:tcW w:w="3908" w:type="dxa"/>
          </w:tcPr>
          <w:p w14:paraId="7EB1A3F9" w14:textId="77777777" w:rsidR="002103BD" w:rsidRPr="00EE0D56" w:rsidRDefault="002103BD" w:rsidP="002103BD">
            <w:pPr>
              <w:autoSpaceDE w:val="0"/>
              <w:autoSpaceDN w:val="0"/>
              <w:adjustRightInd w:val="0"/>
              <w:jc w:val="both"/>
            </w:pPr>
            <w:r w:rsidRPr="00EE0D56">
              <w:rPr>
                <w:rFonts w:eastAsiaTheme="minorHAnsi"/>
                <w:lang w:eastAsia="en-US"/>
              </w:rPr>
              <w:t>Требования к разработке специальных технических условий</w:t>
            </w:r>
          </w:p>
        </w:tc>
        <w:tc>
          <w:tcPr>
            <w:tcW w:w="5446" w:type="dxa"/>
          </w:tcPr>
          <w:p w14:paraId="7FEC7872" w14:textId="00C55242" w:rsidR="002103BD" w:rsidRPr="00EE0D56" w:rsidRDefault="002103BD" w:rsidP="002103BD">
            <w:pPr>
              <w:pStyle w:val="a3"/>
              <w:jc w:val="both"/>
              <w:rPr>
                <w:sz w:val="24"/>
                <w:szCs w:val="24"/>
                <w:lang w:val="ru-RU"/>
              </w:rPr>
            </w:pPr>
            <w:r w:rsidRPr="00EE0D56">
              <w:rPr>
                <w:rFonts w:eastAsiaTheme="minorHAnsi"/>
                <w:sz w:val="24"/>
                <w:szCs w:val="24"/>
                <w:lang w:val="ru-RU" w:eastAsia="en-US"/>
              </w:rPr>
              <w:t>Не требуется.</w:t>
            </w:r>
          </w:p>
        </w:tc>
      </w:tr>
      <w:tr w:rsidR="002103BD" w:rsidRPr="002C7E02" w14:paraId="356D128E" w14:textId="77777777" w:rsidTr="008C64DF">
        <w:trPr>
          <w:jc w:val="center"/>
        </w:trPr>
        <w:tc>
          <w:tcPr>
            <w:tcW w:w="852" w:type="dxa"/>
            <w:tcMar>
              <w:left w:w="57" w:type="dxa"/>
              <w:right w:w="57" w:type="dxa"/>
            </w:tcMar>
          </w:tcPr>
          <w:p w14:paraId="78F3DDD5" w14:textId="77777777" w:rsidR="002103BD" w:rsidRPr="00EE0D56" w:rsidRDefault="002103BD" w:rsidP="002103BD">
            <w:r w:rsidRPr="00EE0D56">
              <w:t>41.</w:t>
            </w:r>
          </w:p>
        </w:tc>
        <w:tc>
          <w:tcPr>
            <w:tcW w:w="3908" w:type="dxa"/>
          </w:tcPr>
          <w:p w14:paraId="3E92309C"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Требования о применении при разработке проектной документации документов в области стандартизации</w:t>
            </w:r>
          </w:p>
        </w:tc>
        <w:tc>
          <w:tcPr>
            <w:tcW w:w="5446" w:type="dxa"/>
          </w:tcPr>
          <w:p w14:paraId="095FB0CF"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Проектная документация разрабатывается в соответствии с требованиями действующих норм и правил РФ, в том числе, но не ограничиваясь:</w:t>
            </w:r>
          </w:p>
          <w:p w14:paraId="370EAA66"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№123-ФЗ от 22.07.2008 «Технический регламент о требованиях пожарной безопасности»;</w:t>
            </w:r>
          </w:p>
          <w:p w14:paraId="48ABE38B"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№384-ФЗ от 30.12.2009 «Технический регламент о безопасности зданий и сооружений»;</w:t>
            </w:r>
          </w:p>
          <w:p w14:paraId="05453932"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Постановление Правительства РФ от 28 мая 2021 года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4BAFE3A4"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СП 47.13330.2016 Инженерные изыскания для строительства. Основные положения;</w:t>
            </w:r>
          </w:p>
          <w:p w14:paraId="35BCF86D"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СП 11-104-97 Инженерно-геодезические изыскания для строительства;</w:t>
            </w:r>
          </w:p>
          <w:p w14:paraId="2D932C04"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СП 11-105-97, части I-IV Инженерно-геологические изыскания для строительства;</w:t>
            </w:r>
          </w:p>
          <w:p w14:paraId="020C54B2"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СП 11-102-97 Инженерно-экологические изыскания для строительства;</w:t>
            </w:r>
          </w:p>
          <w:p w14:paraId="2E19EFD4"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СП 1.13130.2020 Системы противопожарной защиты. Эвакуационные пути и выходы;</w:t>
            </w:r>
          </w:p>
          <w:p w14:paraId="34127694"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ТСН 23-317-2000 НСО Энергосбережение в жилых и общественных зданиях;</w:t>
            </w:r>
          </w:p>
          <w:p w14:paraId="435BDF16"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xml:space="preserve">- СП 20.13330.2016 Нагрузки и воздействия; </w:t>
            </w:r>
          </w:p>
          <w:p w14:paraId="368A283C"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СП 52.13330.2016 Естественное и искусственное освещение;</w:t>
            </w:r>
          </w:p>
          <w:p w14:paraId="6D364615"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СП 28.13330.2017 Защита строительных конструкций от коррозии;</w:t>
            </w:r>
          </w:p>
          <w:p w14:paraId="562B8DFC"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СП</w:t>
            </w:r>
            <w:r w:rsidRPr="00EE0D56">
              <w:rPr>
                <w:rFonts w:eastAsiaTheme="minorHAnsi"/>
              </w:rPr>
              <w:t xml:space="preserve"> </w:t>
            </w:r>
            <w:r w:rsidRPr="00EE0D56">
              <w:rPr>
                <w:rFonts w:eastAsiaTheme="minorHAnsi"/>
                <w:lang w:eastAsia="en-US"/>
              </w:rPr>
              <w:t>17.13330.2017 Кровли;</w:t>
            </w:r>
          </w:p>
          <w:p w14:paraId="5FF2EE36"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СП 42.13330.2016 Градостроительство. Планировка и застройка городских и сельских поселений;</w:t>
            </w:r>
          </w:p>
          <w:p w14:paraId="05A97C84"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СП 82.13330.2016 Благоустройство территорий;</w:t>
            </w:r>
          </w:p>
          <w:p w14:paraId="521A80D6"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СП 59.13330.2020 Доступность зданий и сооружений для маломобильных групп населения.</w:t>
            </w:r>
          </w:p>
          <w:p w14:paraId="5DCD6403"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СП 60.13330.2020 Отопление, вентиляция и кондиционирование воздуха;</w:t>
            </w:r>
          </w:p>
          <w:p w14:paraId="2B82B1DD"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rPr>
              <w:lastRenderedPageBreak/>
              <w:t xml:space="preserve">- СП 30.13330.2020 </w:t>
            </w:r>
            <w:r w:rsidRPr="00EE0D56">
              <w:rPr>
                <w:rFonts w:eastAsiaTheme="minorHAnsi"/>
                <w:lang w:eastAsia="en-US"/>
              </w:rPr>
              <w:t>Внутренний водопровод и канализация зданий;</w:t>
            </w:r>
          </w:p>
          <w:p w14:paraId="01F01909" w14:textId="77777777" w:rsidR="002103BD" w:rsidRPr="00EE0D56" w:rsidRDefault="002103BD" w:rsidP="002103BD">
            <w:pPr>
              <w:pStyle w:val="a6"/>
              <w:autoSpaceDE w:val="0"/>
              <w:autoSpaceDN w:val="0"/>
              <w:adjustRightInd w:val="0"/>
              <w:ind w:left="0"/>
              <w:jc w:val="both"/>
            </w:pPr>
            <w:r w:rsidRPr="00EE0D56">
              <w:t>- СП 118.13330.2022 Общественные здания и сооружения;</w:t>
            </w:r>
          </w:p>
          <w:p w14:paraId="72FD1E12" w14:textId="77777777" w:rsidR="002103BD" w:rsidRPr="00EE0D56" w:rsidRDefault="002103BD" w:rsidP="002103BD">
            <w:pPr>
              <w:pStyle w:val="a6"/>
              <w:autoSpaceDE w:val="0"/>
              <w:autoSpaceDN w:val="0"/>
              <w:adjustRightInd w:val="0"/>
              <w:ind w:left="0"/>
              <w:jc w:val="both"/>
            </w:pPr>
            <w:r w:rsidRPr="00EE0D56">
              <w:t>- Постановление Правительства РФ от 15.09.2020 N 1431 (ред. от 27.05.2022)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p w14:paraId="73779465" w14:textId="77777777" w:rsidR="002103BD" w:rsidRPr="00EE0D56" w:rsidRDefault="002103BD" w:rsidP="002103BD">
            <w:pPr>
              <w:pStyle w:val="a6"/>
              <w:autoSpaceDE w:val="0"/>
              <w:autoSpaceDN w:val="0"/>
              <w:adjustRightInd w:val="0"/>
              <w:ind w:left="0"/>
              <w:jc w:val="both"/>
            </w:pPr>
            <w:r w:rsidRPr="00EE0D56">
              <w:t>- СП 404.1325800.2018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p w14:paraId="4D84E133" w14:textId="77777777" w:rsidR="002103BD" w:rsidRPr="00EE0D56" w:rsidRDefault="002103BD" w:rsidP="002103BD">
            <w:pPr>
              <w:pStyle w:val="a6"/>
              <w:autoSpaceDE w:val="0"/>
              <w:autoSpaceDN w:val="0"/>
              <w:adjustRightInd w:val="0"/>
              <w:ind w:left="0"/>
              <w:jc w:val="both"/>
            </w:pPr>
            <w:r w:rsidRPr="00EE0D56">
              <w:t>- 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14:paraId="7DC03AC3" w14:textId="77777777" w:rsidR="002103BD" w:rsidRPr="00EE0D56" w:rsidRDefault="002103BD" w:rsidP="002103BD">
            <w:pPr>
              <w:pStyle w:val="a6"/>
              <w:autoSpaceDE w:val="0"/>
              <w:autoSpaceDN w:val="0"/>
              <w:adjustRightInd w:val="0"/>
              <w:ind w:left="0"/>
              <w:jc w:val="both"/>
            </w:pPr>
            <w:r w:rsidRPr="00EE0D56">
              <w:t>- СП 328.1325800.2020 «Информационное моделирование в строительстве. Правила описания компонентов информационной модели».</w:t>
            </w:r>
          </w:p>
          <w:p w14:paraId="529B57DB" w14:textId="77777777" w:rsidR="002103BD" w:rsidRPr="00EE0D56" w:rsidRDefault="002103BD" w:rsidP="002103BD">
            <w:pPr>
              <w:pStyle w:val="a6"/>
              <w:autoSpaceDE w:val="0"/>
              <w:autoSpaceDN w:val="0"/>
              <w:adjustRightInd w:val="0"/>
              <w:ind w:left="0"/>
              <w:jc w:val="both"/>
            </w:pPr>
            <w:r w:rsidRPr="00EE0D56">
              <w:t>- 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14:paraId="2C8640B4" w14:textId="77777777" w:rsidR="002103BD" w:rsidRPr="00EE0D56" w:rsidRDefault="002103BD" w:rsidP="002103BD">
            <w:pPr>
              <w:pStyle w:val="a6"/>
              <w:autoSpaceDE w:val="0"/>
              <w:autoSpaceDN w:val="0"/>
              <w:adjustRightInd w:val="0"/>
              <w:ind w:left="0"/>
              <w:jc w:val="both"/>
            </w:pPr>
            <w:r w:rsidRPr="00EE0D56">
              <w:t>- Правила подготовки технического задания на формирование и ведение информационной модели объекта капитального строительства, утвержденные приказом министерства строительства Новосибирской области от 01.11.2021 N 702.</w:t>
            </w:r>
          </w:p>
        </w:tc>
      </w:tr>
      <w:tr w:rsidR="002103BD" w:rsidRPr="002C7E02" w14:paraId="72562C9E" w14:textId="77777777" w:rsidTr="008C64DF">
        <w:trPr>
          <w:jc w:val="center"/>
        </w:trPr>
        <w:tc>
          <w:tcPr>
            <w:tcW w:w="852" w:type="dxa"/>
            <w:tcMar>
              <w:left w:w="57" w:type="dxa"/>
              <w:right w:w="57" w:type="dxa"/>
            </w:tcMar>
          </w:tcPr>
          <w:p w14:paraId="346DB145" w14:textId="77777777" w:rsidR="002103BD" w:rsidRPr="00EE0D56" w:rsidRDefault="002103BD" w:rsidP="002103BD">
            <w:r w:rsidRPr="00EE0D56">
              <w:lastRenderedPageBreak/>
              <w:t>42.</w:t>
            </w:r>
          </w:p>
        </w:tc>
        <w:tc>
          <w:tcPr>
            <w:tcW w:w="3908" w:type="dxa"/>
          </w:tcPr>
          <w:p w14:paraId="6F367C2E"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Требования к выполнению демонстрационных материалов, макетов</w:t>
            </w:r>
          </w:p>
        </w:tc>
        <w:tc>
          <w:tcPr>
            <w:tcW w:w="5446" w:type="dxa"/>
          </w:tcPr>
          <w:p w14:paraId="1846E1EE" w14:textId="77777777" w:rsidR="002103BD" w:rsidRPr="00EE0D56" w:rsidRDefault="002103BD" w:rsidP="002103BD">
            <w:pPr>
              <w:autoSpaceDE w:val="0"/>
              <w:autoSpaceDN w:val="0"/>
              <w:adjustRightInd w:val="0"/>
              <w:jc w:val="both"/>
              <w:rPr>
                <w:rFonts w:eastAsiaTheme="minorHAnsi"/>
                <w:lang w:eastAsia="en-US"/>
              </w:rPr>
            </w:pPr>
            <w:r w:rsidRPr="00EE0D56">
              <w:t>Не требуются.</w:t>
            </w:r>
          </w:p>
        </w:tc>
      </w:tr>
      <w:tr w:rsidR="002103BD" w:rsidRPr="002C7E02" w14:paraId="75868118" w14:textId="77777777" w:rsidTr="008C64DF">
        <w:trPr>
          <w:jc w:val="center"/>
        </w:trPr>
        <w:tc>
          <w:tcPr>
            <w:tcW w:w="852" w:type="dxa"/>
            <w:tcMar>
              <w:left w:w="57" w:type="dxa"/>
              <w:right w:w="57" w:type="dxa"/>
            </w:tcMar>
          </w:tcPr>
          <w:p w14:paraId="6EFA9C56" w14:textId="77777777" w:rsidR="002103BD" w:rsidRPr="00EE0D56" w:rsidRDefault="002103BD" w:rsidP="002103BD">
            <w:pPr>
              <w:rPr>
                <w:color w:val="000000" w:themeColor="text1"/>
              </w:rPr>
            </w:pPr>
            <w:r w:rsidRPr="00EE0D56">
              <w:rPr>
                <w:color w:val="000000" w:themeColor="text1"/>
              </w:rPr>
              <w:t>43.</w:t>
            </w:r>
          </w:p>
        </w:tc>
        <w:tc>
          <w:tcPr>
            <w:tcW w:w="3908" w:type="dxa"/>
          </w:tcPr>
          <w:p w14:paraId="1F4C81A9" w14:textId="77777777" w:rsidR="002103BD" w:rsidRPr="00EE0D56" w:rsidRDefault="002103BD" w:rsidP="002103BD">
            <w:pPr>
              <w:autoSpaceDE w:val="0"/>
              <w:autoSpaceDN w:val="0"/>
              <w:adjustRightInd w:val="0"/>
              <w:jc w:val="both"/>
              <w:rPr>
                <w:rFonts w:eastAsiaTheme="minorHAnsi"/>
                <w:color w:val="000000" w:themeColor="text1"/>
                <w:lang w:eastAsia="en-US"/>
              </w:rPr>
            </w:pPr>
            <w:r w:rsidRPr="00EE0D56">
              <w:rPr>
                <w:rFonts w:eastAsiaTheme="minorHAnsi"/>
                <w:color w:val="000000" w:themeColor="text1"/>
                <w:lang w:eastAsia="en-US"/>
              </w:rPr>
              <w:t>Требования о подготовке проектной документации, содержащей материалы в форме информационной модели (указываются при необходимости)</w:t>
            </w:r>
          </w:p>
        </w:tc>
        <w:tc>
          <w:tcPr>
            <w:tcW w:w="5446" w:type="dxa"/>
          </w:tcPr>
          <w:p w14:paraId="7F3419FF" w14:textId="77777777" w:rsidR="002103BD" w:rsidRPr="00EE0D56" w:rsidRDefault="002103BD" w:rsidP="002103BD">
            <w:pPr>
              <w:shd w:val="clear" w:color="auto" w:fill="FFFFFF"/>
              <w:jc w:val="both"/>
              <w:textAlignment w:val="baseline"/>
              <w:rPr>
                <w:spacing w:val="2"/>
              </w:rPr>
            </w:pPr>
            <w:r w:rsidRPr="00EE0D56">
              <w:rPr>
                <w:spacing w:val="2"/>
              </w:rPr>
              <w:t>Целями применения технологий информационного моделирования являются:</w:t>
            </w:r>
          </w:p>
          <w:p w14:paraId="0CD63AC2" w14:textId="77777777" w:rsidR="002103BD" w:rsidRPr="00EE0D56" w:rsidRDefault="002103BD" w:rsidP="002103BD">
            <w:pPr>
              <w:shd w:val="clear" w:color="auto" w:fill="FFFFFF"/>
              <w:jc w:val="both"/>
              <w:textAlignment w:val="baseline"/>
            </w:pPr>
            <w:r w:rsidRPr="00EE0D56">
              <w:rPr>
                <w:spacing w:val="2"/>
              </w:rPr>
              <w:t>-</w:t>
            </w:r>
            <w:r w:rsidRPr="00EE0D56">
              <w:t xml:space="preserve"> Сокращение сроков согласования проектных решений.</w:t>
            </w:r>
          </w:p>
          <w:p w14:paraId="1198E657" w14:textId="77777777" w:rsidR="002103BD" w:rsidRPr="00EE0D56" w:rsidRDefault="002103BD" w:rsidP="002103BD">
            <w:pPr>
              <w:shd w:val="clear" w:color="auto" w:fill="FFFFFF"/>
              <w:jc w:val="both"/>
              <w:textAlignment w:val="baseline"/>
            </w:pPr>
            <w:r w:rsidRPr="00EE0D56">
              <w:t>- Достижение технического совершенства документов, материалов и сведений инженерных изысканий, проектной документации.</w:t>
            </w:r>
          </w:p>
          <w:p w14:paraId="31C9647C" w14:textId="77777777" w:rsidR="002103BD" w:rsidRPr="00EE0D56" w:rsidRDefault="002103BD" w:rsidP="002103BD">
            <w:pPr>
              <w:shd w:val="clear" w:color="auto" w:fill="FFFFFF"/>
              <w:jc w:val="both"/>
              <w:textAlignment w:val="baseline"/>
              <w:rPr>
                <w:spacing w:val="2"/>
              </w:rPr>
            </w:pPr>
            <w:r w:rsidRPr="00EE0D56">
              <w:t>- Минимизация количества коллизий.</w:t>
            </w:r>
          </w:p>
          <w:p w14:paraId="1620AA76" w14:textId="77777777" w:rsidR="002103BD" w:rsidRPr="00EE0D56" w:rsidRDefault="002103BD" w:rsidP="002103BD">
            <w:pPr>
              <w:shd w:val="clear" w:color="auto" w:fill="FFFFFF"/>
              <w:jc w:val="both"/>
              <w:textAlignment w:val="baseline"/>
              <w:rPr>
                <w:spacing w:val="2"/>
              </w:rPr>
            </w:pPr>
            <w:r w:rsidRPr="00EE0D56">
              <w:rPr>
                <w:spacing w:val="2"/>
              </w:rPr>
              <w:t xml:space="preserve">- Эффективное ведение проекта, а также его успешное завершение за счет оптимизации </w:t>
            </w:r>
            <w:r w:rsidRPr="00EE0D56">
              <w:rPr>
                <w:spacing w:val="2"/>
              </w:rPr>
              <w:lastRenderedPageBreak/>
              <w:t>комплексного укрупненного сетевого графика строительства.</w:t>
            </w:r>
          </w:p>
          <w:p w14:paraId="7E383A4B" w14:textId="77777777" w:rsidR="002103BD" w:rsidRPr="00EE0D56" w:rsidRDefault="002103BD" w:rsidP="002103BD">
            <w:pPr>
              <w:shd w:val="clear" w:color="auto" w:fill="FFFFFF"/>
              <w:jc w:val="both"/>
              <w:textAlignment w:val="baseline"/>
              <w:rPr>
                <w:spacing w:val="2"/>
              </w:rPr>
            </w:pPr>
            <w:r w:rsidRPr="00EE0D56">
              <w:rPr>
                <w:spacing w:val="2"/>
              </w:rPr>
              <w:t>- Повышение скорости и точности подсчета объемов материалов, изделий, оборудования и прочего.</w:t>
            </w:r>
          </w:p>
          <w:p w14:paraId="4E214FBF" w14:textId="77777777" w:rsidR="002103BD" w:rsidRPr="00EE0D56" w:rsidRDefault="002103BD" w:rsidP="002103BD">
            <w:pPr>
              <w:shd w:val="clear" w:color="auto" w:fill="FFFFFF"/>
              <w:jc w:val="both"/>
              <w:textAlignment w:val="baseline"/>
              <w:rPr>
                <w:spacing w:val="2"/>
              </w:rPr>
            </w:pPr>
            <w:r w:rsidRPr="00EE0D56">
              <w:rPr>
                <w:spacing w:val="2"/>
              </w:rPr>
              <w:t>Задачи применения технологий информационного моделирования при архитектурно-строительном проектировании:</w:t>
            </w:r>
          </w:p>
          <w:p w14:paraId="6EFD4001" w14:textId="77777777" w:rsidR="002103BD" w:rsidRPr="00EE0D56" w:rsidRDefault="002103BD" w:rsidP="002103BD">
            <w:pPr>
              <w:shd w:val="clear" w:color="auto" w:fill="FFFFFF"/>
              <w:jc w:val="both"/>
              <w:textAlignment w:val="baseline"/>
              <w:rPr>
                <w:spacing w:val="2"/>
              </w:rPr>
            </w:pPr>
            <w:r w:rsidRPr="00EE0D56">
              <w:rPr>
                <w:spacing w:val="2"/>
              </w:rPr>
              <w:t>- Выпуск чертежей и спецификаций.</w:t>
            </w:r>
          </w:p>
          <w:p w14:paraId="048D5C9B" w14:textId="77777777" w:rsidR="002103BD" w:rsidRPr="00EE0D56" w:rsidRDefault="002103BD" w:rsidP="002103BD">
            <w:pPr>
              <w:shd w:val="clear" w:color="auto" w:fill="FFFFFF"/>
              <w:jc w:val="both"/>
              <w:textAlignment w:val="baseline"/>
              <w:rPr>
                <w:spacing w:val="2"/>
              </w:rPr>
            </w:pPr>
            <w:r w:rsidRPr="00EE0D56">
              <w:rPr>
                <w:spacing w:val="2"/>
              </w:rPr>
              <w:t>- Проверка и оценка технических решений.</w:t>
            </w:r>
          </w:p>
          <w:p w14:paraId="3E264BB3" w14:textId="77777777" w:rsidR="002103BD" w:rsidRPr="00EE0D56" w:rsidRDefault="002103BD" w:rsidP="002103BD">
            <w:pPr>
              <w:shd w:val="clear" w:color="auto" w:fill="FFFFFF"/>
              <w:jc w:val="both"/>
              <w:textAlignment w:val="baseline"/>
              <w:rPr>
                <w:spacing w:val="2"/>
              </w:rPr>
            </w:pPr>
            <w:r w:rsidRPr="00EE0D56">
              <w:rPr>
                <w:spacing w:val="2"/>
              </w:rPr>
              <w:t>- Пространственная междисциплинарная координация.</w:t>
            </w:r>
          </w:p>
          <w:p w14:paraId="5E32DE01" w14:textId="77777777" w:rsidR="002103BD" w:rsidRPr="00EE0D56" w:rsidRDefault="002103BD" w:rsidP="002103BD">
            <w:pPr>
              <w:shd w:val="clear" w:color="auto" w:fill="FFFFFF"/>
              <w:jc w:val="both"/>
              <w:textAlignment w:val="baseline"/>
              <w:rPr>
                <w:spacing w:val="2"/>
              </w:rPr>
            </w:pPr>
            <w:r w:rsidRPr="00EE0D56">
              <w:rPr>
                <w:spacing w:val="2"/>
              </w:rPr>
              <w:t>- Выявление коллизий в проектной документации.</w:t>
            </w:r>
          </w:p>
          <w:p w14:paraId="607BAD3E" w14:textId="77777777" w:rsidR="002103BD" w:rsidRPr="00EE0D56" w:rsidRDefault="002103BD" w:rsidP="002103BD">
            <w:pPr>
              <w:shd w:val="clear" w:color="auto" w:fill="FFFFFF"/>
              <w:jc w:val="both"/>
              <w:textAlignment w:val="baseline"/>
              <w:rPr>
                <w:spacing w:val="2"/>
              </w:rPr>
            </w:pPr>
            <w:r w:rsidRPr="00EE0D56">
              <w:rPr>
                <w:spacing w:val="2"/>
              </w:rPr>
              <w:t>- Подсчет объемов работ и оценка сметной стоимости.</w:t>
            </w:r>
          </w:p>
          <w:p w14:paraId="03B21E69" w14:textId="77777777" w:rsidR="002103BD" w:rsidRPr="00EE0D56" w:rsidRDefault="002103BD" w:rsidP="002103BD">
            <w:pPr>
              <w:shd w:val="clear" w:color="auto" w:fill="FFFFFF"/>
              <w:jc w:val="both"/>
              <w:textAlignment w:val="baseline"/>
              <w:rPr>
                <w:spacing w:val="2"/>
              </w:rPr>
            </w:pPr>
            <w:r w:rsidRPr="00EE0D56">
              <w:rPr>
                <w:spacing w:val="2"/>
              </w:rPr>
              <w:t>- Инженерно-технические расчеты.</w:t>
            </w:r>
          </w:p>
          <w:p w14:paraId="6345516C" w14:textId="77777777" w:rsidR="002103BD" w:rsidRPr="00EE0D56" w:rsidRDefault="002103BD" w:rsidP="002103BD">
            <w:pPr>
              <w:shd w:val="clear" w:color="auto" w:fill="FFFFFF"/>
              <w:jc w:val="both"/>
              <w:textAlignment w:val="baseline"/>
              <w:rPr>
                <w:spacing w:val="2"/>
              </w:rPr>
            </w:pPr>
            <w:r w:rsidRPr="00EE0D56">
              <w:rPr>
                <w:spacing w:val="2"/>
              </w:rPr>
              <w:t>- Разработка проекта организации строительства и комплексного укрупненного сетевого графика.</w:t>
            </w:r>
          </w:p>
          <w:p w14:paraId="75518DAC" w14:textId="77777777" w:rsidR="002103BD" w:rsidRPr="00EE0D56" w:rsidRDefault="002103BD" w:rsidP="002103BD">
            <w:pPr>
              <w:shd w:val="clear" w:color="auto" w:fill="FFFFFF"/>
              <w:jc w:val="both"/>
              <w:textAlignment w:val="baseline"/>
              <w:rPr>
                <w:spacing w:val="2"/>
              </w:rPr>
            </w:pPr>
            <w:r w:rsidRPr="00EE0D56">
              <w:rPr>
                <w:spacing w:val="2"/>
              </w:rPr>
              <w:t>Информационная модель объекта капитального строительства (ИМ ОКС), должна быть сформирована в электронном виде на этапах выполнения инженерных изысканий, осуществления архитектурно-строительного проектирования, должна иметь в своем составе цифровую информационную модель (трехмерную модель) в цифровом объектно-пространственном виде, включая в себя возможность выдачи проектной и рабочей документации.</w:t>
            </w:r>
          </w:p>
          <w:p w14:paraId="54B4FFD6" w14:textId="77777777" w:rsidR="002103BD" w:rsidRPr="00EE0D56" w:rsidRDefault="002103BD" w:rsidP="002103BD">
            <w:pPr>
              <w:shd w:val="clear" w:color="auto" w:fill="FFFFFF"/>
              <w:jc w:val="both"/>
              <w:textAlignment w:val="baseline"/>
              <w:rPr>
                <w:spacing w:val="2"/>
              </w:rPr>
            </w:pPr>
            <w:r w:rsidRPr="00EE0D56">
              <w:rPr>
                <w:spacing w:val="2"/>
              </w:rPr>
              <w:t xml:space="preserve">Атрибутивный состав элементов цифровой информационной модели объекта капитального строительства (ЦИМ ОКС) определяется таким образом, чтобы обеспечить полноту сведений, предусмотренных действующими нормами РФ. </w:t>
            </w:r>
          </w:p>
          <w:p w14:paraId="3EC7946D" w14:textId="77777777" w:rsidR="002103BD" w:rsidRPr="00EE0D56" w:rsidRDefault="002103BD" w:rsidP="002103BD">
            <w:pPr>
              <w:shd w:val="clear" w:color="auto" w:fill="FFFFFF"/>
              <w:jc w:val="both"/>
              <w:textAlignment w:val="baseline"/>
              <w:rPr>
                <w:spacing w:val="2"/>
              </w:rPr>
            </w:pPr>
            <w:r w:rsidRPr="00EE0D56">
              <w:rPr>
                <w:spacing w:val="2"/>
              </w:rPr>
              <w:t>Цифровая информационная модель должна обеспечивать возможность идентификации размеров элементов и их частей согласно детализации.</w:t>
            </w:r>
          </w:p>
          <w:p w14:paraId="0995F1B8" w14:textId="77777777" w:rsidR="002103BD" w:rsidRPr="00EE0D56" w:rsidRDefault="002103BD" w:rsidP="002103BD">
            <w:pPr>
              <w:shd w:val="clear" w:color="auto" w:fill="FFFFFF"/>
              <w:jc w:val="both"/>
              <w:textAlignment w:val="baseline"/>
              <w:rPr>
                <w:spacing w:val="2"/>
              </w:rPr>
            </w:pPr>
            <w:r w:rsidRPr="00EE0D56">
              <w:rPr>
                <w:spacing w:val="2"/>
              </w:rPr>
              <w:t>Уровни проработки цифровой информационной модели, геометрическое представление элементов ЦИМ ОКС на различных этапах жизненного цикла (в зависимости от уровня проработки цифровой информационной модели), именование файлов информационной модели должны соответствовать требованиям 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14:paraId="5866C455" w14:textId="77777777" w:rsidR="002103BD" w:rsidRPr="00EE0D56" w:rsidRDefault="002103BD" w:rsidP="002103BD">
            <w:pPr>
              <w:shd w:val="clear" w:color="auto" w:fill="FFFFFF"/>
              <w:jc w:val="both"/>
              <w:textAlignment w:val="baseline"/>
              <w:rPr>
                <w:spacing w:val="2"/>
              </w:rPr>
            </w:pPr>
            <w:r w:rsidRPr="00EE0D56">
              <w:rPr>
                <w:spacing w:val="2"/>
              </w:rPr>
              <w:t xml:space="preserve">Все расчеты, выполнение которых требуется для создания информационной модели объекта капитального строительства и выдачи комплекта чертежей проектной документации, а также </w:t>
            </w:r>
            <w:r w:rsidRPr="00EE0D56">
              <w:rPr>
                <w:spacing w:val="2"/>
              </w:rPr>
              <w:lastRenderedPageBreak/>
              <w:t>текстовые части разделов должны быть отражены в информационной модели.</w:t>
            </w:r>
          </w:p>
          <w:p w14:paraId="7986DC53" w14:textId="77777777" w:rsidR="002103BD" w:rsidRPr="00EE0D56" w:rsidRDefault="002103BD" w:rsidP="002103BD">
            <w:pPr>
              <w:shd w:val="clear" w:color="auto" w:fill="FFFFFF"/>
              <w:jc w:val="both"/>
              <w:textAlignment w:val="baseline"/>
              <w:rPr>
                <w:spacing w:val="2"/>
              </w:rPr>
            </w:pPr>
            <w:r w:rsidRPr="00EE0D56">
              <w:rPr>
                <w:spacing w:val="2"/>
              </w:rPr>
              <w:t xml:space="preserve">Текстовая часть информационной модели и экспортируемого комплекта чертежей проектной документации должна содержать технические характеристики (существенные потребительские качества) оборудования и материалов. При наличии в спецификациях указаний на товарные знаки оборудования и материалов, дополнить такие указания словами «или эквивалент» и техническими характеристиками. </w:t>
            </w:r>
          </w:p>
          <w:p w14:paraId="45BF4820" w14:textId="77777777" w:rsidR="002103BD" w:rsidRPr="00EE0D56" w:rsidRDefault="002103BD" w:rsidP="002103BD">
            <w:pPr>
              <w:shd w:val="clear" w:color="auto" w:fill="FFFFFF"/>
              <w:jc w:val="both"/>
              <w:textAlignment w:val="baseline"/>
              <w:rPr>
                <w:spacing w:val="2"/>
              </w:rPr>
            </w:pPr>
            <w:r w:rsidRPr="00EE0D56">
              <w:rPr>
                <w:spacing w:val="2"/>
              </w:rPr>
              <w:t>Штампы внутренних согласований между разделами экспортированного из информационной модели объекта капитального строительства комплекта чертежей проектной документации должны быть заполнены в соответствии с требованиями ГОСТ Р 21.101-2020 «Система проектной документации для строительства. Основные требования к проектной и рабочей документации».</w:t>
            </w:r>
          </w:p>
          <w:p w14:paraId="563EC3B9" w14:textId="77777777" w:rsidR="002103BD" w:rsidRPr="00EE0D56" w:rsidRDefault="002103BD" w:rsidP="002103BD">
            <w:pPr>
              <w:shd w:val="clear" w:color="auto" w:fill="FFFFFF"/>
              <w:jc w:val="both"/>
              <w:textAlignment w:val="baseline"/>
              <w:rPr>
                <w:spacing w:val="2"/>
              </w:rPr>
            </w:pPr>
            <w:r w:rsidRPr="00EE0D56">
              <w:rPr>
                <w:spacing w:val="2"/>
              </w:rPr>
              <w:t>Исполнитель осуществляет формирование плана реализации проекта с применением технологии информационного моделирования (План), в том числе разработку сводной спецификации уровней проработки элементов цифровой информационной модели (LOD) для каждой стадии жизненного цикла объекта, график загрузок ИМ ОКС (первичной, промежуточных, финальной, итоговой) в среду общих данных (</w:t>
            </w:r>
            <w:proofErr w:type="gramStart"/>
            <w:r w:rsidRPr="00EE0D56">
              <w:rPr>
                <w:spacing w:val="2"/>
              </w:rPr>
              <w:t>СОД)  и</w:t>
            </w:r>
            <w:proofErr w:type="gramEnd"/>
            <w:r w:rsidRPr="00EE0D56">
              <w:rPr>
                <w:spacing w:val="2"/>
              </w:rPr>
              <w:t xml:space="preserve"> согласовывает его с Заказчиком. </w:t>
            </w:r>
          </w:p>
          <w:p w14:paraId="40E770B7" w14:textId="77777777" w:rsidR="002103BD" w:rsidRPr="00EE0D56" w:rsidRDefault="002103BD" w:rsidP="002103BD">
            <w:pPr>
              <w:shd w:val="clear" w:color="auto" w:fill="FFFFFF"/>
              <w:jc w:val="both"/>
              <w:textAlignment w:val="baseline"/>
              <w:rPr>
                <w:spacing w:val="2"/>
              </w:rPr>
            </w:pPr>
            <w:r w:rsidRPr="00EE0D56">
              <w:rPr>
                <w:spacing w:val="2"/>
              </w:rPr>
              <w:t xml:space="preserve">При разработке Плана Исполнитель должен учитывать требования имеющегося у Заказчика программного обеспечения используемого для проверки результата работ Исполнителя по информационному моделированию, в том числе требуемые форматы данных. </w:t>
            </w:r>
          </w:p>
          <w:p w14:paraId="09DBF486" w14:textId="77777777" w:rsidR="002103BD" w:rsidRPr="00EE0D56" w:rsidRDefault="002103BD" w:rsidP="002103BD">
            <w:pPr>
              <w:shd w:val="clear" w:color="auto" w:fill="FFFFFF"/>
              <w:jc w:val="both"/>
              <w:textAlignment w:val="baseline"/>
              <w:rPr>
                <w:spacing w:val="2"/>
              </w:rPr>
            </w:pPr>
            <w:r w:rsidRPr="00EE0D56">
              <w:rPr>
                <w:spacing w:val="2"/>
              </w:rPr>
              <w:t>Исполнитель обязан интегрировать разработанную информационную модель в имеющуюся СОД Заказчика (систему для управления данными на основе технологии информационного моделирования).</w:t>
            </w:r>
          </w:p>
          <w:p w14:paraId="56407C90" w14:textId="77777777" w:rsidR="002103BD" w:rsidRPr="00EE0D56" w:rsidRDefault="002103BD" w:rsidP="002103BD">
            <w:pPr>
              <w:shd w:val="clear" w:color="auto" w:fill="FFFFFF"/>
              <w:jc w:val="both"/>
              <w:textAlignment w:val="baseline"/>
              <w:rPr>
                <w:spacing w:val="2"/>
              </w:rPr>
            </w:pPr>
            <w:r w:rsidRPr="00EE0D56">
              <w:rPr>
                <w:spacing w:val="2"/>
              </w:rPr>
              <w:t>ИМ ОКС должна быть разработана в объеме, необходимом и достаточном для получения положительного заключения государственной экспертизы проектной документации, разрешения на строительство, осуществления строительно-монтажных работ, получения разрешения на ввод объекта в эксплуатацию.</w:t>
            </w:r>
          </w:p>
          <w:p w14:paraId="02F78FE3" w14:textId="77777777" w:rsidR="002103BD" w:rsidRPr="00EE0D56" w:rsidRDefault="002103BD" w:rsidP="002103BD">
            <w:pPr>
              <w:shd w:val="clear" w:color="auto" w:fill="FFFFFF"/>
              <w:jc w:val="both"/>
              <w:textAlignment w:val="baseline"/>
              <w:rPr>
                <w:spacing w:val="-2"/>
              </w:rPr>
            </w:pPr>
            <w:r w:rsidRPr="00EE0D56">
              <w:rPr>
                <w:spacing w:val="-2"/>
              </w:rPr>
              <w:t>Экспортируемый из информационной модели комплект чертежей проектной документации должен быть выполнен в соответствии со ст. 48 Градостроительного кодекса РФ и Постановлением Правительства РФ от 16.02.2008 № 87.</w:t>
            </w:r>
          </w:p>
          <w:p w14:paraId="6E579655" w14:textId="77777777" w:rsidR="002103BD" w:rsidRPr="00EE0D56" w:rsidRDefault="002103BD" w:rsidP="002103BD">
            <w:pPr>
              <w:shd w:val="clear" w:color="auto" w:fill="FFFFFF"/>
              <w:jc w:val="both"/>
              <w:textAlignment w:val="baseline"/>
              <w:rPr>
                <w:spacing w:val="2"/>
              </w:rPr>
            </w:pPr>
            <w:r w:rsidRPr="00EE0D56">
              <w:rPr>
                <w:spacing w:val="2"/>
              </w:rPr>
              <w:t xml:space="preserve">При разработке ИМ ОКС, Плана учитывать требования нормативов действующих на </w:t>
            </w:r>
            <w:r w:rsidRPr="00EE0D56">
              <w:rPr>
                <w:spacing w:val="2"/>
              </w:rPr>
              <w:lastRenderedPageBreak/>
              <w:t>территории РФ.</w:t>
            </w:r>
          </w:p>
          <w:p w14:paraId="312F34CA" w14:textId="77777777" w:rsidR="002103BD" w:rsidRPr="00EE0D56" w:rsidRDefault="002103BD" w:rsidP="002103BD">
            <w:pPr>
              <w:shd w:val="clear" w:color="auto" w:fill="FFFFFF"/>
              <w:jc w:val="both"/>
              <w:textAlignment w:val="baseline"/>
              <w:rPr>
                <w:spacing w:val="2"/>
              </w:rPr>
            </w:pPr>
            <w:r w:rsidRPr="00EE0D56">
              <w:rPr>
                <w:spacing w:val="2"/>
              </w:rPr>
              <w:t>В счет цены договора, без дополнительной оплаты, Исполнитель обязан:</w:t>
            </w:r>
          </w:p>
          <w:p w14:paraId="7B09082A" w14:textId="77777777" w:rsidR="002103BD" w:rsidRPr="00EE0D56" w:rsidRDefault="002103BD" w:rsidP="002103BD">
            <w:pPr>
              <w:shd w:val="clear" w:color="auto" w:fill="FFFFFF"/>
              <w:jc w:val="both"/>
              <w:textAlignment w:val="baseline"/>
              <w:rPr>
                <w:spacing w:val="2"/>
              </w:rPr>
            </w:pPr>
            <w:r w:rsidRPr="00EE0D56">
              <w:rPr>
                <w:spacing w:val="2"/>
              </w:rPr>
              <w:t>- при рассмотрении ИМ ОКС и любых экспортируемых из нее производных файлов Заказчиком, по его требованиям в установленном порядке представлять пояснения, документы и обоснования;</w:t>
            </w:r>
          </w:p>
          <w:p w14:paraId="248B2AD8" w14:textId="77777777" w:rsidR="002103BD" w:rsidRPr="00EE0D56" w:rsidRDefault="002103BD" w:rsidP="002103BD">
            <w:pPr>
              <w:shd w:val="clear" w:color="auto" w:fill="FFFFFF"/>
              <w:jc w:val="both"/>
              <w:textAlignment w:val="baseline"/>
              <w:rPr>
                <w:spacing w:val="2"/>
              </w:rPr>
            </w:pPr>
            <w:r w:rsidRPr="00EE0D56">
              <w:rPr>
                <w:spacing w:val="2"/>
              </w:rPr>
              <w:t>- совместно с Заказчиком принимать участие в согласовании с органами государственного надзора, а также с другими организациями в соответствии с действующим законодательством.</w:t>
            </w:r>
          </w:p>
          <w:p w14:paraId="09F7766A" w14:textId="77777777" w:rsidR="002103BD" w:rsidRPr="00EE0D56" w:rsidRDefault="002103BD" w:rsidP="002103BD">
            <w:pPr>
              <w:shd w:val="clear" w:color="auto" w:fill="FFFFFF"/>
              <w:jc w:val="both"/>
              <w:textAlignment w:val="baseline"/>
              <w:rPr>
                <w:spacing w:val="2"/>
              </w:rPr>
            </w:pPr>
            <w:r w:rsidRPr="00EE0D56">
              <w:rPr>
                <w:spacing w:val="2"/>
              </w:rPr>
              <w:t>Исключительные права на ИМ передаются Заказчику от Исполнителя, разрабатывающего проектную документацию, после принятия и оплаты выполненных работ Заказчиком.</w:t>
            </w:r>
          </w:p>
        </w:tc>
      </w:tr>
      <w:tr w:rsidR="002103BD" w:rsidRPr="002C7E02" w14:paraId="3A7E7222" w14:textId="77777777" w:rsidTr="008C64DF">
        <w:trPr>
          <w:jc w:val="center"/>
        </w:trPr>
        <w:tc>
          <w:tcPr>
            <w:tcW w:w="852" w:type="dxa"/>
            <w:tcMar>
              <w:left w:w="57" w:type="dxa"/>
              <w:right w:w="57" w:type="dxa"/>
            </w:tcMar>
          </w:tcPr>
          <w:p w14:paraId="44136596" w14:textId="77777777" w:rsidR="002103BD" w:rsidRPr="00EE0D56" w:rsidRDefault="002103BD" w:rsidP="002103BD">
            <w:r w:rsidRPr="00EE0D56">
              <w:lastRenderedPageBreak/>
              <w:t>44.</w:t>
            </w:r>
          </w:p>
        </w:tc>
        <w:tc>
          <w:tcPr>
            <w:tcW w:w="3908" w:type="dxa"/>
          </w:tcPr>
          <w:p w14:paraId="372D0CAD" w14:textId="77777777" w:rsidR="002103BD" w:rsidRPr="00EE0D56" w:rsidRDefault="002103BD" w:rsidP="002103BD">
            <w:pPr>
              <w:autoSpaceDE w:val="0"/>
              <w:autoSpaceDN w:val="0"/>
              <w:adjustRightInd w:val="0"/>
              <w:rPr>
                <w:rFonts w:eastAsiaTheme="minorHAnsi"/>
                <w:lang w:eastAsia="en-US"/>
              </w:rPr>
            </w:pPr>
            <w:r w:rsidRPr="00EE0D56">
              <w:rPr>
                <w:rFonts w:eastAsiaTheme="minorHAnsi"/>
                <w:lang w:eastAsia="en-US"/>
              </w:rPr>
              <w:t>Требование о применении</w:t>
            </w:r>
          </w:p>
          <w:p w14:paraId="564C12E0"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типовой проектной документации</w:t>
            </w:r>
          </w:p>
        </w:tc>
        <w:tc>
          <w:tcPr>
            <w:tcW w:w="5446" w:type="dxa"/>
          </w:tcPr>
          <w:p w14:paraId="3F7D06E6"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Нет.</w:t>
            </w:r>
          </w:p>
        </w:tc>
      </w:tr>
      <w:tr w:rsidR="002103BD" w:rsidRPr="002C7E02" w14:paraId="57599FB7" w14:textId="77777777" w:rsidTr="008C64DF">
        <w:trPr>
          <w:jc w:val="center"/>
        </w:trPr>
        <w:tc>
          <w:tcPr>
            <w:tcW w:w="852" w:type="dxa"/>
            <w:tcMar>
              <w:left w:w="57" w:type="dxa"/>
              <w:right w:w="57" w:type="dxa"/>
            </w:tcMar>
          </w:tcPr>
          <w:p w14:paraId="1FED4E42" w14:textId="77777777" w:rsidR="002103BD" w:rsidRPr="00EE0D56" w:rsidRDefault="002103BD" w:rsidP="002103BD">
            <w:r w:rsidRPr="00EE0D56">
              <w:t xml:space="preserve">45. </w:t>
            </w:r>
          </w:p>
        </w:tc>
        <w:tc>
          <w:tcPr>
            <w:tcW w:w="3908" w:type="dxa"/>
          </w:tcPr>
          <w:p w14:paraId="6DDFED86"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Прочие дополнительные требования и указания, конкретизирующие объем проектных работ (указываются при необходимости)</w:t>
            </w:r>
          </w:p>
        </w:tc>
        <w:tc>
          <w:tcPr>
            <w:tcW w:w="5446" w:type="dxa"/>
          </w:tcPr>
          <w:p w14:paraId="54F4FF5E" w14:textId="55F59B74"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xml:space="preserve">Согласно п.1 ст. 759 ГК РФ, Заказчик поручает генеральному проектировщику осуществить подготовку задания на проектирование в соответствии с требованиями п.12.4 ст. 48 </w:t>
            </w:r>
            <w:proofErr w:type="spellStart"/>
            <w:r w:rsidRPr="00EE0D56">
              <w:rPr>
                <w:rFonts w:eastAsiaTheme="minorHAnsi"/>
                <w:lang w:eastAsia="en-US"/>
              </w:rPr>
              <w:t>ГрК</w:t>
            </w:r>
            <w:proofErr w:type="spellEnd"/>
            <w:r w:rsidRPr="00EE0D56">
              <w:rPr>
                <w:rFonts w:eastAsiaTheme="minorHAnsi"/>
                <w:lang w:eastAsia="en-US"/>
              </w:rPr>
              <w:t xml:space="preserve"> РФ и представить его на утверждение Заказчику. </w:t>
            </w:r>
          </w:p>
          <w:p w14:paraId="4A5996F8" w14:textId="6A017C29"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Требования технического задания на проектирование могут быть уточнены на этапе проектирования по согласованию с Заказчиком.</w:t>
            </w:r>
          </w:p>
          <w:p w14:paraId="42A82CAF" w14:textId="2FAF9A8B"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Проектной организации обеспечить подготовку проектной документации, включая инженерные изыскания в полном объёме, для передачи в ГБУ НСО «ГВЭ НСО» или ФАУ «</w:t>
            </w:r>
            <w:proofErr w:type="spellStart"/>
            <w:r w:rsidRPr="00EE0D56">
              <w:rPr>
                <w:rFonts w:eastAsiaTheme="minorHAnsi"/>
                <w:lang w:eastAsia="en-US"/>
              </w:rPr>
              <w:t>Главгосэкспертиза</w:t>
            </w:r>
            <w:proofErr w:type="spellEnd"/>
            <w:r w:rsidRPr="00EE0D56">
              <w:rPr>
                <w:rFonts w:eastAsiaTheme="minorHAnsi"/>
                <w:lang w:eastAsia="en-US"/>
              </w:rPr>
              <w:t xml:space="preserve"> России» (по выбору заказчика) и обеспечить сопровождение проектной документации до получения положительного заключения государственной экспертизы, в том числе  заключения о достоверности сметной стоимости объекта и результатов инженерных изысканий.</w:t>
            </w:r>
          </w:p>
          <w:p w14:paraId="48C70AEB"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На основании проектной документации  разработать полный комплект рабочей документации в соответствии с требованиями нормативной документации РФ.</w:t>
            </w:r>
          </w:p>
          <w:p w14:paraId="16FAAEF1"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xml:space="preserve">До подачи документации в государственную экспертизу по требованию заказчика предоставить необходимые исходные данные для согласования строительства объекта в пределах </w:t>
            </w:r>
            <w:proofErr w:type="spellStart"/>
            <w:r w:rsidRPr="00EE0D56">
              <w:rPr>
                <w:rFonts w:eastAsiaTheme="minorHAnsi"/>
                <w:lang w:eastAsia="en-US"/>
              </w:rPr>
              <w:t>приаэродромной</w:t>
            </w:r>
            <w:proofErr w:type="spellEnd"/>
            <w:r w:rsidRPr="00EE0D56">
              <w:rPr>
                <w:rFonts w:eastAsiaTheme="minorHAnsi"/>
                <w:lang w:eastAsia="en-US"/>
              </w:rPr>
              <w:t xml:space="preserve"> территории, полос воздушных подходов и санитарно-защитной зоны аэродромов Гвардейский, Толмачево и ПАО «Компании «Сухой» «НАЗ им. В.П. Чкалова».</w:t>
            </w:r>
          </w:p>
          <w:p w14:paraId="2A1617AA" w14:textId="77777777" w:rsidR="002103BD" w:rsidRPr="00EE0D56" w:rsidRDefault="002103BD" w:rsidP="002103BD">
            <w:pPr>
              <w:autoSpaceDE w:val="0"/>
              <w:autoSpaceDN w:val="0"/>
              <w:adjustRightInd w:val="0"/>
              <w:spacing w:line="228" w:lineRule="auto"/>
              <w:jc w:val="both"/>
              <w:rPr>
                <w:rFonts w:eastAsiaTheme="minorHAnsi"/>
                <w:lang w:eastAsia="en-US"/>
              </w:rPr>
            </w:pPr>
            <w:r w:rsidRPr="00EE0D56">
              <w:rPr>
                <w:rFonts w:eastAsiaTheme="minorHAnsi"/>
                <w:lang w:eastAsia="en-US"/>
              </w:rPr>
              <w:t>В случае выявления расхождений проектной документации от рабочей, откорректировать проектную, рабочую документацию за свой счет и обеспечить (при необходимости) ее повторное сопровождение в ГБУ НСО «ГВЭ НСО» или  ФАУ «</w:t>
            </w:r>
            <w:proofErr w:type="spellStart"/>
            <w:r w:rsidRPr="00EE0D56">
              <w:rPr>
                <w:rFonts w:eastAsiaTheme="minorHAnsi"/>
                <w:lang w:eastAsia="en-US"/>
              </w:rPr>
              <w:t>Главгосэкспертиза</w:t>
            </w:r>
            <w:proofErr w:type="spellEnd"/>
            <w:r w:rsidRPr="00EE0D56">
              <w:rPr>
                <w:rFonts w:eastAsiaTheme="minorHAnsi"/>
                <w:lang w:eastAsia="en-US"/>
              </w:rPr>
              <w:t xml:space="preserve"> России» (по согласованию с заказчиком) до получения положительного заключения государственной </w:t>
            </w:r>
            <w:r w:rsidRPr="00EE0D56">
              <w:rPr>
                <w:rFonts w:eastAsiaTheme="minorHAnsi"/>
                <w:lang w:eastAsia="en-US"/>
              </w:rPr>
              <w:lastRenderedPageBreak/>
              <w:t>экспертизы.</w:t>
            </w:r>
          </w:p>
          <w:p w14:paraId="2C968C82" w14:textId="309D7312" w:rsidR="002103BD" w:rsidRPr="00EE0D56" w:rsidRDefault="002103BD" w:rsidP="002103BD">
            <w:pPr>
              <w:autoSpaceDE w:val="0"/>
              <w:autoSpaceDN w:val="0"/>
              <w:adjustRightInd w:val="0"/>
              <w:spacing w:line="228" w:lineRule="auto"/>
              <w:jc w:val="both"/>
              <w:rPr>
                <w:rFonts w:eastAsiaTheme="minorHAnsi"/>
                <w:lang w:eastAsia="en-US"/>
              </w:rPr>
            </w:pPr>
            <w:r w:rsidRPr="00EE0D56">
              <w:rPr>
                <w:rFonts w:eastAsiaTheme="minorHAnsi"/>
                <w:lang w:eastAsia="en-US"/>
              </w:rPr>
              <w:t>При проектировании предусмотреть вынос инженерных сетей, попадающих в зону строительства объекта.</w:t>
            </w:r>
          </w:p>
          <w:p w14:paraId="26991019" w14:textId="77777777" w:rsidR="002103BD" w:rsidRPr="00EE0D56" w:rsidRDefault="002103BD" w:rsidP="002103BD">
            <w:pPr>
              <w:autoSpaceDE w:val="0"/>
              <w:autoSpaceDN w:val="0"/>
              <w:adjustRightInd w:val="0"/>
              <w:spacing w:line="228" w:lineRule="auto"/>
              <w:jc w:val="both"/>
              <w:rPr>
                <w:rFonts w:eastAsiaTheme="minorHAnsi"/>
                <w:lang w:eastAsia="en-US"/>
              </w:rPr>
            </w:pPr>
            <w:r w:rsidRPr="00EE0D56">
              <w:rPr>
                <w:rFonts w:eastAsiaTheme="minorHAnsi"/>
                <w:lang w:eastAsia="en-US"/>
              </w:rPr>
              <w:t>Разработать раздел «Организация дорожного движения на период строительства и эксплуатации» и согласовать с департаментом транспорта и дорожно-</w:t>
            </w:r>
            <w:proofErr w:type="spellStart"/>
            <w:r w:rsidRPr="00EE0D56">
              <w:rPr>
                <w:rFonts w:eastAsiaTheme="minorHAnsi"/>
                <w:lang w:eastAsia="en-US"/>
              </w:rPr>
              <w:t>благоустроительного</w:t>
            </w:r>
            <w:proofErr w:type="spellEnd"/>
            <w:r w:rsidRPr="00EE0D56">
              <w:rPr>
                <w:rFonts w:eastAsiaTheme="minorHAnsi"/>
                <w:lang w:eastAsia="en-US"/>
              </w:rPr>
              <w:t xml:space="preserve"> комплекса мэрии города Новосибирска.</w:t>
            </w:r>
          </w:p>
          <w:p w14:paraId="590B63C0" w14:textId="77777777" w:rsidR="002103BD" w:rsidRPr="00EE0D56" w:rsidRDefault="002103BD" w:rsidP="002103BD">
            <w:pPr>
              <w:autoSpaceDE w:val="0"/>
              <w:autoSpaceDN w:val="0"/>
              <w:adjustRightInd w:val="0"/>
              <w:spacing w:line="228" w:lineRule="auto"/>
              <w:jc w:val="both"/>
              <w:rPr>
                <w:rFonts w:eastAsiaTheme="minorHAnsi"/>
                <w:lang w:eastAsia="en-US"/>
              </w:rPr>
            </w:pPr>
            <w:r w:rsidRPr="00EE0D56">
              <w:rPr>
                <w:rFonts w:eastAsiaTheme="minorHAnsi"/>
                <w:lang w:eastAsia="en-US"/>
              </w:rPr>
              <w:t xml:space="preserve">Проекты узлов учета тепла и воды выполнить отдельными томами и согласовать с </w:t>
            </w:r>
            <w:proofErr w:type="spellStart"/>
            <w:r w:rsidRPr="00EE0D56">
              <w:rPr>
                <w:rFonts w:eastAsiaTheme="minorHAnsi"/>
                <w:lang w:eastAsia="en-US"/>
              </w:rPr>
              <w:t>ресурсоснабжающими</w:t>
            </w:r>
            <w:proofErr w:type="spellEnd"/>
            <w:r w:rsidRPr="00EE0D56">
              <w:rPr>
                <w:rFonts w:eastAsiaTheme="minorHAnsi"/>
                <w:lang w:eastAsia="en-US"/>
              </w:rPr>
              <w:t xml:space="preserve"> организациями, выдавшими технические условия.</w:t>
            </w:r>
          </w:p>
          <w:p w14:paraId="780CCC1C" w14:textId="77777777" w:rsidR="002103BD" w:rsidRPr="00EE0D56" w:rsidRDefault="002103BD" w:rsidP="002103BD">
            <w:pPr>
              <w:autoSpaceDE w:val="0"/>
              <w:autoSpaceDN w:val="0"/>
              <w:adjustRightInd w:val="0"/>
              <w:spacing w:line="228" w:lineRule="auto"/>
              <w:jc w:val="both"/>
              <w:rPr>
                <w:rFonts w:eastAsiaTheme="minorHAnsi"/>
                <w:lang w:eastAsia="en-US"/>
              </w:rPr>
            </w:pPr>
            <w:r w:rsidRPr="00EE0D56">
              <w:rPr>
                <w:rFonts w:eastAsiaTheme="minorHAnsi"/>
                <w:lang w:eastAsia="en-US"/>
              </w:rPr>
              <w:t xml:space="preserve">Подраздел «Качество электрической энергии» по постоянной схеме из раздела «Система электроснабжения» оформить отдельным томом и согласовать с </w:t>
            </w:r>
            <w:proofErr w:type="spellStart"/>
            <w:r w:rsidRPr="00EE0D56">
              <w:rPr>
                <w:rFonts w:eastAsiaTheme="minorHAnsi"/>
                <w:lang w:eastAsia="en-US"/>
              </w:rPr>
              <w:t>энергоснабжающей</w:t>
            </w:r>
            <w:proofErr w:type="spellEnd"/>
            <w:r w:rsidRPr="00EE0D56">
              <w:rPr>
                <w:rFonts w:eastAsiaTheme="minorHAnsi"/>
                <w:lang w:eastAsia="en-US"/>
              </w:rPr>
              <w:t xml:space="preserve"> (сетевой) организацией, выдавшей технические условия.</w:t>
            </w:r>
          </w:p>
          <w:p w14:paraId="24FEA055" w14:textId="28AAD18C" w:rsidR="002103BD" w:rsidRPr="00EE0D56" w:rsidRDefault="002103BD" w:rsidP="002103BD">
            <w:pPr>
              <w:autoSpaceDE w:val="0"/>
              <w:autoSpaceDN w:val="0"/>
              <w:adjustRightInd w:val="0"/>
              <w:spacing w:line="228" w:lineRule="auto"/>
              <w:jc w:val="both"/>
              <w:rPr>
                <w:rFonts w:eastAsiaTheme="minorHAnsi"/>
                <w:lang w:eastAsia="en-US"/>
              </w:rPr>
            </w:pPr>
            <w:r w:rsidRPr="00EE0D56">
              <w:rPr>
                <w:rFonts w:eastAsiaTheme="minorHAnsi"/>
                <w:lang w:eastAsia="en-US"/>
              </w:rPr>
              <w:t>В расчетах нагрузок на электроснабжение указать количество точек присоединения, с разбивкой максимальной мощности по этим точкам.</w:t>
            </w:r>
          </w:p>
        </w:tc>
      </w:tr>
      <w:tr w:rsidR="002103BD" w:rsidRPr="002C7E02" w14:paraId="66D15EF1" w14:textId="77777777" w:rsidTr="008C64DF">
        <w:trPr>
          <w:jc w:val="center"/>
        </w:trPr>
        <w:tc>
          <w:tcPr>
            <w:tcW w:w="852" w:type="dxa"/>
            <w:tcMar>
              <w:left w:w="57" w:type="dxa"/>
              <w:right w:w="57" w:type="dxa"/>
            </w:tcMar>
          </w:tcPr>
          <w:p w14:paraId="24510A38" w14:textId="77777777" w:rsidR="002103BD" w:rsidRPr="00EE0D56" w:rsidRDefault="002103BD" w:rsidP="002103BD">
            <w:r w:rsidRPr="00EE0D56">
              <w:lastRenderedPageBreak/>
              <w:t>46.</w:t>
            </w:r>
          </w:p>
        </w:tc>
        <w:tc>
          <w:tcPr>
            <w:tcW w:w="9354" w:type="dxa"/>
            <w:gridSpan w:val="2"/>
          </w:tcPr>
          <w:p w14:paraId="5401DEE8" w14:textId="1F279A85"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xml:space="preserve">К </w:t>
            </w:r>
            <w:r>
              <w:rPr>
                <w:rFonts w:eastAsiaTheme="minorHAnsi"/>
                <w:lang w:eastAsia="en-US"/>
              </w:rPr>
              <w:t xml:space="preserve">техническому </w:t>
            </w:r>
            <w:r w:rsidRPr="00EE0D56">
              <w:rPr>
                <w:rFonts w:eastAsiaTheme="minorHAnsi"/>
                <w:lang w:eastAsia="en-US"/>
              </w:rPr>
              <w:t>заданию на проектирование прилагаются:</w:t>
            </w:r>
          </w:p>
        </w:tc>
      </w:tr>
      <w:tr w:rsidR="002103BD" w:rsidRPr="002C7E02" w14:paraId="26325A36" w14:textId="77777777" w:rsidTr="008C64DF">
        <w:trPr>
          <w:jc w:val="center"/>
        </w:trPr>
        <w:tc>
          <w:tcPr>
            <w:tcW w:w="852" w:type="dxa"/>
            <w:tcMar>
              <w:left w:w="57" w:type="dxa"/>
              <w:right w:w="57" w:type="dxa"/>
            </w:tcMar>
          </w:tcPr>
          <w:p w14:paraId="09343CA3" w14:textId="77777777" w:rsidR="002103BD" w:rsidRPr="00EE0D56" w:rsidRDefault="002103BD" w:rsidP="002103BD">
            <w:r w:rsidRPr="00EE0D56">
              <w:t>46.1.</w:t>
            </w:r>
          </w:p>
        </w:tc>
        <w:tc>
          <w:tcPr>
            <w:tcW w:w="3908" w:type="dxa"/>
          </w:tcPr>
          <w:p w14:paraId="34070112"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Градостроительный план земельного участка и (или) проект планировки территории, и (или) проект межевания территории</w:t>
            </w:r>
          </w:p>
        </w:tc>
        <w:tc>
          <w:tcPr>
            <w:tcW w:w="5446" w:type="dxa"/>
          </w:tcPr>
          <w:p w14:paraId="03E2931C" w14:textId="547EB329" w:rsidR="002103BD" w:rsidRPr="00EE0D56" w:rsidRDefault="002103BD" w:rsidP="002103BD">
            <w:pPr>
              <w:autoSpaceDE w:val="0"/>
              <w:autoSpaceDN w:val="0"/>
              <w:adjustRightInd w:val="0"/>
              <w:rPr>
                <w:rFonts w:eastAsiaTheme="minorHAnsi"/>
                <w:lang w:eastAsia="en-US"/>
              </w:rPr>
            </w:pPr>
            <w:r w:rsidRPr="00EE0D56">
              <w:rPr>
                <w:rFonts w:eastAsiaTheme="minorHAnsi"/>
                <w:lang w:eastAsia="en-US"/>
              </w:rPr>
              <w:t>Градостроительн</w:t>
            </w:r>
            <w:r>
              <w:rPr>
                <w:rFonts w:eastAsiaTheme="minorHAnsi"/>
                <w:lang w:eastAsia="en-US"/>
              </w:rPr>
              <w:t>ый план земельного участка предоставляется после подписания договора</w:t>
            </w:r>
          </w:p>
        </w:tc>
      </w:tr>
      <w:tr w:rsidR="002103BD" w:rsidRPr="002C7E02" w14:paraId="75E4F487" w14:textId="77777777" w:rsidTr="008C64DF">
        <w:trPr>
          <w:jc w:val="center"/>
        </w:trPr>
        <w:tc>
          <w:tcPr>
            <w:tcW w:w="852" w:type="dxa"/>
            <w:tcMar>
              <w:left w:w="57" w:type="dxa"/>
              <w:right w:w="57" w:type="dxa"/>
            </w:tcMar>
          </w:tcPr>
          <w:p w14:paraId="74BB9691" w14:textId="77777777" w:rsidR="002103BD" w:rsidRPr="00EE0D56" w:rsidRDefault="002103BD" w:rsidP="002103BD">
            <w:r w:rsidRPr="00EE0D56">
              <w:t>46.2.</w:t>
            </w:r>
          </w:p>
        </w:tc>
        <w:tc>
          <w:tcPr>
            <w:tcW w:w="3908" w:type="dxa"/>
          </w:tcPr>
          <w:p w14:paraId="5B8C276B" w14:textId="77777777" w:rsidR="002103BD" w:rsidRPr="00EE0D56" w:rsidRDefault="002103BD" w:rsidP="002103BD">
            <w:pPr>
              <w:autoSpaceDE w:val="0"/>
              <w:autoSpaceDN w:val="0"/>
              <w:adjustRightInd w:val="0"/>
              <w:spacing w:line="228" w:lineRule="auto"/>
              <w:jc w:val="both"/>
              <w:rPr>
                <w:rFonts w:eastAsiaTheme="minorHAnsi"/>
                <w:lang w:eastAsia="en-US"/>
              </w:rPr>
            </w:pPr>
            <w:r w:rsidRPr="00EE0D56">
              <w:rPr>
                <w:rFonts w:eastAsiaTheme="minorHAnsi"/>
                <w:lang w:eastAsia="en-US"/>
              </w:rPr>
              <w:t>Результаты инженерных изысканий (при их отсутствии заданием на проектирование предусматривается необходимость выполнения</w:t>
            </w:r>
          </w:p>
          <w:p w14:paraId="2AD11FB2" w14:textId="77777777" w:rsidR="002103BD" w:rsidRPr="00EE0D56" w:rsidRDefault="002103BD" w:rsidP="002103BD">
            <w:pPr>
              <w:autoSpaceDE w:val="0"/>
              <w:autoSpaceDN w:val="0"/>
              <w:adjustRightInd w:val="0"/>
              <w:spacing w:line="228" w:lineRule="auto"/>
              <w:jc w:val="both"/>
              <w:rPr>
                <w:rFonts w:eastAsiaTheme="minorHAnsi"/>
                <w:lang w:eastAsia="en-US"/>
              </w:rPr>
            </w:pPr>
            <w:r w:rsidRPr="00EE0D56">
              <w:rPr>
                <w:rFonts w:eastAsiaTheme="minorHAnsi"/>
                <w:lang w:eastAsia="en-US"/>
              </w:rPr>
              <w:t>инженерных изысканий в объеме, необходимом и достаточном для подготовки проектной документации)</w:t>
            </w:r>
          </w:p>
        </w:tc>
        <w:tc>
          <w:tcPr>
            <w:tcW w:w="5446" w:type="dxa"/>
          </w:tcPr>
          <w:p w14:paraId="33B9B1C0"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Выполнить инженерные изыскания с составлением отчетов в объеме, необходимом и достаточном для разработки и подготовки проектной документации.</w:t>
            </w:r>
          </w:p>
        </w:tc>
      </w:tr>
      <w:tr w:rsidR="002103BD" w:rsidRPr="002C7E02" w14:paraId="2E49FEEC" w14:textId="77777777" w:rsidTr="008C64DF">
        <w:trPr>
          <w:jc w:val="center"/>
        </w:trPr>
        <w:tc>
          <w:tcPr>
            <w:tcW w:w="852" w:type="dxa"/>
            <w:tcMar>
              <w:left w:w="57" w:type="dxa"/>
              <w:right w:w="57" w:type="dxa"/>
            </w:tcMar>
          </w:tcPr>
          <w:p w14:paraId="6B85E0D1" w14:textId="77777777" w:rsidR="002103BD" w:rsidRPr="00EE0D56" w:rsidRDefault="002103BD" w:rsidP="002103BD">
            <w:r w:rsidRPr="00EE0D56">
              <w:t>46.3.</w:t>
            </w:r>
          </w:p>
        </w:tc>
        <w:tc>
          <w:tcPr>
            <w:tcW w:w="3908" w:type="dxa"/>
          </w:tcPr>
          <w:p w14:paraId="0A0EA2D9" w14:textId="77777777" w:rsidR="002103BD" w:rsidRPr="00EE0D56" w:rsidRDefault="002103BD" w:rsidP="002103BD">
            <w:pPr>
              <w:autoSpaceDE w:val="0"/>
              <w:autoSpaceDN w:val="0"/>
              <w:adjustRightInd w:val="0"/>
              <w:spacing w:line="228" w:lineRule="auto"/>
              <w:jc w:val="both"/>
              <w:rPr>
                <w:rFonts w:eastAsiaTheme="minorHAnsi"/>
                <w:lang w:eastAsia="en-US"/>
              </w:rPr>
            </w:pPr>
            <w:r w:rsidRPr="00EE0D56">
              <w:rPr>
                <w:rFonts w:eastAsiaTheme="minorHAnsi"/>
                <w:lang w:eastAsia="en-US"/>
              </w:rPr>
              <w:t>Технические условия подключения (технологического присоединения) объектов капитального строительства к сетям инженерно-технического обеспечения (при их отсутствии и, если они необходимы, заданием на проектирование предусматривается задание на их получение)</w:t>
            </w:r>
          </w:p>
        </w:tc>
        <w:tc>
          <w:tcPr>
            <w:tcW w:w="5446" w:type="dxa"/>
          </w:tcPr>
          <w:p w14:paraId="406643F6" w14:textId="40111034" w:rsidR="002103BD" w:rsidRPr="00EE0D56" w:rsidRDefault="002103BD" w:rsidP="002103BD">
            <w:pPr>
              <w:jc w:val="both"/>
            </w:pPr>
            <w:r w:rsidRPr="00EE0D56">
              <w:t xml:space="preserve">Генеральный проектировщик осуществляет расчет мощностей (нагрузок) на энергоносители: теплоснабжение, телефонизацию, радиофикацию, водоснабжение, водоотведение, электроснабжение, на отвод и подключение ливневых стоков, </w:t>
            </w:r>
            <w:proofErr w:type="spellStart"/>
            <w:r w:rsidRPr="00EE0D56">
              <w:t>строймеханизмы</w:t>
            </w:r>
            <w:proofErr w:type="spellEnd"/>
            <w:r w:rsidRPr="00EE0D56">
              <w:t xml:space="preserve"> и предоставляет Заказчику.</w:t>
            </w:r>
            <w:r>
              <w:t xml:space="preserve"> Заказчик выдает генеральную доверенность подрядчику на получение</w:t>
            </w:r>
            <w:r w:rsidRPr="00EE0D56">
              <w:t xml:space="preserve"> технических условий (условий подключения) в ресурсоснабжающих организациях.</w:t>
            </w:r>
          </w:p>
        </w:tc>
      </w:tr>
      <w:tr w:rsidR="002103BD" w:rsidRPr="002C7E02" w14:paraId="05E2B729" w14:textId="77777777" w:rsidTr="008C64DF">
        <w:trPr>
          <w:jc w:val="center"/>
        </w:trPr>
        <w:tc>
          <w:tcPr>
            <w:tcW w:w="852" w:type="dxa"/>
            <w:tcMar>
              <w:left w:w="57" w:type="dxa"/>
              <w:right w:w="57" w:type="dxa"/>
            </w:tcMar>
          </w:tcPr>
          <w:p w14:paraId="67C5734E" w14:textId="77777777" w:rsidR="002103BD" w:rsidRPr="00EE0D56" w:rsidRDefault="002103BD" w:rsidP="002103BD">
            <w:r w:rsidRPr="00EE0D56">
              <w:t>46.4.</w:t>
            </w:r>
          </w:p>
        </w:tc>
        <w:tc>
          <w:tcPr>
            <w:tcW w:w="3908" w:type="dxa"/>
          </w:tcPr>
          <w:p w14:paraId="1CE573CB"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Сведения о надземных и подземных инженерных сооружениях и коммуникациях (при наличии)</w:t>
            </w:r>
          </w:p>
        </w:tc>
        <w:tc>
          <w:tcPr>
            <w:tcW w:w="5446" w:type="dxa"/>
          </w:tcPr>
          <w:p w14:paraId="29980146"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 xml:space="preserve">Не требуется. </w:t>
            </w:r>
          </w:p>
          <w:p w14:paraId="47759BB1" w14:textId="77777777" w:rsidR="002103BD" w:rsidRPr="00EE0D56" w:rsidRDefault="002103BD" w:rsidP="002103BD">
            <w:pPr>
              <w:autoSpaceDE w:val="0"/>
              <w:autoSpaceDN w:val="0"/>
              <w:adjustRightInd w:val="0"/>
              <w:jc w:val="both"/>
              <w:rPr>
                <w:rFonts w:eastAsiaTheme="minorHAnsi"/>
                <w:lang w:eastAsia="en-US"/>
              </w:rPr>
            </w:pPr>
          </w:p>
        </w:tc>
      </w:tr>
      <w:tr w:rsidR="002103BD" w:rsidRPr="002C7E02" w14:paraId="3A0C8079" w14:textId="77777777" w:rsidTr="008C64DF">
        <w:trPr>
          <w:jc w:val="center"/>
        </w:trPr>
        <w:tc>
          <w:tcPr>
            <w:tcW w:w="852" w:type="dxa"/>
            <w:tcMar>
              <w:left w:w="57" w:type="dxa"/>
              <w:right w:w="57" w:type="dxa"/>
            </w:tcMar>
          </w:tcPr>
          <w:p w14:paraId="65995BE9" w14:textId="77777777" w:rsidR="002103BD" w:rsidRPr="00EE0D56" w:rsidRDefault="002103BD" w:rsidP="002103BD">
            <w:r w:rsidRPr="00EE0D56">
              <w:t>46.5.</w:t>
            </w:r>
          </w:p>
        </w:tc>
        <w:tc>
          <w:tcPr>
            <w:tcW w:w="3908" w:type="dxa"/>
          </w:tcPr>
          <w:p w14:paraId="4767E671"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Решение о предварительном согласовании места размещения объекта (при наличии)</w:t>
            </w:r>
          </w:p>
        </w:tc>
        <w:tc>
          <w:tcPr>
            <w:tcW w:w="5446" w:type="dxa"/>
          </w:tcPr>
          <w:p w14:paraId="78004CFF" w14:textId="0E9BECA7" w:rsidR="002103BD" w:rsidRPr="00EE0D56" w:rsidRDefault="002103BD" w:rsidP="002103BD">
            <w:pPr>
              <w:autoSpaceDE w:val="0"/>
              <w:autoSpaceDN w:val="0"/>
              <w:adjustRightInd w:val="0"/>
              <w:jc w:val="both"/>
              <w:rPr>
                <w:rFonts w:eastAsiaTheme="minorHAnsi"/>
                <w:lang w:eastAsia="en-US"/>
              </w:rPr>
            </w:pPr>
            <w:r>
              <w:rPr>
                <w:rFonts w:eastAsiaTheme="minorHAnsi"/>
                <w:lang w:eastAsia="en-US"/>
              </w:rPr>
              <w:t>Согласовать с заказчиком.</w:t>
            </w:r>
          </w:p>
          <w:p w14:paraId="3E96CB92" w14:textId="77777777" w:rsidR="002103BD" w:rsidRPr="00EE0D56" w:rsidRDefault="002103BD" w:rsidP="002103BD">
            <w:pPr>
              <w:autoSpaceDE w:val="0"/>
              <w:autoSpaceDN w:val="0"/>
              <w:adjustRightInd w:val="0"/>
              <w:jc w:val="both"/>
              <w:rPr>
                <w:rFonts w:eastAsiaTheme="minorHAnsi"/>
                <w:lang w:eastAsia="en-US"/>
              </w:rPr>
            </w:pPr>
          </w:p>
        </w:tc>
      </w:tr>
      <w:tr w:rsidR="002103BD" w:rsidRPr="002C7E02" w14:paraId="15775EDD" w14:textId="77777777" w:rsidTr="008C64DF">
        <w:trPr>
          <w:jc w:val="center"/>
        </w:trPr>
        <w:tc>
          <w:tcPr>
            <w:tcW w:w="852" w:type="dxa"/>
            <w:tcMar>
              <w:left w:w="57" w:type="dxa"/>
              <w:right w:w="57" w:type="dxa"/>
            </w:tcMar>
          </w:tcPr>
          <w:p w14:paraId="0CA97308" w14:textId="77777777" w:rsidR="002103BD" w:rsidRPr="00E81003" w:rsidRDefault="002103BD" w:rsidP="002103BD">
            <w:r w:rsidRPr="00E81003">
              <w:t>46.6.</w:t>
            </w:r>
          </w:p>
        </w:tc>
        <w:tc>
          <w:tcPr>
            <w:tcW w:w="3908" w:type="dxa"/>
          </w:tcPr>
          <w:p w14:paraId="5BAEC1E9" w14:textId="4D5FA613" w:rsidR="002103BD" w:rsidRPr="00E81003" w:rsidRDefault="002103BD" w:rsidP="002103BD">
            <w:pPr>
              <w:autoSpaceDE w:val="0"/>
              <w:autoSpaceDN w:val="0"/>
              <w:adjustRightInd w:val="0"/>
              <w:jc w:val="both"/>
              <w:rPr>
                <w:rFonts w:eastAsiaTheme="minorHAnsi"/>
                <w:lang w:eastAsia="en-US"/>
              </w:rPr>
            </w:pPr>
            <w:r w:rsidRPr="00E81003">
              <w:rPr>
                <w:rFonts w:eastAsiaTheme="minorHAnsi"/>
                <w:lang w:eastAsia="en-US"/>
              </w:rPr>
              <w:t xml:space="preserve">Документ, подтверждающий полномочия лица, утверждающего </w:t>
            </w:r>
            <w:r>
              <w:rPr>
                <w:rFonts w:eastAsiaTheme="minorHAnsi"/>
                <w:lang w:eastAsia="en-US"/>
              </w:rPr>
              <w:t xml:space="preserve">техническое </w:t>
            </w:r>
            <w:r w:rsidRPr="00E81003">
              <w:rPr>
                <w:rFonts w:eastAsiaTheme="minorHAnsi"/>
                <w:lang w:eastAsia="en-US"/>
              </w:rPr>
              <w:t>задание на проектирование</w:t>
            </w:r>
          </w:p>
        </w:tc>
        <w:tc>
          <w:tcPr>
            <w:tcW w:w="5446" w:type="dxa"/>
          </w:tcPr>
          <w:p w14:paraId="5A51F6D6" w14:textId="30EBED88" w:rsidR="002103BD" w:rsidRPr="00DD011F" w:rsidRDefault="002103BD" w:rsidP="002103BD">
            <w:pPr>
              <w:autoSpaceDE w:val="0"/>
              <w:autoSpaceDN w:val="0"/>
              <w:adjustRightInd w:val="0"/>
              <w:jc w:val="both"/>
              <w:rPr>
                <w:rFonts w:eastAsiaTheme="minorHAnsi"/>
                <w:color w:val="FF0000"/>
                <w:lang w:eastAsia="en-US"/>
              </w:rPr>
            </w:pPr>
            <w:r w:rsidRPr="00DD011F">
              <w:rPr>
                <w:rFonts w:eastAsiaTheme="minorHAnsi"/>
                <w:lang w:eastAsia="en-US"/>
              </w:rPr>
              <w:t xml:space="preserve">Устав, </w:t>
            </w:r>
            <w:r>
              <w:rPr>
                <w:rFonts w:eastAsiaTheme="minorHAnsi"/>
                <w:lang w:eastAsia="en-US"/>
              </w:rPr>
              <w:t>Приказ о назначении.</w:t>
            </w:r>
          </w:p>
        </w:tc>
      </w:tr>
      <w:tr w:rsidR="002103BD" w:rsidRPr="002C7E02" w14:paraId="74E14122" w14:textId="77777777" w:rsidTr="008C64DF">
        <w:trPr>
          <w:jc w:val="center"/>
        </w:trPr>
        <w:tc>
          <w:tcPr>
            <w:tcW w:w="852" w:type="dxa"/>
            <w:tcMar>
              <w:left w:w="57" w:type="dxa"/>
              <w:right w:w="57" w:type="dxa"/>
            </w:tcMar>
          </w:tcPr>
          <w:p w14:paraId="1F7F0613" w14:textId="77777777" w:rsidR="002103BD" w:rsidRPr="00EE0D56" w:rsidRDefault="002103BD" w:rsidP="002103BD">
            <w:r w:rsidRPr="00EE0D56">
              <w:lastRenderedPageBreak/>
              <w:t>46.7.</w:t>
            </w:r>
          </w:p>
        </w:tc>
        <w:tc>
          <w:tcPr>
            <w:tcW w:w="3908" w:type="dxa"/>
          </w:tcPr>
          <w:p w14:paraId="6718CCCF"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Решение о подготовке документации по планировке территории (в случае, предусмотренном частью 11.1 статьи 48 Градостроительного кодекса Российской Федерации (Собрание законодательства Российской Федерации, 2005, N 1, ст.16; 2019, N 52, ст.7790).</w:t>
            </w:r>
          </w:p>
        </w:tc>
        <w:tc>
          <w:tcPr>
            <w:tcW w:w="5446" w:type="dxa"/>
          </w:tcPr>
          <w:p w14:paraId="3D760D19" w14:textId="79EDDD6F" w:rsidR="002103BD" w:rsidRDefault="002103BD" w:rsidP="002103BD">
            <w:pPr>
              <w:autoSpaceDE w:val="0"/>
              <w:autoSpaceDN w:val="0"/>
              <w:adjustRightInd w:val="0"/>
              <w:jc w:val="both"/>
              <w:rPr>
                <w:rFonts w:eastAsiaTheme="minorHAnsi"/>
                <w:lang w:eastAsia="en-US"/>
              </w:rPr>
            </w:pPr>
            <w:r w:rsidRPr="00EE0D56">
              <w:rPr>
                <w:rFonts w:eastAsiaTheme="minorHAnsi"/>
                <w:lang w:eastAsia="en-US"/>
              </w:rPr>
              <w:t>Не требуется.</w:t>
            </w:r>
          </w:p>
          <w:p w14:paraId="3554DFC4" w14:textId="14192006" w:rsidR="002103BD" w:rsidRPr="00C53D93" w:rsidRDefault="002103BD" w:rsidP="002103BD">
            <w:pPr>
              <w:tabs>
                <w:tab w:val="left" w:pos="3969"/>
              </w:tabs>
              <w:rPr>
                <w:rFonts w:eastAsiaTheme="minorHAnsi"/>
                <w:lang w:eastAsia="en-US"/>
              </w:rPr>
            </w:pPr>
            <w:r>
              <w:rPr>
                <w:rFonts w:eastAsiaTheme="minorHAnsi"/>
                <w:lang w:eastAsia="en-US"/>
              </w:rPr>
              <w:tab/>
            </w:r>
          </w:p>
        </w:tc>
      </w:tr>
      <w:tr w:rsidR="002103BD" w:rsidRPr="002C7E02" w14:paraId="178E9100" w14:textId="77777777" w:rsidTr="008C64DF">
        <w:trPr>
          <w:jc w:val="center"/>
        </w:trPr>
        <w:tc>
          <w:tcPr>
            <w:tcW w:w="852" w:type="dxa"/>
            <w:tcMar>
              <w:left w:w="57" w:type="dxa"/>
              <w:right w:w="57" w:type="dxa"/>
            </w:tcMar>
          </w:tcPr>
          <w:p w14:paraId="008CB961" w14:textId="77777777" w:rsidR="002103BD" w:rsidRPr="00EE0D56" w:rsidRDefault="002103BD" w:rsidP="002103BD">
            <w:r w:rsidRPr="00EE0D56">
              <w:t>46.8.</w:t>
            </w:r>
          </w:p>
        </w:tc>
        <w:tc>
          <w:tcPr>
            <w:tcW w:w="3908" w:type="dxa"/>
          </w:tcPr>
          <w:p w14:paraId="31B073D0"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Чертеж границ зон планируемого размещения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линейного объекта (в случае, предусмотренном частью 11.1 статьи 48 Градостроительного кодекса Российской Федерации).</w:t>
            </w:r>
          </w:p>
        </w:tc>
        <w:tc>
          <w:tcPr>
            <w:tcW w:w="5446" w:type="dxa"/>
          </w:tcPr>
          <w:p w14:paraId="5957C788"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Не является линейным объектом.</w:t>
            </w:r>
          </w:p>
        </w:tc>
      </w:tr>
      <w:tr w:rsidR="002103BD" w:rsidRPr="002C7E02" w14:paraId="7BE222AE" w14:textId="77777777" w:rsidTr="008C64DF">
        <w:trPr>
          <w:jc w:val="center"/>
        </w:trPr>
        <w:tc>
          <w:tcPr>
            <w:tcW w:w="852" w:type="dxa"/>
            <w:tcMar>
              <w:left w:w="57" w:type="dxa"/>
              <w:right w:w="57" w:type="dxa"/>
            </w:tcMar>
          </w:tcPr>
          <w:p w14:paraId="535D6E09" w14:textId="77777777" w:rsidR="002103BD" w:rsidRPr="00EE0D56" w:rsidRDefault="002103BD" w:rsidP="002103BD">
            <w:r w:rsidRPr="00EE0D56">
              <w:t>46.9.</w:t>
            </w:r>
          </w:p>
        </w:tc>
        <w:tc>
          <w:tcPr>
            <w:tcW w:w="3908" w:type="dxa"/>
          </w:tcPr>
          <w:p w14:paraId="42534296"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Иные документы и материалы, необходимые для проектирования, в случаях, предусмотренных законодательством Российской Федерации</w:t>
            </w:r>
          </w:p>
        </w:tc>
        <w:tc>
          <w:tcPr>
            <w:tcW w:w="5446" w:type="dxa"/>
          </w:tcPr>
          <w:p w14:paraId="0F2E3CE0" w14:textId="77777777" w:rsidR="002103BD" w:rsidRPr="00EE0D56" w:rsidRDefault="002103BD" w:rsidP="002103BD">
            <w:pPr>
              <w:autoSpaceDE w:val="0"/>
              <w:autoSpaceDN w:val="0"/>
              <w:adjustRightInd w:val="0"/>
              <w:jc w:val="both"/>
              <w:rPr>
                <w:rFonts w:eastAsiaTheme="minorHAnsi"/>
                <w:lang w:eastAsia="en-US"/>
              </w:rPr>
            </w:pPr>
            <w:r w:rsidRPr="00EE0D56">
              <w:rPr>
                <w:rFonts w:eastAsiaTheme="minorHAnsi"/>
                <w:lang w:eastAsia="en-US"/>
              </w:rPr>
              <w:t>Не требуются.</w:t>
            </w:r>
          </w:p>
        </w:tc>
      </w:tr>
    </w:tbl>
    <w:p w14:paraId="2D596E17" w14:textId="77777777" w:rsidR="000829E4" w:rsidRDefault="000829E4" w:rsidP="00FF0C24">
      <w:pPr>
        <w:tabs>
          <w:tab w:val="left" w:pos="1311"/>
        </w:tabs>
      </w:pPr>
    </w:p>
    <w:p w14:paraId="5AE12C04" w14:textId="77777777" w:rsidR="0005433B" w:rsidRDefault="00EE7C2A" w:rsidP="000829E4">
      <w:pPr>
        <w:tabs>
          <w:tab w:val="left" w:pos="1311"/>
        </w:tabs>
      </w:pPr>
      <w:r>
        <w:t xml:space="preserve">Задание подготовил: </w:t>
      </w:r>
    </w:p>
    <w:p w14:paraId="0B62701F" w14:textId="77777777" w:rsidR="000829E4" w:rsidRDefault="000829E4" w:rsidP="000829E4">
      <w:pPr>
        <w:tabs>
          <w:tab w:val="left" w:pos="1311"/>
        </w:tabs>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127"/>
        <w:gridCol w:w="2232"/>
      </w:tblGrid>
      <w:tr w:rsidR="000829E4" w:rsidRPr="009B143C" w14:paraId="664198FC" w14:textId="77777777" w:rsidTr="000829E4">
        <w:tc>
          <w:tcPr>
            <w:tcW w:w="5778" w:type="dxa"/>
          </w:tcPr>
          <w:p w14:paraId="5A74007E" w14:textId="36179255" w:rsidR="000829E4" w:rsidRPr="00C76008" w:rsidRDefault="00EE0D56" w:rsidP="008C64DF">
            <w:pPr>
              <w:tabs>
                <w:tab w:val="left" w:pos="1311"/>
              </w:tabs>
            </w:pPr>
            <w:r>
              <w:t xml:space="preserve">Должность </w:t>
            </w:r>
            <w:r w:rsidR="000829E4">
              <w:t xml:space="preserve">                                              </w:t>
            </w:r>
          </w:p>
        </w:tc>
        <w:tc>
          <w:tcPr>
            <w:tcW w:w="2127" w:type="dxa"/>
            <w:tcBorders>
              <w:bottom w:val="single" w:sz="4" w:space="0" w:color="auto"/>
            </w:tcBorders>
          </w:tcPr>
          <w:p w14:paraId="2F43DA8F" w14:textId="77777777" w:rsidR="000829E4" w:rsidRPr="009B143C" w:rsidRDefault="000829E4" w:rsidP="008C64DF">
            <w:pPr>
              <w:tabs>
                <w:tab w:val="left" w:pos="1311"/>
              </w:tabs>
              <w:jc w:val="both"/>
              <w:rPr>
                <w:szCs w:val="28"/>
              </w:rPr>
            </w:pPr>
          </w:p>
        </w:tc>
        <w:tc>
          <w:tcPr>
            <w:tcW w:w="2232" w:type="dxa"/>
            <w:vAlign w:val="bottom"/>
          </w:tcPr>
          <w:p w14:paraId="5924724B" w14:textId="6AF1647E" w:rsidR="000829E4" w:rsidRPr="009B143C" w:rsidRDefault="00EE0D56" w:rsidP="007E022B">
            <w:pPr>
              <w:tabs>
                <w:tab w:val="left" w:pos="1311"/>
              </w:tabs>
              <w:jc w:val="right"/>
              <w:rPr>
                <w:szCs w:val="28"/>
              </w:rPr>
            </w:pPr>
            <w:r>
              <w:t>ФИО</w:t>
            </w:r>
          </w:p>
        </w:tc>
      </w:tr>
    </w:tbl>
    <w:p w14:paraId="7D96F168" w14:textId="77777777" w:rsidR="000829E4" w:rsidRDefault="000829E4" w:rsidP="000829E4">
      <w:pPr>
        <w:tabs>
          <w:tab w:val="left" w:pos="1311"/>
        </w:tabs>
      </w:pPr>
    </w:p>
    <w:p w14:paraId="22B81845" w14:textId="77777777" w:rsidR="00E512A4" w:rsidRDefault="00E512A4" w:rsidP="00FF0C24">
      <w:pPr>
        <w:tabs>
          <w:tab w:val="left" w:pos="1311"/>
        </w:tabs>
      </w:pPr>
    </w:p>
    <w:p w14:paraId="0B87E1B7" w14:textId="77777777" w:rsidR="0005433B" w:rsidRDefault="0005433B" w:rsidP="00FF0C24">
      <w:pPr>
        <w:tabs>
          <w:tab w:val="left" w:pos="1311"/>
        </w:tabs>
      </w:pPr>
    </w:p>
    <w:p w14:paraId="76EAEA5E" w14:textId="77777777" w:rsidR="00AC4302" w:rsidRDefault="00AC4302" w:rsidP="00FF0C24">
      <w:pPr>
        <w:tabs>
          <w:tab w:val="left" w:pos="1311"/>
        </w:tabs>
      </w:pPr>
    </w:p>
    <w:p w14:paraId="2D2DFD87" w14:textId="77777777" w:rsidR="00BC0625" w:rsidRDefault="00BC0625" w:rsidP="00FF0C24">
      <w:pPr>
        <w:tabs>
          <w:tab w:val="left" w:pos="1311"/>
        </w:tabs>
      </w:pPr>
    </w:p>
    <w:p w14:paraId="5863F4BD" w14:textId="77777777" w:rsidR="00BC0625" w:rsidRDefault="00BC0625" w:rsidP="00FF0C24">
      <w:pPr>
        <w:tabs>
          <w:tab w:val="left" w:pos="1311"/>
        </w:tabs>
      </w:pPr>
    </w:p>
    <w:p w14:paraId="0DB0E88E" w14:textId="77777777" w:rsidR="00BC0625" w:rsidRDefault="00BC0625" w:rsidP="00FF0C24">
      <w:pPr>
        <w:tabs>
          <w:tab w:val="left" w:pos="1311"/>
        </w:tabs>
      </w:pPr>
    </w:p>
    <w:p w14:paraId="56D646A8" w14:textId="77777777" w:rsidR="00BC0625" w:rsidRDefault="00BC0625" w:rsidP="00FF0C24">
      <w:pPr>
        <w:tabs>
          <w:tab w:val="left" w:pos="1311"/>
        </w:tabs>
      </w:pPr>
    </w:p>
    <w:p w14:paraId="75618846" w14:textId="77777777" w:rsidR="00BC0625" w:rsidRDefault="00BC0625" w:rsidP="00FF0C24">
      <w:pPr>
        <w:tabs>
          <w:tab w:val="left" w:pos="1311"/>
        </w:tabs>
      </w:pPr>
    </w:p>
    <w:sectPr w:rsidR="00BC0625" w:rsidSect="008079F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3F3"/>
    <w:multiLevelType w:val="hybridMultilevel"/>
    <w:tmpl w:val="5030A674"/>
    <w:lvl w:ilvl="0" w:tplc="852EA6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B62A9F"/>
    <w:multiLevelType w:val="hybridMultilevel"/>
    <w:tmpl w:val="CB8AFCC4"/>
    <w:lvl w:ilvl="0" w:tplc="3DF2F216">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25E90"/>
    <w:multiLevelType w:val="hybridMultilevel"/>
    <w:tmpl w:val="5BD43ECA"/>
    <w:lvl w:ilvl="0" w:tplc="F3580E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504DA"/>
    <w:multiLevelType w:val="hybridMultilevel"/>
    <w:tmpl w:val="EEF86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D31798"/>
    <w:multiLevelType w:val="hybridMultilevel"/>
    <w:tmpl w:val="9CFA8BD4"/>
    <w:lvl w:ilvl="0" w:tplc="852EA684">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A502E"/>
    <w:multiLevelType w:val="hybridMultilevel"/>
    <w:tmpl w:val="4670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E07ED"/>
    <w:multiLevelType w:val="hybridMultilevel"/>
    <w:tmpl w:val="792C1BC4"/>
    <w:lvl w:ilvl="0" w:tplc="4D38B7F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AC76AB"/>
    <w:multiLevelType w:val="hybridMultilevel"/>
    <w:tmpl w:val="A4CA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0F7375"/>
    <w:multiLevelType w:val="hybridMultilevel"/>
    <w:tmpl w:val="48705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C1345"/>
    <w:multiLevelType w:val="hybridMultilevel"/>
    <w:tmpl w:val="E9D29C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0D647D7"/>
    <w:multiLevelType w:val="hybridMultilevel"/>
    <w:tmpl w:val="717E82DC"/>
    <w:lvl w:ilvl="0" w:tplc="3822BD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C333D2"/>
    <w:multiLevelType w:val="hybridMultilevel"/>
    <w:tmpl w:val="AC48C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3875D7"/>
    <w:multiLevelType w:val="hybridMultilevel"/>
    <w:tmpl w:val="5B7055B8"/>
    <w:lvl w:ilvl="0" w:tplc="F086DD74">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40BE03BB"/>
    <w:multiLevelType w:val="hybridMultilevel"/>
    <w:tmpl w:val="BD145CF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4" w15:restartNumberingAfterBreak="0">
    <w:nsid w:val="42E21FA4"/>
    <w:multiLevelType w:val="hybridMultilevel"/>
    <w:tmpl w:val="2B36352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4F313F39"/>
    <w:multiLevelType w:val="hybridMultilevel"/>
    <w:tmpl w:val="7CA8D7B2"/>
    <w:lvl w:ilvl="0" w:tplc="852EA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8418C1"/>
    <w:multiLevelType w:val="multilevel"/>
    <w:tmpl w:val="8D903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6D0068"/>
    <w:multiLevelType w:val="hybridMultilevel"/>
    <w:tmpl w:val="46741BC6"/>
    <w:lvl w:ilvl="0" w:tplc="50A681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D20BE3"/>
    <w:multiLevelType w:val="hybridMultilevel"/>
    <w:tmpl w:val="1F5095CE"/>
    <w:lvl w:ilvl="0" w:tplc="BDE0D62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0"/>
  </w:num>
  <w:num w:numId="8">
    <w:abstractNumId w:val="2"/>
  </w:num>
  <w:num w:numId="9">
    <w:abstractNumId w:val="6"/>
  </w:num>
  <w:num w:numId="10">
    <w:abstractNumId w:val="7"/>
  </w:num>
  <w:num w:numId="11">
    <w:abstractNumId w:val="8"/>
  </w:num>
  <w:num w:numId="12">
    <w:abstractNumId w:val="4"/>
  </w:num>
  <w:num w:numId="13">
    <w:abstractNumId w:val="16"/>
  </w:num>
  <w:num w:numId="14">
    <w:abstractNumId w:val="1"/>
  </w:num>
  <w:num w:numId="15">
    <w:abstractNumId w:val="17"/>
  </w:num>
  <w:num w:numId="16">
    <w:abstractNumId w:val="1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3E"/>
    <w:rsid w:val="000012AE"/>
    <w:rsid w:val="00007956"/>
    <w:rsid w:val="00010B71"/>
    <w:rsid w:val="0001134C"/>
    <w:rsid w:val="00014EEA"/>
    <w:rsid w:val="000157E8"/>
    <w:rsid w:val="00015F2F"/>
    <w:rsid w:val="0001724C"/>
    <w:rsid w:val="00017EAB"/>
    <w:rsid w:val="00023153"/>
    <w:rsid w:val="00023955"/>
    <w:rsid w:val="000318EE"/>
    <w:rsid w:val="0004247B"/>
    <w:rsid w:val="00046ED4"/>
    <w:rsid w:val="000478E3"/>
    <w:rsid w:val="000500A9"/>
    <w:rsid w:val="00050A2D"/>
    <w:rsid w:val="000513AC"/>
    <w:rsid w:val="00051527"/>
    <w:rsid w:val="00052441"/>
    <w:rsid w:val="0005433B"/>
    <w:rsid w:val="00056490"/>
    <w:rsid w:val="000578FA"/>
    <w:rsid w:val="00060B69"/>
    <w:rsid w:val="00061ABA"/>
    <w:rsid w:val="00063478"/>
    <w:rsid w:val="00064721"/>
    <w:rsid w:val="00064B45"/>
    <w:rsid w:val="00064DE1"/>
    <w:rsid w:val="00071AEA"/>
    <w:rsid w:val="00071BC5"/>
    <w:rsid w:val="00072FD7"/>
    <w:rsid w:val="00073BFB"/>
    <w:rsid w:val="000751E8"/>
    <w:rsid w:val="00080DA4"/>
    <w:rsid w:val="000829E4"/>
    <w:rsid w:val="0008565F"/>
    <w:rsid w:val="00085731"/>
    <w:rsid w:val="0009320D"/>
    <w:rsid w:val="000954D2"/>
    <w:rsid w:val="000A1C6D"/>
    <w:rsid w:val="000A6380"/>
    <w:rsid w:val="000A6598"/>
    <w:rsid w:val="000B1103"/>
    <w:rsid w:val="000B1B34"/>
    <w:rsid w:val="000B20AF"/>
    <w:rsid w:val="000B6C10"/>
    <w:rsid w:val="000B7285"/>
    <w:rsid w:val="000C0E43"/>
    <w:rsid w:val="000C238E"/>
    <w:rsid w:val="000C6AA8"/>
    <w:rsid w:val="000D38D2"/>
    <w:rsid w:val="000D70BC"/>
    <w:rsid w:val="000E2E94"/>
    <w:rsid w:val="000E40CD"/>
    <w:rsid w:val="000E66A4"/>
    <w:rsid w:val="000E73EB"/>
    <w:rsid w:val="000F1D33"/>
    <w:rsid w:val="000F45CA"/>
    <w:rsid w:val="000F6C0F"/>
    <w:rsid w:val="001004A0"/>
    <w:rsid w:val="00100A9C"/>
    <w:rsid w:val="001025B1"/>
    <w:rsid w:val="00104838"/>
    <w:rsid w:val="00104BB7"/>
    <w:rsid w:val="00107244"/>
    <w:rsid w:val="001101E0"/>
    <w:rsid w:val="001125F5"/>
    <w:rsid w:val="00113D7C"/>
    <w:rsid w:val="00120A53"/>
    <w:rsid w:val="00121078"/>
    <w:rsid w:val="001216C9"/>
    <w:rsid w:val="00121C62"/>
    <w:rsid w:val="00125252"/>
    <w:rsid w:val="00126487"/>
    <w:rsid w:val="0013299B"/>
    <w:rsid w:val="0013387F"/>
    <w:rsid w:val="00134DFC"/>
    <w:rsid w:val="00140574"/>
    <w:rsid w:val="001405E3"/>
    <w:rsid w:val="00140CAF"/>
    <w:rsid w:val="0014217D"/>
    <w:rsid w:val="00143402"/>
    <w:rsid w:val="00146936"/>
    <w:rsid w:val="00150659"/>
    <w:rsid w:val="00151A11"/>
    <w:rsid w:val="001536F4"/>
    <w:rsid w:val="00153A0E"/>
    <w:rsid w:val="00161DF3"/>
    <w:rsid w:val="001624C4"/>
    <w:rsid w:val="0016614A"/>
    <w:rsid w:val="001668E2"/>
    <w:rsid w:val="001740B0"/>
    <w:rsid w:val="001761B8"/>
    <w:rsid w:val="00176626"/>
    <w:rsid w:val="00176929"/>
    <w:rsid w:val="0017795A"/>
    <w:rsid w:val="00177B1B"/>
    <w:rsid w:val="001803FB"/>
    <w:rsid w:val="001806BF"/>
    <w:rsid w:val="001830C8"/>
    <w:rsid w:val="00186C3D"/>
    <w:rsid w:val="00195EB1"/>
    <w:rsid w:val="001960C8"/>
    <w:rsid w:val="001A0143"/>
    <w:rsid w:val="001B1221"/>
    <w:rsid w:val="001B31D4"/>
    <w:rsid w:val="001B4BA6"/>
    <w:rsid w:val="001B52AD"/>
    <w:rsid w:val="001B756B"/>
    <w:rsid w:val="001C1603"/>
    <w:rsid w:val="001C24B5"/>
    <w:rsid w:val="001C2869"/>
    <w:rsid w:val="001C36ED"/>
    <w:rsid w:val="001C4119"/>
    <w:rsid w:val="001D1623"/>
    <w:rsid w:val="001D2768"/>
    <w:rsid w:val="001D43E6"/>
    <w:rsid w:val="001E0591"/>
    <w:rsid w:val="001E08AA"/>
    <w:rsid w:val="001E0C4A"/>
    <w:rsid w:val="001E1297"/>
    <w:rsid w:val="001E2C69"/>
    <w:rsid w:val="001E3D6B"/>
    <w:rsid w:val="001E421E"/>
    <w:rsid w:val="001E4782"/>
    <w:rsid w:val="001E55F7"/>
    <w:rsid w:val="001E569D"/>
    <w:rsid w:val="001E6459"/>
    <w:rsid w:val="001F158F"/>
    <w:rsid w:val="001F1CA5"/>
    <w:rsid w:val="001F7F75"/>
    <w:rsid w:val="00200515"/>
    <w:rsid w:val="00202DF3"/>
    <w:rsid w:val="002034E6"/>
    <w:rsid w:val="00205B71"/>
    <w:rsid w:val="002103BD"/>
    <w:rsid w:val="002117CE"/>
    <w:rsid w:val="0021259F"/>
    <w:rsid w:val="0021331B"/>
    <w:rsid w:val="00214998"/>
    <w:rsid w:val="00216110"/>
    <w:rsid w:val="00217246"/>
    <w:rsid w:val="00220D1D"/>
    <w:rsid w:val="00220ED5"/>
    <w:rsid w:val="002219D1"/>
    <w:rsid w:val="00221F3B"/>
    <w:rsid w:val="00222A61"/>
    <w:rsid w:val="00223A47"/>
    <w:rsid w:val="0022459F"/>
    <w:rsid w:val="00227519"/>
    <w:rsid w:val="00232986"/>
    <w:rsid w:val="00232F91"/>
    <w:rsid w:val="00242D78"/>
    <w:rsid w:val="00247823"/>
    <w:rsid w:val="0025175D"/>
    <w:rsid w:val="002523C2"/>
    <w:rsid w:val="0025261F"/>
    <w:rsid w:val="0025375D"/>
    <w:rsid w:val="00256078"/>
    <w:rsid w:val="002604BB"/>
    <w:rsid w:val="002708DB"/>
    <w:rsid w:val="002711E7"/>
    <w:rsid w:val="002711F9"/>
    <w:rsid w:val="00271892"/>
    <w:rsid w:val="00272C3D"/>
    <w:rsid w:val="002731BA"/>
    <w:rsid w:val="00275719"/>
    <w:rsid w:val="00280201"/>
    <w:rsid w:val="00280624"/>
    <w:rsid w:val="00280755"/>
    <w:rsid w:val="00280FAA"/>
    <w:rsid w:val="002812E8"/>
    <w:rsid w:val="0028177D"/>
    <w:rsid w:val="00284812"/>
    <w:rsid w:val="00285712"/>
    <w:rsid w:val="00286DD3"/>
    <w:rsid w:val="002919A8"/>
    <w:rsid w:val="002927FF"/>
    <w:rsid w:val="00294D99"/>
    <w:rsid w:val="002957D8"/>
    <w:rsid w:val="002976C1"/>
    <w:rsid w:val="002A063C"/>
    <w:rsid w:val="002A307B"/>
    <w:rsid w:val="002A3BFD"/>
    <w:rsid w:val="002A3F8C"/>
    <w:rsid w:val="002A6EDC"/>
    <w:rsid w:val="002A7DBB"/>
    <w:rsid w:val="002B2016"/>
    <w:rsid w:val="002B3EB1"/>
    <w:rsid w:val="002B43C5"/>
    <w:rsid w:val="002B653B"/>
    <w:rsid w:val="002B6A98"/>
    <w:rsid w:val="002B720E"/>
    <w:rsid w:val="002C052B"/>
    <w:rsid w:val="002C2A4D"/>
    <w:rsid w:val="002C35C4"/>
    <w:rsid w:val="002D1C72"/>
    <w:rsid w:val="002D40F9"/>
    <w:rsid w:val="002D4C45"/>
    <w:rsid w:val="002D5C2C"/>
    <w:rsid w:val="002D607E"/>
    <w:rsid w:val="002D62B5"/>
    <w:rsid w:val="002E0CF0"/>
    <w:rsid w:val="002E104F"/>
    <w:rsid w:val="002E418F"/>
    <w:rsid w:val="002E46C1"/>
    <w:rsid w:val="002E4AED"/>
    <w:rsid w:val="002E6779"/>
    <w:rsid w:val="002E6969"/>
    <w:rsid w:val="002E74F3"/>
    <w:rsid w:val="002F06F5"/>
    <w:rsid w:val="002F1ABE"/>
    <w:rsid w:val="002F645F"/>
    <w:rsid w:val="002F69A0"/>
    <w:rsid w:val="002F7831"/>
    <w:rsid w:val="003024CA"/>
    <w:rsid w:val="003026EE"/>
    <w:rsid w:val="00302EF6"/>
    <w:rsid w:val="003112B1"/>
    <w:rsid w:val="00311859"/>
    <w:rsid w:val="00313734"/>
    <w:rsid w:val="00313E35"/>
    <w:rsid w:val="0032629F"/>
    <w:rsid w:val="003268F7"/>
    <w:rsid w:val="00327165"/>
    <w:rsid w:val="00327E85"/>
    <w:rsid w:val="00337CE3"/>
    <w:rsid w:val="003458E4"/>
    <w:rsid w:val="00345E60"/>
    <w:rsid w:val="00351D7E"/>
    <w:rsid w:val="00355DE1"/>
    <w:rsid w:val="0036354B"/>
    <w:rsid w:val="00363F41"/>
    <w:rsid w:val="00364D16"/>
    <w:rsid w:val="003707D3"/>
    <w:rsid w:val="003800E0"/>
    <w:rsid w:val="00384B69"/>
    <w:rsid w:val="00385109"/>
    <w:rsid w:val="00385AC9"/>
    <w:rsid w:val="00387418"/>
    <w:rsid w:val="00392B40"/>
    <w:rsid w:val="0039475C"/>
    <w:rsid w:val="00394FAE"/>
    <w:rsid w:val="00396963"/>
    <w:rsid w:val="003A2D79"/>
    <w:rsid w:val="003A7460"/>
    <w:rsid w:val="003B019A"/>
    <w:rsid w:val="003B07C4"/>
    <w:rsid w:val="003B1789"/>
    <w:rsid w:val="003B2AA2"/>
    <w:rsid w:val="003B3994"/>
    <w:rsid w:val="003C1011"/>
    <w:rsid w:val="003C1C49"/>
    <w:rsid w:val="003C330C"/>
    <w:rsid w:val="003C4826"/>
    <w:rsid w:val="003C64E6"/>
    <w:rsid w:val="003D03B5"/>
    <w:rsid w:val="003D1BDF"/>
    <w:rsid w:val="003D4214"/>
    <w:rsid w:val="003D5D4D"/>
    <w:rsid w:val="003D6DA4"/>
    <w:rsid w:val="003E0D85"/>
    <w:rsid w:val="003E230B"/>
    <w:rsid w:val="003E4A34"/>
    <w:rsid w:val="003E685F"/>
    <w:rsid w:val="003E6BBD"/>
    <w:rsid w:val="003F0A62"/>
    <w:rsid w:val="003F137B"/>
    <w:rsid w:val="003F1764"/>
    <w:rsid w:val="003F4EC0"/>
    <w:rsid w:val="003F50BF"/>
    <w:rsid w:val="003F6D27"/>
    <w:rsid w:val="003F7669"/>
    <w:rsid w:val="00400F96"/>
    <w:rsid w:val="00403151"/>
    <w:rsid w:val="0040333B"/>
    <w:rsid w:val="004037EC"/>
    <w:rsid w:val="00403F4E"/>
    <w:rsid w:val="004048FB"/>
    <w:rsid w:val="0040535B"/>
    <w:rsid w:val="004079FA"/>
    <w:rsid w:val="00411287"/>
    <w:rsid w:val="00413BBD"/>
    <w:rsid w:val="00424309"/>
    <w:rsid w:val="00425ED1"/>
    <w:rsid w:val="004267F0"/>
    <w:rsid w:val="00430596"/>
    <w:rsid w:val="004324B5"/>
    <w:rsid w:val="00433386"/>
    <w:rsid w:val="00433838"/>
    <w:rsid w:val="00434C87"/>
    <w:rsid w:val="004363FA"/>
    <w:rsid w:val="00436C78"/>
    <w:rsid w:val="00437257"/>
    <w:rsid w:val="00440CF6"/>
    <w:rsid w:val="004458D5"/>
    <w:rsid w:val="00445F57"/>
    <w:rsid w:val="004460E3"/>
    <w:rsid w:val="00446B3B"/>
    <w:rsid w:val="00447609"/>
    <w:rsid w:val="00447639"/>
    <w:rsid w:val="004510D6"/>
    <w:rsid w:val="00451E9A"/>
    <w:rsid w:val="00452341"/>
    <w:rsid w:val="00453D89"/>
    <w:rsid w:val="004545F0"/>
    <w:rsid w:val="00454926"/>
    <w:rsid w:val="004602B5"/>
    <w:rsid w:val="00462B59"/>
    <w:rsid w:val="00462DDE"/>
    <w:rsid w:val="00463A59"/>
    <w:rsid w:val="00463D57"/>
    <w:rsid w:val="004705CF"/>
    <w:rsid w:val="00472664"/>
    <w:rsid w:val="00473A21"/>
    <w:rsid w:val="00474056"/>
    <w:rsid w:val="00480E4F"/>
    <w:rsid w:val="0048124E"/>
    <w:rsid w:val="00486D81"/>
    <w:rsid w:val="00491235"/>
    <w:rsid w:val="004A1552"/>
    <w:rsid w:val="004A5AE8"/>
    <w:rsid w:val="004A6514"/>
    <w:rsid w:val="004A67D2"/>
    <w:rsid w:val="004B0C5B"/>
    <w:rsid w:val="004B1FAA"/>
    <w:rsid w:val="004C1ED8"/>
    <w:rsid w:val="004C46DA"/>
    <w:rsid w:val="004D1AE0"/>
    <w:rsid w:val="004D1F1E"/>
    <w:rsid w:val="004D3579"/>
    <w:rsid w:val="004D4D37"/>
    <w:rsid w:val="004D7D9B"/>
    <w:rsid w:val="004D7ED0"/>
    <w:rsid w:val="004E132F"/>
    <w:rsid w:val="004E17F5"/>
    <w:rsid w:val="004E1FDA"/>
    <w:rsid w:val="004E2664"/>
    <w:rsid w:val="004E4454"/>
    <w:rsid w:val="004E6873"/>
    <w:rsid w:val="004E6EDC"/>
    <w:rsid w:val="004E7438"/>
    <w:rsid w:val="004F6B06"/>
    <w:rsid w:val="004F7003"/>
    <w:rsid w:val="004F70BE"/>
    <w:rsid w:val="005021C1"/>
    <w:rsid w:val="00503D41"/>
    <w:rsid w:val="0051107C"/>
    <w:rsid w:val="00512F7A"/>
    <w:rsid w:val="00513601"/>
    <w:rsid w:val="0051458A"/>
    <w:rsid w:val="00516345"/>
    <w:rsid w:val="005201BA"/>
    <w:rsid w:val="0052026A"/>
    <w:rsid w:val="00524834"/>
    <w:rsid w:val="00524CFB"/>
    <w:rsid w:val="0052516E"/>
    <w:rsid w:val="005307A5"/>
    <w:rsid w:val="00532960"/>
    <w:rsid w:val="00532AC4"/>
    <w:rsid w:val="00532FC0"/>
    <w:rsid w:val="005360FA"/>
    <w:rsid w:val="00536CE5"/>
    <w:rsid w:val="00537F17"/>
    <w:rsid w:val="005412B6"/>
    <w:rsid w:val="005416FF"/>
    <w:rsid w:val="00550A17"/>
    <w:rsid w:val="0055329F"/>
    <w:rsid w:val="00560643"/>
    <w:rsid w:val="00560B4D"/>
    <w:rsid w:val="00564079"/>
    <w:rsid w:val="00582384"/>
    <w:rsid w:val="0058341D"/>
    <w:rsid w:val="00585ADD"/>
    <w:rsid w:val="005879DD"/>
    <w:rsid w:val="00592742"/>
    <w:rsid w:val="00593E77"/>
    <w:rsid w:val="00595D80"/>
    <w:rsid w:val="00597714"/>
    <w:rsid w:val="005A2B47"/>
    <w:rsid w:val="005A3572"/>
    <w:rsid w:val="005A50C4"/>
    <w:rsid w:val="005A559E"/>
    <w:rsid w:val="005B46EA"/>
    <w:rsid w:val="005B750A"/>
    <w:rsid w:val="005C0360"/>
    <w:rsid w:val="005C3089"/>
    <w:rsid w:val="005C381C"/>
    <w:rsid w:val="005C56A6"/>
    <w:rsid w:val="005D1B92"/>
    <w:rsid w:val="005D3795"/>
    <w:rsid w:val="005D4515"/>
    <w:rsid w:val="005D68A9"/>
    <w:rsid w:val="005D7239"/>
    <w:rsid w:val="005D7F3F"/>
    <w:rsid w:val="005E2F73"/>
    <w:rsid w:val="005E3951"/>
    <w:rsid w:val="005E7474"/>
    <w:rsid w:val="005F269F"/>
    <w:rsid w:val="005F788C"/>
    <w:rsid w:val="005F7D5F"/>
    <w:rsid w:val="00600BA9"/>
    <w:rsid w:val="00602F79"/>
    <w:rsid w:val="00603C19"/>
    <w:rsid w:val="006049B7"/>
    <w:rsid w:val="00612549"/>
    <w:rsid w:val="00612D1B"/>
    <w:rsid w:val="006141E9"/>
    <w:rsid w:val="00614ED1"/>
    <w:rsid w:val="00624FE8"/>
    <w:rsid w:val="0063008F"/>
    <w:rsid w:val="00630FCF"/>
    <w:rsid w:val="00631D82"/>
    <w:rsid w:val="00634E10"/>
    <w:rsid w:val="00635BCA"/>
    <w:rsid w:val="0063636C"/>
    <w:rsid w:val="00644E77"/>
    <w:rsid w:val="00645A1F"/>
    <w:rsid w:val="00647CAB"/>
    <w:rsid w:val="0065002E"/>
    <w:rsid w:val="00656E3D"/>
    <w:rsid w:val="006572E9"/>
    <w:rsid w:val="00657338"/>
    <w:rsid w:val="00662FA9"/>
    <w:rsid w:val="006631E7"/>
    <w:rsid w:val="0066467C"/>
    <w:rsid w:val="00664B63"/>
    <w:rsid w:val="006652DA"/>
    <w:rsid w:val="006657EC"/>
    <w:rsid w:val="00673BBF"/>
    <w:rsid w:val="00673F79"/>
    <w:rsid w:val="0067588D"/>
    <w:rsid w:val="00680246"/>
    <w:rsid w:val="00680F34"/>
    <w:rsid w:val="00687A45"/>
    <w:rsid w:val="006905B9"/>
    <w:rsid w:val="00691E6A"/>
    <w:rsid w:val="006920B7"/>
    <w:rsid w:val="00693968"/>
    <w:rsid w:val="00694D6B"/>
    <w:rsid w:val="006A397B"/>
    <w:rsid w:val="006A4343"/>
    <w:rsid w:val="006A5E6B"/>
    <w:rsid w:val="006A6C99"/>
    <w:rsid w:val="006B1BEF"/>
    <w:rsid w:val="006B5BE5"/>
    <w:rsid w:val="006B5EA7"/>
    <w:rsid w:val="006C1208"/>
    <w:rsid w:val="006C1AE8"/>
    <w:rsid w:val="006C306E"/>
    <w:rsid w:val="006C4530"/>
    <w:rsid w:val="006D2BC7"/>
    <w:rsid w:val="006D48C8"/>
    <w:rsid w:val="006D63D1"/>
    <w:rsid w:val="006D6E19"/>
    <w:rsid w:val="006D7E9E"/>
    <w:rsid w:val="006E34DA"/>
    <w:rsid w:val="006E5684"/>
    <w:rsid w:val="006E6CEE"/>
    <w:rsid w:val="006E74F2"/>
    <w:rsid w:val="006F2330"/>
    <w:rsid w:val="006F3B06"/>
    <w:rsid w:val="006F6544"/>
    <w:rsid w:val="006F68A0"/>
    <w:rsid w:val="007021B1"/>
    <w:rsid w:val="0070346D"/>
    <w:rsid w:val="00704315"/>
    <w:rsid w:val="00705E87"/>
    <w:rsid w:val="00707195"/>
    <w:rsid w:val="007142D3"/>
    <w:rsid w:val="0071450A"/>
    <w:rsid w:val="00721AEA"/>
    <w:rsid w:val="00724614"/>
    <w:rsid w:val="007342F2"/>
    <w:rsid w:val="007349F8"/>
    <w:rsid w:val="00740C10"/>
    <w:rsid w:val="007415B0"/>
    <w:rsid w:val="00746FD0"/>
    <w:rsid w:val="00747252"/>
    <w:rsid w:val="007477FE"/>
    <w:rsid w:val="00750873"/>
    <w:rsid w:val="007525BB"/>
    <w:rsid w:val="00753033"/>
    <w:rsid w:val="00754B8F"/>
    <w:rsid w:val="00755FCE"/>
    <w:rsid w:val="00756173"/>
    <w:rsid w:val="007608AC"/>
    <w:rsid w:val="00766B61"/>
    <w:rsid w:val="0076700A"/>
    <w:rsid w:val="00767FF7"/>
    <w:rsid w:val="007705A4"/>
    <w:rsid w:val="00771455"/>
    <w:rsid w:val="007714F4"/>
    <w:rsid w:val="0077568C"/>
    <w:rsid w:val="00782637"/>
    <w:rsid w:val="00782F2A"/>
    <w:rsid w:val="00783281"/>
    <w:rsid w:val="007843D6"/>
    <w:rsid w:val="007850ED"/>
    <w:rsid w:val="007854B2"/>
    <w:rsid w:val="0078643E"/>
    <w:rsid w:val="00787B4B"/>
    <w:rsid w:val="00790184"/>
    <w:rsid w:val="00795AF2"/>
    <w:rsid w:val="00795E36"/>
    <w:rsid w:val="007972A0"/>
    <w:rsid w:val="00797A32"/>
    <w:rsid w:val="007A4ABD"/>
    <w:rsid w:val="007B0093"/>
    <w:rsid w:val="007B275E"/>
    <w:rsid w:val="007B6DA6"/>
    <w:rsid w:val="007C1300"/>
    <w:rsid w:val="007C377B"/>
    <w:rsid w:val="007C3EA2"/>
    <w:rsid w:val="007D0987"/>
    <w:rsid w:val="007D2521"/>
    <w:rsid w:val="007D2C5E"/>
    <w:rsid w:val="007D2D0C"/>
    <w:rsid w:val="007D4438"/>
    <w:rsid w:val="007D53B4"/>
    <w:rsid w:val="007D5AE1"/>
    <w:rsid w:val="007E022B"/>
    <w:rsid w:val="007E4715"/>
    <w:rsid w:val="007E5D28"/>
    <w:rsid w:val="007E7182"/>
    <w:rsid w:val="007F529C"/>
    <w:rsid w:val="007F54F0"/>
    <w:rsid w:val="00800518"/>
    <w:rsid w:val="00803C75"/>
    <w:rsid w:val="00806A76"/>
    <w:rsid w:val="00806E38"/>
    <w:rsid w:val="008075F6"/>
    <w:rsid w:val="008079F6"/>
    <w:rsid w:val="00810C1A"/>
    <w:rsid w:val="008132C9"/>
    <w:rsid w:val="008151B8"/>
    <w:rsid w:val="00817C5B"/>
    <w:rsid w:val="00821B0A"/>
    <w:rsid w:val="008234C0"/>
    <w:rsid w:val="00830385"/>
    <w:rsid w:val="00830FBE"/>
    <w:rsid w:val="008316DE"/>
    <w:rsid w:val="00831C9B"/>
    <w:rsid w:val="00831D9D"/>
    <w:rsid w:val="008337FF"/>
    <w:rsid w:val="00836986"/>
    <w:rsid w:val="00842517"/>
    <w:rsid w:val="00844BBD"/>
    <w:rsid w:val="00845527"/>
    <w:rsid w:val="00854A97"/>
    <w:rsid w:val="00855431"/>
    <w:rsid w:val="00855ED9"/>
    <w:rsid w:val="00865EB6"/>
    <w:rsid w:val="008718A4"/>
    <w:rsid w:val="008754E8"/>
    <w:rsid w:val="00876569"/>
    <w:rsid w:val="00877934"/>
    <w:rsid w:val="00877DD6"/>
    <w:rsid w:val="008803C2"/>
    <w:rsid w:val="00880C81"/>
    <w:rsid w:val="0088359F"/>
    <w:rsid w:val="00884A71"/>
    <w:rsid w:val="00885A38"/>
    <w:rsid w:val="008959F5"/>
    <w:rsid w:val="00895A0F"/>
    <w:rsid w:val="00896079"/>
    <w:rsid w:val="008A4040"/>
    <w:rsid w:val="008A6950"/>
    <w:rsid w:val="008A753D"/>
    <w:rsid w:val="008B0783"/>
    <w:rsid w:val="008B6777"/>
    <w:rsid w:val="008B6DA9"/>
    <w:rsid w:val="008C55FB"/>
    <w:rsid w:val="008C64DF"/>
    <w:rsid w:val="008D38B5"/>
    <w:rsid w:val="008D4085"/>
    <w:rsid w:val="008E1463"/>
    <w:rsid w:val="008E2296"/>
    <w:rsid w:val="008E66A1"/>
    <w:rsid w:val="008F006E"/>
    <w:rsid w:val="008F0CF3"/>
    <w:rsid w:val="008F2CA3"/>
    <w:rsid w:val="008F37BA"/>
    <w:rsid w:val="008F6507"/>
    <w:rsid w:val="00900351"/>
    <w:rsid w:val="00901C94"/>
    <w:rsid w:val="009024E5"/>
    <w:rsid w:val="0090279B"/>
    <w:rsid w:val="009028D4"/>
    <w:rsid w:val="00903CD6"/>
    <w:rsid w:val="00904A5C"/>
    <w:rsid w:val="009055E8"/>
    <w:rsid w:val="0091065D"/>
    <w:rsid w:val="009112C2"/>
    <w:rsid w:val="00914DB7"/>
    <w:rsid w:val="0091716D"/>
    <w:rsid w:val="009200A7"/>
    <w:rsid w:val="009213AA"/>
    <w:rsid w:val="009230A6"/>
    <w:rsid w:val="00923B2F"/>
    <w:rsid w:val="009265E4"/>
    <w:rsid w:val="009309D7"/>
    <w:rsid w:val="00933F3F"/>
    <w:rsid w:val="00935950"/>
    <w:rsid w:val="009405FB"/>
    <w:rsid w:val="00945960"/>
    <w:rsid w:val="00950545"/>
    <w:rsid w:val="00952165"/>
    <w:rsid w:val="00954AB8"/>
    <w:rsid w:val="009578F1"/>
    <w:rsid w:val="0096021A"/>
    <w:rsid w:val="00961707"/>
    <w:rsid w:val="009660C9"/>
    <w:rsid w:val="0096634E"/>
    <w:rsid w:val="009673B4"/>
    <w:rsid w:val="009732D8"/>
    <w:rsid w:val="00975504"/>
    <w:rsid w:val="00976179"/>
    <w:rsid w:val="00977D9E"/>
    <w:rsid w:val="009904A4"/>
    <w:rsid w:val="00993F90"/>
    <w:rsid w:val="00995B24"/>
    <w:rsid w:val="00996281"/>
    <w:rsid w:val="009A17E8"/>
    <w:rsid w:val="009A5188"/>
    <w:rsid w:val="009A634B"/>
    <w:rsid w:val="009B143C"/>
    <w:rsid w:val="009B484D"/>
    <w:rsid w:val="009B7C86"/>
    <w:rsid w:val="009C17FB"/>
    <w:rsid w:val="009C3A50"/>
    <w:rsid w:val="009C555F"/>
    <w:rsid w:val="009D31D4"/>
    <w:rsid w:val="009D3978"/>
    <w:rsid w:val="009D650C"/>
    <w:rsid w:val="009D6653"/>
    <w:rsid w:val="009D68EC"/>
    <w:rsid w:val="009E0482"/>
    <w:rsid w:val="009E296A"/>
    <w:rsid w:val="009E2E16"/>
    <w:rsid w:val="009F1569"/>
    <w:rsid w:val="009F2E04"/>
    <w:rsid w:val="009F4092"/>
    <w:rsid w:val="009F5A9B"/>
    <w:rsid w:val="00A05502"/>
    <w:rsid w:val="00A06EFA"/>
    <w:rsid w:val="00A10E64"/>
    <w:rsid w:val="00A1356D"/>
    <w:rsid w:val="00A16CF9"/>
    <w:rsid w:val="00A2241A"/>
    <w:rsid w:val="00A23BF1"/>
    <w:rsid w:val="00A25F0E"/>
    <w:rsid w:val="00A2663D"/>
    <w:rsid w:val="00A30979"/>
    <w:rsid w:val="00A40628"/>
    <w:rsid w:val="00A40A58"/>
    <w:rsid w:val="00A46751"/>
    <w:rsid w:val="00A47F91"/>
    <w:rsid w:val="00A511B4"/>
    <w:rsid w:val="00A5340B"/>
    <w:rsid w:val="00A5459C"/>
    <w:rsid w:val="00A56133"/>
    <w:rsid w:val="00A571D1"/>
    <w:rsid w:val="00A600F2"/>
    <w:rsid w:val="00A61157"/>
    <w:rsid w:val="00A6534B"/>
    <w:rsid w:val="00A67B8C"/>
    <w:rsid w:val="00A7136B"/>
    <w:rsid w:val="00A72B29"/>
    <w:rsid w:val="00A73B2E"/>
    <w:rsid w:val="00A74F5C"/>
    <w:rsid w:val="00A760F3"/>
    <w:rsid w:val="00A82162"/>
    <w:rsid w:val="00A82567"/>
    <w:rsid w:val="00A83500"/>
    <w:rsid w:val="00A8384F"/>
    <w:rsid w:val="00A83F1E"/>
    <w:rsid w:val="00A86911"/>
    <w:rsid w:val="00A91F40"/>
    <w:rsid w:val="00A92D2B"/>
    <w:rsid w:val="00A930F3"/>
    <w:rsid w:val="00A96B45"/>
    <w:rsid w:val="00AA1421"/>
    <w:rsid w:val="00AA382F"/>
    <w:rsid w:val="00AA4EA6"/>
    <w:rsid w:val="00AB0728"/>
    <w:rsid w:val="00AB54E9"/>
    <w:rsid w:val="00AC0486"/>
    <w:rsid w:val="00AC0A53"/>
    <w:rsid w:val="00AC121D"/>
    <w:rsid w:val="00AC4302"/>
    <w:rsid w:val="00AC473B"/>
    <w:rsid w:val="00AC6E0B"/>
    <w:rsid w:val="00AD17ED"/>
    <w:rsid w:val="00AD2DDA"/>
    <w:rsid w:val="00AD37FF"/>
    <w:rsid w:val="00AD3C12"/>
    <w:rsid w:val="00AD7812"/>
    <w:rsid w:val="00AE062B"/>
    <w:rsid w:val="00AE06D8"/>
    <w:rsid w:val="00AE200E"/>
    <w:rsid w:val="00AE478D"/>
    <w:rsid w:val="00AF2BAC"/>
    <w:rsid w:val="00AF4E6E"/>
    <w:rsid w:val="00B02E86"/>
    <w:rsid w:val="00B044F3"/>
    <w:rsid w:val="00B0518C"/>
    <w:rsid w:val="00B05EF4"/>
    <w:rsid w:val="00B130D7"/>
    <w:rsid w:val="00B162B2"/>
    <w:rsid w:val="00B163EF"/>
    <w:rsid w:val="00B2255E"/>
    <w:rsid w:val="00B249AA"/>
    <w:rsid w:val="00B25239"/>
    <w:rsid w:val="00B27416"/>
    <w:rsid w:val="00B27AB2"/>
    <w:rsid w:val="00B33EC5"/>
    <w:rsid w:val="00B36BBF"/>
    <w:rsid w:val="00B40018"/>
    <w:rsid w:val="00B447A8"/>
    <w:rsid w:val="00B5268E"/>
    <w:rsid w:val="00B533A0"/>
    <w:rsid w:val="00B5407E"/>
    <w:rsid w:val="00B5419D"/>
    <w:rsid w:val="00B560C8"/>
    <w:rsid w:val="00B57D5F"/>
    <w:rsid w:val="00B624FE"/>
    <w:rsid w:val="00B62FFA"/>
    <w:rsid w:val="00B64390"/>
    <w:rsid w:val="00B67CA9"/>
    <w:rsid w:val="00B707ED"/>
    <w:rsid w:val="00B77CD8"/>
    <w:rsid w:val="00B808CC"/>
    <w:rsid w:val="00B81C59"/>
    <w:rsid w:val="00B81F3B"/>
    <w:rsid w:val="00B843D0"/>
    <w:rsid w:val="00B84BE5"/>
    <w:rsid w:val="00B85486"/>
    <w:rsid w:val="00B85523"/>
    <w:rsid w:val="00B8756E"/>
    <w:rsid w:val="00B919D8"/>
    <w:rsid w:val="00B926B1"/>
    <w:rsid w:val="00B95967"/>
    <w:rsid w:val="00BA0149"/>
    <w:rsid w:val="00BA3A30"/>
    <w:rsid w:val="00BA4EB3"/>
    <w:rsid w:val="00BA59DD"/>
    <w:rsid w:val="00BA5A68"/>
    <w:rsid w:val="00BA7C67"/>
    <w:rsid w:val="00BB043C"/>
    <w:rsid w:val="00BB1297"/>
    <w:rsid w:val="00BB2FFF"/>
    <w:rsid w:val="00BB38D5"/>
    <w:rsid w:val="00BB6B9D"/>
    <w:rsid w:val="00BB6C44"/>
    <w:rsid w:val="00BC03B8"/>
    <w:rsid w:val="00BC0625"/>
    <w:rsid w:val="00BC0CB0"/>
    <w:rsid w:val="00BC11D7"/>
    <w:rsid w:val="00BC3AE3"/>
    <w:rsid w:val="00BC3F0F"/>
    <w:rsid w:val="00BC413C"/>
    <w:rsid w:val="00BC5F52"/>
    <w:rsid w:val="00BC67EA"/>
    <w:rsid w:val="00BC6980"/>
    <w:rsid w:val="00BD0DE4"/>
    <w:rsid w:val="00BD2472"/>
    <w:rsid w:val="00BD4029"/>
    <w:rsid w:val="00BD7829"/>
    <w:rsid w:val="00BD7B0D"/>
    <w:rsid w:val="00BE358D"/>
    <w:rsid w:val="00BE7090"/>
    <w:rsid w:val="00BE7DA1"/>
    <w:rsid w:val="00BF00F1"/>
    <w:rsid w:val="00BF118B"/>
    <w:rsid w:val="00BF5327"/>
    <w:rsid w:val="00BF7375"/>
    <w:rsid w:val="00C0345C"/>
    <w:rsid w:val="00C112F0"/>
    <w:rsid w:val="00C1158B"/>
    <w:rsid w:val="00C214FA"/>
    <w:rsid w:val="00C254AA"/>
    <w:rsid w:val="00C25B32"/>
    <w:rsid w:val="00C300DA"/>
    <w:rsid w:val="00C303FB"/>
    <w:rsid w:val="00C318BA"/>
    <w:rsid w:val="00C422CF"/>
    <w:rsid w:val="00C44B49"/>
    <w:rsid w:val="00C46D18"/>
    <w:rsid w:val="00C47486"/>
    <w:rsid w:val="00C50CD5"/>
    <w:rsid w:val="00C50F32"/>
    <w:rsid w:val="00C528B8"/>
    <w:rsid w:val="00C53D93"/>
    <w:rsid w:val="00C56498"/>
    <w:rsid w:val="00C569B7"/>
    <w:rsid w:val="00C603F7"/>
    <w:rsid w:val="00C6050A"/>
    <w:rsid w:val="00C63E74"/>
    <w:rsid w:val="00C65274"/>
    <w:rsid w:val="00C66D47"/>
    <w:rsid w:val="00C67569"/>
    <w:rsid w:val="00C72652"/>
    <w:rsid w:val="00C735C5"/>
    <w:rsid w:val="00C76008"/>
    <w:rsid w:val="00C76AE5"/>
    <w:rsid w:val="00C80F90"/>
    <w:rsid w:val="00C82E32"/>
    <w:rsid w:val="00C86A74"/>
    <w:rsid w:val="00C904ED"/>
    <w:rsid w:val="00C9089D"/>
    <w:rsid w:val="00C90EF0"/>
    <w:rsid w:val="00C91D18"/>
    <w:rsid w:val="00C9245A"/>
    <w:rsid w:val="00CA15E4"/>
    <w:rsid w:val="00CB1329"/>
    <w:rsid w:val="00CB27A1"/>
    <w:rsid w:val="00CB47E9"/>
    <w:rsid w:val="00CB5249"/>
    <w:rsid w:val="00CB6EA1"/>
    <w:rsid w:val="00CD0874"/>
    <w:rsid w:val="00CD42C3"/>
    <w:rsid w:val="00CD5E21"/>
    <w:rsid w:val="00CE3DE7"/>
    <w:rsid w:val="00CE5015"/>
    <w:rsid w:val="00CF3E16"/>
    <w:rsid w:val="00CF41D5"/>
    <w:rsid w:val="00CF4A4E"/>
    <w:rsid w:val="00CF50F2"/>
    <w:rsid w:val="00CF73A6"/>
    <w:rsid w:val="00D00088"/>
    <w:rsid w:val="00D02305"/>
    <w:rsid w:val="00D032B7"/>
    <w:rsid w:val="00D0372C"/>
    <w:rsid w:val="00D03A9B"/>
    <w:rsid w:val="00D118FC"/>
    <w:rsid w:val="00D156DE"/>
    <w:rsid w:val="00D165F4"/>
    <w:rsid w:val="00D20014"/>
    <w:rsid w:val="00D23E7D"/>
    <w:rsid w:val="00D24F3C"/>
    <w:rsid w:val="00D25030"/>
    <w:rsid w:val="00D25483"/>
    <w:rsid w:val="00D27295"/>
    <w:rsid w:val="00D305DE"/>
    <w:rsid w:val="00D326B1"/>
    <w:rsid w:val="00D35AF1"/>
    <w:rsid w:val="00D446FE"/>
    <w:rsid w:val="00D461D5"/>
    <w:rsid w:val="00D467C9"/>
    <w:rsid w:val="00D47068"/>
    <w:rsid w:val="00D52637"/>
    <w:rsid w:val="00D566F0"/>
    <w:rsid w:val="00D57FBA"/>
    <w:rsid w:val="00D60F48"/>
    <w:rsid w:val="00D61486"/>
    <w:rsid w:val="00D63E00"/>
    <w:rsid w:val="00D640C2"/>
    <w:rsid w:val="00D6598C"/>
    <w:rsid w:val="00D7188F"/>
    <w:rsid w:val="00D737A2"/>
    <w:rsid w:val="00D73FDD"/>
    <w:rsid w:val="00D76088"/>
    <w:rsid w:val="00D77C5D"/>
    <w:rsid w:val="00D8096E"/>
    <w:rsid w:val="00D80982"/>
    <w:rsid w:val="00D814AD"/>
    <w:rsid w:val="00D964B2"/>
    <w:rsid w:val="00DA3D04"/>
    <w:rsid w:val="00DA638A"/>
    <w:rsid w:val="00DB12FE"/>
    <w:rsid w:val="00DB2F77"/>
    <w:rsid w:val="00DB30FE"/>
    <w:rsid w:val="00DC02B5"/>
    <w:rsid w:val="00DC0A8C"/>
    <w:rsid w:val="00DC0B6B"/>
    <w:rsid w:val="00DC0C7D"/>
    <w:rsid w:val="00DC309D"/>
    <w:rsid w:val="00DC32C7"/>
    <w:rsid w:val="00DC52E3"/>
    <w:rsid w:val="00DD011F"/>
    <w:rsid w:val="00DD0AAF"/>
    <w:rsid w:val="00DD4A02"/>
    <w:rsid w:val="00DD689D"/>
    <w:rsid w:val="00DE0A56"/>
    <w:rsid w:val="00DE0D10"/>
    <w:rsid w:val="00DE4C9B"/>
    <w:rsid w:val="00DE5E25"/>
    <w:rsid w:val="00DF2E71"/>
    <w:rsid w:val="00DF3BBB"/>
    <w:rsid w:val="00DF5D2D"/>
    <w:rsid w:val="00DF5D39"/>
    <w:rsid w:val="00E02BA5"/>
    <w:rsid w:val="00E036BB"/>
    <w:rsid w:val="00E057B0"/>
    <w:rsid w:val="00E06D0B"/>
    <w:rsid w:val="00E07097"/>
    <w:rsid w:val="00E07480"/>
    <w:rsid w:val="00E077B2"/>
    <w:rsid w:val="00E108CA"/>
    <w:rsid w:val="00E123C6"/>
    <w:rsid w:val="00E1365C"/>
    <w:rsid w:val="00E14C2D"/>
    <w:rsid w:val="00E153CF"/>
    <w:rsid w:val="00E17CA3"/>
    <w:rsid w:val="00E23B04"/>
    <w:rsid w:val="00E23EC0"/>
    <w:rsid w:val="00E24B2C"/>
    <w:rsid w:val="00E26CC7"/>
    <w:rsid w:val="00E40B32"/>
    <w:rsid w:val="00E42961"/>
    <w:rsid w:val="00E43106"/>
    <w:rsid w:val="00E435CF"/>
    <w:rsid w:val="00E44233"/>
    <w:rsid w:val="00E464A0"/>
    <w:rsid w:val="00E47989"/>
    <w:rsid w:val="00E47ABC"/>
    <w:rsid w:val="00E512A4"/>
    <w:rsid w:val="00E519AD"/>
    <w:rsid w:val="00E527BD"/>
    <w:rsid w:val="00E5317F"/>
    <w:rsid w:val="00E53DFC"/>
    <w:rsid w:val="00E56C8B"/>
    <w:rsid w:val="00E60F16"/>
    <w:rsid w:val="00E6268C"/>
    <w:rsid w:val="00E66975"/>
    <w:rsid w:val="00E70014"/>
    <w:rsid w:val="00E70335"/>
    <w:rsid w:val="00E706DB"/>
    <w:rsid w:val="00E731B4"/>
    <w:rsid w:val="00E75783"/>
    <w:rsid w:val="00E840A2"/>
    <w:rsid w:val="00E85F61"/>
    <w:rsid w:val="00E91A07"/>
    <w:rsid w:val="00E93080"/>
    <w:rsid w:val="00E9392E"/>
    <w:rsid w:val="00E95A60"/>
    <w:rsid w:val="00E967F7"/>
    <w:rsid w:val="00EA2C9B"/>
    <w:rsid w:val="00EA3062"/>
    <w:rsid w:val="00EA3831"/>
    <w:rsid w:val="00EA383F"/>
    <w:rsid w:val="00EA432D"/>
    <w:rsid w:val="00EA5503"/>
    <w:rsid w:val="00EB18E4"/>
    <w:rsid w:val="00EB49D0"/>
    <w:rsid w:val="00EB4D06"/>
    <w:rsid w:val="00EC27C5"/>
    <w:rsid w:val="00EC3156"/>
    <w:rsid w:val="00EC417D"/>
    <w:rsid w:val="00EC55E0"/>
    <w:rsid w:val="00EC7B4C"/>
    <w:rsid w:val="00ED19A3"/>
    <w:rsid w:val="00ED4B62"/>
    <w:rsid w:val="00EE0547"/>
    <w:rsid w:val="00EE0D56"/>
    <w:rsid w:val="00EE3CC2"/>
    <w:rsid w:val="00EE51DF"/>
    <w:rsid w:val="00EE77C9"/>
    <w:rsid w:val="00EE7C2A"/>
    <w:rsid w:val="00EF1EB5"/>
    <w:rsid w:val="00EF2394"/>
    <w:rsid w:val="00EF4053"/>
    <w:rsid w:val="00EF770D"/>
    <w:rsid w:val="00F00CEC"/>
    <w:rsid w:val="00F01160"/>
    <w:rsid w:val="00F06199"/>
    <w:rsid w:val="00F06886"/>
    <w:rsid w:val="00F1335F"/>
    <w:rsid w:val="00F15286"/>
    <w:rsid w:val="00F15471"/>
    <w:rsid w:val="00F154E3"/>
    <w:rsid w:val="00F16730"/>
    <w:rsid w:val="00F174A1"/>
    <w:rsid w:val="00F22414"/>
    <w:rsid w:val="00F22A82"/>
    <w:rsid w:val="00F240C4"/>
    <w:rsid w:val="00F26AB3"/>
    <w:rsid w:val="00F302B4"/>
    <w:rsid w:val="00F34CDA"/>
    <w:rsid w:val="00F407FA"/>
    <w:rsid w:val="00F41547"/>
    <w:rsid w:val="00F46D78"/>
    <w:rsid w:val="00F5046F"/>
    <w:rsid w:val="00F52A31"/>
    <w:rsid w:val="00F53C85"/>
    <w:rsid w:val="00F6125E"/>
    <w:rsid w:val="00F6142E"/>
    <w:rsid w:val="00F62045"/>
    <w:rsid w:val="00F6291B"/>
    <w:rsid w:val="00F6720D"/>
    <w:rsid w:val="00F711D4"/>
    <w:rsid w:val="00F72F5B"/>
    <w:rsid w:val="00F73A90"/>
    <w:rsid w:val="00F74511"/>
    <w:rsid w:val="00F76B3B"/>
    <w:rsid w:val="00F81A0B"/>
    <w:rsid w:val="00F8218E"/>
    <w:rsid w:val="00F8724D"/>
    <w:rsid w:val="00F87649"/>
    <w:rsid w:val="00F9146D"/>
    <w:rsid w:val="00F92706"/>
    <w:rsid w:val="00F93463"/>
    <w:rsid w:val="00F94B1C"/>
    <w:rsid w:val="00FA3558"/>
    <w:rsid w:val="00FA37BB"/>
    <w:rsid w:val="00FA3819"/>
    <w:rsid w:val="00FA4BBE"/>
    <w:rsid w:val="00FA7CD9"/>
    <w:rsid w:val="00FB068C"/>
    <w:rsid w:val="00FB29E3"/>
    <w:rsid w:val="00FB2E47"/>
    <w:rsid w:val="00FB3F0E"/>
    <w:rsid w:val="00FB4B75"/>
    <w:rsid w:val="00FC01E6"/>
    <w:rsid w:val="00FC059B"/>
    <w:rsid w:val="00FC176C"/>
    <w:rsid w:val="00FC1C03"/>
    <w:rsid w:val="00FC6095"/>
    <w:rsid w:val="00FC634C"/>
    <w:rsid w:val="00FD3265"/>
    <w:rsid w:val="00FD3ADA"/>
    <w:rsid w:val="00FE1E3E"/>
    <w:rsid w:val="00FE2BBC"/>
    <w:rsid w:val="00FE5B7F"/>
    <w:rsid w:val="00FE6D67"/>
    <w:rsid w:val="00FE72CF"/>
    <w:rsid w:val="00FF0C24"/>
    <w:rsid w:val="00FF1704"/>
    <w:rsid w:val="00FF3C61"/>
    <w:rsid w:val="00FF4046"/>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0D05"/>
  <w15:docId w15:val="{DF8C0CE1-6B55-4AC9-929D-0A4DDDBC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9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8643E"/>
    <w:pPr>
      <w:jc w:val="center"/>
    </w:pPr>
    <w:rPr>
      <w:sz w:val="28"/>
      <w:szCs w:val="20"/>
      <w:lang w:val="en-US"/>
    </w:rPr>
  </w:style>
  <w:style w:type="character" w:customStyle="1" w:styleId="a4">
    <w:name w:val="Основной текст Знак"/>
    <w:basedOn w:val="a0"/>
    <w:link w:val="a3"/>
    <w:uiPriority w:val="99"/>
    <w:rsid w:val="0078643E"/>
    <w:rPr>
      <w:rFonts w:ascii="Times New Roman" w:eastAsia="Times New Roman" w:hAnsi="Times New Roman" w:cs="Times New Roman"/>
      <w:sz w:val="28"/>
      <w:szCs w:val="20"/>
      <w:lang w:val="en-US" w:eastAsia="ru-RU"/>
    </w:rPr>
  </w:style>
  <w:style w:type="paragraph" w:styleId="a5">
    <w:name w:val="No Spacing"/>
    <w:uiPriority w:val="1"/>
    <w:qFormat/>
    <w:rsid w:val="0078643E"/>
    <w:pPr>
      <w:spacing w:after="0" w:line="240" w:lineRule="auto"/>
    </w:pPr>
  </w:style>
  <w:style w:type="paragraph" w:styleId="a6">
    <w:name w:val="List Paragraph"/>
    <w:basedOn w:val="a"/>
    <w:uiPriority w:val="99"/>
    <w:qFormat/>
    <w:rsid w:val="0078643E"/>
    <w:pPr>
      <w:ind w:left="720"/>
      <w:contextualSpacing/>
    </w:pPr>
  </w:style>
  <w:style w:type="table" w:styleId="a7">
    <w:name w:val="Table Grid"/>
    <w:basedOn w:val="a1"/>
    <w:uiPriority w:val="59"/>
    <w:rsid w:val="0078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3386"/>
    <w:rPr>
      <w:rFonts w:ascii="Tahoma" w:hAnsi="Tahoma" w:cs="Tahoma"/>
      <w:sz w:val="16"/>
      <w:szCs w:val="16"/>
    </w:rPr>
  </w:style>
  <w:style w:type="character" w:customStyle="1" w:styleId="a9">
    <w:name w:val="Текст выноски Знак"/>
    <w:basedOn w:val="a0"/>
    <w:link w:val="a8"/>
    <w:uiPriority w:val="99"/>
    <w:semiHidden/>
    <w:rsid w:val="00433386"/>
    <w:rPr>
      <w:rFonts w:ascii="Tahoma" w:eastAsia="Times New Roman" w:hAnsi="Tahoma" w:cs="Tahoma"/>
      <w:sz w:val="16"/>
      <w:szCs w:val="16"/>
      <w:lang w:eastAsia="ru-RU"/>
    </w:rPr>
  </w:style>
  <w:style w:type="character" w:styleId="aa">
    <w:name w:val="Hyperlink"/>
    <w:basedOn w:val="a0"/>
    <w:uiPriority w:val="99"/>
    <w:unhideWhenUsed/>
    <w:rsid w:val="00935950"/>
    <w:rPr>
      <w:color w:val="0000FF"/>
      <w:u w:val="single"/>
    </w:rPr>
  </w:style>
  <w:style w:type="character" w:styleId="ab">
    <w:name w:val="Strong"/>
    <w:basedOn w:val="a0"/>
    <w:uiPriority w:val="22"/>
    <w:qFormat/>
    <w:rsid w:val="00F00CEC"/>
    <w:rPr>
      <w:b/>
      <w:bCs/>
    </w:rPr>
  </w:style>
  <w:style w:type="paragraph" w:customStyle="1" w:styleId="ConsPlusNormal">
    <w:name w:val="ConsPlusNormal"/>
    <w:rsid w:val="00015F2F"/>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uiPriority w:val="59"/>
    <w:rsid w:val="00284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Quote"/>
    <w:basedOn w:val="a"/>
    <w:next w:val="a"/>
    <w:link w:val="20"/>
    <w:uiPriority w:val="29"/>
    <w:qFormat/>
    <w:rsid w:val="000829E4"/>
    <w:rPr>
      <w:i/>
      <w:iCs/>
      <w:color w:val="000000" w:themeColor="text1"/>
    </w:rPr>
  </w:style>
  <w:style w:type="character" w:customStyle="1" w:styleId="20">
    <w:name w:val="Цитата 2 Знак"/>
    <w:basedOn w:val="a0"/>
    <w:link w:val="2"/>
    <w:uiPriority w:val="29"/>
    <w:rsid w:val="000829E4"/>
    <w:rPr>
      <w:rFonts w:ascii="Times New Roman" w:eastAsia="Times New Roman" w:hAnsi="Times New Roman" w:cs="Times New Roman"/>
      <w:i/>
      <w:iCs/>
      <w:color w:val="000000" w:themeColor="text1"/>
      <w:sz w:val="24"/>
      <w:szCs w:val="24"/>
      <w:lang w:eastAsia="ru-RU"/>
    </w:rPr>
  </w:style>
  <w:style w:type="paragraph" w:styleId="ac">
    <w:name w:val="header"/>
    <w:basedOn w:val="a"/>
    <w:link w:val="ad"/>
    <w:uiPriority w:val="99"/>
    <w:unhideWhenUsed/>
    <w:rsid w:val="000829E4"/>
    <w:pPr>
      <w:tabs>
        <w:tab w:val="center" w:pos="4677"/>
        <w:tab w:val="right" w:pos="9355"/>
      </w:tabs>
    </w:pPr>
  </w:style>
  <w:style w:type="character" w:customStyle="1" w:styleId="ad">
    <w:name w:val="Верхний колонтитул Знак"/>
    <w:basedOn w:val="a0"/>
    <w:link w:val="ac"/>
    <w:uiPriority w:val="99"/>
    <w:rsid w:val="000829E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829E4"/>
    <w:pPr>
      <w:tabs>
        <w:tab w:val="center" w:pos="4677"/>
        <w:tab w:val="right" w:pos="9355"/>
      </w:tabs>
    </w:pPr>
  </w:style>
  <w:style w:type="character" w:customStyle="1" w:styleId="af">
    <w:name w:val="Нижний колонтитул Знак"/>
    <w:basedOn w:val="a0"/>
    <w:link w:val="ae"/>
    <w:uiPriority w:val="99"/>
    <w:rsid w:val="000829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946">
      <w:bodyDiv w:val="1"/>
      <w:marLeft w:val="0"/>
      <w:marRight w:val="0"/>
      <w:marTop w:val="0"/>
      <w:marBottom w:val="0"/>
      <w:divBdr>
        <w:top w:val="none" w:sz="0" w:space="0" w:color="auto"/>
        <w:left w:val="none" w:sz="0" w:space="0" w:color="auto"/>
        <w:bottom w:val="none" w:sz="0" w:space="0" w:color="auto"/>
        <w:right w:val="none" w:sz="0" w:space="0" w:color="auto"/>
      </w:divBdr>
    </w:div>
    <w:div w:id="362949661">
      <w:bodyDiv w:val="1"/>
      <w:marLeft w:val="0"/>
      <w:marRight w:val="0"/>
      <w:marTop w:val="0"/>
      <w:marBottom w:val="0"/>
      <w:divBdr>
        <w:top w:val="none" w:sz="0" w:space="0" w:color="auto"/>
        <w:left w:val="none" w:sz="0" w:space="0" w:color="auto"/>
        <w:bottom w:val="none" w:sz="0" w:space="0" w:color="auto"/>
        <w:right w:val="none" w:sz="0" w:space="0" w:color="auto"/>
      </w:divBdr>
    </w:div>
    <w:div w:id="803232710">
      <w:bodyDiv w:val="1"/>
      <w:marLeft w:val="0"/>
      <w:marRight w:val="0"/>
      <w:marTop w:val="0"/>
      <w:marBottom w:val="0"/>
      <w:divBdr>
        <w:top w:val="none" w:sz="0" w:space="0" w:color="auto"/>
        <w:left w:val="none" w:sz="0" w:space="0" w:color="auto"/>
        <w:bottom w:val="none" w:sz="0" w:space="0" w:color="auto"/>
        <w:right w:val="none" w:sz="0" w:space="0" w:color="auto"/>
      </w:divBdr>
    </w:div>
    <w:div w:id="1173030991">
      <w:bodyDiv w:val="1"/>
      <w:marLeft w:val="0"/>
      <w:marRight w:val="0"/>
      <w:marTop w:val="0"/>
      <w:marBottom w:val="0"/>
      <w:divBdr>
        <w:top w:val="none" w:sz="0" w:space="0" w:color="auto"/>
        <w:left w:val="none" w:sz="0" w:space="0" w:color="auto"/>
        <w:bottom w:val="none" w:sz="0" w:space="0" w:color="auto"/>
        <w:right w:val="none" w:sz="0" w:space="0" w:color="auto"/>
      </w:divBdr>
    </w:div>
    <w:div w:id="1545826213">
      <w:bodyDiv w:val="1"/>
      <w:marLeft w:val="0"/>
      <w:marRight w:val="0"/>
      <w:marTop w:val="0"/>
      <w:marBottom w:val="0"/>
      <w:divBdr>
        <w:top w:val="none" w:sz="0" w:space="0" w:color="auto"/>
        <w:left w:val="none" w:sz="0" w:space="0" w:color="auto"/>
        <w:bottom w:val="none" w:sz="0" w:space="0" w:color="auto"/>
        <w:right w:val="none" w:sz="0" w:space="0" w:color="auto"/>
      </w:divBdr>
    </w:div>
    <w:div w:id="1602764851">
      <w:bodyDiv w:val="1"/>
      <w:marLeft w:val="0"/>
      <w:marRight w:val="0"/>
      <w:marTop w:val="0"/>
      <w:marBottom w:val="0"/>
      <w:divBdr>
        <w:top w:val="none" w:sz="0" w:space="0" w:color="auto"/>
        <w:left w:val="none" w:sz="0" w:space="0" w:color="auto"/>
        <w:bottom w:val="none" w:sz="0" w:space="0" w:color="auto"/>
        <w:right w:val="none" w:sz="0" w:space="0" w:color="auto"/>
      </w:divBdr>
    </w:div>
    <w:div w:id="20257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89DC-BE02-404E-A7DB-7170E5AB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7251</Words>
  <Characters>41336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Начарова Анна Валерьевна</dc:creator>
  <cp:lastModifiedBy>user</cp:lastModifiedBy>
  <cp:revision>7</cp:revision>
  <cp:lastPrinted>2023-05-22T13:37:00Z</cp:lastPrinted>
  <dcterms:created xsi:type="dcterms:W3CDTF">2023-05-22T12:18:00Z</dcterms:created>
  <dcterms:modified xsi:type="dcterms:W3CDTF">2023-05-22T15:26:00Z</dcterms:modified>
</cp:coreProperties>
</file>