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5790"/>
        <w:gridCol w:w="3109"/>
      </w:tblGrid>
      <w:tr w:rsidR="00C344C7" w14:paraId="0647BF6E" w14:textId="77777777" w:rsidTr="00F30364">
        <w:tc>
          <w:tcPr>
            <w:tcW w:w="446" w:type="dxa"/>
            <w:vAlign w:val="center"/>
          </w:tcPr>
          <w:p w14:paraId="265B8617" w14:textId="25F84D1B" w:rsidR="00C344C7" w:rsidRDefault="00C344C7" w:rsidP="00C344C7">
            <w:pPr>
              <w:jc w:val="center"/>
            </w:pPr>
            <w:bookmarkStart w:id="0" w:name="_GoBack"/>
            <w:bookmarkEnd w:id="0"/>
            <w:proofErr w:type="spellStart"/>
            <w:r>
              <w:t>пп</w:t>
            </w:r>
            <w:proofErr w:type="spellEnd"/>
          </w:p>
        </w:tc>
        <w:tc>
          <w:tcPr>
            <w:tcW w:w="5790" w:type="dxa"/>
            <w:vAlign w:val="center"/>
          </w:tcPr>
          <w:p w14:paraId="2033F3D4" w14:textId="1814EFC4" w:rsidR="00C344C7" w:rsidRDefault="00C344C7" w:rsidP="00C344C7">
            <w:pPr>
              <w:jc w:val="center"/>
            </w:pPr>
            <w:r>
              <w:t>ВЫЯВЛЕННЫЕ ЗАМЕЧАНИЯ</w:t>
            </w:r>
          </w:p>
        </w:tc>
        <w:tc>
          <w:tcPr>
            <w:tcW w:w="3109" w:type="dxa"/>
            <w:vAlign w:val="center"/>
          </w:tcPr>
          <w:p w14:paraId="041DCCD5" w14:textId="585BA1F4" w:rsidR="00C344C7" w:rsidRDefault="00C344C7" w:rsidP="00C344C7">
            <w:pPr>
              <w:jc w:val="center"/>
            </w:pPr>
            <w:r>
              <w:t>РЕКОМЕНДАЦИИ ПО УСТРАНЕНИЮ ЗАМЕЧАНИЙ</w:t>
            </w:r>
          </w:p>
        </w:tc>
      </w:tr>
      <w:tr w:rsidR="00147A5F" w14:paraId="6ED989EE" w14:textId="77777777" w:rsidTr="00F30364">
        <w:tc>
          <w:tcPr>
            <w:tcW w:w="446" w:type="dxa"/>
          </w:tcPr>
          <w:p w14:paraId="396D3E13" w14:textId="2A8D52AB" w:rsidR="00147A5F" w:rsidRDefault="00147A5F">
            <w:r>
              <w:t>0</w:t>
            </w:r>
          </w:p>
        </w:tc>
        <w:tc>
          <w:tcPr>
            <w:tcW w:w="5790" w:type="dxa"/>
          </w:tcPr>
          <w:p w14:paraId="2EF33CF0" w14:textId="47D192C7" w:rsidR="00147A5F" w:rsidRDefault="00422C7D">
            <w:r>
              <w:t xml:space="preserve">Суммарная ширина лестничного схода – выхода на улицу по </w:t>
            </w:r>
            <w:r w:rsidR="00A77EB8">
              <w:t xml:space="preserve">сумме </w:t>
            </w:r>
            <w:r>
              <w:t>расстояни</w:t>
            </w:r>
            <w:r w:rsidR="00A77EB8">
              <w:t>й</w:t>
            </w:r>
            <w:r>
              <w:t xml:space="preserve"> между поручнями менее ширины пешеходного перехода. Таким образом ширина лестницы менее ширины пешеходного перехода.</w:t>
            </w:r>
          </w:p>
        </w:tc>
        <w:tc>
          <w:tcPr>
            <w:tcW w:w="3109" w:type="dxa"/>
          </w:tcPr>
          <w:p w14:paraId="44759B74" w14:textId="0CF4B5D7" w:rsidR="00147A5F" w:rsidRDefault="00422C7D">
            <w:r>
              <w:t>Четкого требования не сформулировано, однако эксперты часто за это цепляются и требуют пункт СТУ.</w:t>
            </w:r>
            <w:r w:rsidR="00A77EB8">
              <w:t xml:space="preserve"> При наличии нескольких выходов из подземного перехода проблем нет, при единственном выходе возможны проблемы. Единственных выход, если будет подобное замечание – сужение ширины перехода за счет внутренней облицовки, если позволяют пассажиропотоки.</w:t>
            </w:r>
          </w:p>
        </w:tc>
      </w:tr>
      <w:tr w:rsidR="00C344C7" w14:paraId="02454A01" w14:textId="77777777" w:rsidTr="00F30364">
        <w:tc>
          <w:tcPr>
            <w:tcW w:w="446" w:type="dxa"/>
          </w:tcPr>
          <w:p w14:paraId="09878D58" w14:textId="026A79FE" w:rsidR="00C344C7" w:rsidRDefault="007952D3">
            <w:r>
              <w:t xml:space="preserve">1 </w:t>
            </w:r>
          </w:p>
        </w:tc>
        <w:tc>
          <w:tcPr>
            <w:tcW w:w="5790" w:type="dxa"/>
          </w:tcPr>
          <w:p w14:paraId="30462D28" w14:textId="61EE0E08" w:rsidR="00C344C7" w:rsidRDefault="007952D3">
            <w:r>
              <w:t>Нарушение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 xml:space="preserve"> СП 1.13130.2020 п 9.2.1 отсутствует утепление стен пожаробезопасной зоны пом. 4 на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>отм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>. 137.48</w:t>
            </w:r>
            <w:r w:rsidR="00955C6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 xml:space="preserve">. Данное помещение, </w:t>
            </w:r>
            <w:proofErr w:type="gramStart"/>
            <w:r w:rsidR="00955C6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>также</w:t>
            </w:r>
            <w:proofErr w:type="gramEnd"/>
            <w:r w:rsidR="00955C6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 xml:space="preserve"> как и шахта лифта должно быть отапливаемое.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  <w:r w:rsidR="009F548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7F7F7"/>
              </w:rPr>
              <w:t>Каким образом выполняется отопление помещения и подпор воздуха? Где будет располагаться установка?</w:t>
            </w:r>
          </w:p>
        </w:tc>
        <w:tc>
          <w:tcPr>
            <w:tcW w:w="3109" w:type="dxa"/>
          </w:tcPr>
          <w:p w14:paraId="0F3F1640" w14:textId="77777777" w:rsidR="00C344C7" w:rsidRDefault="00C344C7"/>
        </w:tc>
      </w:tr>
      <w:tr w:rsidR="00C344C7" w14:paraId="33884A1F" w14:textId="77777777" w:rsidTr="00F30364">
        <w:tc>
          <w:tcPr>
            <w:tcW w:w="446" w:type="dxa"/>
          </w:tcPr>
          <w:p w14:paraId="3734B70B" w14:textId="7E5C21F7" w:rsidR="00C344C7" w:rsidRDefault="007952D3">
            <w:r>
              <w:t>2</w:t>
            </w:r>
          </w:p>
        </w:tc>
        <w:tc>
          <w:tcPr>
            <w:tcW w:w="5790" w:type="dxa"/>
          </w:tcPr>
          <w:p w14:paraId="7C5F010E" w14:textId="79201A83" w:rsidR="00C344C7" w:rsidRDefault="007952D3">
            <w:r>
              <w:t xml:space="preserve">В спецификациях и ВОР </w:t>
            </w:r>
            <w:r w:rsidR="00A77EB8">
              <w:t>отсутствуют</w:t>
            </w:r>
            <w:r>
              <w:t xml:space="preserve"> сведения о заполнении дверных проемов с указанием огнестойкости и иных технико-механических параметров дверей. На плане не указано направление открывание дверей в помещениях 2,3,4</w:t>
            </w:r>
            <w:r w:rsidR="00955C68">
              <w:t>.</w:t>
            </w:r>
          </w:p>
        </w:tc>
        <w:tc>
          <w:tcPr>
            <w:tcW w:w="3109" w:type="dxa"/>
          </w:tcPr>
          <w:p w14:paraId="63B861AE" w14:textId="77777777" w:rsidR="00C344C7" w:rsidRDefault="00C344C7"/>
        </w:tc>
      </w:tr>
      <w:tr w:rsidR="00C344C7" w14:paraId="1071F03F" w14:textId="77777777" w:rsidTr="00F30364">
        <w:tc>
          <w:tcPr>
            <w:tcW w:w="446" w:type="dxa"/>
          </w:tcPr>
          <w:p w14:paraId="0E904F0C" w14:textId="134E56E3" w:rsidR="00C344C7" w:rsidRDefault="007952D3">
            <w:r>
              <w:t>3</w:t>
            </w:r>
          </w:p>
        </w:tc>
        <w:tc>
          <w:tcPr>
            <w:tcW w:w="5790" w:type="dxa"/>
          </w:tcPr>
          <w:p w14:paraId="51353349" w14:textId="6FD1AC0E" w:rsidR="00C344C7" w:rsidRDefault="009F548C">
            <w:r>
              <w:t xml:space="preserve"> В соответствии с 5.2.1.3 Вентиляция шахты, пространств для размещения машинного оборудования и блочного помещений* </w:t>
            </w:r>
            <w:proofErr w:type="gramStart"/>
            <w:r>
              <w:t>В</w:t>
            </w:r>
            <w:proofErr w:type="gramEnd"/>
            <w:r>
              <w:t xml:space="preserve"> шахте, пространствах для размещения машинного оборудования и блочном помещении не допускается размещать оборудование для вентиляции помещений, не относящихся к лифту. Принудительная вентиляция должна быть такой, чтобы была исключена возможность попадания пыли, влаги и испарений на электрооборудование, кабели и провода. Где будет размещаться вент установка, и каким образом будет к ней обеспечен доступ?</w:t>
            </w:r>
            <w:r w:rsidR="00955C68">
              <w:t xml:space="preserve"> </w:t>
            </w:r>
          </w:p>
        </w:tc>
        <w:tc>
          <w:tcPr>
            <w:tcW w:w="3109" w:type="dxa"/>
          </w:tcPr>
          <w:p w14:paraId="00FD4CA4" w14:textId="77777777" w:rsidR="00C344C7" w:rsidRDefault="00C344C7"/>
        </w:tc>
      </w:tr>
      <w:tr w:rsidR="00C344C7" w14:paraId="463A2E18" w14:textId="77777777" w:rsidTr="00F30364">
        <w:tc>
          <w:tcPr>
            <w:tcW w:w="446" w:type="dxa"/>
          </w:tcPr>
          <w:p w14:paraId="7E1A4AFE" w14:textId="314B9A68" w:rsidR="00C344C7" w:rsidRDefault="009F548C">
            <w:r>
              <w:t>4</w:t>
            </w:r>
          </w:p>
        </w:tc>
        <w:tc>
          <w:tcPr>
            <w:tcW w:w="5790" w:type="dxa"/>
          </w:tcPr>
          <w:p w14:paraId="51BC0120" w14:textId="6CF58E59" w:rsidR="00C344C7" w:rsidRDefault="009F548C">
            <w:r>
              <w:t>Отсутствуют сведения о размещении шкафов управления лифта.</w:t>
            </w:r>
          </w:p>
        </w:tc>
        <w:tc>
          <w:tcPr>
            <w:tcW w:w="3109" w:type="dxa"/>
          </w:tcPr>
          <w:p w14:paraId="3483FAD3" w14:textId="77777777" w:rsidR="00C344C7" w:rsidRDefault="00C344C7"/>
        </w:tc>
      </w:tr>
      <w:tr w:rsidR="00C344C7" w14:paraId="7884F8B6" w14:textId="77777777" w:rsidTr="00F30364">
        <w:tc>
          <w:tcPr>
            <w:tcW w:w="446" w:type="dxa"/>
          </w:tcPr>
          <w:p w14:paraId="41072676" w14:textId="5A53B79E" w:rsidR="00C344C7" w:rsidRDefault="00147A5F">
            <w:r>
              <w:t>5</w:t>
            </w:r>
          </w:p>
        </w:tc>
        <w:tc>
          <w:tcPr>
            <w:tcW w:w="5790" w:type="dxa"/>
          </w:tcPr>
          <w:p w14:paraId="4A5B4B3E" w14:textId="2F4AD88A" w:rsidR="00C344C7" w:rsidRDefault="00147A5F">
            <w:r>
              <w:t xml:space="preserve">Отсутствуют сведения о размещении водосточных труб. Разводка труб наружного водостока за облицовкой фасада не допускается. Отсутствуют сведения об обогреве водосточных воронок и желобов. </w:t>
            </w:r>
          </w:p>
        </w:tc>
        <w:tc>
          <w:tcPr>
            <w:tcW w:w="3109" w:type="dxa"/>
          </w:tcPr>
          <w:p w14:paraId="2B626337" w14:textId="77777777" w:rsidR="00C344C7" w:rsidRDefault="00C344C7"/>
        </w:tc>
      </w:tr>
      <w:tr w:rsidR="00C344C7" w14:paraId="4C1A222E" w14:textId="77777777" w:rsidTr="00F30364">
        <w:tc>
          <w:tcPr>
            <w:tcW w:w="446" w:type="dxa"/>
          </w:tcPr>
          <w:p w14:paraId="2046661D" w14:textId="4B42E59A" w:rsidR="00C344C7" w:rsidRDefault="00147A5F">
            <w:r>
              <w:t>6</w:t>
            </w:r>
          </w:p>
        </w:tc>
        <w:tc>
          <w:tcPr>
            <w:tcW w:w="5790" w:type="dxa"/>
          </w:tcPr>
          <w:p w14:paraId="47C83416" w14:textId="52047451" w:rsidR="00C344C7" w:rsidRDefault="00147A5F">
            <w:r>
              <w:t>Отсутствуют сведения об обогреве участков поверхностей полов в соответствии с СП120 метрополитены</w:t>
            </w:r>
            <w:r w:rsidR="00422C7D">
              <w:t xml:space="preserve"> п </w:t>
            </w:r>
            <w:r w:rsidR="00422C7D">
              <w:rPr>
                <w:rFonts w:ascii="Times New Roman" w:hAnsi="Times New Roman" w:cs="Times New Roman"/>
                <w:sz w:val="24"/>
                <w:szCs w:val="24"/>
              </w:rPr>
              <w:t>5.4.1.13</w:t>
            </w:r>
            <w:r>
              <w:t>.</w:t>
            </w:r>
          </w:p>
        </w:tc>
        <w:tc>
          <w:tcPr>
            <w:tcW w:w="3109" w:type="dxa"/>
          </w:tcPr>
          <w:p w14:paraId="668309C1" w14:textId="77777777" w:rsidR="00C344C7" w:rsidRDefault="00C344C7"/>
        </w:tc>
      </w:tr>
      <w:tr w:rsidR="00C344C7" w14:paraId="7B443849" w14:textId="77777777" w:rsidTr="00F30364">
        <w:tc>
          <w:tcPr>
            <w:tcW w:w="446" w:type="dxa"/>
          </w:tcPr>
          <w:p w14:paraId="219E1C39" w14:textId="2E09BAB9" w:rsidR="00C344C7" w:rsidRDefault="00147A5F">
            <w:r>
              <w:t xml:space="preserve">7. </w:t>
            </w:r>
          </w:p>
        </w:tc>
        <w:tc>
          <w:tcPr>
            <w:tcW w:w="5790" w:type="dxa"/>
          </w:tcPr>
          <w:p w14:paraId="49AD848F" w14:textId="1BDBFFB9" w:rsidR="00C344C7" w:rsidRDefault="00147A5F">
            <w:r>
              <w:t>Отсутствуют контрастные указатели на стенах помещений для пассажиров в соответствии с СП136 и СП59.</w:t>
            </w:r>
          </w:p>
        </w:tc>
        <w:tc>
          <w:tcPr>
            <w:tcW w:w="3109" w:type="dxa"/>
          </w:tcPr>
          <w:p w14:paraId="20C3313A" w14:textId="77777777" w:rsidR="00C344C7" w:rsidRDefault="00C344C7"/>
        </w:tc>
      </w:tr>
    </w:tbl>
    <w:p w14:paraId="7746FAF8" w14:textId="77777777" w:rsidR="00C344C7" w:rsidRDefault="00C344C7"/>
    <w:sectPr w:rsidR="00C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7"/>
    <w:rsid w:val="00147A5F"/>
    <w:rsid w:val="00422C7D"/>
    <w:rsid w:val="007952D3"/>
    <w:rsid w:val="00955C68"/>
    <w:rsid w:val="009F548C"/>
    <w:rsid w:val="00A77EB8"/>
    <w:rsid w:val="00C344C7"/>
    <w:rsid w:val="00CC5A95"/>
    <w:rsid w:val="00F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3930"/>
  <w15:chartTrackingRefBased/>
  <w15:docId w15:val="{CF5D1E98-C4E3-4506-8FDB-14A86DE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Шитов</dc:creator>
  <cp:keywords/>
  <dc:description/>
  <cp:lastModifiedBy>Nika Fattakhova</cp:lastModifiedBy>
  <cp:revision>3</cp:revision>
  <dcterms:created xsi:type="dcterms:W3CDTF">2023-07-13T18:36:00Z</dcterms:created>
  <dcterms:modified xsi:type="dcterms:W3CDTF">2023-09-27T10:03:00Z</dcterms:modified>
</cp:coreProperties>
</file>