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90827" w14:textId="77777777" w:rsidR="00E57E88" w:rsidRPr="00F47BE9" w:rsidRDefault="009622CA">
      <w:pPr>
        <w:spacing w:after="38"/>
        <w:ind w:left="5170" w:right="5204" w:firstLine="0"/>
        <w:jc w:val="center"/>
        <w:rPr>
          <w:sz w:val="24"/>
          <w:szCs w:val="24"/>
        </w:rPr>
      </w:pPr>
      <w:r w:rsidRPr="00F47BE9">
        <w:rPr>
          <w:sz w:val="24"/>
          <w:szCs w:val="24"/>
        </w:rPr>
        <w:t xml:space="preserve">   </w:t>
      </w:r>
    </w:p>
    <w:p w14:paraId="60B9DCB1" w14:textId="77777777" w:rsidR="00137AE2" w:rsidRPr="00137AE2" w:rsidRDefault="00137AE2" w:rsidP="00137AE2">
      <w:pPr>
        <w:widowControl w:val="0"/>
        <w:tabs>
          <w:tab w:val="left" w:pos="0"/>
        </w:tabs>
        <w:suppressAutoHyphens/>
        <w:autoSpaceDN w:val="0"/>
        <w:spacing w:after="0" w:line="247" w:lineRule="auto"/>
        <w:ind w:left="0" w:right="0" w:firstLine="539"/>
        <w:jc w:val="right"/>
        <w:textAlignment w:val="baseline"/>
        <w:rPr>
          <w:rFonts w:eastAsia="Andale Sans UI" w:cs="Tahoma"/>
          <w:bCs/>
          <w:color w:val="auto"/>
          <w:kern w:val="3"/>
          <w:sz w:val="24"/>
          <w:szCs w:val="24"/>
          <w:lang w:eastAsia="en-US" w:bidi="en-US"/>
        </w:rPr>
      </w:pPr>
      <w:r w:rsidRPr="00137AE2">
        <w:rPr>
          <w:rFonts w:eastAsia="Andale Sans UI" w:cs="Tahoma"/>
          <w:bCs/>
          <w:color w:val="auto"/>
          <w:kern w:val="3"/>
          <w:sz w:val="24"/>
          <w:szCs w:val="24"/>
          <w:lang w:eastAsia="en-US" w:bidi="en-US"/>
        </w:rPr>
        <w:t xml:space="preserve">Приложение № 1 </w:t>
      </w:r>
    </w:p>
    <w:p w14:paraId="55546085" w14:textId="77777777" w:rsidR="00137AE2" w:rsidRPr="00137AE2" w:rsidRDefault="00137AE2" w:rsidP="00137AE2">
      <w:pPr>
        <w:widowControl w:val="0"/>
        <w:tabs>
          <w:tab w:val="left" w:pos="0"/>
        </w:tabs>
        <w:suppressAutoHyphens/>
        <w:autoSpaceDN w:val="0"/>
        <w:spacing w:after="0" w:line="247" w:lineRule="auto"/>
        <w:ind w:left="0" w:right="0" w:firstLine="539"/>
        <w:jc w:val="right"/>
        <w:textAlignment w:val="baseline"/>
        <w:rPr>
          <w:rFonts w:eastAsia="Andale Sans UI" w:cs="Tahoma"/>
          <w:bCs/>
          <w:color w:val="auto"/>
          <w:kern w:val="3"/>
          <w:sz w:val="24"/>
          <w:szCs w:val="24"/>
          <w:lang w:eastAsia="en-US" w:bidi="en-US"/>
        </w:rPr>
      </w:pPr>
      <w:r w:rsidRPr="00137AE2">
        <w:rPr>
          <w:rFonts w:eastAsia="Andale Sans UI" w:cs="Tahoma"/>
          <w:bCs/>
          <w:color w:val="auto"/>
          <w:kern w:val="3"/>
          <w:sz w:val="24"/>
          <w:szCs w:val="24"/>
          <w:lang w:eastAsia="en-US" w:bidi="en-US"/>
        </w:rPr>
        <w:t>к Договору № 21-УКРиР/23 от «___</w:t>
      </w:r>
      <w:proofErr w:type="gramStart"/>
      <w:r w:rsidRPr="00137AE2">
        <w:rPr>
          <w:rFonts w:eastAsia="Andale Sans UI" w:cs="Tahoma"/>
          <w:bCs/>
          <w:color w:val="auto"/>
          <w:kern w:val="3"/>
          <w:sz w:val="24"/>
          <w:szCs w:val="24"/>
          <w:lang w:eastAsia="en-US" w:bidi="en-US"/>
        </w:rPr>
        <w:t>_»_</w:t>
      </w:r>
      <w:proofErr w:type="gramEnd"/>
      <w:r w:rsidRPr="00137AE2">
        <w:rPr>
          <w:rFonts w:eastAsia="Andale Sans UI" w:cs="Tahoma"/>
          <w:bCs/>
          <w:color w:val="auto"/>
          <w:kern w:val="3"/>
          <w:sz w:val="24"/>
          <w:szCs w:val="24"/>
          <w:lang w:eastAsia="en-US" w:bidi="en-US"/>
        </w:rPr>
        <w:t>_____________2023г.</w:t>
      </w:r>
    </w:p>
    <w:p w14:paraId="2107AF93" w14:textId="77777777" w:rsidR="00137AE2" w:rsidRPr="00137AE2" w:rsidRDefault="00137AE2" w:rsidP="00137AE2">
      <w:pPr>
        <w:widowControl w:val="0"/>
        <w:tabs>
          <w:tab w:val="left" w:pos="0"/>
        </w:tabs>
        <w:suppressAutoHyphens/>
        <w:autoSpaceDN w:val="0"/>
        <w:spacing w:after="0" w:line="247" w:lineRule="auto"/>
        <w:ind w:left="0" w:right="0" w:firstLine="539"/>
        <w:jc w:val="right"/>
        <w:textAlignment w:val="baseline"/>
        <w:rPr>
          <w:rFonts w:eastAsia="Andale Sans UI" w:cs="Tahoma"/>
          <w:bCs/>
          <w:color w:val="auto"/>
          <w:kern w:val="3"/>
          <w:sz w:val="24"/>
          <w:szCs w:val="24"/>
          <w:lang w:eastAsia="en-US" w:bidi="en-US"/>
        </w:rPr>
      </w:pPr>
    </w:p>
    <w:p w14:paraId="3EE76B66" w14:textId="77777777" w:rsidR="00137AE2" w:rsidRPr="00137AE2" w:rsidRDefault="00137AE2" w:rsidP="00137AE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0" w:right="0" w:firstLine="540"/>
        <w:jc w:val="right"/>
        <w:textAlignment w:val="baseline"/>
        <w:rPr>
          <w:rFonts w:eastAsia="Andale Sans UI" w:cs="Tahoma"/>
          <w:bCs/>
          <w:color w:val="auto"/>
          <w:kern w:val="3"/>
          <w:sz w:val="24"/>
          <w:szCs w:val="24"/>
          <w:lang w:eastAsia="en-US" w:bidi="en-US"/>
        </w:rPr>
      </w:pPr>
    </w:p>
    <w:p w14:paraId="4F100F75" w14:textId="77777777" w:rsidR="00137AE2" w:rsidRPr="00137AE2" w:rsidRDefault="00137AE2" w:rsidP="00137AE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0" w:right="0" w:firstLine="540"/>
        <w:jc w:val="right"/>
        <w:textAlignment w:val="baseline"/>
        <w:rPr>
          <w:rFonts w:eastAsia="Andale Sans UI" w:cs="Tahoma"/>
          <w:bCs/>
          <w:color w:val="auto"/>
          <w:kern w:val="3"/>
          <w:sz w:val="24"/>
          <w:szCs w:val="24"/>
          <w:lang w:eastAsia="en-US" w:bidi="en-US"/>
        </w:rPr>
      </w:pPr>
    </w:p>
    <w:p w14:paraId="362DC875" w14:textId="77777777" w:rsidR="00137AE2" w:rsidRPr="00137AE2" w:rsidRDefault="00137AE2" w:rsidP="00137AE2">
      <w:pPr>
        <w:widowControl w:val="0"/>
        <w:suppressAutoHyphens/>
        <w:autoSpaceDN w:val="0"/>
        <w:spacing w:after="0" w:line="240" w:lineRule="auto"/>
        <w:ind w:left="6379" w:right="0" w:firstLine="0"/>
        <w:textAlignment w:val="baseline"/>
        <w:rPr>
          <w:rFonts w:eastAsia="Andale Sans UI" w:cs="Tahoma"/>
          <w:b/>
          <w:color w:val="auto"/>
          <w:kern w:val="3"/>
          <w:sz w:val="24"/>
          <w:szCs w:val="24"/>
          <w:lang w:eastAsia="en-US" w:bidi="en-US"/>
        </w:rPr>
      </w:pPr>
      <w:r w:rsidRPr="00137AE2">
        <w:rPr>
          <w:rFonts w:eastAsia="Andale Sans UI" w:cs="Tahoma"/>
          <w:b/>
          <w:color w:val="auto"/>
          <w:kern w:val="3"/>
          <w:sz w:val="24"/>
          <w:szCs w:val="24"/>
          <w:lang w:eastAsia="en-US" w:bidi="en-US"/>
        </w:rPr>
        <w:t>УТВЕРЖДАЮ:</w:t>
      </w:r>
    </w:p>
    <w:p w14:paraId="156FF8E3" w14:textId="77777777" w:rsidR="00137AE2" w:rsidRPr="00137AE2" w:rsidRDefault="00137AE2" w:rsidP="00137AE2">
      <w:pPr>
        <w:widowControl w:val="0"/>
        <w:suppressAutoHyphens/>
        <w:autoSpaceDN w:val="0"/>
        <w:spacing w:after="0" w:line="240" w:lineRule="auto"/>
        <w:ind w:left="6379" w:right="0" w:firstLine="0"/>
        <w:textAlignment w:val="baseline"/>
        <w:rPr>
          <w:rFonts w:eastAsia="Andale Sans UI" w:cs="Tahoma"/>
          <w:color w:val="auto"/>
          <w:kern w:val="3"/>
          <w:sz w:val="24"/>
          <w:szCs w:val="24"/>
          <w:lang w:eastAsia="en-US" w:bidi="en-US"/>
        </w:rPr>
      </w:pPr>
      <w:r w:rsidRPr="00137AE2">
        <w:rPr>
          <w:rFonts w:eastAsia="Andale Sans UI" w:cs="Tahoma"/>
          <w:color w:val="auto"/>
          <w:kern w:val="3"/>
          <w:sz w:val="24"/>
          <w:szCs w:val="24"/>
          <w:lang w:eastAsia="en-US" w:bidi="en-US"/>
        </w:rPr>
        <w:t>Генеральный директор</w:t>
      </w:r>
    </w:p>
    <w:p w14:paraId="03ABE1C7" w14:textId="77777777" w:rsidR="00137AE2" w:rsidRPr="00137AE2" w:rsidRDefault="00137AE2" w:rsidP="00137AE2">
      <w:pPr>
        <w:widowControl w:val="0"/>
        <w:suppressAutoHyphens/>
        <w:autoSpaceDN w:val="0"/>
        <w:spacing w:after="0" w:line="240" w:lineRule="auto"/>
        <w:ind w:left="6379" w:right="0" w:firstLine="0"/>
        <w:textAlignment w:val="baseline"/>
        <w:rPr>
          <w:rFonts w:eastAsia="Andale Sans UI" w:cs="Tahoma"/>
          <w:color w:val="auto"/>
          <w:kern w:val="3"/>
          <w:sz w:val="24"/>
          <w:szCs w:val="24"/>
          <w:lang w:eastAsia="en-US" w:bidi="en-US"/>
        </w:rPr>
      </w:pPr>
      <w:r w:rsidRPr="00137AE2">
        <w:rPr>
          <w:rFonts w:eastAsia="Andale Sans UI" w:cs="Tahoma"/>
          <w:color w:val="auto"/>
          <w:kern w:val="3"/>
          <w:sz w:val="24"/>
          <w:szCs w:val="24"/>
          <w:lang w:eastAsia="en-US" w:bidi="en-US"/>
        </w:rPr>
        <w:t>ГУП «</w:t>
      </w:r>
      <w:proofErr w:type="spellStart"/>
      <w:r w:rsidRPr="00137AE2">
        <w:rPr>
          <w:rFonts w:eastAsia="Andale Sans UI" w:cs="Tahoma"/>
          <w:color w:val="auto"/>
          <w:kern w:val="3"/>
          <w:sz w:val="24"/>
          <w:szCs w:val="24"/>
          <w:lang w:eastAsia="en-US" w:bidi="en-US"/>
        </w:rPr>
        <w:t>М.Прогресс</w:t>
      </w:r>
      <w:proofErr w:type="spellEnd"/>
      <w:r w:rsidRPr="00137AE2">
        <w:rPr>
          <w:rFonts w:eastAsia="Andale Sans UI" w:cs="Tahoma"/>
          <w:color w:val="auto"/>
          <w:kern w:val="3"/>
          <w:sz w:val="24"/>
          <w:szCs w:val="24"/>
          <w:lang w:eastAsia="en-US" w:bidi="en-US"/>
        </w:rPr>
        <w:t>»</w:t>
      </w:r>
    </w:p>
    <w:p w14:paraId="74014371" w14:textId="77777777" w:rsidR="00137AE2" w:rsidRPr="00137AE2" w:rsidRDefault="00137AE2" w:rsidP="00137AE2">
      <w:pPr>
        <w:widowControl w:val="0"/>
        <w:suppressAutoHyphens/>
        <w:autoSpaceDN w:val="0"/>
        <w:spacing w:after="0" w:line="240" w:lineRule="auto"/>
        <w:ind w:left="6379" w:right="0" w:firstLine="0"/>
        <w:textAlignment w:val="baseline"/>
        <w:rPr>
          <w:rFonts w:eastAsia="Andale Sans UI" w:cs="Tahoma"/>
          <w:color w:val="auto"/>
          <w:kern w:val="3"/>
          <w:sz w:val="24"/>
          <w:szCs w:val="24"/>
          <w:lang w:eastAsia="en-US" w:bidi="en-US"/>
        </w:rPr>
      </w:pPr>
    </w:p>
    <w:p w14:paraId="6F853012" w14:textId="77777777" w:rsidR="00137AE2" w:rsidRPr="00137AE2" w:rsidRDefault="00137AE2" w:rsidP="00137AE2">
      <w:pPr>
        <w:widowControl w:val="0"/>
        <w:suppressAutoHyphens/>
        <w:autoSpaceDN w:val="0"/>
        <w:spacing w:after="0" w:line="240" w:lineRule="auto"/>
        <w:ind w:left="6379" w:right="0" w:firstLine="0"/>
        <w:textAlignment w:val="baseline"/>
        <w:rPr>
          <w:rFonts w:eastAsia="Andale Sans UI" w:cs="Tahoma"/>
          <w:color w:val="auto"/>
          <w:kern w:val="3"/>
          <w:sz w:val="24"/>
          <w:szCs w:val="24"/>
          <w:lang w:eastAsia="en-US" w:bidi="en-US"/>
        </w:rPr>
      </w:pPr>
      <w:r w:rsidRPr="00137AE2">
        <w:rPr>
          <w:rFonts w:eastAsia="Andale Sans UI" w:cs="Tahoma"/>
          <w:color w:val="auto"/>
          <w:kern w:val="3"/>
          <w:sz w:val="24"/>
          <w:szCs w:val="24"/>
          <w:lang w:eastAsia="en-US" w:bidi="en-US"/>
        </w:rPr>
        <w:t>________________/ А.Л. Донченко/</w:t>
      </w:r>
    </w:p>
    <w:p w14:paraId="639223A3" w14:textId="77777777" w:rsidR="00137AE2" w:rsidRPr="00137AE2" w:rsidRDefault="00137AE2" w:rsidP="00137AE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0" w:right="0" w:firstLine="540"/>
        <w:jc w:val="right"/>
        <w:textAlignment w:val="baseline"/>
        <w:rPr>
          <w:rFonts w:eastAsia="Andale Sans UI" w:cs="Tahoma"/>
          <w:bCs/>
          <w:color w:val="auto"/>
          <w:kern w:val="3"/>
          <w:sz w:val="24"/>
          <w:szCs w:val="24"/>
          <w:lang w:eastAsia="en-US" w:bidi="en-US"/>
        </w:rPr>
      </w:pPr>
    </w:p>
    <w:p w14:paraId="786E2337" w14:textId="77777777" w:rsidR="00137AE2" w:rsidRPr="00137AE2" w:rsidRDefault="00137AE2" w:rsidP="00137AE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0" w:right="0" w:firstLine="540"/>
        <w:jc w:val="center"/>
        <w:textAlignment w:val="baseline"/>
        <w:rPr>
          <w:rFonts w:eastAsia="Andale Sans UI" w:cs="Tahoma"/>
          <w:b/>
          <w:bCs/>
          <w:color w:val="auto"/>
          <w:kern w:val="3"/>
          <w:sz w:val="24"/>
          <w:szCs w:val="24"/>
          <w:lang w:eastAsia="en-US" w:bidi="en-US"/>
        </w:rPr>
      </w:pPr>
    </w:p>
    <w:p w14:paraId="3449F09D" w14:textId="77777777" w:rsidR="00137AE2" w:rsidRPr="00137AE2" w:rsidRDefault="00137AE2" w:rsidP="00137AE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0" w:right="0" w:firstLine="426"/>
        <w:jc w:val="center"/>
        <w:textAlignment w:val="baseline"/>
        <w:rPr>
          <w:rFonts w:eastAsia="Andale Sans UI" w:cs="Tahoma"/>
          <w:b/>
          <w:bCs/>
          <w:color w:val="auto"/>
          <w:kern w:val="3"/>
          <w:sz w:val="24"/>
          <w:szCs w:val="24"/>
          <w:lang w:eastAsia="en-US" w:bidi="en-US"/>
        </w:rPr>
      </w:pPr>
      <w:r w:rsidRPr="00137AE2">
        <w:rPr>
          <w:rFonts w:eastAsia="Andale Sans UI" w:cs="Tahoma"/>
          <w:b/>
          <w:bCs/>
          <w:color w:val="auto"/>
          <w:kern w:val="3"/>
          <w:sz w:val="24"/>
          <w:szCs w:val="24"/>
          <w:lang w:eastAsia="en-US" w:bidi="en-US"/>
        </w:rPr>
        <w:t>ТЕХНИЧЕСКОЕ ЗАДАНИЕ</w:t>
      </w:r>
    </w:p>
    <w:p w14:paraId="13A085CA" w14:textId="77777777" w:rsidR="00137AE2" w:rsidRPr="00137AE2" w:rsidRDefault="00137AE2" w:rsidP="00137AE2">
      <w:pPr>
        <w:widowControl w:val="0"/>
        <w:tabs>
          <w:tab w:val="left" w:pos="0"/>
          <w:tab w:val="left" w:pos="1069"/>
        </w:tabs>
        <w:suppressAutoHyphens/>
        <w:autoSpaceDN w:val="0"/>
        <w:spacing w:after="0" w:line="240" w:lineRule="auto"/>
        <w:ind w:left="0" w:right="0" w:firstLine="540"/>
        <w:jc w:val="center"/>
        <w:textAlignment w:val="baseline"/>
        <w:rPr>
          <w:rFonts w:eastAsia="Andale Sans UI" w:cs="Tahoma"/>
          <w:b/>
          <w:bCs/>
          <w:kern w:val="3"/>
          <w:sz w:val="24"/>
          <w:szCs w:val="24"/>
          <w:lang w:eastAsia="en-US" w:bidi="en-US"/>
        </w:rPr>
      </w:pPr>
      <w:r w:rsidRPr="00137AE2">
        <w:rPr>
          <w:rFonts w:eastAsia="Andale Sans UI" w:cs="Tahoma"/>
          <w:b/>
          <w:bCs/>
          <w:kern w:val="3"/>
          <w:sz w:val="24"/>
          <w:szCs w:val="24"/>
          <w:lang w:eastAsia="en-US" w:bidi="en-US"/>
        </w:rPr>
        <w:t xml:space="preserve">на выполнение работ </w:t>
      </w:r>
      <w:bookmarkStart w:id="0" w:name="_Hlk143695052"/>
      <w:r w:rsidRPr="00137AE2">
        <w:rPr>
          <w:rFonts w:eastAsia="Andale Sans UI" w:cs="Tahoma"/>
          <w:b/>
          <w:bCs/>
          <w:kern w:val="3"/>
          <w:sz w:val="24"/>
          <w:szCs w:val="24"/>
          <w:lang w:eastAsia="en-US" w:bidi="en-US"/>
        </w:rPr>
        <w:t>по корректировке проектно-сметной документации по объекту «Капитальный ремонт нежилых помещений здания общей площадью 3658,9 кв. м (корректировка)», расположенного по адресу: г. Москва, ул. Мельникова, д. 4, стр. 1 для последующего прохождения государственной экспертизы</w:t>
      </w:r>
      <w:bookmarkEnd w:id="0"/>
    </w:p>
    <w:p w14:paraId="10394631" w14:textId="77777777" w:rsidR="00137AE2" w:rsidRPr="00137AE2" w:rsidRDefault="00137AE2" w:rsidP="00137AE2">
      <w:pPr>
        <w:widowControl w:val="0"/>
        <w:tabs>
          <w:tab w:val="left" w:pos="0"/>
          <w:tab w:val="left" w:pos="1069"/>
        </w:tabs>
        <w:suppressAutoHyphens/>
        <w:autoSpaceDN w:val="0"/>
        <w:spacing w:after="0" w:line="240" w:lineRule="auto"/>
        <w:ind w:left="0" w:right="0" w:firstLine="540"/>
        <w:jc w:val="center"/>
        <w:textAlignment w:val="baseline"/>
        <w:rPr>
          <w:rFonts w:eastAsia="Andale Sans UI" w:cs="Tahoma"/>
          <w:b/>
          <w:kern w:val="3"/>
          <w:sz w:val="24"/>
          <w:szCs w:val="24"/>
          <w:lang w:bidi="en-US"/>
        </w:rPr>
      </w:pP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127"/>
        <w:gridCol w:w="7516"/>
      </w:tblGrid>
      <w:tr w:rsidR="00137AE2" w:rsidRPr="00137AE2" w14:paraId="2A00B1F8" w14:textId="77777777" w:rsidTr="00CD2A46">
        <w:trPr>
          <w:trHeight w:val="272"/>
        </w:trPr>
        <w:tc>
          <w:tcPr>
            <w:tcW w:w="10099" w:type="dxa"/>
            <w:gridSpan w:val="3"/>
            <w:shd w:val="clear" w:color="auto" w:fill="auto"/>
          </w:tcPr>
          <w:p w14:paraId="004674EF" w14:textId="77777777" w:rsidR="00137AE2" w:rsidRPr="00137AE2" w:rsidRDefault="00137AE2" w:rsidP="00137AE2">
            <w:pPr>
              <w:widowControl w:val="0"/>
              <w:tabs>
                <w:tab w:val="left" w:pos="0"/>
                <w:tab w:val="left" w:pos="1069"/>
              </w:tabs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bidi="en-US"/>
              </w:rPr>
            </w:pPr>
            <w:r w:rsidRPr="00137AE2">
              <w:rPr>
                <w:rFonts w:eastAsia="Andale Sans UI" w:cs="Tahoma"/>
                <w:kern w:val="3"/>
                <w:sz w:val="24"/>
                <w:szCs w:val="24"/>
                <w:lang w:bidi="en-US"/>
              </w:rPr>
              <w:t>Общие данные</w:t>
            </w:r>
          </w:p>
        </w:tc>
      </w:tr>
      <w:tr w:rsidR="00137AE2" w:rsidRPr="00137AE2" w14:paraId="229661FD" w14:textId="77777777" w:rsidTr="00CD2A46">
        <w:trPr>
          <w:trHeight w:val="1106"/>
        </w:trPr>
        <w:tc>
          <w:tcPr>
            <w:tcW w:w="440" w:type="dxa"/>
            <w:shd w:val="clear" w:color="auto" w:fill="auto"/>
          </w:tcPr>
          <w:p w14:paraId="77B832F6" w14:textId="77777777" w:rsidR="00137AE2" w:rsidRPr="00137AE2" w:rsidRDefault="00137AE2" w:rsidP="00137AE2">
            <w:pPr>
              <w:widowControl w:val="0"/>
              <w:tabs>
                <w:tab w:val="left" w:pos="0"/>
                <w:tab w:val="left" w:pos="1069"/>
              </w:tabs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bidi="en-US"/>
              </w:rPr>
            </w:pPr>
            <w:r w:rsidRPr="00137AE2">
              <w:rPr>
                <w:rFonts w:eastAsia="Andale Sans UI" w:cs="Tahoma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8" w:type="dxa"/>
            <w:shd w:val="clear" w:color="auto" w:fill="auto"/>
          </w:tcPr>
          <w:p w14:paraId="7087F49C" w14:textId="77777777" w:rsidR="00137AE2" w:rsidRPr="00137AE2" w:rsidRDefault="00137AE2" w:rsidP="00137AE2">
            <w:pPr>
              <w:widowControl w:val="0"/>
              <w:tabs>
                <w:tab w:val="left" w:pos="0"/>
                <w:tab w:val="left" w:pos="1069"/>
              </w:tabs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bidi="en-US"/>
              </w:rPr>
            </w:pPr>
            <w:r w:rsidRPr="00137AE2">
              <w:rPr>
                <w:rFonts w:eastAsia="Andale Sans UI" w:cs="Tahoma"/>
                <w:kern w:val="3"/>
                <w:sz w:val="24"/>
                <w:szCs w:val="24"/>
                <w:lang w:bidi="en-US"/>
              </w:rPr>
              <w:t>Объект</w:t>
            </w:r>
          </w:p>
        </w:tc>
        <w:tc>
          <w:tcPr>
            <w:tcW w:w="7530" w:type="dxa"/>
            <w:shd w:val="clear" w:color="auto" w:fill="auto"/>
          </w:tcPr>
          <w:p w14:paraId="2ABFFE95" w14:textId="77777777" w:rsidR="00137AE2" w:rsidRPr="00137AE2" w:rsidRDefault="00137AE2" w:rsidP="00137AE2">
            <w:pPr>
              <w:widowControl w:val="0"/>
              <w:suppressAutoHyphens/>
              <w:autoSpaceDN w:val="0"/>
              <w:spacing w:after="0" w:line="240" w:lineRule="auto"/>
              <w:ind w:left="40" w:right="0" w:firstLine="283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bidi="en-US"/>
              </w:rPr>
            </w:pPr>
            <w:r w:rsidRPr="00137AE2">
              <w:rPr>
                <w:rFonts w:eastAsia="Andale Sans UI" w:cs="Tahoma"/>
                <w:kern w:val="3"/>
                <w:sz w:val="24"/>
                <w:szCs w:val="24"/>
                <w:lang w:eastAsia="en-US" w:bidi="en-US"/>
              </w:rPr>
              <w:t>Выполнение работ по корректировке проектно-сметной документации по объекту «Капитальный ремонт нежилых помещений здания общей площадью 3658,9 кв. м (корректировка)», расположенного по адресу: улица Мельникова, д. 4, стр. 1.</w:t>
            </w:r>
          </w:p>
        </w:tc>
      </w:tr>
      <w:tr w:rsidR="00137AE2" w:rsidRPr="00137AE2" w14:paraId="6A0ABB7A" w14:textId="77777777" w:rsidTr="00CD2A46">
        <w:trPr>
          <w:trHeight w:val="544"/>
        </w:trPr>
        <w:tc>
          <w:tcPr>
            <w:tcW w:w="440" w:type="dxa"/>
            <w:shd w:val="clear" w:color="auto" w:fill="auto"/>
          </w:tcPr>
          <w:p w14:paraId="7E39E1CD" w14:textId="77777777" w:rsidR="00137AE2" w:rsidRPr="00137AE2" w:rsidRDefault="00137AE2" w:rsidP="00137AE2">
            <w:pPr>
              <w:widowControl w:val="0"/>
              <w:tabs>
                <w:tab w:val="left" w:pos="0"/>
                <w:tab w:val="left" w:pos="1069"/>
              </w:tabs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bidi="en-US"/>
              </w:rPr>
            </w:pPr>
            <w:r w:rsidRPr="00137AE2">
              <w:rPr>
                <w:rFonts w:eastAsia="Andale Sans UI" w:cs="Tahoma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128" w:type="dxa"/>
            <w:shd w:val="clear" w:color="auto" w:fill="auto"/>
          </w:tcPr>
          <w:p w14:paraId="0D986CD6" w14:textId="77777777" w:rsidR="00137AE2" w:rsidRPr="00137AE2" w:rsidRDefault="00137AE2" w:rsidP="00137AE2">
            <w:pPr>
              <w:widowControl w:val="0"/>
              <w:tabs>
                <w:tab w:val="left" w:pos="0"/>
                <w:tab w:val="left" w:pos="1069"/>
              </w:tabs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bidi="en-US"/>
              </w:rPr>
            </w:pPr>
            <w:r w:rsidRPr="00137AE2">
              <w:rPr>
                <w:rFonts w:eastAsia="Andale Sans UI" w:cs="Tahoma"/>
                <w:kern w:val="3"/>
                <w:sz w:val="24"/>
                <w:szCs w:val="24"/>
                <w:lang w:bidi="en-US"/>
              </w:rPr>
              <w:t>Место выполнения работ</w:t>
            </w:r>
          </w:p>
        </w:tc>
        <w:tc>
          <w:tcPr>
            <w:tcW w:w="7530" w:type="dxa"/>
            <w:shd w:val="clear" w:color="auto" w:fill="auto"/>
          </w:tcPr>
          <w:p w14:paraId="2B940EDB" w14:textId="77777777" w:rsidR="00137AE2" w:rsidRPr="00137AE2" w:rsidRDefault="00137AE2" w:rsidP="00137AE2">
            <w:pPr>
              <w:widowControl w:val="0"/>
              <w:tabs>
                <w:tab w:val="left" w:pos="0"/>
                <w:tab w:val="left" w:pos="1069"/>
              </w:tabs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bidi="en-US"/>
              </w:rPr>
            </w:pPr>
            <w:r w:rsidRPr="00137AE2">
              <w:rPr>
                <w:rFonts w:eastAsia="Andale Sans UI" w:cs="Tahoma"/>
                <w:kern w:val="3"/>
                <w:sz w:val="24"/>
                <w:szCs w:val="24"/>
                <w:lang w:bidi="en-US"/>
              </w:rPr>
              <w:t>г. Москва, ул. Мельникова, д. 4, стр. 1.</w:t>
            </w:r>
          </w:p>
        </w:tc>
      </w:tr>
      <w:tr w:rsidR="00137AE2" w:rsidRPr="00137AE2" w14:paraId="711D42D3" w14:textId="77777777" w:rsidTr="00CD2A46">
        <w:trPr>
          <w:trHeight w:val="544"/>
        </w:trPr>
        <w:tc>
          <w:tcPr>
            <w:tcW w:w="440" w:type="dxa"/>
            <w:shd w:val="clear" w:color="auto" w:fill="auto"/>
          </w:tcPr>
          <w:p w14:paraId="38C721F2" w14:textId="77777777" w:rsidR="00137AE2" w:rsidRPr="00137AE2" w:rsidRDefault="00137AE2" w:rsidP="00137AE2">
            <w:pPr>
              <w:widowControl w:val="0"/>
              <w:tabs>
                <w:tab w:val="left" w:pos="0"/>
                <w:tab w:val="left" w:pos="1069"/>
              </w:tabs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bidi="en-US"/>
              </w:rPr>
            </w:pPr>
            <w:r w:rsidRPr="00137AE2">
              <w:rPr>
                <w:rFonts w:eastAsia="Andale Sans UI" w:cs="Tahoma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128" w:type="dxa"/>
          </w:tcPr>
          <w:p w14:paraId="4A6E0699" w14:textId="77777777" w:rsidR="00137AE2" w:rsidRPr="00137AE2" w:rsidRDefault="00137AE2" w:rsidP="00137AE2">
            <w:pPr>
              <w:widowControl w:val="0"/>
              <w:suppressAutoHyphens/>
              <w:autoSpaceDN w:val="0"/>
              <w:spacing w:after="0" w:line="240" w:lineRule="auto"/>
              <w:ind w:left="0" w:right="-108" w:firstLine="0"/>
              <w:textAlignment w:val="baseline"/>
              <w:rPr>
                <w:rFonts w:eastAsia="Andale Sans UI" w:cs="Tahoma"/>
                <w:color w:val="auto"/>
                <w:spacing w:val="-6"/>
                <w:kern w:val="3"/>
                <w:sz w:val="24"/>
                <w:szCs w:val="24"/>
                <w:lang w:eastAsia="en-US" w:bidi="en-US"/>
              </w:rPr>
            </w:pPr>
            <w:r w:rsidRPr="00137AE2">
              <w:rPr>
                <w:rFonts w:eastAsia="Andale Sans UI" w:cs="Tahoma"/>
                <w:color w:val="auto"/>
                <w:spacing w:val="-6"/>
                <w:kern w:val="3"/>
                <w:sz w:val="24"/>
                <w:szCs w:val="24"/>
                <w:lang w:eastAsia="en-US" w:bidi="en-US"/>
              </w:rPr>
              <w:t>Источник финансирования</w:t>
            </w:r>
          </w:p>
        </w:tc>
        <w:tc>
          <w:tcPr>
            <w:tcW w:w="7530" w:type="dxa"/>
          </w:tcPr>
          <w:p w14:paraId="79FFF292" w14:textId="77777777" w:rsidR="00137AE2" w:rsidRPr="00137AE2" w:rsidRDefault="00137AE2" w:rsidP="00137A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" w:right="0" w:hanging="5"/>
              <w:jc w:val="left"/>
              <w:textAlignment w:val="baseline"/>
              <w:rPr>
                <w:rFonts w:eastAsia="Andale Sans UI" w:cs="Tahoma"/>
                <w:color w:val="auto"/>
                <w:spacing w:val="-6"/>
                <w:kern w:val="3"/>
                <w:sz w:val="24"/>
                <w:szCs w:val="24"/>
                <w:lang w:eastAsia="en-US" w:bidi="en-US"/>
              </w:rPr>
            </w:pPr>
            <w:r w:rsidRPr="00137AE2">
              <w:rPr>
                <w:rFonts w:eastAsia="Andale Sans UI" w:cs="Tahoma"/>
                <w:color w:val="auto"/>
                <w:spacing w:val="-6"/>
                <w:kern w:val="3"/>
                <w:sz w:val="24"/>
                <w:szCs w:val="24"/>
                <w:lang w:eastAsia="en-US" w:bidi="en-US"/>
              </w:rPr>
              <w:t>Собственные средства ГУП «</w:t>
            </w:r>
            <w:proofErr w:type="spellStart"/>
            <w:r w:rsidRPr="00137AE2">
              <w:rPr>
                <w:rFonts w:eastAsia="Andale Sans UI" w:cs="Tahoma"/>
                <w:color w:val="auto"/>
                <w:spacing w:val="-6"/>
                <w:kern w:val="3"/>
                <w:sz w:val="24"/>
                <w:szCs w:val="24"/>
                <w:lang w:eastAsia="en-US" w:bidi="en-US"/>
              </w:rPr>
              <w:t>М.Прогресс</w:t>
            </w:r>
            <w:proofErr w:type="spellEnd"/>
            <w:r w:rsidRPr="00137AE2">
              <w:rPr>
                <w:rFonts w:eastAsia="Andale Sans UI" w:cs="Tahoma"/>
                <w:color w:val="auto"/>
                <w:spacing w:val="-6"/>
                <w:kern w:val="3"/>
                <w:sz w:val="24"/>
                <w:szCs w:val="24"/>
                <w:lang w:eastAsia="en-US" w:bidi="en-US"/>
              </w:rPr>
              <w:t>»</w:t>
            </w:r>
          </w:p>
          <w:p w14:paraId="6B09C6D1" w14:textId="77777777" w:rsidR="00137AE2" w:rsidRPr="00137AE2" w:rsidRDefault="00137AE2" w:rsidP="00137A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Andale Sans UI" w:cs="Tahoma"/>
                <w:color w:val="auto"/>
                <w:spacing w:val="-6"/>
                <w:kern w:val="3"/>
                <w:sz w:val="24"/>
                <w:szCs w:val="24"/>
                <w:highlight w:val="yellow"/>
                <w:lang w:eastAsia="en-US" w:bidi="en-US"/>
              </w:rPr>
            </w:pPr>
          </w:p>
        </w:tc>
      </w:tr>
      <w:tr w:rsidR="00137AE2" w:rsidRPr="00137AE2" w14:paraId="4AD3F404" w14:textId="77777777" w:rsidTr="00CD2A46">
        <w:trPr>
          <w:trHeight w:val="1106"/>
        </w:trPr>
        <w:tc>
          <w:tcPr>
            <w:tcW w:w="440" w:type="dxa"/>
            <w:shd w:val="clear" w:color="auto" w:fill="auto"/>
          </w:tcPr>
          <w:p w14:paraId="0A997F15" w14:textId="77777777" w:rsidR="00137AE2" w:rsidRPr="00137AE2" w:rsidRDefault="00137AE2" w:rsidP="00137AE2">
            <w:pPr>
              <w:widowControl w:val="0"/>
              <w:tabs>
                <w:tab w:val="left" w:pos="0"/>
                <w:tab w:val="left" w:pos="1069"/>
              </w:tabs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bidi="en-US"/>
              </w:rPr>
            </w:pPr>
            <w:r w:rsidRPr="00137AE2">
              <w:rPr>
                <w:rFonts w:eastAsia="Andale Sans UI" w:cs="Tahoma"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2128" w:type="dxa"/>
            <w:shd w:val="clear" w:color="auto" w:fill="auto"/>
          </w:tcPr>
          <w:p w14:paraId="3DAD07CB" w14:textId="77777777" w:rsidR="00137AE2" w:rsidRPr="00137AE2" w:rsidRDefault="00137AE2" w:rsidP="00137AE2">
            <w:pPr>
              <w:widowControl w:val="0"/>
              <w:tabs>
                <w:tab w:val="left" w:pos="0"/>
                <w:tab w:val="left" w:pos="1069"/>
              </w:tabs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bidi="en-US"/>
              </w:rPr>
            </w:pPr>
            <w:r w:rsidRPr="00137AE2">
              <w:rPr>
                <w:rFonts w:eastAsia="Andale Sans UI" w:cs="Tahoma"/>
                <w:kern w:val="3"/>
                <w:sz w:val="24"/>
                <w:szCs w:val="24"/>
                <w:lang w:bidi="en-US"/>
              </w:rPr>
              <w:t xml:space="preserve">Цели использования работ </w:t>
            </w:r>
          </w:p>
        </w:tc>
        <w:tc>
          <w:tcPr>
            <w:tcW w:w="7530" w:type="dxa"/>
            <w:shd w:val="clear" w:color="auto" w:fill="auto"/>
          </w:tcPr>
          <w:p w14:paraId="3210D54F" w14:textId="77777777" w:rsidR="00137AE2" w:rsidRPr="00137AE2" w:rsidRDefault="00137AE2" w:rsidP="00137AE2">
            <w:pPr>
              <w:widowControl w:val="0"/>
              <w:tabs>
                <w:tab w:val="left" w:pos="0"/>
                <w:tab w:val="left" w:pos="1069"/>
              </w:tabs>
              <w:suppressAutoHyphens/>
              <w:autoSpaceDN w:val="0"/>
              <w:spacing w:after="0" w:line="240" w:lineRule="auto"/>
              <w:ind w:left="0" w:right="0" w:firstLine="325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bidi="en-US"/>
              </w:rPr>
            </w:pPr>
            <w:r w:rsidRPr="00137AE2">
              <w:rPr>
                <w:rFonts w:eastAsia="Andale Sans UI" w:cs="Tahoma"/>
                <w:kern w:val="3"/>
                <w:sz w:val="24"/>
                <w:szCs w:val="24"/>
                <w:lang w:eastAsia="en-US" w:bidi="en-US"/>
              </w:rPr>
              <w:t>Корректировка сметной документации, получившей положительное заключение</w:t>
            </w:r>
            <w:r w:rsidRPr="00FF50C2">
              <w:rPr>
                <w:rFonts w:eastAsia="Andale Sans UI" w:cs="Tahoma"/>
                <w:color w:val="auto"/>
                <w:kern w:val="3"/>
                <w:sz w:val="24"/>
                <w:szCs w:val="24"/>
                <w:lang w:eastAsia="en-US" w:bidi="en-US"/>
              </w:rPr>
              <w:t xml:space="preserve"> государственной экспертизы № 77-1-1-2-040923-2023 от 14.07.2023 в части приведения локальных смет к одному уровню цен</w:t>
            </w:r>
            <w:r w:rsidRPr="00137AE2">
              <w:rPr>
                <w:rFonts w:eastAsia="Andale Sans UI" w:cs="Tahoma"/>
                <w:kern w:val="3"/>
                <w:sz w:val="24"/>
                <w:szCs w:val="24"/>
                <w:lang w:eastAsia="en-US" w:bidi="en-US"/>
              </w:rPr>
              <w:t xml:space="preserve"> (май 2023 г.).</w:t>
            </w:r>
          </w:p>
        </w:tc>
      </w:tr>
      <w:tr w:rsidR="00137AE2" w:rsidRPr="00137AE2" w14:paraId="71BA51CC" w14:textId="77777777" w:rsidTr="00CD2A46">
        <w:trPr>
          <w:trHeight w:val="3046"/>
        </w:trPr>
        <w:tc>
          <w:tcPr>
            <w:tcW w:w="440" w:type="dxa"/>
            <w:shd w:val="clear" w:color="auto" w:fill="auto"/>
          </w:tcPr>
          <w:p w14:paraId="40451FC2" w14:textId="77777777" w:rsidR="00137AE2" w:rsidRPr="00137AE2" w:rsidRDefault="00137AE2" w:rsidP="00137AE2">
            <w:pPr>
              <w:widowControl w:val="0"/>
              <w:tabs>
                <w:tab w:val="left" w:pos="0"/>
                <w:tab w:val="left" w:pos="1069"/>
              </w:tabs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bidi="en-US"/>
              </w:rPr>
            </w:pPr>
            <w:r w:rsidRPr="00137AE2">
              <w:rPr>
                <w:rFonts w:eastAsia="Andale Sans UI" w:cs="Tahoma"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2128" w:type="dxa"/>
            <w:shd w:val="clear" w:color="auto" w:fill="auto"/>
          </w:tcPr>
          <w:p w14:paraId="36E03B4E" w14:textId="77777777" w:rsidR="00137AE2" w:rsidRPr="00137AE2" w:rsidRDefault="00137AE2" w:rsidP="00137AE2">
            <w:pPr>
              <w:widowControl w:val="0"/>
              <w:tabs>
                <w:tab w:val="left" w:pos="0"/>
                <w:tab w:val="left" w:pos="1069"/>
              </w:tabs>
              <w:suppressAutoHyphens/>
              <w:autoSpaceDN w:val="0"/>
              <w:spacing w:after="0" w:line="240" w:lineRule="auto"/>
              <w:ind w:left="0" w:right="0" w:firstLine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bidi="en-US"/>
              </w:rPr>
            </w:pPr>
            <w:r w:rsidRPr="00137AE2">
              <w:rPr>
                <w:rFonts w:eastAsia="Andale Sans UI" w:cs="Tahoma"/>
                <w:kern w:val="3"/>
                <w:sz w:val="24"/>
                <w:szCs w:val="24"/>
                <w:lang w:bidi="en-US"/>
              </w:rPr>
              <w:t>Срок выполнения работ</w:t>
            </w:r>
          </w:p>
        </w:tc>
        <w:tc>
          <w:tcPr>
            <w:tcW w:w="7530" w:type="dxa"/>
            <w:shd w:val="clear" w:color="auto" w:fill="auto"/>
          </w:tcPr>
          <w:p w14:paraId="534FF368" w14:textId="77777777" w:rsidR="00137AE2" w:rsidRPr="00137AE2" w:rsidRDefault="00137AE2" w:rsidP="00137AE2">
            <w:pPr>
              <w:widowControl w:val="0"/>
              <w:tabs>
                <w:tab w:val="left" w:pos="0"/>
                <w:tab w:val="left" w:pos="1069"/>
              </w:tabs>
              <w:suppressAutoHyphens/>
              <w:autoSpaceDN w:val="0"/>
              <w:spacing w:after="0" w:line="240" w:lineRule="auto"/>
              <w:ind w:left="0" w:right="0" w:firstLine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bidi="en-US"/>
              </w:rPr>
            </w:pPr>
            <w:r w:rsidRPr="00137AE2">
              <w:rPr>
                <w:rFonts w:eastAsia="Andale Sans UI" w:cs="Tahoma"/>
                <w:kern w:val="3"/>
                <w:sz w:val="24"/>
                <w:szCs w:val="24"/>
                <w:lang w:bidi="en-US"/>
              </w:rPr>
              <w:t>Выполнение работ производится в 2 этапа:</w:t>
            </w:r>
          </w:p>
          <w:p w14:paraId="3D39AEFA" w14:textId="77777777" w:rsidR="00137AE2" w:rsidRPr="00137AE2" w:rsidRDefault="00137AE2" w:rsidP="00137AE2">
            <w:pPr>
              <w:widowControl w:val="0"/>
              <w:tabs>
                <w:tab w:val="left" w:pos="0"/>
                <w:tab w:val="left" w:pos="1069"/>
              </w:tabs>
              <w:suppressAutoHyphens/>
              <w:autoSpaceDN w:val="0"/>
              <w:spacing w:after="0" w:line="240" w:lineRule="auto"/>
              <w:ind w:left="0" w:right="0" w:firstLine="0"/>
              <w:textAlignment w:val="baseline"/>
              <w:rPr>
                <w:rFonts w:eastAsia="Andale Sans UI" w:cs="Tahoma"/>
                <w:kern w:val="3"/>
                <w:sz w:val="24"/>
                <w:szCs w:val="24"/>
                <w:u w:val="single"/>
                <w:lang w:bidi="en-US"/>
              </w:rPr>
            </w:pPr>
            <w:r w:rsidRPr="00137AE2">
              <w:rPr>
                <w:rFonts w:eastAsia="Andale Sans UI" w:cs="Tahoma"/>
                <w:kern w:val="3"/>
                <w:sz w:val="24"/>
                <w:szCs w:val="24"/>
                <w:u w:val="single"/>
                <w:lang w:bidi="en-US"/>
              </w:rPr>
              <w:t>1-й этап – корректировка сметной документации</w:t>
            </w:r>
          </w:p>
          <w:p w14:paraId="68FA909F" w14:textId="77777777" w:rsidR="00137AE2" w:rsidRPr="00137AE2" w:rsidRDefault="00137AE2" w:rsidP="00137AE2">
            <w:pPr>
              <w:widowControl w:val="0"/>
              <w:tabs>
                <w:tab w:val="left" w:pos="0"/>
                <w:tab w:val="left" w:pos="1069"/>
              </w:tabs>
              <w:suppressAutoHyphens/>
              <w:autoSpaceDN w:val="0"/>
              <w:spacing w:after="0" w:line="240" w:lineRule="auto"/>
              <w:ind w:left="0" w:right="0" w:firstLine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bidi="en-US"/>
              </w:rPr>
            </w:pPr>
            <w:r w:rsidRPr="00137AE2">
              <w:rPr>
                <w:rFonts w:eastAsia="Andale Sans UI" w:cs="Tahoma"/>
                <w:kern w:val="3"/>
                <w:sz w:val="24"/>
                <w:szCs w:val="24"/>
                <w:lang w:bidi="en-US"/>
              </w:rPr>
              <w:t>Дата начала выполнения работ – дата подписания Договора.</w:t>
            </w:r>
          </w:p>
          <w:p w14:paraId="6F8B21DD" w14:textId="77777777" w:rsidR="00137AE2" w:rsidRPr="00137AE2" w:rsidRDefault="00137AE2" w:rsidP="00137AE2">
            <w:pPr>
              <w:widowControl w:val="0"/>
              <w:tabs>
                <w:tab w:val="left" w:pos="0"/>
                <w:tab w:val="left" w:pos="1069"/>
              </w:tabs>
              <w:suppressAutoHyphens/>
              <w:autoSpaceDN w:val="0"/>
              <w:spacing w:after="0" w:line="240" w:lineRule="auto"/>
              <w:ind w:left="0" w:right="0" w:firstLine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bidi="en-US"/>
              </w:rPr>
            </w:pPr>
            <w:r w:rsidRPr="00137AE2">
              <w:rPr>
                <w:rFonts w:eastAsia="Andale Sans UI" w:cs="Tahoma"/>
                <w:kern w:val="3"/>
                <w:sz w:val="24"/>
                <w:szCs w:val="24"/>
                <w:lang w:bidi="en-US"/>
              </w:rPr>
              <w:t>Дата окончания работ – 30 (тридцать) календарных дней с даты заключения Договора.</w:t>
            </w:r>
          </w:p>
          <w:p w14:paraId="479F1006" w14:textId="77777777" w:rsidR="00137AE2" w:rsidRPr="00137AE2" w:rsidRDefault="00137AE2" w:rsidP="00137AE2">
            <w:pPr>
              <w:widowControl w:val="0"/>
              <w:tabs>
                <w:tab w:val="left" w:pos="0"/>
                <w:tab w:val="left" w:pos="1069"/>
              </w:tabs>
              <w:suppressAutoHyphens/>
              <w:autoSpaceDN w:val="0"/>
              <w:spacing w:after="0" w:line="240" w:lineRule="auto"/>
              <w:ind w:left="0" w:right="0" w:firstLine="0"/>
              <w:textAlignment w:val="baseline"/>
              <w:rPr>
                <w:rFonts w:eastAsia="Andale Sans UI" w:cs="Tahoma"/>
                <w:kern w:val="3"/>
                <w:sz w:val="24"/>
                <w:szCs w:val="24"/>
                <w:u w:val="single"/>
                <w:lang w:bidi="en-US"/>
              </w:rPr>
            </w:pPr>
            <w:r w:rsidRPr="00137AE2">
              <w:rPr>
                <w:rFonts w:eastAsia="Andale Sans UI" w:cs="Tahoma"/>
                <w:kern w:val="3"/>
                <w:sz w:val="24"/>
                <w:szCs w:val="24"/>
                <w:u w:val="single"/>
                <w:lang w:bidi="en-US"/>
              </w:rPr>
              <w:t>2-й этап – сопровождение сметной документации в ГАУ «</w:t>
            </w:r>
            <w:proofErr w:type="spellStart"/>
            <w:r w:rsidRPr="00137AE2">
              <w:rPr>
                <w:rFonts w:eastAsia="Andale Sans UI" w:cs="Tahoma"/>
                <w:kern w:val="3"/>
                <w:sz w:val="24"/>
                <w:szCs w:val="24"/>
                <w:u w:val="single"/>
                <w:lang w:bidi="en-US"/>
              </w:rPr>
              <w:t>Мосгосэкспертиза</w:t>
            </w:r>
            <w:proofErr w:type="spellEnd"/>
            <w:r w:rsidRPr="00137AE2">
              <w:rPr>
                <w:rFonts w:eastAsia="Andale Sans UI" w:cs="Tahoma"/>
                <w:kern w:val="3"/>
                <w:sz w:val="24"/>
                <w:szCs w:val="24"/>
                <w:u w:val="single"/>
                <w:lang w:bidi="en-US"/>
              </w:rPr>
              <w:t>»</w:t>
            </w:r>
          </w:p>
          <w:p w14:paraId="3C369005" w14:textId="77777777" w:rsidR="00137AE2" w:rsidRPr="00137AE2" w:rsidRDefault="00137AE2" w:rsidP="00137AE2">
            <w:pPr>
              <w:widowControl w:val="0"/>
              <w:tabs>
                <w:tab w:val="left" w:pos="0"/>
                <w:tab w:val="left" w:pos="1069"/>
              </w:tabs>
              <w:suppressAutoHyphens/>
              <w:autoSpaceDN w:val="0"/>
              <w:spacing w:after="0" w:line="240" w:lineRule="auto"/>
              <w:ind w:left="0" w:right="0" w:firstLine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bidi="en-US"/>
              </w:rPr>
            </w:pPr>
            <w:r w:rsidRPr="00137AE2">
              <w:rPr>
                <w:rFonts w:eastAsia="Andale Sans UI" w:cs="Tahoma"/>
                <w:kern w:val="3"/>
                <w:sz w:val="24"/>
                <w:szCs w:val="24"/>
                <w:lang w:bidi="en-US"/>
              </w:rPr>
              <w:t>Дата начала выполнения работ – 30 (тридцать) календарных дней с даты заключения Договора.</w:t>
            </w:r>
          </w:p>
          <w:p w14:paraId="143FE17E" w14:textId="77777777" w:rsidR="00137AE2" w:rsidRPr="00137AE2" w:rsidRDefault="00137AE2" w:rsidP="00137AE2">
            <w:pPr>
              <w:widowControl w:val="0"/>
              <w:tabs>
                <w:tab w:val="left" w:pos="0"/>
                <w:tab w:val="left" w:pos="1069"/>
              </w:tabs>
              <w:suppressAutoHyphens/>
              <w:autoSpaceDN w:val="0"/>
              <w:spacing w:after="0" w:line="240" w:lineRule="auto"/>
              <w:ind w:left="0" w:right="0" w:firstLine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bidi="en-US"/>
              </w:rPr>
            </w:pPr>
            <w:r w:rsidRPr="00137AE2">
              <w:rPr>
                <w:rFonts w:eastAsia="Andale Sans UI" w:cs="Tahoma"/>
                <w:kern w:val="3"/>
                <w:sz w:val="24"/>
                <w:szCs w:val="24"/>
                <w:lang w:bidi="en-US"/>
              </w:rPr>
              <w:t>Дата окончания работ –  90 (девяносто) календарных дней с даты заключения Договора</w:t>
            </w:r>
          </w:p>
        </w:tc>
      </w:tr>
      <w:tr w:rsidR="00137AE2" w:rsidRPr="00137AE2" w14:paraId="4B3C9F31" w14:textId="77777777" w:rsidTr="00CD2A46">
        <w:trPr>
          <w:trHeight w:val="3030"/>
        </w:trPr>
        <w:tc>
          <w:tcPr>
            <w:tcW w:w="440" w:type="dxa"/>
            <w:shd w:val="clear" w:color="auto" w:fill="auto"/>
          </w:tcPr>
          <w:p w14:paraId="13E0F3B3" w14:textId="77777777" w:rsidR="00137AE2" w:rsidRPr="00137AE2" w:rsidRDefault="00137AE2" w:rsidP="00137AE2">
            <w:pPr>
              <w:widowControl w:val="0"/>
              <w:tabs>
                <w:tab w:val="left" w:pos="0"/>
                <w:tab w:val="left" w:pos="1069"/>
              </w:tabs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bidi="en-US"/>
              </w:rPr>
            </w:pPr>
            <w:r w:rsidRPr="00137AE2">
              <w:rPr>
                <w:rFonts w:eastAsia="Andale Sans UI" w:cs="Tahoma"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2128" w:type="dxa"/>
          </w:tcPr>
          <w:p w14:paraId="37F1E5C8" w14:textId="77777777" w:rsidR="00137AE2" w:rsidRPr="00137AE2" w:rsidRDefault="00137AE2" w:rsidP="00137AE2">
            <w:pPr>
              <w:widowControl w:val="0"/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Andale Sans UI" w:cs="Tahoma"/>
                <w:color w:val="auto"/>
                <w:spacing w:val="-6"/>
                <w:kern w:val="3"/>
                <w:sz w:val="24"/>
                <w:szCs w:val="24"/>
                <w:lang w:eastAsia="en-US" w:bidi="en-US"/>
              </w:rPr>
            </w:pPr>
            <w:r w:rsidRPr="00137AE2">
              <w:rPr>
                <w:rFonts w:eastAsia="Andale Sans UI" w:cs="Tahoma"/>
                <w:color w:val="auto"/>
                <w:spacing w:val="-6"/>
                <w:kern w:val="3"/>
                <w:sz w:val="24"/>
                <w:szCs w:val="24"/>
                <w:lang w:eastAsia="en-US" w:bidi="en-US"/>
              </w:rPr>
              <w:t>Исходные данные для выполнения работ</w:t>
            </w:r>
          </w:p>
        </w:tc>
        <w:tc>
          <w:tcPr>
            <w:tcW w:w="7530" w:type="dxa"/>
          </w:tcPr>
          <w:p w14:paraId="5608F5A2" w14:textId="77777777" w:rsidR="00137AE2" w:rsidRPr="00137AE2" w:rsidRDefault="00137AE2" w:rsidP="00137AE2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suppressAutoHyphens/>
              <w:autoSpaceDN w:val="0"/>
              <w:spacing w:after="0" w:line="240" w:lineRule="auto"/>
              <w:ind w:left="323" w:right="0" w:hanging="323"/>
              <w:jc w:val="left"/>
              <w:textAlignment w:val="baseline"/>
              <w:rPr>
                <w:rFonts w:eastAsia="Andale Sans UI" w:cs="Tahoma"/>
                <w:bCs/>
                <w:color w:val="auto"/>
                <w:spacing w:val="-6"/>
                <w:kern w:val="3"/>
                <w:sz w:val="24"/>
                <w:szCs w:val="24"/>
                <w:lang w:eastAsia="en-US" w:bidi="en-US"/>
              </w:rPr>
            </w:pPr>
            <w:r w:rsidRPr="00137AE2">
              <w:rPr>
                <w:rFonts w:eastAsia="Andale Sans UI" w:cs="Tahoma"/>
                <w:bCs/>
                <w:color w:val="auto"/>
                <w:spacing w:val="-6"/>
                <w:kern w:val="3"/>
                <w:sz w:val="24"/>
                <w:szCs w:val="24"/>
                <w:lang w:eastAsia="en-US" w:bidi="en-US"/>
              </w:rPr>
              <w:t>Положительное заключение государственной экспертизы                              № 77-1-1-2-040923-2023 от 14.07.2023.</w:t>
            </w:r>
          </w:p>
          <w:p w14:paraId="30C428BC" w14:textId="77777777" w:rsidR="00137AE2" w:rsidRPr="00137AE2" w:rsidRDefault="00137AE2" w:rsidP="00137AE2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suppressAutoHyphens/>
              <w:autoSpaceDN w:val="0"/>
              <w:spacing w:after="0" w:line="240" w:lineRule="auto"/>
              <w:ind w:left="323" w:right="0" w:hanging="323"/>
              <w:jc w:val="left"/>
              <w:textAlignment w:val="baseline"/>
              <w:rPr>
                <w:rFonts w:eastAsia="Andale Sans UI" w:cs="Tahoma"/>
                <w:bCs/>
                <w:color w:val="auto"/>
                <w:spacing w:val="-6"/>
                <w:kern w:val="3"/>
                <w:sz w:val="24"/>
                <w:szCs w:val="24"/>
                <w:lang w:eastAsia="en-US" w:bidi="en-US"/>
              </w:rPr>
            </w:pPr>
            <w:r w:rsidRPr="00137AE2">
              <w:rPr>
                <w:rFonts w:eastAsia="Andale Sans UI" w:cs="Tahoma"/>
                <w:bCs/>
                <w:color w:val="auto"/>
                <w:spacing w:val="-6"/>
                <w:kern w:val="3"/>
                <w:sz w:val="24"/>
                <w:szCs w:val="24"/>
                <w:lang w:eastAsia="en-US" w:bidi="en-US"/>
              </w:rPr>
              <w:t>Проектная документация. Раздел 12. «Смета на строительство, реконструкцию, капитальный ремонт, снос объекта капитального строительства». Часть 1. «Смета на строительство объектов капитального строительства». Шифр 207-КР/18-ПИР.СМ.</w:t>
            </w:r>
          </w:p>
          <w:p w14:paraId="705B88D0" w14:textId="77777777" w:rsidR="00137AE2" w:rsidRPr="00137AE2" w:rsidRDefault="00137AE2" w:rsidP="00137AE2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suppressAutoHyphens/>
              <w:autoSpaceDN w:val="0"/>
              <w:spacing w:after="0" w:line="240" w:lineRule="auto"/>
              <w:ind w:left="323" w:right="0" w:hanging="323"/>
              <w:jc w:val="left"/>
              <w:textAlignment w:val="baseline"/>
              <w:rPr>
                <w:rFonts w:eastAsia="Andale Sans UI" w:cs="Tahoma"/>
                <w:bCs/>
                <w:color w:val="auto"/>
                <w:spacing w:val="-6"/>
                <w:kern w:val="3"/>
                <w:sz w:val="24"/>
                <w:szCs w:val="24"/>
                <w:lang w:eastAsia="en-US" w:bidi="en-US"/>
              </w:rPr>
            </w:pPr>
            <w:r w:rsidRPr="00137AE2">
              <w:rPr>
                <w:rFonts w:eastAsia="Andale Sans UI" w:cs="Tahoma"/>
                <w:bCs/>
                <w:color w:val="auto"/>
                <w:spacing w:val="-6"/>
                <w:kern w:val="3"/>
                <w:sz w:val="24"/>
                <w:szCs w:val="24"/>
                <w:lang w:eastAsia="en-US" w:bidi="en-US"/>
              </w:rPr>
              <w:t>Проектная документация. Раздел 12. «Смета на строительство, реконструкцию, капитальный ремонт, снос объекта капитального строительства». Часть 2. «</w:t>
            </w:r>
            <w:proofErr w:type="spellStart"/>
            <w:r w:rsidRPr="00137AE2">
              <w:rPr>
                <w:rFonts w:eastAsia="Andale Sans UI" w:cs="Tahoma"/>
                <w:bCs/>
                <w:color w:val="auto"/>
                <w:spacing w:val="-6"/>
                <w:kern w:val="3"/>
                <w:sz w:val="24"/>
                <w:szCs w:val="24"/>
                <w:lang w:eastAsia="en-US" w:bidi="en-US"/>
              </w:rPr>
              <w:t>Коньюктурный</w:t>
            </w:r>
            <w:proofErr w:type="spellEnd"/>
            <w:r w:rsidRPr="00137AE2">
              <w:rPr>
                <w:rFonts w:eastAsia="Andale Sans UI" w:cs="Tahoma"/>
                <w:bCs/>
                <w:color w:val="auto"/>
                <w:spacing w:val="-6"/>
                <w:kern w:val="3"/>
                <w:sz w:val="24"/>
                <w:szCs w:val="24"/>
                <w:lang w:eastAsia="en-US" w:bidi="en-US"/>
              </w:rPr>
              <w:t xml:space="preserve"> анализ». Шифр 207-КР/18-ПИР.КА</w:t>
            </w:r>
          </w:p>
          <w:p w14:paraId="029C8F93" w14:textId="77777777" w:rsidR="00137AE2" w:rsidRPr="00137AE2" w:rsidRDefault="00137AE2" w:rsidP="00137AE2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suppressAutoHyphens/>
              <w:autoSpaceDN w:val="0"/>
              <w:spacing w:after="0" w:line="240" w:lineRule="auto"/>
              <w:ind w:left="323" w:right="0" w:hanging="323"/>
              <w:jc w:val="left"/>
              <w:textAlignment w:val="baseline"/>
              <w:rPr>
                <w:rFonts w:eastAsia="Andale Sans UI" w:cs="Tahoma"/>
                <w:bCs/>
                <w:color w:val="auto"/>
                <w:spacing w:val="-6"/>
                <w:kern w:val="3"/>
                <w:sz w:val="24"/>
                <w:szCs w:val="24"/>
                <w:lang w:eastAsia="en-US" w:bidi="en-US"/>
              </w:rPr>
            </w:pPr>
            <w:r w:rsidRPr="00137AE2">
              <w:rPr>
                <w:rFonts w:eastAsia="Andale Sans UI" w:cs="Tahoma"/>
                <w:bCs/>
                <w:color w:val="auto"/>
                <w:spacing w:val="-6"/>
                <w:kern w:val="3"/>
                <w:sz w:val="24"/>
                <w:szCs w:val="24"/>
                <w:lang w:eastAsia="en-US" w:bidi="en-US"/>
              </w:rPr>
              <w:t>Комплект проектной документации (по запросу Подрядчика).</w:t>
            </w:r>
          </w:p>
        </w:tc>
      </w:tr>
      <w:tr w:rsidR="00137AE2" w:rsidRPr="00137AE2" w14:paraId="13B4B737" w14:textId="77777777" w:rsidTr="00CD2A46">
        <w:trPr>
          <w:trHeight w:val="544"/>
        </w:trPr>
        <w:tc>
          <w:tcPr>
            <w:tcW w:w="440" w:type="dxa"/>
            <w:shd w:val="clear" w:color="auto" w:fill="auto"/>
          </w:tcPr>
          <w:p w14:paraId="6FB3FBC2" w14:textId="77777777" w:rsidR="00137AE2" w:rsidRPr="00137AE2" w:rsidRDefault="00137AE2" w:rsidP="00137AE2">
            <w:pPr>
              <w:widowControl w:val="0"/>
              <w:tabs>
                <w:tab w:val="left" w:pos="0"/>
                <w:tab w:val="left" w:pos="1069"/>
              </w:tabs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bidi="en-US"/>
              </w:rPr>
            </w:pPr>
            <w:r w:rsidRPr="00137AE2">
              <w:rPr>
                <w:rFonts w:eastAsia="Andale Sans UI" w:cs="Tahoma"/>
                <w:kern w:val="3"/>
                <w:sz w:val="24"/>
                <w:szCs w:val="24"/>
                <w:lang w:bidi="en-US"/>
              </w:rPr>
              <w:lastRenderedPageBreak/>
              <w:t>7</w:t>
            </w:r>
          </w:p>
        </w:tc>
        <w:tc>
          <w:tcPr>
            <w:tcW w:w="2128" w:type="dxa"/>
            <w:shd w:val="clear" w:color="auto" w:fill="auto"/>
          </w:tcPr>
          <w:p w14:paraId="66CE33F7" w14:textId="77777777" w:rsidR="00137AE2" w:rsidRPr="00137AE2" w:rsidRDefault="00137AE2" w:rsidP="00137AE2">
            <w:pPr>
              <w:widowControl w:val="0"/>
              <w:tabs>
                <w:tab w:val="left" w:pos="0"/>
                <w:tab w:val="left" w:pos="1069"/>
              </w:tabs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bidi="en-US"/>
              </w:rPr>
            </w:pPr>
            <w:r w:rsidRPr="00137AE2">
              <w:rPr>
                <w:rFonts w:eastAsia="Andale Sans UI" w:cs="Tahoma"/>
                <w:kern w:val="3"/>
                <w:sz w:val="24"/>
                <w:szCs w:val="24"/>
                <w:lang w:bidi="en-US"/>
              </w:rPr>
              <w:t>Состав выполняемых работ</w:t>
            </w:r>
          </w:p>
        </w:tc>
        <w:tc>
          <w:tcPr>
            <w:tcW w:w="7530" w:type="dxa"/>
            <w:shd w:val="clear" w:color="auto" w:fill="auto"/>
          </w:tcPr>
          <w:p w14:paraId="0FAC798D" w14:textId="77777777" w:rsidR="00137AE2" w:rsidRPr="00137AE2" w:rsidRDefault="00137AE2" w:rsidP="00137AE2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323" w:right="141" w:hanging="283"/>
              <w:jc w:val="left"/>
              <w:textAlignment w:val="baseline"/>
              <w:rPr>
                <w:rFonts w:eastAsia="Andale Sans UI" w:cs="Tahoma"/>
                <w:color w:val="auto"/>
                <w:kern w:val="3"/>
                <w:sz w:val="24"/>
                <w:szCs w:val="24"/>
                <w:lang w:eastAsia="en-US" w:bidi="en-US"/>
              </w:rPr>
            </w:pPr>
            <w:r w:rsidRPr="00137AE2">
              <w:rPr>
                <w:rFonts w:eastAsia="Andale Sans UI" w:cs="Tahoma"/>
                <w:color w:val="auto"/>
                <w:kern w:val="3"/>
                <w:sz w:val="24"/>
                <w:szCs w:val="24"/>
                <w:lang w:eastAsia="en-US" w:bidi="en-US"/>
              </w:rPr>
              <w:t xml:space="preserve">Корректировка локальных смет </w:t>
            </w:r>
            <w:r w:rsidRPr="00FF50C2">
              <w:rPr>
                <w:rFonts w:eastAsia="Andale Sans UI" w:cs="Tahoma"/>
                <w:color w:val="FF0000"/>
                <w:kern w:val="3"/>
                <w:sz w:val="24"/>
                <w:szCs w:val="24"/>
                <w:lang w:eastAsia="en-US" w:bidi="en-US"/>
              </w:rPr>
              <w:t>в части их приведения к уровню цен</w:t>
            </w:r>
            <w:r w:rsidRPr="00137AE2">
              <w:rPr>
                <w:rFonts w:eastAsia="Andale Sans UI" w:cs="Tahoma"/>
                <w:color w:val="auto"/>
                <w:kern w:val="3"/>
                <w:sz w:val="24"/>
                <w:szCs w:val="24"/>
                <w:lang w:eastAsia="en-US" w:bidi="en-US"/>
              </w:rPr>
              <w:t xml:space="preserve"> мая 2023 г. </w:t>
            </w:r>
          </w:p>
          <w:p w14:paraId="66BFE27F" w14:textId="77777777" w:rsidR="00137AE2" w:rsidRPr="00137AE2" w:rsidRDefault="00137AE2" w:rsidP="00137AE2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323" w:right="141" w:hanging="283"/>
              <w:jc w:val="left"/>
              <w:textAlignment w:val="baseline"/>
              <w:rPr>
                <w:rFonts w:eastAsia="Andale Sans UI" w:cs="Tahoma"/>
                <w:color w:val="auto"/>
                <w:kern w:val="3"/>
                <w:sz w:val="24"/>
                <w:szCs w:val="24"/>
                <w:lang w:eastAsia="en-US" w:bidi="en-US"/>
              </w:rPr>
            </w:pPr>
            <w:r w:rsidRPr="00FF50C2">
              <w:rPr>
                <w:rFonts w:eastAsia="Andale Sans UI" w:cs="Tahoma"/>
                <w:color w:val="FF0000"/>
                <w:kern w:val="3"/>
                <w:sz w:val="24"/>
                <w:szCs w:val="24"/>
                <w:lang w:eastAsia="en-US" w:bidi="en-US"/>
              </w:rPr>
              <w:t>Корректировка локальных смет в части актуализации примененных расценок на текущий дату составления смет</w:t>
            </w:r>
            <w:r w:rsidRPr="00137AE2">
              <w:rPr>
                <w:rFonts w:eastAsia="Andale Sans UI" w:cs="Tahoma"/>
                <w:color w:val="auto"/>
                <w:kern w:val="3"/>
                <w:sz w:val="24"/>
                <w:szCs w:val="24"/>
                <w:lang w:eastAsia="en-US" w:bidi="en-US"/>
              </w:rPr>
              <w:t>.</w:t>
            </w:r>
          </w:p>
          <w:p w14:paraId="6A611EE4" w14:textId="77777777" w:rsidR="00137AE2" w:rsidRPr="00137AE2" w:rsidRDefault="00137AE2" w:rsidP="00137AE2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323" w:right="141" w:hanging="283"/>
              <w:jc w:val="left"/>
              <w:textAlignment w:val="baseline"/>
              <w:rPr>
                <w:rFonts w:eastAsia="Andale Sans UI" w:cs="Tahoma"/>
                <w:b/>
                <w:color w:val="auto"/>
                <w:kern w:val="3"/>
                <w:sz w:val="24"/>
                <w:szCs w:val="24"/>
                <w:lang w:eastAsia="en-US" w:bidi="en-US"/>
              </w:rPr>
            </w:pPr>
            <w:r w:rsidRPr="00137AE2">
              <w:rPr>
                <w:rFonts w:eastAsia="Andale Sans UI" w:cs="Tahoma"/>
                <w:color w:val="auto"/>
                <w:kern w:val="3"/>
                <w:sz w:val="24"/>
                <w:szCs w:val="24"/>
                <w:lang w:eastAsia="en-US" w:bidi="en-US"/>
              </w:rPr>
              <w:t xml:space="preserve">Подготовка </w:t>
            </w:r>
            <w:proofErr w:type="spellStart"/>
            <w:r w:rsidRPr="00FF50C2">
              <w:rPr>
                <w:rFonts w:eastAsia="Andale Sans UI" w:cs="Tahoma"/>
                <w:color w:val="FF0000"/>
                <w:kern w:val="3"/>
                <w:sz w:val="24"/>
                <w:szCs w:val="24"/>
                <w:lang w:eastAsia="en-US" w:bidi="en-US"/>
              </w:rPr>
              <w:t>коньюктурного</w:t>
            </w:r>
            <w:proofErr w:type="spellEnd"/>
            <w:r w:rsidRPr="00FF50C2">
              <w:rPr>
                <w:rFonts w:eastAsia="Andale Sans UI" w:cs="Tahoma"/>
                <w:color w:val="FF0000"/>
                <w:kern w:val="3"/>
                <w:sz w:val="24"/>
                <w:szCs w:val="24"/>
                <w:lang w:eastAsia="en-US" w:bidi="en-US"/>
              </w:rPr>
              <w:t xml:space="preserve"> анализ</w:t>
            </w:r>
            <w:r w:rsidRPr="00FF50C2">
              <w:rPr>
                <w:rFonts w:eastAsia="Andale Sans UI" w:cs="Tahoma"/>
                <w:color w:val="auto"/>
                <w:kern w:val="3"/>
                <w:sz w:val="24"/>
                <w:szCs w:val="24"/>
                <w:lang w:eastAsia="en-US" w:bidi="en-US"/>
              </w:rPr>
              <w:t>а</w:t>
            </w:r>
            <w:r w:rsidRPr="00137AE2">
              <w:rPr>
                <w:rFonts w:eastAsia="Andale Sans UI" w:cs="Tahoma"/>
                <w:color w:val="auto"/>
                <w:kern w:val="3"/>
                <w:sz w:val="24"/>
                <w:szCs w:val="24"/>
                <w:lang w:eastAsia="en-US" w:bidi="en-US"/>
              </w:rPr>
              <w:t xml:space="preserve"> на материалы и оборудование.</w:t>
            </w:r>
          </w:p>
          <w:p w14:paraId="2AEAFB3A" w14:textId="77777777" w:rsidR="00137AE2" w:rsidRPr="00137AE2" w:rsidRDefault="00137AE2" w:rsidP="00137AE2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323" w:right="141" w:hanging="283"/>
              <w:jc w:val="left"/>
              <w:textAlignment w:val="baseline"/>
              <w:rPr>
                <w:rFonts w:eastAsia="Andale Sans UI" w:cs="Tahoma"/>
                <w:color w:val="auto"/>
                <w:kern w:val="3"/>
                <w:sz w:val="24"/>
                <w:szCs w:val="24"/>
                <w:lang w:eastAsia="en-US" w:bidi="en-US"/>
              </w:rPr>
            </w:pPr>
            <w:r w:rsidRPr="00137AE2">
              <w:rPr>
                <w:rFonts w:eastAsia="Andale Sans UI" w:cs="Tahoma"/>
                <w:color w:val="auto"/>
                <w:kern w:val="3"/>
                <w:sz w:val="24"/>
                <w:szCs w:val="24"/>
                <w:lang w:eastAsia="en-US" w:bidi="en-US"/>
              </w:rPr>
              <w:t>Оформление сметной документации в соответствии с требованиями Постановления Правительства РФ от 16.02.2008 № 87 (ред. от 06.05.2023) "О составе разделов проектной документации и требованиях к их содержанию"</w:t>
            </w:r>
          </w:p>
        </w:tc>
      </w:tr>
      <w:tr w:rsidR="00137AE2" w:rsidRPr="00137AE2" w14:paraId="3B80F73D" w14:textId="77777777" w:rsidTr="00CD2A46">
        <w:trPr>
          <w:trHeight w:val="7472"/>
        </w:trPr>
        <w:tc>
          <w:tcPr>
            <w:tcW w:w="440" w:type="dxa"/>
            <w:shd w:val="clear" w:color="auto" w:fill="auto"/>
          </w:tcPr>
          <w:p w14:paraId="16E575FA" w14:textId="77777777" w:rsidR="00137AE2" w:rsidRPr="00137AE2" w:rsidRDefault="00137AE2" w:rsidP="00137AE2">
            <w:pPr>
              <w:widowControl w:val="0"/>
              <w:tabs>
                <w:tab w:val="left" w:pos="0"/>
                <w:tab w:val="left" w:pos="1069"/>
              </w:tabs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bidi="en-US"/>
              </w:rPr>
            </w:pPr>
            <w:r w:rsidRPr="00137AE2">
              <w:rPr>
                <w:rFonts w:eastAsia="Andale Sans UI" w:cs="Tahoma"/>
                <w:kern w:val="3"/>
                <w:sz w:val="24"/>
                <w:szCs w:val="24"/>
                <w:lang w:bidi="en-US"/>
              </w:rPr>
              <w:t>8</w:t>
            </w:r>
          </w:p>
        </w:tc>
        <w:tc>
          <w:tcPr>
            <w:tcW w:w="2128" w:type="dxa"/>
            <w:shd w:val="clear" w:color="auto" w:fill="auto"/>
          </w:tcPr>
          <w:p w14:paraId="7BEBA5BF" w14:textId="77777777" w:rsidR="00137AE2" w:rsidRPr="00137AE2" w:rsidRDefault="00137AE2" w:rsidP="00137AE2">
            <w:pPr>
              <w:widowControl w:val="0"/>
              <w:tabs>
                <w:tab w:val="left" w:pos="0"/>
                <w:tab w:val="left" w:pos="1069"/>
              </w:tabs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bidi="en-US"/>
              </w:rPr>
            </w:pPr>
            <w:r w:rsidRPr="00137AE2">
              <w:rPr>
                <w:rFonts w:eastAsia="Andale Sans UI" w:cs="Tahoma"/>
                <w:kern w:val="3"/>
                <w:sz w:val="24"/>
                <w:szCs w:val="24"/>
                <w:lang w:bidi="en-US"/>
              </w:rPr>
              <w:t>Условия оказания услуг.</w:t>
            </w:r>
          </w:p>
        </w:tc>
        <w:tc>
          <w:tcPr>
            <w:tcW w:w="7530" w:type="dxa"/>
            <w:shd w:val="clear" w:color="auto" w:fill="auto"/>
          </w:tcPr>
          <w:p w14:paraId="1A429DDB" w14:textId="77777777" w:rsidR="00137AE2" w:rsidRPr="00137AE2" w:rsidRDefault="00137AE2" w:rsidP="00137AE2">
            <w:pPr>
              <w:widowControl w:val="0"/>
              <w:suppressAutoHyphens/>
              <w:autoSpaceDN w:val="0"/>
              <w:spacing w:after="0" w:line="240" w:lineRule="auto"/>
              <w:ind w:left="0" w:right="141" w:firstLine="323"/>
              <w:textAlignment w:val="baseline"/>
              <w:rPr>
                <w:rFonts w:eastAsia="Andale Sans UI" w:cs="Tahoma"/>
                <w:color w:val="auto"/>
                <w:kern w:val="3"/>
                <w:sz w:val="24"/>
                <w:szCs w:val="24"/>
                <w:lang w:eastAsia="en-US" w:bidi="en-US"/>
              </w:rPr>
            </w:pPr>
            <w:r w:rsidRPr="00137AE2">
              <w:rPr>
                <w:rFonts w:eastAsia="Andale Sans UI" w:cs="Tahoma"/>
                <w:color w:val="auto"/>
                <w:kern w:val="3"/>
                <w:sz w:val="24"/>
                <w:szCs w:val="24"/>
                <w:lang w:eastAsia="en-US" w:bidi="en-US"/>
              </w:rPr>
              <w:t xml:space="preserve">Работы выполняются в 2-а этапа. </w:t>
            </w:r>
          </w:p>
          <w:p w14:paraId="08AE8BA4" w14:textId="77777777" w:rsidR="00137AE2" w:rsidRPr="00137AE2" w:rsidRDefault="00137AE2" w:rsidP="00137AE2">
            <w:pPr>
              <w:widowControl w:val="0"/>
              <w:suppressAutoHyphens/>
              <w:autoSpaceDN w:val="0"/>
              <w:spacing w:after="0" w:line="240" w:lineRule="auto"/>
              <w:ind w:left="0" w:right="141" w:firstLine="323"/>
              <w:textAlignment w:val="baseline"/>
              <w:rPr>
                <w:rFonts w:eastAsia="Andale Sans UI" w:cs="Tahoma"/>
                <w:color w:val="auto"/>
                <w:kern w:val="3"/>
                <w:sz w:val="24"/>
                <w:szCs w:val="24"/>
                <w:lang w:eastAsia="en-US" w:bidi="en-US"/>
              </w:rPr>
            </w:pPr>
            <w:r w:rsidRPr="00137AE2">
              <w:rPr>
                <w:rFonts w:eastAsia="Andale Sans UI" w:cs="Tahoma"/>
                <w:color w:val="auto"/>
                <w:kern w:val="3"/>
                <w:sz w:val="24"/>
                <w:szCs w:val="24"/>
                <w:lang w:eastAsia="en-US" w:bidi="en-US"/>
              </w:rPr>
              <w:t>1-ый этап – корректировка сметной документации. Выполняется для возможности прохождения государственной экспертизы откорректированной сметной документации. После выполнения работ по 1-му этапу откорректированная сметная документация в электронном виде передается Заказчику для заключения договора с ГАУ «</w:t>
            </w:r>
            <w:proofErr w:type="spellStart"/>
            <w:r w:rsidRPr="00137AE2">
              <w:rPr>
                <w:rFonts w:eastAsia="Andale Sans UI" w:cs="Tahoma"/>
                <w:color w:val="auto"/>
                <w:kern w:val="3"/>
                <w:sz w:val="24"/>
                <w:szCs w:val="24"/>
                <w:lang w:eastAsia="en-US" w:bidi="en-US"/>
              </w:rPr>
              <w:t>Мосгосэкспертиза</w:t>
            </w:r>
            <w:proofErr w:type="spellEnd"/>
            <w:r w:rsidRPr="00137AE2">
              <w:rPr>
                <w:rFonts w:eastAsia="Andale Sans UI" w:cs="Tahoma"/>
                <w:color w:val="auto"/>
                <w:kern w:val="3"/>
                <w:sz w:val="24"/>
                <w:szCs w:val="24"/>
                <w:lang w:eastAsia="en-US" w:bidi="en-US"/>
              </w:rPr>
              <w:t>» на оказание услуг по проведению экспертизы проектно-сметной документации. Договор на экспертизу сметной документации заключает ГУП «</w:t>
            </w:r>
            <w:proofErr w:type="spellStart"/>
            <w:r w:rsidRPr="00137AE2">
              <w:rPr>
                <w:rFonts w:eastAsia="Andale Sans UI" w:cs="Tahoma"/>
                <w:color w:val="auto"/>
                <w:kern w:val="3"/>
                <w:sz w:val="24"/>
                <w:szCs w:val="24"/>
                <w:lang w:eastAsia="en-US" w:bidi="en-US"/>
              </w:rPr>
              <w:t>М.Прогресс</w:t>
            </w:r>
            <w:proofErr w:type="spellEnd"/>
            <w:r w:rsidRPr="00137AE2">
              <w:rPr>
                <w:rFonts w:eastAsia="Andale Sans UI" w:cs="Tahoma"/>
                <w:color w:val="auto"/>
                <w:kern w:val="3"/>
                <w:sz w:val="24"/>
                <w:szCs w:val="24"/>
                <w:lang w:eastAsia="en-US" w:bidi="en-US"/>
              </w:rPr>
              <w:t>».</w:t>
            </w:r>
          </w:p>
          <w:p w14:paraId="2B2FC515" w14:textId="77777777" w:rsidR="00137AE2" w:rsidRPr="00137AE2" w:rsidRDefault="00137AE2" w:rsidP="00137AE2">
            <w:pPr>
              <w:widowControl w:val="0"/>
              <w:suppressAutoHyphens/>
              <w:autoSpaceDN w:val="0"/>
              <w:spacing w:after="0" w:line="240" w:lineRule="auto"/>
              <w:ind w:left="0" w:right="141" w:firstLine="323"/>
              <w:textAlignment w:val="baseline"/>
              <w:rPr>
                <w:rFonts w:eastAsia="Andale Sans UI" w:cs="Tahoma"/>
                <w:color w:val="auto"/>
                <w:kern w:val="3"/>
                <w:sz w:val="24"/>
                <w:szCs w:val="24"/>
                <w:lang w:eastAsia="en-US" w:bidi="en-US"/>
              </w:rPr>
            </w:pPr>
            <w:r w:rsidRPr="00137AE2">
              <w:rPr>
                <w:rFonts w:eastAsia="Andale Sans UI" w:cs="Tahoma"/>
                <w:color w:val="auto"/>
                <w:kern w:val="3"/>
                <w:sz w:val="24"/>
                <w:szCs w:val="24"/>
                <w:lang w:eastAsia="en-US" w:bidi="en-US"/>
              </w:rPr>
              <w:t>2-ой этап – сопровождение Подрядчиком прохождения государственной экспертизы сметной документации (устранение замечаний к сметной документации от экспертов ГАУ «</w:t>
            </w:r>
            <w:proofErr w:type="spellStart"/>
            <w:r w:rsidRPr="00137AE2">
              <w:rPr>
                <w:rFonts w:eastAsia="Andale Sans UI" w:cs="Tahoma"/>
                <w:color w:val="auto"/>
                <w:kern w:val="3"/>
                <w:sz w:val="24"/>
                <w:szCs w:val="24"/>
                <w:lang w:eastAsia="en-US" w:bidi="en-US"/>
              </w:rPr>
              <w:t>Мосгосэкспертиза</w:t>
            </w:r>
            <w:proofErr w:type="spellEnd"/>
            <w:r w:rsidRPr="00137AE2">
              <w:rPr>
                <w:rFonts w:eastAsia="Andale Sans UI" w:cs="Tahoma"/>
                <w:color w:val="auto"/>
                <w:kern w:val="3"/>
                <w:sz w:val="24"/>
                <w:szCs w:val="24"/>
                <w:lang w:eastAsia="en-US" w:bidi="en-US"/>
              </w:rPr>
              <w:t>») в сроки, предусмотренные договором с ГАУ «</w:t>
            </w:r>
            <w:proofErr w:type="spellStart"/>
            <w:r w:rsidRPr="00137AE2">
              <w:rPr>
                <w:rFonts w:eastAsia="Andale Sans UI" w:cs="Tahoma"/>
                <w:color w:val="auto"/>
                <w:kern w:val="3"/>
                <w:sz w:val="24"/>
                <w:szCs w:val="24"/>
                <w:lang w:eastAsia="en-US" w:bidi="en-US"/>
              </w:rPr>
              <w:t>Мосгосэкспертиза</w:t>
            </w:r>
            <w:proofErr w:type="spellEnd"/>
            <w:r w:rsidRPr="00137AE2">
              <w:rPr>
                <w:rFonts w:eastAsia="Andale Sans UI" w:cs="Tahoma"/>
                <w:color w:val="auto"/>
                <w:kern w:val="3"/>
                <w:sz w:val="24"/>
                <w:szCs w:val="24"/>
                <w:lang w:eastAsia="en-US" w:bidi="en-US"/>
              </w:rPr>
              <w:t xml:space="preserve">» до момента получения положительного заключения на сметную документацию. </w:t>
            </w:r>
          </w:p>
          <w:p w14:paraId="62A87A70" w14:textId="77777777" w:rsidR="00137AE2" w:rsidRPr="00137AE2" w:rsidRDefault="00137AE2" w:rsidP="00137AE2">
            <w:pPr>
              <w:widowControl w:val="0"/>
              <w:suppressAutoHyphens/>
              <w:autoSpaceDN w:val="0"/>
              <w:spacing w:after="0" w:line="240" w:lineRule="auto"/>
              <w:ind w:left="0" w:right="141" w:firstLine="323"/>
              <w:textAlignment w:val="baseline"/>
              <w:rPr>
                <w:rFonts w:eastAsia="Andale Sans UI" w:cs="Tahoma"/>
                <w:color w:val="auto"/>
                <w:kern w:val="3"/>
                <w:sz w:val="24"/>
                <w:szCs w:val="24"/>
                <w:lang w:eastAsia="en-US" w:bidi="en-US"/>
              </w:rPr>
            </w:pPr>
            <w:r w:rsidRPr="00137AE2">
              <w:rPr>
                <w:rFonts w:eastAsia="Andale Sans UI" w:cs="Tahoma"/>
                <w:color w:val="auto"/>
                <w:kern w:val="3"/>
                <w:sz w:val="24"/>
                <w:szCs w:val="24"/>
                <w:lang w:eastAsia="en-US" w:bidi="en-US"/>
              </w:rPr>
              <w:t>В случае получения отрицательного заключения государственной экспертизы из-за ненадлежащего устранения замечаний экспертов ГАУ «</w:t>
            </w:r>
            <w:proofErr w:type="spellStart"/>
            <w:r w:rsidRPr="00137AE2">
              <w:rPr>
                <w:rFonts w:eastAsia="Andale Sans UI" w:cs="Tahoma"/>
                <w:color w:val="auto"/>
                <w:kern w:val="3"/>
                <w:sz w:val="24"/>
                <w:szCs w:val="24"/>
                <w:lang w:eastAsia="en-US" w:bidi="en-US"/>
              </w:rPr>
              <w:t>Мосгосэкспертиза</w:t>
            </w:r>
            <w:proofErr w:type="spellEnd"/>
            <w:r w:rsidRPr="00137AE2">
              <w:rPr>
                <w:rFonts w:eastAsia="Andale Sans UI" w:cs="Tahoma"/>
                <w:color w:val="auto"/>
                <w:kern w:val="3"/>
                <w:sz w:val="24"/>
                <w:szCs w:val="24"/>
                <w:lang w:eastAsia="en-US" w:bidi="en-US"/>
              </w:rPr>
              <w:t xml:space="preserve">» к откорректированной сметной документации, Подрядчик обязуется компенсировать Заказчику прохождение повторной государственной экспертизы. </w:t>
            </w:r>
          </w:p>
          <w:p w14:paraId="746E0349" w14:textId="77777777" w:rsidR="00137AE2" w:rsidRPr="00137AE2" w:rsidRDefault="00137AE2" w:rsidP="00137AE2">
            <w:pPr>
              <w:widowControl w:val="0"/>
              <w:suppressAutoHyphens/>
              <w:autoSpaceDN w:val="0"/>
              <w:spacing w:after="0" w:line="240" w:lineRule="auto"/>
              <w:ind w:left="0" w:right="141" w:firstLine="323"/>
              <w:textAlignment w:val="baseline"/>
              <w:rPr>
                <w:rFonts w:eastAsia="Andale Sans UI" w:cs="Tahoma"/>
                <w:color w:val="auto"/>
                <w:kern w:val="3"/>
                <w:sz w:val="24"/>
                <w:szCs w:val="24"/>
                <w:lang w:eastAsia="en-US" w:bidi="en-US"/>
              </w:rPr>
            </w:pPr>
            <w:r w:rsidRPr="00137AE2">
              <w:rPr>
                <w:rFonts w:eastAsia="Andale Sans UI" w:cs="Tahoma"/>
                <w:color w:val="auto"/>
                <w:kern w:val="3"/>
                <w:sz w:val="24"/>
                <w:szCs w:val="24"/>
                <w:lang w:eastAsia="en-US" w:bidi="en-US"/>
              </w:rPr>
              <w:t>Оплата за выполненные работы по корректировке сметной документации</w:t>
            </w:r>
            <w:r w:rsidRPr="00137AE2">
              <w:rPr>
                <w:rFonts w:eastAsia="Andale Sans UI" w:cs="Tahoma"/>
                <w:kern w:val="3"/>
                <w:sz w:val="24"/>
                <w:szCs w:val="24"/>
                <w:lang w:eastAsia="en-US" w:bidi="en-US"/>
              </w:rPr>
              <w:t xml:space="preserve"> по объекту «Капитальный ремонт нежилых помещений здания общей площадью 3658,9 кв. м», расположенного по адресу: улица Мельникова, д. 4, стр. 1</w:t>
            </w:r>
            <w:r w:rsidRPr="00137AE2">
              <w:rPr>
                <w:rFonts w:eastAsia="Andale Sans UI" w:cs="Tahoma"/>
                <w:color w:val="auto"/>
                <w:kern w:val="3"/>
                <w:sz w:val="24"/>
                <w:szCs w:val="24"/>
                <w:lang w:eastAsia="en-US" w:bidi="en-US"/>
              </w:rPr>
              <w:t xml:space="preserve"> осуществляется Заказчиком в течении 7 (семи) рабочих дней после получения положительного заключения на откорректированную сметную документацию от                                                 ГАУ «</w:t>
            </w:r>
            <w:proofErr w:type="spellStart"/>
            <w:r w:rsidRPr="00137AE2">
              <w:rPr>
                <w:rFonts w:eastAsia="Andale Sans UI" w:cs="Tahoma"/>
                <w:color w:val="auto"/>
                <w:kern w:val="3"/>
                <w:sz w:val="24"/>
                <w:szCs w:val="24"/>
                <w:lang w:eastAsia="en-US" w:bidi="en-US"/>
              </w:rPr>
              <w:t>Мосгосэкспертиза</w:t>
            </w:r>
            <w:proofErr w:type="spellEnd"/>
            <w:r w:rsidRPr="00137AE2">
              <w:rPr>
                <w:rFonts w:eastAsia="Andale Sans UI" w:cs="Tahoma"/>
                <w:color w:val="auto"/>
                <w:kern w:val="3"/>
                <w:sz w:val="24"/>
                <w:szCs w:val="24"/>
                <w:lang w:eastAsia="en-US" w:bidi="en-US"/>
              </w:rPr>
              <w:t xml:space="preserve">».  </w:t>
            </w:r>
          </w:p>
        </w:tc>
      </w:tr>
      <w:tr w:rsidR="00137AE2" w:rsidRPr="00137AE2" w14:paraId="1B7A46D6" w14:textId="77777777" w:rsidTr="00CD2A46">
        <w:trPr>
          <w:trHeight w:val="833"/>
        </w:trPr>
        <w:tc>
          <w:tcPr>
            <w:tcW w:w="440" w:type="dxa"/>
            <w:shd w:val="clear" w:color="auto" w:fill="auto"/>
          </w:tcPr>
          <w:p w14:paraId="5D99B267" w14:textId="77777777" w:rsidR="00137AE2" w:rsidRPr="00137AE2" w:rsidRDefault="00137AE2" w:rsidP="00137AE2">
            <w:pPr>
              <w:widowControl w:val="0"/>
              <w:tabs>
                <w:tab w:val="left" w:pos="0"/>
                <w:tab w:val="left" w:pos="1069"/>
              </w:tabs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bidi="en-US"/>
              </w:rPr>
            </w:pPr>
            <w:r w:rsidRPr="00137AE2">
              <w:rPr>
                <w:rFonts w:eastAsia="Andale Sans UI" w:cs="Tahoma"/>
                <w:kern w:val="3"/>
                <w:sz w:val="24"/>
                <w:szCs w:val="24"/>
                <w:lang w:bidi="en-US"/>
              </w:rPr>
              <w:t>9</w:t>
            </w:r>
          </w:p>
        </w:tc>
        <w:tc>
          <w:tcPr>
            <w:tcW w:w="2128" w:type="dxa"/>
            <w:shd w:val="clear" w:color="auto" w:fill="auto"/>
          </w:tcPr>
          <w:p w14:paraId="6C5E120D" w14:textId="77777777" w:rsidR="00137AE2" w:rsidRPr="00137AE2" w:rsidRDefault="00137AE2" w:rsidP="00137AE2">
            <w:pPr>
              <w:widowControl w:val="0"/>
              <w:tabs>
                <w:tab w:val="left" w:pos="0"/>
                <w:tab w:val="left" w:pos="1069"/>
              </w:tabs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bidi="en-US"/>
              </w:rPr>
            </w:pPr>
            <w:r w:rsidRPr="00137AE2">
              <w:rPr>
                <w:rFonts w:eastAsia="Andale Sans UI" w:cs="Tahoma"/>
                <w:kern w:val="3"/>
                <w:sz w:val="24"/>
                <w:szCs w:val="24"/>
                <w:lang w:bidi="en-US"/>
              </w:rPr>
              <w:t>Требования к исполнителю работ</w:t>
            </w:r>
          </w:p>
        </w:tc>
        <w:tc>
          <w:tcPr>
            <w:tcW w:w="7530" w:type="dxa"/>
            <w:shd w:val="clear" w:color="auto" w:fill="auto"/>
          </w:tcPr>
          <w:p w14:paraId="6FE7677E" w14:textId="77777777" w:rsidR="00137AE2" w:rsidRPr="00137AE2" w:rsidRDefault="00137AE2" w:rsidP="00137AE2">
            <w:pPr>
              <w:widowControl w:val="0"/>
              <w:suppressAutoHyphens/>
              <w:autoSpaceDN w:val="0"/>
              <w:spacing w:after="0" w:line="240" w:lineRule="auto"/>
              <w:ind w:left="0" w:right="141" w:firstLine="323"/>
              <w:textAlignment w:val="baseline"/>
              <w:rPr>
                <w:rFonts w:eastAsia="Andale Sans UI" w:cs="Tahoma"/>
                <w:color w:val="auto"/>
                <w:kern w:val="3"/>
                <w:sz w:val="24"/>
                <w:szCs w:val="24"/>
                <w:lang w:eastAsia="en-US" w:bidi="en-US"/>
              </w:rPr>
            </w:pPr>
            <w:r w:rsidRPr="00137AE2">
              <w:rPr>
                <w:rFonts w:eastAsia="Andale Sans UI" w:cs="Tahoma"/>
                <w:color w:val="auto"/>
                <w:kern w:val="3"/>
                <w:sz w:val="24"/>
                <w:szCs w:val="24"/>
                <w:lang w:eastAsia="en-US" w:bidi="en-US"/>
              </w:rPr>
              <w:t>Подрядчик должен обладать соответствующими компетенциями в области сметного нормирования (членство НОПРИЗ и НОСТРОЙ).</w:t>
            </w:r>
          </w:p>
        </w:tc>
      </w:tr>
      <w:tr w:rsidR="00137AE2" w:rsidRPr="00137AE2" w14:paraId="3FE839A4" w14:textId="77777777" w:rsidTr="00CD2A46">
        <w:trPr>
          <w:trHeight w:val="2467"/>
        </w:trPr>
        <w:tc>
          <w:tcPr>
            <w:tcW w:w="440" w:type="dxa"/>
            <w:shd w:val="clear" w:color="auto" w:fill="auto"/>
          </w:tcPr>
          <w:p w14:paraId="3CFC2F2C" w14:textId="77777777" w:rsidR="00137AE2" w:rsidRPr="00137AE2" w:rsidRDefault="00137AE2" w:rsidP="00137AE2">
            <w:pPr>
              <w:widowControl w:val="0"/>
              <w:tabs>
                <w:tab w:val="left" w:pos="0"/>
                <w:tab w:val="left" w:pos="1069"/>
              </w:tabs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bidi="en-US"/>
              </w:rPr>
            </w:pPr>
            <w:r w:rsidRPr="00137AE2">
              <w:rPr>
                <w:rFonts w:eastAsia="Andale Sans UI" w:cs="Tahoma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128" w:type="dxa"/>
            <w:shd w:val="clear" w:color="auto" w:fill="auto"/>
          </w:tcPr>
          <w:p w14:paraId="31AA8400" w14:textId="77777777" w:rsidR="00137AE2" w:rsidRPr="00137AE2" w:rsidRDefault="00137AE2" w:rsidP="00137AE2">
            <w:pPr>
              <w:widowControl w:val="0"/>
              <w:tabs>
                <w:tab w:val="left" w:pos="0"/>
                <w:tab w:val="left" w:pos="1069"/>
              </w:tabs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bidi="en-US"/>
              </w:rPr>
            </w:pPr>
            <w:r w:rsidRPr="00137AE2">
              <w:rPr>
                <w:rFonts w:eastAsia="Andale Sans UI" w:cs="Tahoma"/>
                <w:kern w:val="3"/>
                <w:sz w:val="24"/>
                <w:szCs w:val="24"/>
                <w:lang w:bidi="en-US"/>
              </w:rPr>
              <w:t xml:space="preserve">Порядок сдачи выполненных работ </w:t>
            </w:r>
          </w:p>
        </w:tc>
        <w:tc>
          <w:tcPr>
            <w:tcW w:w="7530" w:type="dxa"/>
            <w:shd w:val="clear" w:color="auto" w:fill="auto"/>
          </w:tcPr>
          <w:p w14:paraId="7596C5BE" w14:textId="4F25A665" w:rsidR="00137AE2" w:rsidRPr="00137AE2" w:rsidRDefault="00137AE2" w:rsidP="00137AE2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ind w:left="0" w:right="0" w:firstLine="325"/>
              <w:textAlignment w:val="baseline"/>
              <w:rPr>
                <w:color w:val="auto"/>
                <w:kern w:val="3"/>
                <w:sz w:val="24"/>
                <w:szCs w:val="24"/>
                <w:lang w:bidi="en-US"/>
              </w:rPr>
            </w:pPr>
            <w:r w:rsidRPr="00137AE2">
              <w:rPr>
                <w:color w:val="auto"/>
                <w:kern w:val="3"/>
                <w:sz w:val="24"/>
                <w:szCs w:val="24"/>
                <w:lang w:bidi="en-US"/>
              </w:rPr>
              <w:t xml:space="preserve">После завершения работ по 1-му этапу Подрядчик направляет Заказчику сметную документацию в электронном виде в формате </w:t>
            </w:r>
            <w:proofErr w:type="spellStart"/>
            <w:r w:rsidRPr="00137AE2">
              <w:rPr>
                <w:color w:val="auto"/>
                <w:kern w:val="3"/>
                <w:sz w:val="24"/>
                <w:szCs w:val="24"/>
                <w:lang w:val="en-US" w:bidi="en-US"/>
              </w:rPr>
              <w:t>Excell</w:t>
            </w:r>
            <w:proofErr w:type="spellEnd"/>
            <w:r w:rsidRPr="00137AE2">
              <w:rPr>
                <w:color w:val="auto"/>
                <w:kern w:val="3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137AE2">
              <w:rPr>
                <w:color w:val="auto"/>
                <w:kern w:val="3"/>
                <w:sz w:val="24"/>
                <w:szCs w:val="24"/>
                <w:lang w:val="en-US" w:bidi="en-US"/>
              </w:rPr>
              <w:t>Smeta</w:t>
            </w:r>
            <w:proofErr w:type="spellEnd"/>
            <w:r w:rsidRPr="00137AE2">
              <w:rPr>
                <w:color w:val="auto"/>
                <w:kern w:val="3"/>
                <w:sz w:val="24"/>
                <w:szCs w:val="24"/>
                <w:lang w:bidi="en-US"/>
              </w:rPr>
              <w:t>.</w:t>
            </w:r>
            <w:proofErr w:type="spellStart"/>
            <w:r w:rsidRPr="00137AE2">
              <w:rPr>
                <w:color w:val="auto"/>
                <w:kern w:val="3"/>
                <w:sz w:val="24"/>
                <w:szCs w:val="24"/>
                <w:lang w:val="en-US" w:bidi="en-US"/>
              </w:rPr>
              <w:t>ru</w:t>
            </w:r>
            <w:proofErr w:type="spellEnd"/>
            <w:r w:rsidR="00B377F7">
              <w:rPr>
                <w:color w:val="auto"/>
                <w:kern w:val="3"/>
                <w:sz w:val="24"/>
                <w:szCs w:val="24"/>
                <w:lang w:bidi="en-US"/>
              </w:rPr>
              <w:t xml:space="preserve"> (или гранд смета и др.)</w:t>
            </w:r>
            <w:r w:rsidRPr="00137AE2">
              <w:rPr>
                <w:color w:val="auto"/>
                <w:kern w:val="3"/>
                <w:sz w:val="24"/>
                <w:szCs w:val="24"/>
                <w:lang w:bidi="en-US"/>
              </w:rPr>
              <w:t>.</w:t>
            </w:r>
            <w:bookmarkStart w:id="1" w:name="_GoBack"/>
            <w:bookmarkEnd w:id="1"/>
          </w:p>
          <w:p w14:paraId="342D10BF" w14:textId="77777777" w:rsidR="00137AE2" w:rsidRPr="00137AE2" w:rsidRDefault="00137AE2" w:rsidP="00137AE2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ind w:left="0" w:right="0" w:firstLine="325"/>
              <w:textAlignment w:val="baseline"/>
              <w:rPr>
                <w:color w:val="auto"/>
                <w:kern w:val="3"/>
                <w:sz w:val="24"/>
                <w:szCs w:val="24"/>
                <w:lang w:bidi="en-US"/>
              </w:rPr>
            </w:pPr>
            <w:r w:rsidRPr="00137AE2">
              <w:rPr>
                <w:color w:val="auto"/>
                <w:kern w:val="3"/>
                <w:sz w:val="24"/>
                <w:szCs w:val="24"/>
                <w:lang w:bidi="en-US"/>
              </w:rPr>
              <w:t xml:space="preserve">После завершения работ по 2-му этапу Подрядчик направляет Заказчику сметную документацию, соответствующую положительному заключению государственной экспертизы, в 4-х экземплярах на бумажном носителе и 1-м экземпляре в электронном виде в формате </w:t>
            </w:r>
            <w:proofErr w:type="spellStart"/>
            <w:r w:rsidRPr="00137AE2">
              <w:rPr>
                <w:color w:val="auto"/>
                <w:kern w:val="3"/>
                <w:sz w:val="24"/>
                <w:szCs w:val="24"/>
                <w:lang w:bidi="en-US"/>
              </w:rPr>
              <w:t>pdf</w:t>
            </w:r>
            <w:proofErr w:type="spellEnd"/>
            <w:r w:rsidRPr="00137AE2">
              <w:rPr>
                <w:color w:val="auto"/>
                <w:kern w:val="3"/>
                <w:sz w:val="24"/>
                <w:szCs w:val="24"/>
                <w:lang w:bidi="en-US"/>
              </w:rPr>
              <w:t xml:space="preserve"> (сканированный вариант экземпляра на бумажном носителе с подписями и печатями), </w:t>
            </w:r>
            <w:proofErr w:type="spellStart"/>
            <w:r w:rsidRPr="00137AE2">
              <w:rPr>
                <w:color w:val="auto"/>
                <w:kern w:val="3"/>
                <w:sz w:val="24"/>
                <w:szCs w:val="24"/>
                <w:lang w:val="en-US" w:bidi="en-US"/>
              </w:rPr>
              <w:t>Excell</w:t>
            </w:r>
            <w:proofErr w:type="spellEnd"/>
            <w:r w:rsidRPr="00137AE2">
              <w:rPr>
                <w:color w:val="auto"/>
                <w:kern w:val="3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137AE2">
              <w:rPr>
                <w:color w:val="auto"/>
                <w:kern w:val="3"/>
                <w:sz w:val="24"/>
                <w:szCs w:val="24"/>
                <w:lang w:val="en-US" w:bidi="en-US"/>
              </w:rPr>
              <w:t>Smeta</w:t>
            </w:r>
            <w:proofErr w:type="spellEnd"/>
            <w:r w:rsidRPr="00137AE2">
              <w:rPr>
                <w:color w:val="auto"/>
                <w:kern w:val="3"/>
                <w:sz w:val="24"/>
                <w:szCs w:val="24"/>
                <w:lang w:bidi="en-US"/>
              </w:rPr>
              <w:t>.</w:t>
            </w:r>
            <w:proofErr w:type="spellStart"/>
            <w:r w:rsidRPr="00137AE2">
              <w:rPr>
                <w:color w:val="auto"/>
                <w:kern w:val="3"/>
                <w:sz w:val="24"/>
                <w:szCs w:val="24"/>
                <w:lang w:val="en-US" w:bidi="en-US"/>
              </w:rPr>
              <w:t>ru</w:t>
            </w:r>
            <w:proofErr w:type="spellEnd"/>
            <w:r w:rsidRPr="00137AE2">
              <w:rPr>
                <w:color w:val="auto"/>
                <w:kern w:val="3"/>
                <w:sz w:val="24"/>
                <w:szCs w:val="24"/>
                <w:lang w:bidi="en-US"/>
              </w:rPr>
              <w:t>.</w:t>
            </w:r>
          </w:p>
        </w:tc>
      </w:tr>
    </w:tbl>
    <w:p w14:paraId="4AF822A4" w14:textId="77777777" w:rsidR="00137AE2" w:rsidRPr="00137AE2" w:rsidRDefault="00137AE2" w:rsidP="00137AE2">
      <w:pPr>
        <w:widowControl w:val="0"/>
        <w:tabs>
          <w:tab w:val="left" w:pos="0"/>
          <w:tab w:val="left" w:pos="1069"/>
        </w:tabs>
        <w:suppressAutoHyphens/>
        <w:autoSpaceDN w:val="0"/>
        <w:spacing w:after="0" w:line="240" w:lineRule="auto"/>
        <w:ind w:left="0" w:right="0" w:firstLine="540"/>
        <w:jc w:val="center"/>
        <w:textAlignment w:val="baseline"/>
        <w:rPr>
          <w:rFonts w:cs="Tahoma"/>
          <w:b/>
          <w:color w:val="FF6600"/>
          <w:kern w:val="3"/>
          <w:sz w:val="24"/>
          <w:szCs w:val="24"/>
          <w:lang w:bidi="en-US"/>
        </w:rPr>
      </w:pPr>
    </w:p>
    <w:sectPr w:rsidR="00137AE2" w:rsidRPr="00137AE2" w:rsidSect="002F7978">
      <w:footerReference w:type="even" r:id="rId7"/>
      <w:footerReference w:type="default" r:id="rId8"/>
      <w:footerReference w:type="first" r:id="rId9"/>
      <w:pgSz w:w="11900" w:h="16840"/>
      <w:pgMar w:top="567" w:right="567" w:bottom="567" w:left="119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003FA" w14:textId="77777777" w:rsidR="00CF3825" w:rsidRDefault="00CF3825">
      <w:pPr>
        <w:spacing w:after="0" w:line="240" w:lineRule="auto"/>
      </w:pPr>
      <w:r>
        <w:separator/>
      </w:r>
    </w:p>
  </w:endnote>
  <w:endnote w:type="continuationSeparator" w:id="0">
    <w:p w14:paraId="610150F4" w14:textId="77777777" w:rsidR="00CF3825" w:rsidRDefault="00CF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E1848" w14:textId="77777777" w:rsidR="009622CA" w:rsidRDefault="009622CA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3007" w14:textId="61F0FC76" w:rsidR="009622CA" w:rsidRPr="00E02E5A" w:rsidRDefault="009622CA" w:rsidP="00E02E5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A547B" w14:textId="77777777" w:rsidR="009622CA" w:rsidRDefault="009622CA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F785A" w14:textId="77777777" w:rsidR="00CF3825" w:rsidRDefault="00CF3825">
      <w:pPr>
        <w:spacing w:after="0" w:line="240" w:lineRule="auto"/>
      </w:pPr>
      <w:r>
        <w:separator/>
      </w:r>
    </w:p>
  </w:footnote>
  <w:footnote w:type="continuationSeparator" w:id="0">
    <w:p w14:paraId="39079344" w14:textId="77777777" w:rsidR="00CF3825" w:rsidRDefault="00CF3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FB0"/>
    <w:multiLevelType w:val="hybridMultilevel"/>
    <w:tmpl w:val="EF3EE126"/>
    <w:lvl w:ilvl="0" w:tplc="5F000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43B7B"/>
    <w:multiLevelType w:val="hybridMultilevel"/>
    <w:tmpl w:val="3466AD0A"/>
    <w:lvl w:ilvl="0" w:tplc="FFCCE48C">
      <w:start w:val="1"/>
      <w:numFmt w:val="bullet"/>
      <w:lvlText w:val="●"/>
      <w:lvlJc w:val="left"/>
      <w:pPr>
        <w:ind w:left="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5D7E3C08">
      <w:start w:val="1"/>
      <w:numFmt w:val="bullet"/>
      <w:lvlText w:val="o"/>
      <w:lvlJc w:val="left"/>
      <w:pPr>
        <w:ind w:left="1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8822F616">
      <w:start w:val="1"/>
      <w:numFmt w:val="bullet"/>
      <w:lvlText w:val="▪"/>
      <w:lvlJc w:val="left"/>
      <w:pPr>
        <w:ind w:left="2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3D64AA9C">
      <w:start w:val="1"/>
      <w:numFmt w:val="bullet"/>
      <w:lvlText w:val="•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C1EAA056">
      <w:start w:val="1"/>
      <w:numFmt w:val="bullet"/>
      <w:lvlText w:val="o"/>
      <w:lvlJc w:val="left"/>
      <w:pPr>
        <w:ind w:left="3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814EED54">
      <w:start w:val="1"/>
      <w:numFmt w:val="bullet"/>
      <w:lvlText w:val="▪"/>
      <w:lvlJc w:val="left"/>
      <w:pPr>
        <w:ind w:left="4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5138268C">
      <w:start w:val="1"/>
      <w:numFmt w:val="bullet"/>
      <w:lvlText w:val="•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1E0E4686">
      <w:start w:val="1"/>
      <w:numFmt w:val="bullet"/>
      <w:lvlText w:val="o"/>
      <w:lvlJc w:val="left"/>
      <w:pPr>
        <w:ind w:left="5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FCC82248">
      <w:start w:val="1"/>
      <w:numFmt w:val="bullet"/>
      <w:lvlText w:val="▪"/>
      <w:lvlJc w:val="left"/>
      <w:pPr>
        <w:ind w:left="6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AA3507"/>
    <w:multiLevelType w:val="hybridMultilevel"/>
    <w:tmpl w:val="ADF28982"/>
    <w:lvl w:ilvl="0" w:tplc="4E2C748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5728705A"/>
    <w:multiLevelType w:val="hybridMultilevel"/>
    <w:tmpl w:val="FDF6866E"/>
    <w:lvl w:ilvl="0" w:tplc="BB08A2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E40576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B6790E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9AFCFC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9C6F6A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7EFCEA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022842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A29BCE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7A0184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4E607C"/>
    <w:multiLevelType w:val="hybridMultilevel"/>
    <w:tmpl w:val="5AA25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88"/>
    <w:rsid w:val="000900C9"/>
    <w:rsid w:val="00137AE2"/>
    <w:rsid w:val="00151D46"/>
    <w:rsid w:val="00187F60"/>
    <w:rsid w:val="00240C46"/>
    <w:rsid w:val="002B5DE4"/>
    <w:rsid w:val="002F7978"/>
    <w:rsid w:val="00430CB0"/>
    <w:rsid w:val="004C19B4"/>
    <w:rsid w:val="004E06A1"/>
    <w:rsid w:val="00510543"/>
    <w:rsid w:val="00644D13"/>
    <w:rsid w:val="008762A2"/>
    <w:rsid w:val="009058FF"/>
    <w:rsid w:val="00921E94"/>
    <w:rsid w:val="00923047"/>
    <w:rsid w:val="009622CA"/>
    <w:rsid w:val="00A140EE"/>
    <w:rsid w:val="00A27D6E"/>
    <w:rsid w:val="00B377F7"/>
    <w:rsid w:val="00C14A69"/>
    <w:rsid w:val="00CD2A46"/>
    <w:rsid w:val="00CF3825"/>
    <w:rsid w:val="00DD201D"/>
    <w:rsid w:val="00DE6ED2"/>
    <w:rsid w:val="00E02E5A"/>
    <w:rsid w:val="00E4708F"/>
    <w:rsid w:val="00E57E88"/>
    <w:rsid w:val="00EB36F7"/>
    <w:rsid w:val="00ED7874"/>
    <w:rsid w:val="00F47BE9"/>
    <w:rsid w:val="00F62A02"/>
    <w:rsid w:val="00FD2639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72F8"/>
  <w15:docId w15:val="{B0253CEC-E86D-40E9-8E75-5D9DB021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16" w:lineRule="auto"/>
      <w:ind w:left="10" w:right="17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47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7BE9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1">
    <w:name w:val="TableGrid1"/>
    <w:rsid w:val="00187F6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9622CA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E02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2E5A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Кривохина Татьяна Викторовна</dc:creator>
  <cp:keywords/>
  <cp:lastModifiedBy>Ринат</cp:lastModifiedBy>
  <cp:revision>2</cp:revision>
  <cp:lastPrinted>2023-09-15T09:28:00Z</cp:lastPrinted>
  <dcterms:created xsi:type="dcterms:W3CDTF">2023-09-20T06:19:00Z</dcterms:created>
  <dcterms:modified xsi:type="dcterms:W3CDTF">2023-09-20T06:19:00Z</dcterms:modified>
</cp:coreProperties>
</file>