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196" w:rsidRDefault="005560BA" w:rsidP="00564BAC">
      <w:pPr>
        <w:pStyle w:val="10"/>
      </w:pPr>
      <w:r w:rsidRPr="005560BA">
        <w:t>Комплексная</w:t>
      </w:r>
      <w:r w:rsidRPr="005560BA">
        <w:t xml:space="preserve"> разработка </w:t>
      </w:r>
      <w:r>
        <w:t xml:space="preserve">проектной и рабочей документации на </w:t>
      </w:r>
      <w:r w:rsidR="00B30A11">
        <w:t xml:space="preserve">Административный корпус со столовой </w:t>
      </w:r>
      <w:r w:rsidR="00B30A11">
        <w:t>3х-этажное</w:t>
      </w:r>
      <w:r w:rsidR="00B30A11">
        <w:t xml:space="preserve"> здание с подвалом</w:t>
      </w:r>
    </w:p>
    <w:p w:rsidR="00B30A11" w:rsidRDefault="00B30A11" w:rsidP="00B30A11"/>
    <w:p w:rsidR="00A85059" w:rsidRDefault="00A85059" w:rsidP="00564BAC">
      <w:pPr>
        <w:pStyle w:val="2"/>
      </w:pPr>
      <w:r>
        <w:t>Краткая характеристика объекта</w:t>
      </w:r>
    </w:p>
    <w:p w:rsidR="00A85059" w:rsidRDefault="00A85059" w:rsidP="00A85059">
      <w:r>
        <w:t>Предусмотреть трехэтажное здание размером ориентировочно 42х24 м.</w:t>
      </w:r>
    </w:p>
    <w:p w:rsidR="00A85059" w:rsidRDefault="00A85059" w:rsidP="00B30A11">
      <w:r>
        <w:t>Перечень кабинетов во вложении</w:t>
      </w:r>
    </w:p>
    <w:p w:rsidR="00A85059" w:rsidRDefault="00A85059" w:rsidP="00A85059"/>
    <w:p w:rsidR="00A85059" w:rsidRDefault="00A85059" w:rsidP="00564BAC">
      <w:pPr>
        <w:pStyle w:val="3"/>
      </w:pPr>
      <w:r>
        <w:t>Объем работ:</w:t>
      </w:r>
    </w:p>
    <w:p w:rsidR="00A85059" w:rsidRDefault="00A85059" w:rsidP="00A85059">
      <w:r>
        <w:t>Проектная документация</w:t>
      </w:r>
    </w:p>
    <w:p w:rsidR="00A85059" w:rsidRDefault="00A85059" w:rsidP="00A85059">
      <w:r>
        <w:t xml:space="preserve">     1. Полный комплект документации по инженерным дисциплинам</w:t>
      </w:r>
    </w:p>
    <w:p w:rsidR="00A85059" w:rsidRDefault="00A85059" w:rsidP="00A85059">
      <w:r>
        <w:t xml:space="preserve">     2. Задание на разработку: </w:t>
      </w:r>
    </w:p>
    <w:p w:rsidR="00A85059" w:rsidRPr="00B30A11" w:rsidRDefault="00A85059" w:rsidP="00A85059">
      <w:r>
        <w:t xml:space="preserve">            - спец разделов</w:t>
      </w:r>
      <w:r w:rsidRPr="00B30A11">
        <w:t>;</w:t>
      </w:r>
    </w:p>
    <w:p w:rsidR="00A85059" w:rsidRDefault="00A85059" w:rsidP="00A85059">
      <w:r>
        <w:t xml:space="preserve">            - общих инженерных томов</w:t>
      </w:r>
      <w:r w:rsidRPr="00B30A11">
        <w:t>;</w:t>
      </w:r>
    </w:p>
    <w:p w:rsidR="00A85059" w:rsidRPr="00B30A11" w:rsidRDefault="00A85059" w:rsidP="00A85059">
      <w:r>
        <w:t xml:space="preserve">            - сводного плана инженерных систем и генеральный план</w:t>
      </w:r>
      <w:r w:rsidRPr="00B30A11">
        <w:t>;</w:t>
      </w:r>
    </w:p>
    <w:p w:rsidR="00A85059" w:rsidRPr="006829D0" w:rsidRDefault="00A85059" w:rsidP="00A85059">
      <w:r>
        <w:t>Рабочая документация</w:t>
      </w:r>
    </w:p>
    <w:p w:rsidR="00A85059" w:rsidRPr="005560BA" w:rsidRDefault="00A85059" w:rsidP="00A85059">
      <w:r>
        <w:rPr>
          <w:lang w:val="en-GB"/>
        </w:rPr>
        <w:t xml:space="preserve">BIM </w:t>
      </w:r>
      <w:r>
        <w:t>модель опциональна</w:t>
      </w:r>
    </w:p>
    <w:p w:rsidR="00A85059" w:rsidRDefault="00A85059" w:rsidP="00B30A11"/>
    <w:p w:rsidR="00A85059" w:rsidRDefault="00A85059" w:rsidP="00B30A11"/>
    <w:p w:rsidR="00B30A11" w:rsidRDefault="00B30A11" w:rsidP="00564BAC">
      <w:pPr>
        <w:pStyle w:val="2"/>
      </w:pPr>
      <w:r>
        <w:t>Технические характеристики проектируемого объекта:</w:t>
      </w:r>
    </w:p>
    <w:p w:rsidR="00523546" w:rsidRDefault="00523546" w:rsidP="00A1736C">
      <w:r>
        <w:t>Предусмотреть трехэтажное здание размером ориентировочно 42х24 м.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В составе административного корпуса предусмотреть: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противорадиационное укрытие (ПРУ) группы П1-0.2-200 для укрытия наибольшей работающей смены в количестве 150 человек, общей площадью ориентировочно 168 кв. м, встроенное под административное здание, согласно СНиП 2.01.51-90 «ИТМ ГО», СНиП II-11-77* «Защитные сооружения ГО».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помещение для размещения центрального поста охраны, соответствующего требованиям СТО Газпром 2-1.4-186-2008 (площадь помещения, поддержание температурного режима, наличие естественного и искусственного освещения, обеспечение телефонной связью и т.д.);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электрощитовую;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теплопункт;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столовую на 60 посадочных мест;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 xml:space="preserve">конференц-зал для совещаний; 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архив;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буфет;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кабинеты администрации филиала;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диспетчерскую;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кабинеты диспетчерской службы;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серверное помещение;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кабинеты бухгалтерии и экономистов;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кабинеты отдела кадров;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кабинеты ОТ и ПБ;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кабинеты инженера пожарной охраны и вед. инженера ГОЧС и МР, инженера по безопасности;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кабинеты юрисконсульта и инженеров по имуществу;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кабинеты службы РСР и МТС;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lastRenderedPageBreak/>
        <w:t>профсоюзный кабинет;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учебные классы;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студию для проведения селекторных совещаний;</w:t>
      </w:r>
    </w:p>
    <w:p w:rsidR="00523546" w:rsidRDefault="00523546" w:rsidP="00A1736C">
      <w:pPr>
        <w:pStyle w:val="a3"/>
        <w:numPr>
          <w:ilvl w:val="0"/>
          <w:numId w:val="4"/>
        </w:numPr>
        <w:ind w:left="567" w:hanging="567"/>
      </w:pPr>
      <w:r>
        <w:t>телекоммуникационные помещения на каждом этаже;</w:t>
      </w:r>
    </w:p>
    <w:p w:rsidR="00B30A11" w:rsidRDefault="00523546" w:rsidP="00A1736C">
      <w:pPr>
        <w:pStyle w:val="a3"/>
        <w:numPr>
          <w:ilvl w:val="0"/>
          <w:numId w:val="4"/>
        </w:numPr>
        <w:ind w:left="567" w:hanging="567"/>
      </w:pPr>
      <w:r>
        <w:t>туалеты, душевые.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>Стены – энергоэффективная кладка из силикатного кирпича с устройс</w:t>
      </w:r>
      <w:r w:rsidRPr="00D803FF">
        <w:rPr>
          <w:szCs w:val="28"/>
        </w:rPr>
        <w:t>т</w:t>
      </w:r>
      <w:r w:rsidRPr="00D803FF">
        <w:rPr>
          <w:szCs w:val="28"/>
        </w:rPr>
        <w:t>вом конструкции  вентилируемых фасадов и облицовкой кассетными панелями, п</w:t>
      </w:r>
      <w:r w:rsidRPr="00D803FF">
        <w:rPr>
          <w:szCs w:val="28"/>
        </w:rPr>
        <w:t>е</w:t>
      </w:r>
      <w:r w:rsidRPr="00D803FF">
        <w:rPr>
          <w:szCs w:val="28"/>
        </w:rPr>
        <w:t>регородки кирпичные. Утеплитель стен «</w:t>
      </w:r>
      <w:proofErr w:type="spellStart"/>
      <w:r w:rsidRPr="00D803FF">
        <w:rPr>
          <w:szCs w:val="28"/>
        </w:rPr>
        <w:t>Rockwool</w:t>
      </w:r>
      <w:proofErr w:type="spellEnd"/>
      <w:r w:rsidRPr="00D803FF">
        <w:rPr>
          <w:szCs w:val="28"/>
        </w:rPr>
        <w:t>»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>Фундаменты – ленточные из сборных фундаментных блоков, плит.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>Перекрытие, покрытие – сборные железобетонные плиты.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>Кровля – двухскатная из металлочерепицы, по деревянной о</w:t>
      </w:r>
      <w:r w:rsidRPr="00D803FF">
        <w:rPr>
          <w:szCs w:val="28"/>
        </w:rPr>
        <w:t>б</w:t>
      </w:r>
      <w:r w:rsidRPr="00D803FF">
        <w:rPr>
          <w:szCs w:val="28"/>
        </w:rPr>
        <w:t xml:space="preserve">решетке. 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>Водоотвод – организованный.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>Отделка помещений – по нормативным требованиям и требованиям фирменного стиля ООО «Газпром трансгаз Москва».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>Окна из ПВХ по ГОСТ 30674.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>Полы определить требованиями СНиП.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>Поэтажную планировку выполнить в соответствии с рекомендациями Заказчика, с учетом нормативных требований размещения вводных узлов инженерн</w:t>
      </w:r>
      <w:r w:rsidRPr="00D803FF">
        <w:rPr>
          <w:szCs w:val="28"/>
        </w:rPr>
        <w:t>о</w:t>
      </w:r>
      <w:r w:rsidRPr="00D803FF">
        <w:rPr>
          <w:szCs w:val="28"/>
        </w:rPr>
        <w:t>го обеспечения.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>Электроснабжение здания по 2 категории надежности предусмотреть от с</w:t>
      </w:r>
      <w:r w:rsidRPr="00D803FF">
        <w:rPr>
          <w:szCs w:val="28"/>
        </w:rPr>
        <w:t>у</w:t>
      </w:r>
      <w:r w:rsidRPr="00D803FF">
        <w:rPr>
          <w:szCs w:val="28"/>
        </w:rPr>
        <w:t xml:space="preserve">ществующей подстанции ПЭБ с </w:t>
      </w:r>
      <w:proofErr w:type="spellStart"/>
      <w:r w:rsidRPr="00D803FF">
        <w:rPr>
          <w:szCs w:val="28"/>
        </w:rPr>
        <w:t>переподключением</w:t>
      </w:r>
      <w:proofErr w:type="spellEnd"/>
      <w:r w:rsidRPr="00D803FF">
        <w:rPr>
          <w:szCs w:val="28"/>
        </w:rPr>
        <w:t xml:space="preserve"> на третьем этапе строительства к проектируемой трансформаторной по</w:t>
      </w:r>
      <w:r w:rsidRPr="00D803FF">
        <w:rPr>
          <w:szCs w:val="28"/>
        </w:rPr>
        <w:t>д</w:t>
      </w:r>
      <w:r w:rsidRPr="00D803FF">
        <w:rPr>
          <w:szCs w:val="28"/>
        </w:rPr>
        <w:t>станции в здании СЭРБ.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ab/>
        <w:t>Электроснабжение помещения диспетчерской, серверной предусмотреть по 1 катег</w:t>
      </w:r>
      <w:r w:rsidRPr="00D803FF">
        <w:rPr>
          <w:szCs w:val="28"/>
        </w:rPr>
        <w:t>о</w:t>
      </w:r>
      <w:r w:rsidRPr="00D803FF">
        <w:rPr>
          <w:szCs w:val="28"/>
        </w:rPr>
        <w:t>рии надежности.</w:t>
      </w:r>
    </w:p>
    <w:p w:rsidR="006829D0" w:rsidRPr="00D803FF" w:rsidRDefault="006829D0" w:rsidP="006829D0">
      <w:pPr>
        <w:numPr>
          <w:ilvl w:val="0"/>
          <w:numId w:val="4"/>
        </w:numPr>
        <w:ind w:left="567" w:hanging="567"/>
        <w:jc w:val="both"/>
        <w:rPr>
          <w:szCs w:val="28"/>
        </w:rPr>
      </w:pPr>
      <w:r w:rsidRPr="00D803FF">
        <w:rPr>
          <w:szCs w:val="28"/>
        </w:rPr>
        <w:tab/>
        <w:t>Предусмотреть подключение здания к существующей системе кан</w:t>
      </w:r>
      <w:r w:rsidRPr="00D803FF">
        <w:rPr>
          <w:szCs w:val="28"/>
        </w:rPr>
        <w:t>а</w:t>
      </w:r>
      <w:r w:rsidRPr="00D803FF">
        <w:rPr>
          <w:szCs w:val="28"/>
        </w:rPr>
        <w:t>лизации.</w:t>
      </w:r>
    </w:p>
    <w:p w:rsidR="006829D0" w:rsidRDefault="006829D0" w:rsidP="00B30A11"/>
    <w:p w:rsidR="00B30A11" w:rsidRDefault="00B30A11" w:rsidP="00564BAC">
      <w:pPr>
        <w:pStyle w:val="2"/>
      </w:pPr>
      <w:r>
        <w:t>Объем работ:</w:t>
      </w:r>
    </w:p>
    <w:p w:rsidR="00B30A11" w:rsidRDefault="00B30A11" w:rsidP="00B30A11">
      <w:r>
        <w:t>Проектная документация</w:t>
      </w:r>
    </w:p>
    <w:p w:rsidR="00B30A11" w:rsidRDefault="00B30A11" w:rsidP="00B30A11">
      <w:r>
        <w:t xml:space="preserve">     1. Полный комплект документации по инженерным дисциплинам</w:t>
      </w:r>
    </w:p>
    <w:p w:rsidR="00B30A11" w:rsidRDefault="00B30A11" w:rsidP="00B30A11">
      <w:r>
        <w:t xml:space="preserve">     2. Задание на разработку: </w:t>
      </w:r>
    </w:p>
    <w:p w:rsidR="00B30A11" w:rsidRPr="00B30A11" w:rsidRDefault="00B30A11" w:rsidP="00B30A11">
      <w:r>
        <w:t xml:space="preserve">            - спец разделов</w:t>
      </w:r>
      <w:r w:rsidRPr="00B30A11">
        <w:t>;</w:t>
      </w:r>
    </w:p>
    <w:p w:rsidR="00B30A11" w:rsidRDefault="00B30A11" w:rsidP="00B30A11">
      <w:r>
        <w:t xml:space="preserve">            -</w:t>
      </w:r>
      <w:r>
        <w:t xml:space="preserve"> общих инженерных томов</w:t>
      </w:r>
      <w:r w:rsidRPr="00B30A11">
        <w:t>;</w:t>
      </w:r>
    </w:p>
    <w:p w:rsidR="00B30A11" w:rsidRPr="00B30A11" w:rsidRDefault="00B30A11" w:rsidP="00B30A11">
      <w:r>
        <w:t xml:space="preserve">            -</w:t>
      </w:r>
      <w:r>
        <w:t xml:space="preserve"> сводного плана инженерных систем и генеральный план</w:t>
      </w:r>
      <w:r w:rsidRPr="00B30A11">
        <w:t>;</w:t>
      </w:r>
    </w:p>
    <w:p w:rsidR="00B30A11" w:rsidRPr="006829D0" w:rsidRDefault="006829D0" w:rsidP="00B30A11">
      <w:r>
        <w:t>Рабочая документация</w:t>
      </w:r>
    </w:p>
    <w:p w:rsidR="00B30A11" w:rsidRPr="005560BA" w:rsidRDefault="005560BA" w:rsidP="00B30A11">
      <w:r>
        <w:rPr>
          <w:lang w:val="en-GB"/>
        </w:rPr>
        <w:t xml:space="preserve">BIM </w:t>
      </w:r>
      <w:r>
        <w:t>модель опциональна</w:t>
      </w:r>
    </w:p>
    <w:sectPr w:rsidR="00B30A11" w:rsidRPr="0055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298"/>
    <w:multiLevelType w:val="hybridMultilevel"/>
    <w:tmpl w:val="B174586C"/>
    <w:lvl w:ilvl="0" w:tplc="AADAF65C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6379"/>
    <w:multiLevelType w:val="multilevel"/>
    <w:tmpl w:val="838E7E5A"/>
    <w:styleLink w:val="1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A0F4B12"/>
    <w:multiLevelType w:val="hybridMultilevel"/>
    <w:tmpl w:val="28989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71" w:hanging="360"/>
      </w:pPr>
    </w:lvl>
    <w:lvl w:ilvl="2" w:tplc="FFFFFFFF" w:tentative="1">
      <w:start w:val="1"/>
      <w:numFmt w:val="lowerRoman"/>
      <w:lvlText w:val="%3."/>
      <w:lvlJc w:val="right"/>
      <w:pPr>
        <w:ind w:left="1091" w:hanging="180"/>
      </w:pPr>
    </w:lvl>
    <w:lvl w:ilvl="3" w:tplc="FFFFFFFF" w:tentative="1">
      <w:start w:val="1"/>
      <w:numFmt w:val="decimal"/>
      <w:lvlText w:val="%4."/>
      <w:lvlJc w:val="left"/>
      <w:pPr>
        <w:ind w:left="1811" w:hanging="360"/>
      </w:pPr>
    </w:lvl>
    <w:lvl w:ilvl="4" w:tplc="FFFFFFFF" w:tentative="1">
      <w:start w:val="1"/>
      <w:numFmt w:val="lowerLetter"/>
      <w:lvlText w:val="%5."/>
      <w:lvlJc w:val="left"/>
      <w:pPr>
        <w:ind w:left="2531" w:hanging="360"/>
      </w:pPr>
    </w:lvl>
    <w:lvl w:ilvl="5" w:tplc="FFFFFFFF" w:tentative="1">
      <w:start w:val="1"/>
      <w:numFmt w:val="lowerRoman"/>
      <w:lvlText w:val="%6."/>
      <w:lvlJc w:val="right"/>
      <w:pPr>
        <w:ind w:left="3251" w:hanging="180"/>
      </w:pPr>
    </w:lvl>
    <w:lvl w:ilvl="6" w:tplc="FFFFFFFF" w:tentative="1">
      <w:start w:val="1"/>
      <w:numFmt w:val="decimal"/>
      <w:lvlText w:val="%7."/>
      <w:lvlJc w:val="left"/>
      <w:pPr>
        <w:ind w:left="3971" w:hanging="360"/>
      </w:pPr>
    </w:lvl>
    <w:lvl w:ilvl="7" w:tplc="FFFFFFFF" w:tentative="1">
      <w:start w:val="1"/>
      <w:numFmt w:val="lowerLetter"/>
      <w:lvlText w:val="%8."/>
      <w:lvlJc w:val="left"/>
      <w:pPr>
        <w:ind w:left="4691" w:hanging="360"/>
      </w:pPr>
    </w:lvl>
    <w:lvl w:ilvl="8" w:tplc="FFFFFFFF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E7D5A0C"/>
    <w:multiLevelType w:val="hybridMultilevel"/>
    <w:tmpl w:val="DEC0F24A"/>
    <w:lvl w:ilvl="0" w:tplc="AADAF65C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FE2BC8"/>
    <w:multiLevelType w:val="hybridMultilevel"/>
    <w:tmpl w:val="B174586C"/>
    <w:lvl w:ilvl="0" w:tplc="FFFFFFFF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97551">
    <w:abstractNumId w:val="3"/>
  </w:num>
  <w:num w:numId="2" w16cid:durableId="1320769158">
    <w:abstractNumId w:val="0"/>
  </w:num>
  <w:num w:numId="3" w16cid:durableId="1586496601">
    <w:abstractNumId w:val="4"/>
  </w:num>
  <w:num w:numId="4" w16cid:durableId="941448541">
    <w:abstractNumId w:val="2"/>
  </w:num>
  <w:num w:numId="5" w16cid:durableId="1401370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F5"/>
    <w:rsid w:val="00523546"/>
    <w:rsid w:val="005560BA"/>
    <w:rsid w:val="00564BAC"/>
    <w:rsid w:val="006829D0"/>
    <w:rsid w:val="00804196"/>
    <w:rsid w:val="008074F5"/>
    <w:rsid w:val="00A1736C"/>
    <w:rsid w:val="00A85059"/>
    <w:rsid w:val="00B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8E53C"/>
  <w15:chartTrackingRefBased/>
  <w15:docId w15:val="{5CFCDA2A-26FF-4742-B907-469921E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64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4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B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11"/>
    <w:pPr>
      <w:ind w:left="720"/>
      <w:contextualSpacing/>
    </w:pPr>
  </w:style>
  <w:style w:type="numbering" w:customStyle="1" w:styleId="1">
    <w:name w:val="Текущий список1"/>
    <w:uiPriority w:val="99"/>
    <w:rsid w:val="00A1736C"/>
    <w:pPr>
      <w:numPr>
        <w:numId w:val="5"/>
      </w:numPr>
    </w:pPr>
  </w:style>
  <w:style w:type="character" w:customStyle="1" w:styleId="11">
    <w:name w:val="Заголовок 1 Знак"/>
    <w:basedOn w:val="a0"/>
    <w:link w:val="10"/>
    <w:uiPriority w:val="9"/>
    <w:rsid w:val="00564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B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BA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Cергей Савицкий</dc:creator>
  <cp:keywords/>
  <dc:description/>
  <cp:lastModifiedBy>Cергей Савицкий</cp:lastModifiedBy>
  <cp:revision>4</cp:revision>
  <dcterms:created xsi:type="dcterms:W3CDTF">2023-08-18T11:14:00Z</dcterms:created>
  <dcterms:modified xsi:type="dcterms:W3CDTF">2023-08-18T11:16:00Z</dcterms:modified>
</cp:coreProperties>
</file>