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6B1B" w:rsidRPr="00235FA2" w:rsidRDefault="00537C00" w:rsidP="0017473D">
      <w:pPr>
        <w:jc w:val="right"/>
        <w:rPr>
          <w:b/>
          <w:color w:val="000000"/>
          <w:sz w:val="24"/>
          <w:szCs w:val="24"/>
        </w:rPr>
      </w:pPr>
      <w:r w:rsidRPr="00235FA2">
        <w:rPr>
          <w:b/>
          <w:color w:val="000000"/>
          <w:sz w:val="24"/>
          <w:szCs w:val="24"/>
        </w:rPr>
        <w:t>Приложение № 1 к Контракту</w:t>
      </w:r>
    </w:p>
    <w:p w14:paraId="00000002" w14:textId="77777777" w:rsidR="00376B1B" w:rsidRPr="00235FA2" w:rsidRDefault="00537C00" w:rsidP="0017473D">
      <w:pPr>
        <w:jc w:val="right"/>
        <w:rPr>
          <w:b/>
          <w:color w:val="000000"/>
          <w:sz w:val="24"/>
          <w:szCs w:val="24"/>
        </w:rPr>
      </w:pPr>
      <w:r w:rsidRPr="00235FA2">
        <w:rPr>
          <w:b/>
          <w:color w:val="000000"/>
          <w:sz w:val="24"/>
          <w:szCs w:val="24"/>
        </w:rPr>
        <w:t>№_________________________</w:t>
      </w:r>
    </w:p>
    <w:p w14:paraId="00000003" w14:textId="77777777" w:rsidR="00376B1B" w:rsidRPr="00235FA2" w:rsidRDefault="00537C00" w:rsidP="0017473D">
      <w:pPr>
        <w:jc w:val="right"/>
        <w:rPr>
          <w:b/>
          <w:color w:val="000000"/>
          <w:sz w:val="24"/>
          <w:szCs w:val="24"/>
        </w:rPr>
      </w:pPr>
      <w:r w:rsidRPr="00235FA2">
        <w:rPr>
          <w:b/>
          <w:color w:val="000000"/>
          <w:sz w:val="24"/>
          <w:szCs w:val="24"/>
        </w:rPr>
        <w:t>от ________________________</w:t>
      </w:r>
    </w:p>
    <w:p w14:paraId="00000004" w14:textId="77777777" w:rsidR="00376B1B" w:rsidRPr="00235FA2" w:rsidRDefault="00376B1B" w:rsidP="0017473D">
      <w:pPr>
        <w:jc w:val="center"/>
        <w:rPr>
          <w:b/>
          <w:color w:val="000000"/>
          <w:sz w:val="24"/>
          <w:szCs w:val="24"/>
        </w:rPr>
      </w:pPr>
    </w:p>
    <w:p w14:paraId="00000005" w14:textId="77777777" w:rsidR="00376B1B" w:rsidRPr="00235FA2" w:rsidRDefault="00537C00" w:rsidP="00C02D68">
      <w:pPr>
        <w:ind w:left="5103"/>
        <w:jc w:val="right"/>
        <w:rPr>
          <w:b/>
          <w:color w:val="000000"/>
          <w:sz w:val="24"/>
          <w:szCs w:val="24"/>
        </w:rPr>
      </w:pPr>
      <w:r w:rsidRPr="00235FA2">
        <w:rPr>
          <w:b/>
          <w:color w:val="000000"/>
          <w:sz w:val="24"/>
          <w:szCs w:val="24"/>
        </w:rPr>
        <w:t>УТВЕРЖДАЮ</w:t>
      </w:r>
    </w:p>
    <w:p w14:paraId="67EF57A4" w14:textId="77777777" w:rsidR="001D0072" w:rsidRDefault="00537C00" w:rsidP="001D0072">
      <w:pPr>
        <w:ind w:left="5103"/>
        <w:jc w:val="right"/>
        <w:rPr>
          <w:b/>
          <w:color w:val="000000"/>
          <w:sz w:val="24"/>
          <w:szCs w:val="24"/>
        </w:rPr>
      </w:pPr>
      <w:r w:rsidRPr="00235FA2">
        <w:rPr>
          <w:b/>
          <w:color w:val="000000"/>
          <w:sz w:val="24"/>
          <w:szCs w:val="24"/>
        </w:rPr>
        <w:t xml:space="preserve">Начальник </w:t>
      </w:r>
    </w:p>
    <w:p w14:paraId="3FC722FD" w14:textId="77777777" w:rsidR="001D0072" w:rsidRDefault="001D0072" w:rsidP="001D0072">
      <w:pPr>
        <w:ind w:left="5103"/>
        <w:jc w:val="right"/>
        <w:rPr>
          <w:b/>
          <w:color w:val="000000"/>
          <w:sz w:val="24"/>
          <w:szCs w:val="24"/>
        </w:rPr>
      </w:pPr>
      <w:r>
        <w:rPr>
          <w:b/>
          <w:color w:val="000000"/>
          <w:sz w:val="24"/>
          <w:szCs w:val="24"/>
        </w:rPr>
        <w:t>о</w:t>
      </w:r>
      <w:r w:rsidRPr="001D0072">
        <w:rPr>
          <w:b/>
          <w:color w:val="000000"/>
          <w:sz w:val="24"/>
          <w:szCs w:val="24"/>
        </w:rPr>
        <w:t>тдел</w:t>
      </w:r>
      <w:r>
        <w:rPr>
          <w:b/>
          <w:color w:val="000000"/>
          <w:sz w:val="24"/>
          <w:szCs w:val="24"/>
        </w:rPr>
        <w:t>а</w:t>
      </w:r>
      <w:r w:rsidRPr="001D0072">
        <w:rPr>
          <w:b/>
          <w:color w:val="000000"/>
          <w:sz w:val="24"/>
          <w:szCs w:val="24"/>
        </w:rPr>
        <w:t xml:space="preserve"> ремонта, эксплуатации зданий</w:t>
      </w:r>
    </w:p>
    <w:p w14:paraId="00000006" w14:textId="64021AB3" w:rsidR="00376B1B" w:rsidRPr="00235FA2" w:rsidRDefault="001D0072" w:rsidP="001D0072">
      <w:pPr>
        <w:ind w:left="5103"/>
        <w:jc w:val="right"/>
        <w:rPr>
          <w:b/>
          <w:color w:val="000000"/>
          <w:sz w:val="24"/>
          <w:szCs w:val="24"/>
        </w:rPr>
      </w:pPr>
      <w:r w:rsidRPr="001D0072">
        <w:rPr>
          <w:b/>
          <w:color w:val="000000"/>
          <w:sz w:val="24"/>
          <w:szCs w:val="24"/>
        </w:rPr>
        <w:t xml:space="preserve"> и содержания территорий</w:t>
      </w:r>
    </w:p>
    <w:p w14:paraId="00000007" w14:textId="77777777" w:rsidR="00376B1B" w:rsidRPr="00235FA2" w:rsidRDefault="00376B1B" w:rsidP="00C02D68">
      <w:pPr>
        <w:ind w:left="5103"/>
        <w:jc w:val="right"/>
        <w:rPr>
          <w:b/>
          <w:color w:val="000000"/>
          <w:sz w:val="24"/>
          <w:szCs w:val="24"/>
        </w:rPr>
      </w:pPr>
    </w:p>
    <w:p w14:paraId="00000008" w14:textId="20295248" w:rsidR="00376B1B" w:rsidRPr="00235FA2" w:rsidRDefault="00537C00" w:rsidP="00C02D68">
      <w:pPr>
        <w:ind w:left="5103"/>
        <w:jc w:val="right"/>
        <w:rPr>
          <w:b/>
          <w:color w:val="000000"/>
          <w:sz w:val="24"/>
          <w:szCs w:val="24"/>
        </w:rPr>
      </w:pPr>
      <w:r w:rsidRPr="00235FA2">
        <w:rPr>
          <w:b/>
          <w:color w:val="000000"/>
          <w:sz w:val="24"/>
          <w:szCs w:val="24"/>
        </w:rPr>
        <w:t xml:space="preserve">_______________ </w:t>
      </w:r>
      <w:r w:rsidR="00E44CB1">
        <w:rPr>
          <w:b/>
          <w:color w:val="000000"/>
          <w:sz w:val="24"/>
          <w:szCs w:val="24"/>
        </w:rPr>
        <w:t>А</w:t>
      </w:r>
      <w:r w:rsidRPr="00235FA2">
        <w:rPr>
          <w:b/>
          <w:color w:val="000000"/>
          <w:sz w:val="24"/>
          <w:szCs w:val="24"/>
        </w:rPr>
        <w:t>.</w:t>
      </w:r>
      <w:r w:rsidR="0057191F">
        <w:rPr>
          <w:b/>
          <w:color w:val="000000"/>
          <w:sz w:val="24"/>
          <w:szCs w:val="24"/>
        </w:rPr>
        <w:t>Ю</w:t>
      </w:r>
      <w:r w:rsidRPr="00235FA2">
        <w:rPr>
          <w:b/>
          <w:color w:val="000000"/>
          <w:sz w:val="24"/>
          <w:szCs w:val="24"/>
        </w:rPr>
        <w:t xml:space="preserve">. </w:t>
      </w:r>
      <w:r w:rsidR="00E44CB1">
        <w:rPr>
          <w:b/>
          <w:color w:val="000000"/>
          <w:sz w:val="24"/>
          <w:szCs w:val="24"/>
        </w:rPr>
        <w:t>Лещевский</w:t>
      </w:r>
    </w:p>
    <w:p w14:paraId="00000009" w14:textId="2D7EAF20" w:rsidR="00376B1B" w:rsidRPr="00235FA2" w:rsidRDefault="0017473D" w:rsidP="00C02D68">
      <w:pPr>
        <w:ind w:left="5103"/>
        <w:jc w:val="right"/>
        <w:rPr>
          <w:b/>
          <w:color w:val="000000"/>
          <w:sz w:val="24"/>
          <w:szCs w:val="24"/>
        </w:rPr>
      </w:pPr>
      <w:r>
        <w:rPr>
          <w:b/>
          <w:color w:val="000000"/>
          <w:sz w:val="24"/>
          <w:szCs w:val="24"/>
        </w:rPr>
        <w:t>«</w:t>
      </w:r>
      <w:r w:rsidR="00537C00" w:rsidRPr="00235FA2">
        <w:rPr>
          <w:b/>
          <w:color w:val="000000"/>
          <w:sz w:val="24"/>
          <w:szCs w:val="24"/>
        </w:rPr>
        <w:t>___</w:t>
      </w:r>
      <w:r>
        <w:rPr>
          <w:b/>
          <w:color w:val="000000"/>
          <w:sz w:val="24"/>
          <w:szCs w:val="24"/>
        </w:rPr>
        <w:t>»</w:t>
      </w:r>
      <w:r w:rsidR="00BF07C5">
        <w:rPr>
          <w:b/>
          <w:color w:val="000000"/>
          <w:sz w:val="24"/>
          <w:szCs w:val="24"/>
        </w:rPr>
        <w:t xml:space="preserve"> _____________ 202</w:t>
      </w:r>
      <w:r w:rsidR="0036647C">
        <w:rPr>
          <w:b/>
          <w:color w:val="000000"/>
          <w:sz w:val="24"/>
          <w:szCs w:val="24"/>
        </w:rPr>
        <w:t>3</w:t>
      </w:r>
      <w:r w:rsidR="00537C00" w:rsidRPr="00235FA2">
        <w:rPr>
          <w:b/>
          <w:color w:val="000000"/>
          <w:sz w:val="24"/>
          <w:szCs w:val="24"/>
        </w:rPr>
        <w:t xml:space="preserve"> г.</w:t>
      </w:r>
    </w:p>
    <w:p w14:paraId="0000000A" w14:textId="77777777" w:rsidR="00376B1B" w:rsidRPr="00235FA2" w:rsidRDefault="00376B1B" w:rsidP="0017473D">
      <w:pPr>
        <w:rPr>
          <w:b/>
          <w:color w:val="000000"/>
          <w:sz w:val="24"/>
          <w:szCs w:val="24"/>
        </w:rPr>
      </w:pPr>
    </w:p>
    <w:p w14:paraId="0000000B" w14:textId="77777777" w:rsidR="00376B1B" w:rsidRPr="00235FA2" w:rsidRDefault="00376B1B" w:rsidP="0017473D">
      <w:pPr>
        <w:jc w:val="right"/>
        <w:rPr>
          <w:b/>
          <w:sz w:val="24"/>
          <w:szCs w:val="24"/>
        </w:rPr>
      </w:pPr>
    </w:p>
    <w:p w14:paraId="65169C4A" w14:textId="77777777" w:rsidR="00F75E77" w:rsidRDefault="00537C00" w:rsidP="00577A1D">
      <w:pPr>
        <w:jc w:val="center"/>
        <w:rPr>
          <w:b/>
          <w:sz w:val="24"/>
          <w:szCs w:val="24"/>
        </w:rPr>
      </w:pPr>
      <w:r w:rsidRPr="00235FA2">
        <w:rPr>
          <w:b/>
          <w:sz w:val="24"/>
          <w:szCs w:val="24"/>
        </w:rPr>
        <w:t>ТЕХНИЧЕСКОЕ ЗАДАНИЕ</w:t>
      </w:r>
    </w:p>
    <w:p w14:paraId="0000000C" w14:textId="3EF4A356" w:rsidR="00376B1B" w:rsidRDefault="00290E0E" w:rsidP="00577A1D">
      <w:pPr>
        <w:jc w:val="center"/>
        <w:rPr>
          <w:b/>
          <w:sz w:val="24"/>
          <w:szCs w:val="24"/>
        </w:rPr>
      </w:pPr>
      <w:r w:rsidRPr="00186C46">
        <w:rPr>
          <w:b/>
          <w:sz w:val="24"/>
          <w:szCs w:val="24"/>
        </w:rPr>
        <w:t xml:space="preserve">Выполнение работ по </w:t>
      </w:r>
      <w:r>
        <w:rPr>
          <w:b/>
          <w:sz w:val="24"/>
          <w:szCs w:val="24"/>
        </w:rPr>
        <w:t>р</w:t>
      </w:r>
      <w:r w:rsidR="00D522F0" w:rsidRPr="00D522F0">
        <w:rPr>
          <w:b/>
          <w:sz w:val="24"/>
          <w:szCs w:val="24"/>
        </w:rPr>
        <w:t>азработк</w:t>
      </w:r>
      <w:r>
        <w:rPr>
          <w:b/>
          <w:sz w:val="24"/>
          <w:szCs w:val="24"/>
        </w:rPr>
        <w:t>е</w:t>
      </w:r>
      <w:r w:rsidR="00D522F0" w:rsidRPr="00D522F0">
        <w:rPr>
          <w:b/>
          <w:sz w:val="24"/>
          <w:szCs w:val="24"/>
        </w:rPr>
        <w:t xml:space="preserve"> проектно-сметной документации (модернизация системы внутреннего противопожарного водопровода) для учреждений, подведомственных ДОНМ, в 2023 году (среди СМП и СОНО)</w:t>
      </w:r>
      <w:r w:rsidR="00537C00" w:rsidRPr="00235FA2">
        <w:rPr>
          <w:b/>
          <w:sz w:val="24"/>
          <w:szCs w:val="24"/>
        </w:rPr>
        <w:t>.</w:t>
      </w:r>
    </w:p>
    <w:p w14:paraId="0000000D" w14:textId="77777777" w:rsidR="00376B1B" w:rsidRPr="00235FA2" w:rsidRDefault="00376B1B" w:rsidP="0017473D">
      <w:pPr>
        <w:jc w:val="center"/>
        <w:rPr>
          <w:b/>
          <w:color w:val="000000"/>
          <w:sz w:val="24"/>
          <w:szCs w:val="24"/>
        </w:rPr>
      </w:pPr>
    </w:p>
    <w:p w14:paraId="0000000E" w14:textId="77777777" w:rsidR="00376B1B" w:rsidRPr="00265E8E" w:rsidRDefault="00537C00" w:rsidP="005E3EE1">
      <w:pPr>
        <w:numPr>
          <w:ilvl w:val="0"/>
          <w:numId w:val="8"/>
        </w:numPr>
        <w:pBdr>
          <w:top w:val="nil"/>
          <w:left w:val="nil"/>
          <w:bottom w:val="nil"/>
          <w:right w:val="nil"/>
          <w:between w:val="nil"/>
        </w:pBdr>
        <w:ind w:left="0" w:firstLine="0"/>
        <w:jc w:val="both"/>
        <w:rPr>
          <w:color w:val="000000"/>
          <w:sz w:val="24"/>
          <w:szCs w:val="24"/>
        </w:rPr>
      </w:pPr>
      <w:r w:rsidRPr="00265E8E">
        <w:rPr>
          <w:b/>
          <w:color w:val="000000"/>
          <w:sz w:val="24"/>
          <w:szCs w:val="24"/>
        </w:rPr>
        <w:t>Общая информация об объекте закупки:</w:t>
      </w:r>
    </w:p>
    <w:p w14:paraId="24ECAAA6" w14:textId="508BB490" w:rsidR="00577A1D" w:rsidRPr="00265E8E" w:rsidRDefault="00537C00" w:rsidP="005E3EE1">
      <w:pPr>
        <w:numPr>
          <w:ilvl w:val="1"/>
          <w:numId w:val="8"/>
        </w:numPr>
        <w:pBdr>
          <w:top w:val="nil"/>
          <w:left w:val="nil"/>
          <w:bottom w:val="nil"/>
          <w:right w:val="nil"/>
          <w:between w:val="nil"/>
        </w:pBdr>
        <w:ind w:left="0" w:firstLine="0"/>
        <w:jc w:val="both"/>
        <w:rPr>
          <w:color w:val="000000"/>
          <w:sz w:val="24"/>
          <w:szCs w:val="24"/>
        </w:rPr>
      </w:pPr>
      <w:r w:rsidRPr="00265E8E">
        <w:rPr>
          <w:color w:val="000000"/>
          <w:sz w:val="24"/>
          <w:szCs w:val="24"/>
        </w:rPr>
        <w:t xml:space="preserve">Объект закупки: </w:t>
      </w:r>
      <w:r w:rsidR="00290E0E" w:rsidRPr="00290E0E">
        <w:rPr>
          <w:sz w:val="24"/>
          <w:szCs w:val="24"/>
        </w:rPr>
        <w:t xml:space="preserve">Выполнение работ по </w:t>
      </w:r>
      <w:r w:rsidR="00290E0E">
        <w:rPr>
          <w:sz w:val="24"/>
          <w:szCs w:val="24"/>
        </w:rPr>
        <w:t>р</w:t>
      </w:r>
      <w:r w:rsidR="00D522F0" w:rsidRPr="00290E0E">
        <w:rPr>
          <w:color w:val="000000"/>
          <w:sz w:val="24"/>
          <w:szCs w:val="24"/>
        </w:rPr>
        <w:t>азработк</w:t>
      </w:r>
      <w:r w:rsidR="00290E0E">
        <w:rPr>
          <w:color w:val="000000"/>
          <w:sz w:val="24"/>
          <w:szCs w:val="24"/>
        </w:rPr>
        <w:t>е</w:t>
      </w:r>
      <w:r w:rsidR="00D522F0" w:rsidRPr="00D522F0">
        <w:rPr>
          <w:color w:val="000000"/>
          <w:sz w:val="24"/>
          <w:szCs w:val="24"/>
        </w:rPr>
        <w:t xml:space="preserve"> проектно-сметной документации</w:t>
      </w:r>
      <w:r w:rsidR="00D522F0">
        <w:rPr>
          <w:color w:val="000000"/>
          <w:sz w:val="24"/>
          <w:szCs w:val="24"/>
        </w:rPr>
        <w:t xml:space="preserve"> </w:t>
      </w:r>
      <w:r w:rsidR="00D522F0" w:rsidRPr="00265E8E">
        <w:rPr>
          <w:color w:val="000000"/>
          <w:sz w:val="24"/>
          <w:szCs w:val="24"/>
        </w:rPr>
        <w:t>(далее – ПСД)</w:t>
      </w:r>
      <w:r w:rsidR="00D522F0" w:rsidRPr="00D522F0">
        <w:rPr>
          <w:color w:val="000000"/>
          <w:sz w:val="24"/>
          <w:szCs w:val="24"/>
        </w:rPr>
        <w:t xml:space="preserve"> (модернизация системы внутреннего противопожарного водопровода) для учреждений, подведомственных ДОНМ, </w:t>
      </w:r>
      <w:r w:rsidR="00D522F0" w:rsidRPr="00265E8E">
        <w:rPr>
          <w:color w:val="000000"/>
          <w:sz w:val="24"/>
          <w:szCs w:val="24"/>
        </w:rPr>
        <w:t>(далее – Учреждения)</w:t>
      </w:r>
      <w:r w:rsidR="00D522F0" w:rsidRPr="00D522F0">
        <w:rPr>
          <w:color w:val="000000"/>
          <w:sz w:val="24"/>
          <w:szCs w:val="24"/>
        </w:rPr>
        <w:t xml:space="preserve"> в 2023 году (среди СМП и СОНО)</w:t>
      </w:r>
      <w:r w:rsidR="00D522F0">
        <w:rPr>
          <w:color w:val="000000"/>
          <w:sz w:val="24"/>
          <w:szCs w:val="24"/>
        </w:rPr>
        <w:t>.</w:t>
      </w:r>
    </w:p>
    <w:p w14:paraId="00000010" w14:textId="77C775AC" w:rsidR="00376B1B" w:rsidRPr="00265E8E" w:rsidRDefault="00537C00" w:rsidP="005E3EE1">
      <w:pPr>
        <w:numPr>
          <w:ilvl w:val="1"/>
          <w:numId w:val="8"/>
        </w:numPr>
        <w:pBdr>
          <w:top w:val="nil"/>
          <w:left w:val="nil"/>
          <w:bottom w:val="nil"/>
          <w:right w:val="nil"/>
          <w:between w:val="nil"/>
        </w:pBdr>
        <w:ind w:left="0" w:firstLine="0"/>
        <w:jc w:val="both"/>
        <w:rPr>
          <w:color w:val="000000"/>
          <w:sz w:val="24"/>
          <w:szCs w:val="24"/>
        </w:rPr>
      </w:pPr>
      <w:r w:rsidRPr="00265E8E">
        <w:rPr>
          <w:color w:val="000000"/>
          <w:sz w:val="24"/>
          <w:szCs w:val="24"/>
        </w:rPr>
        <w:t xml:space="preserve">Код и наименование позиции КПГЗ: </w:t>
      </w:r>
      <w:r w:rsidRPr="00265E8E">
        <w:rPr>
          <w:color w:val="000000"/>
          <w:sz w:val="24"/>
          <w:szCs w:val="24"/>
        </w:rPr>
        <w:tab/>
      </w:r>
      <w:r w:rsidR="004622E7" w:rsidRPr="004622E7">
        <w:rPr>
          <w:color w:val="000000"/>
          <w:sz w:val="24"/>
          <w:szCs w:val="24"/>
        </w:rPr>
        <w:tab/>
        <w:t>02.02.01.05 РАЗРАБОТКА ПСД НА МОНТАЖ ОБОРУДОВАНИЯ</w:t>
      </w:r>
      <w:r w:rsidRPr="00265E8E">
        <w:rPr>
          <w:color w:val="000000"/>
          <w:sz w:val="24"/>
          <w:szCs w:val="24"/>
        </w:rPr>
        <w:t>.</w:t>
      </w:r>
    </w:p>
    <w:p w14:paraId="34D392E3" w14:textId="66BB38DF" w:rsidR="00363497" w:rsidRPr="00265E8E" w:rsidRDefault="00537C00" w:rsidP="005E3EE1">
      <w:pPr>
        <w:numPr>
          <w:ilvl w:val="1"/>
          <w:numId w:val="8"/>
        </w:numPr>
        <w:pBdr>
          <w:top w:val="nil"/>
          <w:left w:val="nil"/>
          <w:bottom w:val="nil"/>
          <w:right w:val="nil"/>
          <w:between w:val="nil"/>
        </w:pBdr>
        <w:ind w:left="0" w:firstLine="0"/>
        <w:jc w:val="both"/>
        <w:rPr>
          <w:sz w:val="24"/>
          <w:szCs w:val="24"/>
          <w:shd w:val="clear" w:color="auto" w:fill="FFFDF9"/>
        </w:rPr>
      </w:pPr>
      <w:r w:rsidRPr="00265E8E">
        <w:rPr>
          <w:color w:val="000000"/>
          <w:sz w:val="24"/>
          <w:szCs w:val="24"/>
        </w:rPr>
        <w:t>Наименование</w:t>
      </w:r>
      <w:r w:rsidRPr="00265E8E">
        <w:rPr>
          <w:color w:val="000000"/>
          <w:sz w:val="24"/>
          <w:szCs w:val="24"/>
          <w:shd w:val="clear" w:color="auto" w:fill="FFFDF9"/>
        </w:rPr>
        <w:t xml:space="preserve"> позиции СПГЗ: </w:t>
      </w:r>
      <w:r w:rsidR="00CB013E" w:rsidRPr="00CB013E">
        <w:rPr>
          <w:color w:val="000000"/>
          <w:sz w:val="24"/>
          <w:szCs w:val="24"/>
          <w:shd w:val="clear" w:color="auto" w:fill="FFFDF9"/>
        </w:rPr>
        <w:t xml:space="preserve">в соответствии со Спецификацией (Приложение № </w:t>
      </w:r>
      <w:r w:rsidR="00CB013E">
        <w:rPr>
          <w:color w:val="000000"/>
          <w:sz w:val="24"/>
          <w:szCs w:val="24"/>
          <w:shd w:val="clear" w:color="auto" w:fill="FFFDF9"/>
        </w:rPr>
        <w:t>2</w:t>
      </w:r>
      <w:r w:rsidR="00CB013E" w:rsidRPr="00CB013E">
        <w:rPr>
          <w:color w:val="000000"/>
          <w:sz w:val="24"/>
          <w:szCs w:val="24"/>
          <w:shd w:val="clear" w:color="auto" w:fill="FFFDF9"/>
        </w:rPr>
        <w:t xml:space="preserve"> к настоящему Техническому заданию) «</w:t>
      </w:r>
      <w:r w:rsidR="004622E7" w:rsidRPr="004622E7">
        <w:rPr>
          <w:color w:val="000000"/>
          <w:sz w:val="24"/>
          <w:szCs w:val="24"/>
          <w:shd w:val="clear" w:color="auto" w:fill="FFFDF9"/>
        </w:rPr>
        <w:t>Разработка проектно-сметной документации на монтаж внутреннего противопожарного водопровода, шт</w:t>
      </w:r>
      <w:r w:rsidR="00CB013E" w:rsidRPr="00CB013E">
        <w:rPr>
          <w:color w:val="000000"/>
          <w:sz w:val="24"/>
          <w:szCs w:val="24"/>
          <w:shd w:val="clear" w:color="auto" w:fill="FFFDF9"/>
        </w:rPr>
        <w:t>»</w:t>
      </w:r>
      <w:r w:rsidR="00F75E77" w:rsidRPr="00265E8E">
        <w:rPr>
          <w:color w:val="000000"/>
          <w:sz w:val="24"/>
          <w:szCs w:val="24"/>
          <w:shd w:val="clear" w:color="auto" w:fill="FFFDF9"/>
        </w:rPr>
        <w:t>.</w:t>
      </w:r>
    </w:p>
    <w:p w14:paraId="00000012" w14:textId="5996FC6C"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Место выполнения работ: </w:t>
      </w:r>
      <w:r w:rsidR="00577A1D" w:rsidRPr="00265E8E">
        <w:rPr>
          <w:color w:val="000000"/>
          <w:sz w:val="24"/>
          <w:szCs w:val="24"/>
        </w:rPr>
        <w:t>в соответствии с Адресным перечнем объектов (</w:t>
      </w:r>
      <w:r w:rsidR="001E575C">
        <w:rPr>
          <w:color w:val="000000"/>
          <w:sz w:val="24"/>
          <w:szCs w:val="24"/>
        </w:rPr>
        <w:t>П</w:t>
      </w:r>
      <w:r w:rsidR="00577A1D" w:rsidRPr="00265E8E">
        <w:rPr>
          <w:color w:val="000000"/>
          <w:sz w:val="24"/>
          <w:szCs w:val="24"/>
        </w:rPr>
        <w:t>риложение №</w:t>
      </w:r>
      <w:r w:rsidR="00AE23EA" w:rsidRPr="00265E8E">
        <w:rPr>
          <w:color w:val="000000"/>
          <w:sz w:val="24"/>
          <w:szCs w:val="24"/>
        </w:rPr>
        <w:t> </w:t>
      </w:r>
      <w:r w:rsidR="00577A1D" w:rsidRPr="00265E8E">
        <w:rPr>
          <w:color w:val="000000"/>
          <w:sz w:val="24"/>
          <w:szCs w:val="24"/>
        </w:rPr>
        <w:t xml:space="preserve">1 к </w:t>
      </w:r>
      <w:r w:rsidR="008373F3">
        <w:rPr>
          <w:color w:val="000000"/>
          <w:sz w:val="24"/>
          <w:szCs w:val="24"/>
        </w:rPr>
        <w:t>Т</w:t>
      </w:r>
      <w:r w:rsidR="00577A1D" w:rsidRPr="00265E8E">
        <w:rPr>
          <w:color w:val="000000"/>
          <w:sz w:val="24"/>
          <w:szCs w:val="24"/>
        </w:rPr>
        <w:t>ехническому заданию)</w:t>
      </w:r>
      <w:r w:rsidR="000615AF" w:rsidRPr="00265E8E">
        <w:rPr>
          <w:color w:val="000000"/>
          <w:sz w:val="24"/>
          <w:szCs w:val="24"/>
        </w:rPr>
        <w:t xml:space="preserve"> (далее – Объекты)</w:t>
      </w:r>
      <w:r w:rsidR="00577A1D" w:rsidRPr="00265E8E">
        <w:rPr>
          <w:color w:val="000000"/>
          <w:sz w:val="24"/>
          <w:szCs w:val="24"/>
        </w:rPr>
        <w:t>.</w:t>
      </w:r>
      <w:r w:rsidRPr="00265E8E">
        <w:rPr>
          <w:color w:val="000000"/>
          <w:sz w:val="24"/>
          <w:szCs w:val="24"/>
        </w:rPr>
        <w:t xml:space="preserve"> </w:t>
      </w:r>
    </w:p>
    <w:p w14:paraId="00000013" w14:textId="7CED7201"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Объем работ: в соответствии </w:t>
      </w:r>
      <w:r w:rsidR="00AE23EA" w:rsidRPr="00265E8E">
        <w:rPr>
          <w:color w:val="000000"/>
          <w:sz w:val="24"/>
          <w:szCs w:val="24"/>
        </w:rPr>
        <w:t>со Сметной документацией (</w:t>
      </w:r>
      <w:r w:rsidR="00363497" w:rsidRPr="00265E8E">
        <w:rPr>
          <w:color w:val="000000"/>
          <w:sz w:val="24"/>
          <w:szCs w:val="24"/>
        </w:rPr>
        <w:t>П</w:t>
      </w:r>
      <w:r w:rsidR="00AE23EA" w:rsidRPr="00265E8E">
        <w:rPr>
          <w:color w:val="000000"/>
          <w:sz w:val="24"/>
          <w:szCs w:val="24"/>
        </w:rPr>
        <w:t>риложение № </w:t>
      </w:r>
      <w:r w:rsidR="00F75E77" w:rsidRPr="00265E8E">
        <w:rPr>
          <w:color w:val="000000"/>
          <w:sz w:val="24"/>
          <w:szCs w:val="24"/>
        </w:rPr>
        <w:t>3</w:t>
      </w:r>
      <w:r w:rsidR="00AE23EA" w:rsidRPr="00265E8E">
        <w:rPr>
          <w:color w:val="000000"/>
          <w:sz w:val="24"/>
          <w:szCs w:val="24"/>
        </w:rPr>
        <w:t xml:space="preserve"> к </w:t>
      </w:r>
      <w:r w:rsidR="00363497" w:rsidRPr="00265E8E">
        <w:rPr>
          <w:color w:val="000000"/>
          <w:sz w:val="24"/>
          <w:szCs w:val="24"/>
        </w:rPr>
        <w:t>Т</w:t>
      </w:r>
      <w:r w:rsidR="00AE23EA" w:rsidRPr="00265E8E">
        <w:rPr>
          <w:color w:val="000000"/>
          <w:sz w:val="24"/>
          <w:szCs w:val="24"/>
        </w:rPr>
        <w:t xml:space="preserve">ехническому заданию) и </w:t>
      </w:r>
      <w:r w:rsidRPr="00265E8E">
        <w:rPr>
          <w:color w:val="000000"/>
          <w:sz w:val="24"/>
          <w:szCs w:val="24"/>
        </w:rPr>
        <w:t>с</w:t>
      </w:r>
      <w:r w:rsidRPr="00265E8E">
        <w:rPr>
          <w:sz w:val="24"/>
          <w:szCs w:val="24"/>
        </w:rPr>
        <w:t xml:space="preserve"> настоящим Техническим заданием.</w:t>
      </w:r>
    </w:p>
    <w:p w14:paraId="5D7FB371" w14:textId="5536F036" w:rsidR="00235FA2"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Срок выполнения работ: </w:t>
      </w:r>
      <w:r w:rsidR="00363497" w:rsidRPr="00265E8E">
        <w:rPr>
          <w:sz w:val="24"/>
          <w:szCs w:val="24"/>
        </w:rPr>
        <w:t>в соответствии со Спецификацией (Приложение № </w:t>
      </w:r>
      <w:r w:rsidR="00F75E77" w:rsidRPr="00265E8E">
        <w:rPr>
          <w:sz w:val="24"/>
          <w:szCs w:val="24"/>
        </w:rPr>
        <w:t>2</w:t>
      </w:r>
      <w:r w:rsidR="00363497" w:rsidRPr="00265E8E">
        <w:rPr>
          <w:sz w:val="24"/>
          <w:szCs w:val="24"/>
        </w:rPr>
        <w:t xml:space="preserve"> к настоящему Техническому заданию).</w:t>
      </w:r>
    </w:p>
    <w:p w14:paraId="48B918F3" w14:textId="77777777" w:rsidR="00363497" w:rsidRPr="00265E8E" w:rsidRDefault="00363497" w:rsidP="005E3EE1">
      <w:pPr>
        <w:pBdr>
          <w:top w:val="nil"/>
          <w:left w:val="nil"/>
          <w:bottom w:val="nil"/>
          <w:right w:val="nil"/>
          <w:between w:val="nil"/>
        </w:pBdr>
        <w:jc w:val="both"/>
        <w:rPr>
          <w:sz w:val="24"/>
          <w:szCs w:val="24"/>
        </w:rPr>
      </w:pPr>
    </w:p>
    <w:p w14:paraId="0000001F" w14:textId="77777777" w:rsidR="00376B1B" w:rsidRPr="00265E8E" w:rsidRDefault="00537C00" w:rsidP="005E3EE1">
      <w:pPr>
        <w:widowControl/>
        <w:numPr>
          <w:ilvl w:val="0"/>
          <w:numId w:val="8"/>
        </w:numPr>
        <w:pBdr>
          <w:top w:val="nil"/>
          <w:left w:val="nil"/>
          <w:bottom w:val="nil"/>
          <w:right w:val="nil"/>
          <w:between w:val="nil"/>
        </w:pBdr>
        <w:ind w:left="0" w:firstLine="0"/>
        <w:jc w:val="both"/>
        <w:rPr>
          <w:color w:val="000000"/>
          <w:sz w:val="24"/>
          <w:szCs w:val="24"/>
        </w:rPr>
      </w:pPr>
      <w:r w:rsidRPr="00265E8E">
        <w:rPr>
          <w:b/>
          <w:color w:val="000000"/>
          <w:sz w:val="24"/>
          <w:szCs w:val="24"/>
        </w:rPr>
        <w:t>Стандарт работ:</w:t>
      </w:r>
    </w:p>
    <w:p w14:paraId="203116DE" w14:textId="77777777" w:rsidR="00CB013E" w:rsidRPr="00CB013E" w:rsidRDefault="00CB013E" w:rsidP="005E3EE1">
      <w:pPr>
        <w:numPr>
          <w:ilvl w:val="1"/>
          <w:numId w:val="8"/>
        </w:numPr>
        <w:pBdr>
          <w:top w:val="nil"/>
          <w:left w:val="nil"/>
          <w:bottom w:val="nil"/>
          <w:right w:val="nil"/>
          <w:between w:val="nil"/>
        </w:pBdr>
        <w:ind w:left="0" w:firstLine="0"/>
        <w:jc w:val="both"/>
        <w:rPr>
          <w:sz w:val="24"/>
          <w:szCs w:val="24"/>
        </w:rPr>
      </w:pPr>
      <w:r w:rsidRPr="00CB013E">
        <w:rPr>
          <w:sz w:val="24"/>
          <w:szCs w:val="24"/>
        </w:rPr>
        <w:t>Для взаимодействия с Заказчиком Подрядчик обязан в течение 3 (трех) рабочих дней с даты заключения Контракта назначить ответственное контактное лицо, выделить адрес электронной почты для приема данных (запросов, уведомлений, писем) в электронной форме, номер телефона. Подрядчик обязан предоставить Заказчику информацию о лице, ответственном за выполнение работ, с указанием предоставляемых ему полномочий и уведомить об этом Заказчика согласно требованиям статьи Контракта «Прочие условия». Об изменении контактной информации Подрядчик должен уведомить Заказчика в течение 1 (одного) календарного дня со дня возникновения таких изменений.</w:t>
      </w:r>
    </w:p>
    <w:p w14:paraId="00000020" w14:textId="6B244430" w:rsidR="00376B1B" w:rsidRPr="00CB013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Выполнение работ по разработке проектно-сметной документации </w:t>
      </w:r>
      <w:r w:rsidR="00265850" w:rsidRPr="00265E8E">
        <w:rPr>
          <w:color w:val="000000"/>
          <w:sz w:val="24"/>
          <w:szCs w:val="24"/>
        </w:rPr>
        <w:t xml:space="preserve">для </w:t>
      </w:r>
      <w:r w:rsidR="00C10E27" w:rsidRPr="00265E8E">
        <w:rPr>
          <w:color w:val="000000"/>
          <w:sz w:val="24"/>
          <w:szCs w:val="24"/>
        </w:rPr>
        <w:t>учреждений, подведомственных ДОНМ</w:t>
      </w:r>
      <w:r w:rsidR="0014685C" w:rsidRPr="00265E8E">
        <w:rPr>
          <w:color w:val="000000"/>
          <w:sz w:val="24"/>
          <w:szCs w:val="24"/>
        </w:rPr>
        <w:t>,</w:t>
      </w:r>
      <w:r w:rsidRPr="00265E8E">
        <w:rPr>
          <w:color w:val="000000"/>
          <w:sz w:val="24"/>
          <w:szCs w:val="24"/>
        </w:rPr>
        <w:t xml:space="preserve"> осуществляется в условиях действующ</w:t>
      </w:r>
      <w:r w:rsidR="0014685C" w:rsidRPr="00265E8E">
        <w:rPr>
          <w:color w:val="000000"/>
          <w:sz w:val="24"/>
          <w:szCs w:val="24"/>
        </w:rPr>
        <w:t>их</w:t>
      </w:r>
      <w:r w:rsidRPr="00265E8E">
        <w:rPr>
          <w:color w:val="000000"/>
          <w:sz w:val="24"/>
          <w:szCs w:val="24"/>
        </w:rPr>
        <w:t xml:space="preserve"> Учреждени</w:t>
      </w:r>
      <w:r w:rsidR="0014685C" w:rsidRPr="00265E8E">
        <w:rPr>
          <w:color w:val="000000"/>
          <w:sz w:val="24"/>
          <w:szCs w:val="24"/>
        </w:rPr>
        <w:t>й</w:t>
      </w:r>
      <w:r w:rsidRPr="00265E8E">
        <w:rPr>
          <w:color w:val="000000"/>
          <w:sz w:val="24"/>
          <w:szCs w:val="24"/>
        </w:rPr>
        <w:t>, время производства работ согласовывается с Заказчиком. Выполнение работ не препятствует и не создает неудобства в работе Учреждени</w:t>
      </w:r>
      <w:r w:rsidR="000615AF" w:rsidRPr="00265E8E">
        <w:rPr>
          <w:color w:val="000000"/>
          <w:sz w:val="24"/>
          <w:szCs w:val="24"/>
        </w:rPr>
        <w:t>й</w:t>
      </w:r>
      <w:r w:rsidRPr="00265E8E">
        <w:rPr>
          <w:color w:val="000000"/>
          <w:sz w:val="24"/>
          <w:szCs w:val="24"/>
        </w:rPr>
        <w:t>. Подрядчик обязан соблюдать правила действующего внутреннего распорядка, контрольно-пропускного режима, внутренние положения и инструкции Учреждени</w:t>
      </w:r>
      <w:r w:rsidR="003E575E" w:rsidRPr="00265E8E">
        <w:rPr>
          <w:color w:val="000000"/>
          <w:sz w:val="24"/>
          <w:szCs w:val="24"/>
        </w:rPr>
        <w:t>й</w:t>
      </w:r>
      <w:r w:rsidRPr="00265E8E">
        <w:rPr>
          <w:color w:val="000000"/>
          <w:sz w:val="24"/>
          <w:szCs w:val="24"/>
        </w:rPr>
        <w:t xml:space="preserve">, а также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 Москвы. </w:t>
      </w:r>
    </w:p>
    <w:p w14:paraId="00000021" w14:textId="1E98AC00" w:rsidR="00376B1B" w:rsidRPr="00CB013E" w:rsidRDefault="00537C00" w:rsidP="005E3EE1">
      <w:pPr>
        <w:numPr>
          <w:ilvl w:val="1"/>
          <w:numId w:val="8"/>
        </w:numPr>
        <w:pBdr>
          <w:top w:val="nil"/>
          <w:left w:val="nil"/>
          <w:bottom w:val="nil"/>
          <w:right w:val="nil"/>
          <w:between w:val="nil"/>
        </w:pBdr>
        <w:ind w:left="0" w:firstLine="0"/>
        <w:jc w:val="both"/>
        <w:rPr>
          <w:sz w:val="24"/>
          <w:szCs w:val="24"/>
        </w:rPr>
      </w:pPr>
      <w:r w:rsidRPr="00CB013E">
        <w:rPr>
          <w:color w:val="000000"/>
          <w:sz w:val="24"/>
          <w:szCs w:val="24"/>
        </w:rPr>
        <w:t>Все специалисты, связанные с проведением работ должны пройти соответствующий целевой инструктаж, инструменты должны быть проверены, а рабочее место подготовлено.</w:t>
      </w:r>
    </w:p>
    <w:p w14:paraId="00000022" w14:textId="535534A1"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Допуск сотрудников Подрядчика в нетрезвом состоянии (состоянии алкогольного, наркотического, иного токсического опьянения), употребление сотрудниками Подрядчика на </w:t>
      </w:r>
      <w:r w:rsidRPr="00265E8E">
        <w:rPr>
          <w:color w:val="000000"/>
          <w:sz w:val="24"/>
          <w:szCs w:val="24"/>
        </w:rPr>
        <w:lastRenderedPageBreak/>
        <w:t>территории и на Объект</w:t>
      </w:r>
      <w:r w:rsidR="000615AF" w:rsidRPr="00265E8E">
        <w:rPr>
          <w:color w:val="000000"/>
          <w:sz w:val="24"/>
          <w:szCs w:val="24"/>
        </w:rPr>
        <w:t>ах</w:t>
      </w:r>
      <w:r w:rsidRPr="00265E8E">
        <w:rPr>
          <w:color w:val="000000"/>
          <w:sz w:val="24"/>
          <w:szCs w:val="24"/>
        </w:rPr>
        <w:t xml:space="preserve"> любых алкогольсодержащих напитков, психотропных веществ, курение табака вне специально отведенных для этого мест строго запрещается.</w:t>
      </w:r>
    </w:p>
    <w:p w14:paraId="14A10953" w14:textId="77777777" w:rsidR="00994F1D" w:rsidRDefault="00DC57BD" w:rsidP="005E3EE1">
      <w:pPr>
        <w:numPr>
          <w:ilvl w:val="1"/>
          <w:numId w:val="8"/>
        </w:numPr>
        <w:pBdr>
          <w:top w:val="nil"/>
          <w:left w:val="nil"/>
          <w:bottom w:val="nil"/>
          <w:right w:val="nil"/>
          <w:between w:val="nil"/>
        </w:pBdr>
        <w:ind w:left="0" w:firstLine="0"/>
        <w:jc w:val="both"/>
        <w:rPr>
          <w:sz w:val="24"/>
          <w:szCs w:val="24"/>
        </w:rPr>
      </w:pPr>
      <w:r w:rsidRPr="001142AF">
        <w:rPr>
          <w:sz w:val="24"/>
          <w:szCs w:val="24"/>
        </w:rPr>
        <w:t>Требования соответствия нормативным документам (лицензии, допуски, разрешения, согласования).</w:t>
      </w:r>
    </w:p>
    <w:p w14:paraId="18F319E4" w14:textId="77777777" w:rsidR="00CB013E" w:rsidRDefault="00CB013E" w:rsidP="005E3EE1">
      <w:pPr>
        <w:numPr>
          <w:ilvl w:val="2"/>
          <w:numId w:val="8"/>
        </w:numPr>
        <w:pBdr>
          <w:top w:val="nil"/>
          <w:left w:val="nil"/>
          <w:bottom w:val="nil"/>
          <w:right w:val="nil"/>
          <w:between w:val="nil"/>
        </w:pBdr>
        <w:ind w:left="0" w:firstLine="0"/>
        <w:jc w:val="both"/>
        <w:rPr>
          <w:sz w:val="24"/>
          <w:szCs w:val="24"/>
        </w:rPr>
      </w:pPr>
      <w:r w:rsidRPr="00994F1D">
        <w:rPr>
          <w:sz w:val="24"/>
          <w:szCs w:val="24"/>
        </w:rPr>
        <w:t>В соответствии с действующим законодательством Российской Федерации (Приказ Министерства регионального развития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Подрядчик должен:</w:t>
      </w:r>
      <w:r>
        <w:rPr>
          <w:sz w:val="24"/>
          <w:szCs w:val="24"/>
        </w:rPr>
        <w:t xml:space="preserve"> </w:t>
      </w:r>
    </w:p>
    <w:p w14:paraId="41350A75" w14:textId="77777777" w:rsidR="00CB013E" w:rsidRDefault="00CB013E" w:rsidP="005E3EE1">
      <w:pPr>
        <w:pStyle w:val="a5"/>
        <w:numPr>
          <w:ilvl w:val="0"/>
          <w:numId w:val="31"/>
        </w:numPr>
        <w:pBdr>
          <w:top w:val="nil"/>
          <w:left w:val="nil"/>
          <w:bottom w:val="nil"/>
          <w:right w:val="nil"/>
          <w:between w:val="nil"/>
        </w:pBdr>
        <w:ind w:left="0" w:firstLine="0"/>
        <w:jc w:val="both"/>
        <w:rPr>
          <w:sz w:val="24"/>
          <w:szCs w:val="24"/>
        </w:rPr>
      </w:pPr>
      <w:r w:rsidRPr="00325DFB">
        <w:rPr>
          <w:sz w:val="24"/>
          <w:szCs w:val="24"/>
        </w:rPr>
        <w:t>быть членом саморегулируемой организации (СРО) в области проектирования.</w:t>
      </w:r>
    </w:p>
    <w:p w14:paraId="2ADF010C" w14:textId="77777777" w:rsidR="00CB013E" w:rsidRPr="00325DFB" w:rsidRDefault="00CB013E" w:rsidP="005E3EE1">
      <w:pPr>
        <w:pBdr>
          <w:top w:val="nil"/>
          <w:left w:val="nil"/>
          <w:bottom w:val="nil"/>
          <w:right w:val="nil"/>
          <w:between w:val="nil"/>
        </w:pBdr>
        <w:jc w:val="both"/>
        <w:rPr>
          <w:sz w:val="24"/>
          <w:szCs w:val="24"/>
        </w:rPr>
      </w:pPr>
      <w:r w:rsidRPr="00325DFB">
        <w:rPr>
          <w:sz w:val="24"/>
          <w:szCs w:val="24"/>
        </w:rPr>
        <w:t>В состав разрешенных видов деятельности должны входить следующие виды работ:</w:t>
      </w:r>
    </w:p>
    <w:p w14:paraId="46A32C2C" w14:textId="662686AF" w:rsidR="00D561F3" w:rsidRDefault="00D561F3" w:rsidP="005E3EE1">
      <w:pPr>
        <w:pStyle w:val="a5"/>
        <w:widowControl/>
        <w:numPr>
          <w:ilvl w:val="0"/>
          <w:numId w:val="14"/>
        </w:numPr>
        <w:ind w:left="0" w:firstLine="0"/>
        <w:jc w:val="both"/>
        <w:rPr>
          <w:sz w:val="24"/>
          <w:szCs w:val="24"/>
        </w:rPr>
      </w:pPr>
      <w:r w:rsidRPr="00D561F3">
        <w:rPr>
          <w:sz w:val="24"/>
          <w:szCs w:val="24"/>
        </w:rPr>
        <w:t>Работы по подготовке проектов внутренних инженерных систем водоснабжения и канализации</w:t>
      </w:r>
      <w:r>
        <w:rPr>
          <w:sz w:val="24"/>
          <w:szCs w:val="24"/>
        </w:rPr>
        <w:t>;</w:t>
      </w:r>
    </w:p>
    <w:p w14:paraId="6F09E048" w14:textId="33CA6524" w:rsidR="00D561F3" w:rsidRDefault="00D561F3" w:rsidP="005E3EE1">
      <w:pPr>
        <w:pStyle w:val="a5"/>
        <w:widowControl/>
        <w:numPr>
          <w:ilvl w:val="0"/>
          <w:numId w:val="14"/>
        </w:numPr>
        <w:ind w:left="0" w:firstLine="0"/>
        <w:jc w:val="both"/>
        <w:rPr>
          <w:sz w:val="24"/>
          <w:szCs w:val="24"/>
        </w:rPr>
      </w:pPr>
      <w:r w:rsidRPr="00D561F3">
        <w:rPr>
          <w:sz w:val="24"/>
          <w:szCs w:val="24"/>
        </w:rPr>
        <w:t>Работы по подготовке проектов внутренних диспетчеризации, автоматизации и управления инженерными системами</w:t>
      </w:r>
      <w:r>
        <w:rPr>
          <w:sz w:val="24"/>
          <w:szCs w:val="24"/>
        </w:rPr>
        <w:t>;</w:t>
      </w:r>
    </w:p>
    <w:p w14:paraId="3C40F90B" w14:textId="0686F6BF" w:rsidR="003C47BA" w:rsidRPr="00BC0285" w:rsidRDefault="00994F1D" w:rsidP="00CD5871">
      <w:pPr>
        <w:numPr>
          <w:ilvl w:val="2"/>
          <w:numId w:val="8"/>
        </w:numPr>
        <w:pBdr>
          <w:top w:val="nil"/>
          <w:left w:val="nil"/>
          <w:bottom w:val="nil"/>
          <w:right w:val="nil"/>
          <w:between w:val="nil"/>
        </w:pBdr>
        <w:ind w:left="0" w:firstLine="0"/>
        <w:jc w:val="both"/>
        <w:rPr>
          <w:sz w:val="24"/>
          <w:szCs w:val="24"/>
        </w:rPr>
      </w:pPr>
      <w:r>
        <w:rPr>
          <w:sz w:val="24"/>
          <w:szCs w:val="24"/>
        </w:rPr>
        <w:t>В</w:t>
      </w:r>
      <w:r w:rsidRPr="00BC0285">
        <w:rPr>
          <w:sz w:val="24"/>
          <w:szCs w:val="24"/>
        </w:rPr>
        <w:t xml:space="preserve"> соответствии с требованиями Постановления Правительства Российской Федерации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r>
        <w:rPr>
          <w:sz w:val="24"/>
          <w:szCs w:val="24"/>
        </w:rPr>
        <w:t xml:space="preserve"> </w:t>
      </w:r>
      <w:r w:rsidRPr="00994F1D">
        <w:rPr>
          <w:sz w:val="24"/>
          <w:szCs w:val="24"/>
        </w:rPr>
        <w:t>Подрядчик должен</w:t>
      </w:r>
      <w:r>
        <w:rPr>
          <w:sz w:val="24"/>
          <w:szCs w:val="24"/>
        </w:rPr>
        <w:t xml:space="preserve"> п</w:t>
      </w:r>
      <w:r w:rsidR="00BC0285" w:rsidRPr="00BC0285">
        <w:rPr>
          <w:sz w:val="24"/>
          <w:szCs w:val="24"/>
        </w:rPr>
        <w:t xml:space="preserve">ривлечь </w:t>
      </w:r>
      <w:r w:rsidRPr="00BC0285">
        <w:rPr>
          <w:sz w:val="24"/>
          <w:szCs w:val="24"/>
        </w:rPr>
        <w:t>аттестованно</w:t>
      </w:r>
      <w:r>
        <w:rPr>
          <w:sz w:val="24"/>
          <w:szCs w:val="24"/>
        </w:rPr>
        <w:t>го</w:t>
      </w:r>
      <w:r w:rsidRPr="00BC0285">
        <w:rPr>
          <w:sz w:val="24"/>
          <w:szCs w:val="24"/>
        </w:rPr>
        <w:t xml:space="preserve"> </w:t>
      </w:r>
      <w:r>
        <w:rPr>
          <w:sz w:val="24"/>
          <w:szCs w:val="24"/>
        </w:rPr>
        <w:t xml:space="preserve">специалиста </w:t>
      </w:r>
      <w:r w:rsidR="00BC0285" w:rsidRPr="00BC0285">
        <w:rPr>
          <w:sz w:val="24"/>
          <w:szCs w:val="24"/>
        </w:rPr>
        <w:t>к разработке проектно-сметной документации по раздел</w:t>
      </w:r>
      <w:r w:rsidR="005510CF">
        <w:rPr>
          <w:sz w:val="24"/>
          <w:szCs w:val="24"/>
        </w:rPr>
        <w:t>у:</w:t>
      </w:r>
      <w:r w:rsidR="00BC0285" w:rsidRPr="00BC0285">
        <w:rPr>
          <w:sz w:val="24"/>
          <w:szCs w:val="24"/>
        </w:rPr>
        <w:t xml:space="preserve"> </w:t>
      </w:r>
      <w:r w:rsidR="001E6C6A">
        <w:rPr>
          <w:sz w:val="24"/>
          <w:szCs w:val="24"/>
        </w:rPr>
        <w:t>«</w:t>
      </w:r>
      <w:r w:rsidR="00CD5871" w:rsidRPr="00CD5871">
        <w:rPr>
          <w:sz w:val="24"/>
          <w:szCs w:val="24"/>
        </w:rPr>
        <w:t>Модернизация системы внутреннего противопожарного водопровода</w:t>
      </w:r>
      <w:r w:rsidR="001E6C6A">
        <w:rPr>
          <w:sz w:val="24"/>
          <w:szCs w:val="24"/>
        </w:rPr>
        <w:t>»</w:t>
      </w:r>
      <w:r w:rsidR="003C47BA" w:rsidRPr="00BC0285">
        <w:rPr>
          <w:sz w:val="24"/>
          <w:szCs w:val="24"/>
        </w:rPr>
        <w:t>.</w:t>
      </w:r>
    </w:p>
    <w:p w14:paraId="0EC921EB" w14:textId="77777777" w:rsidR="000B4BE1" w:rsidRPr="00265E8E" w:rsidRDefault="000B4BE1" w:rsidP="005E3EE1">
      <w:pPr>
        <w:widowControl/>
        <w:jc w:val="both"/>
        <w:rPr>
          <w:sz w:val="24"/>
          <w:szCs w:val="24"/>
        </w:rPr>
      </w:pPr>
    </w:p>
    <w:p w14:paraId="0000002D"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Состав работ:</w:t>
      </w:r>
    </w:p>
    <w:p w14:paraId="3DFDA011" w14:textId="2993CBC5" w:rsid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В состав работ входит:</w:t>
      </w:r>
    </w:p>
    <w:p w14:paraId="45F276BB" w14:textId="082E7D87"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Ознакомление с имеющейся технической и изыскательской документацией;</w:t>
      </w:r>
    </w:p>
    <w:p w14:paraId="01C1B383" w14:textId="528579C9"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Выполнение обмерно-обследовательских работ на Объект</w:t>
      </w:r>
      <w:r>
        <w:rPr>
          <w:sz w:val="24"/>
          <w:szCs w:val="24"/>
        </w:rPr>
        <w:t>ах</w:t>
      </w:r>
      <w:r w:rsidRPr="00A118D5">
        <w:rPr>
          <w:sz w:val="24"/>
          <w:szCs w:val="24"/>
        </w:rPr>
        <w:t>;</w:t>
      </w:r>
    </w:p>
    <w:p w14:paraId="7F105851" w14:textId="77777777"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Разработка рабочей документации;</w:t>
      </w:r>
    </w:p>
    <w:p w14:paraId="31191051" w14:textId="168D0FAB"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Подготовка сметной документации на модернизаци</w:t>
      </w:r>
      <w:r w:rsidR="005F443C">
        <w:rPr>
          <w:sz w:val="24"/>
          <w:szCs w:val="24"/>
        </w:rPr>
        <w:t>и</w:t>
      </w:r>
      <w:r w:rsidRPr="00A118D5">
        <w:rPr>
          <w:sz w:val="24"/>
          <w:szCs w:val="24"/>
        </w:rPr>
        <w:t xml:space="preserve"> систем внутреннего противопожарного водопровода.</w:t>
      </w:r>
    </w:p>
    <w:p w14:paraId="2F658FCE" w14:textId="1017739B" w:rsidR="00A118D5" w:rsidRP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Рабочая документация должна включать в себя рабочие чертежи, ведомости материалов, спецификации оборудования, паспорта и сертификаты (для продукции, включенной в перечень продукции, подлежащей обязательной сертификации) на материалы и оборудование, а также другую документацию в объеме, необходимом для производства работ по модернизаци</w:t>
      </w:r>
      <w:r>
        <w:rPr>
          <w:sz w:val="24"/>
          <w:szCs w:val="24"/>
        </w:rPr>
        <w:t>и</w:t>
      </w:r>
      <w:r w:rsidRPr="00A118D5">
        <w:rPr>
          <w:sz w:val="24"/>
          <w:szCs w:val="24"/>
        </w:rPr>
        <w:t xml:space="preserve"> систем внутреннего противопожарного водопровода.</w:t>
      </w:r>
    </w:p>
    <w:p w14:paraId="664A9A5D" w14:textId="77777777" w:rsidR="00A118D5" w:rsidRP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Состав разделов проектно-сметной документации должен соответствовать требованиям Постановления Правительства РФ № 87 от 16 февраля 2008 г. Также при необходимости и/или требованию Заказчика в следующих разделах проектно-сметной документации предусмотреть:</w:t>
      </w:r>
    </w:p>
    <w:p w14:paraId="54ED5C7A" w14:textId="593D17B3" w:rsidR="009303AB" w:rsidRDefault="00A50D10" w:rsidP="005E3EE1">
      <w:pPr>
        <w:numPr>
          <w:ilvl w:val="1"/>
          <w:numId w:val="8"/>
        </w:numPr>
        <w:pBdr>
          <w:top w:val="nil"/>
          <w:left w:val="nil"/>
          <w:bottom w:val="nil"/>
          <w:right w:val="nil"/>
          <w:between w:val="nil"/>
        </w:pBdr>
        <w:ind w:left="0" w:firstLine="0"/>
        <w:jc w:val="both"/>
        <w:rPr>
          <w:sz w:val="24"/>
          <w:szCs w:val="24"/>
        </w:rPr>
      </w:pPr>
      <w:r>
        <w:rPr>
          <w:b/>
          <w:sz w:val="24"/>
          <w:szCs w:val="24"/>
          <w:u w:val="single"/>
        </w:rPr>
        <w:t>М</w:t>
      </w:r>
      <w:r w:rsidRPr="00A50D10">
        <w:rPr>
          <w:b/>
          <w:sz w:val="24"/>
          <w:szCs w:val="24"/>
          <w:u w:val="single"/>
        </w:rPr>
        <w:t>одернизация системы внутреннего противопожарного водопровода</w:t>
      </w:r>
      <w:r w:rsidR="009303AB" w:rsidRPr="009303AB">
        <w:rPr>
          <w:b/>
          <w:sz w:val="24"/>
          <w:szCs w:val="24"/>
          <w:u w:val="single"/>
        </w:rPr>
        <w:t>.</w:t>
      </w:r>
      <w:r w:rsidR="009303AB" w:rsidRPr="009303AB">
        <w:rPr>
          <w:sz w:val="24"/>
          <w:szCs w:val="24"/>
        </w:rPr>
        <w:t xml:space="preserve"> </w:t>
      </w:r>
    </w:p>
    <w:p w14:paraId="0E37C185" w14:textId="52051404" w:rsidR="00EF603B" w:rsidRPr="005F443C" w:rsidRDefault="005F443C" w:rsidP="005E3EE1">
      <w:pPr>
        <w:numPr>
          <w:ilvl w:val="2"/>
          <w:numId w:val="8"/>
        </w:numPr>
        <w:pBdr>
          <w:top w:val="nil"/>
          <w:left w:val="nil"/>
          <w:bottom w:val="nil"/>
          <w:right w:val="nil"/>
          <w:between w:val="nil"/>
        </w:pBdr>
        <w:ind w:left="0" w:firstLine="0"/>
        <w:jc w:val="both"/>
        <w:rPr>
          <w:sz w:val="24"/>
          <w:szCs w:val="24"/>
        </w:rPr>
      </w:pPr>
      <w:r w:rsidRPr="005F443C">
        <w:rPr>
          <w:sz w:val="24"/>
          <w:szCs w:val="24"/>
        </w:rPr>
        <w:t>Перед началом разработки рабочей документации провести детальный осмотр и замеры помещений объектов, существующих инженерных систем, проработать исх</w:t>
      </w:r>
      <w:r>
        <w:rPr>
          <w:sz w:val="24"/>
          <w:szCs w:val="24"/>
        </w:rPr>
        <w:t>одные данные для проектирования, а именно</w:t>
      </w:r>
      <w:r w:rsidR="00EF603B" w:rsidRPr="005F443C">
        <w:rPr>
          <w:sz w:val="24"/>
          <w:szCs w:val="24"/>
        </w:rPr>
        <w:t>:</w:t>
      </w:r>
    </w:p>
    <w:p w14:paraId="0C07B940"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насосной группы ВПВ;</w:t>
      </w:r>
    </w:p>
    <w:p w14:paraId="1F5A8CFE"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узла ввода холодного водоснабжения с проверкой правильности подключения;</w:t>
      </w:r>
    </w:p>
    <w:p w14:paraId="6FDF9D59"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трубопроводов ВПВ по зданию;</w:t>
      </w:r>
    </w:p>
    <w:p w14:paraId="70A45E8F"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состояние пожарных кранов;</w:t>
      </w:r>
    </w:p>
    <w:p w14:paraId="6CCC7E45"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заключения по результатам обследования.</w:t>
      </w:r>
    </w:p>
    <w:p w14:paraId="7C1513AD" w14:textId="77777777" w:rsidR="00EF603B" w:rsidRPr="007E0CA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Расчеты:</w:t>
      </w:r>
    </w:p>
    <w:p w14:paraId="4FA0C25E"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гидравлический расчет по пожарным кранам (расход, требуемое давление, количество и месторасположение кранов по этажам);</w:t>
      </w:r>
    </w:p>
    <w:p w14:paraId="654D66FD"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расчет диаметров и длин трубопроводов;</w:t>
      </w:r>
    </w:p>
    <w:p w14:paraId="6574E5C1"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расчет и подбор насосной группы;</w:t>
      </w:r>
    </w:p>
    <w:p w14:paraId="509F01E4"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подбор автоматики управления и пуска насосов, с учетом установки электрозадвижки в обводной линии.</w:t>
      </w:r>
    </w:p>
    <w:p w14:paraId="7F186D6D" w14:textId="77777777" w:rsidR="00EF603B" w:rsidRPr="007E0CA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Проектирование:</w:t>
      </w:r>
    </w:p>
    <w:p w14:paraId="76D86C0B"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рабочая документация марки архитектурно-строительные решения (АС);</w:t>
      </w:r>
    </w:p>
    <w:p w14:paraId="67B5CBA5"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lastRenderedPageBreak/>
        <w:t>рабочая документация марки внутренние системы водоснабжения и канализации (ВК);</w:t>
      </w:r>
    </w:p>
    <w:p w14:paraId="25EB0C92"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рабочая документация марки автоматизация комплексная (АК);</w:t>
      </w:r>
    </w:p>
    <w:p w14:paraId="454E0558"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рабочая документация марки силовое электрооборудование (ЭМ);</w:t>
      </w:r>
    </w:p>
    <w:p w14:paraId="5D2FE5AC" w14:textId="77777777" w:rsidR="00EF603B" w:rsidRPr="007E0CAB" w:rsidRDefault="00EF603B" w:rsidP="005E3EE1">
      <w:pPr>
        <w:pStyle w:val="a5"/>
        <w:numPr>
          <w:ilvl w:val="0"/>
          <w:numId w:val="29"/>
        </w:numPr>
        <w:autoSpaceDE w:val="0"/>
        <w:autoSpaceDN w:val="0"/>
        <w:ind w:left="0" w:firstLine="0"/>
        <w:contextualSpacing w:val="0"/>
        <w:jc w:val="both"/>
        <w:rPr>
          <w:bCs/>
          <w:kern w:val="28"/>
          <w:sz w:val="24"/>
          <w:szCs w:val="24"/>
        </w:rPr>
      </w:pPr>
      <w:r w:rsidRPr="007E0CAB">
        <w:rPr>
          <w:bCs/>
          <w:kern w:val="28"/>
          <w:sz w:val="24"/>
          <w:szCs w:val="24"/>
        </w:rPr>
        <w:t>сметная документация на производство работ.</w:t>
      </w:r>
    </w:p>
    <w:p w14:paraId="118AD61F" w14:textId="77777777" w:rsidR="00EF603B" w:rsidRPr="007E0CA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Техническое заключение составляется на каждый Объект из адресного перечня и должно содержать:</w:t>
      </w:r>
    </w:p>
    <w:p w14:paraId="1645268D"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Ведомости дефектов повреждений, включая фотофиксацию, схему расположения дефектов и повреждений.</w:t>
      </w:r>
    </w:p>
    <w:p w14:paraId="75E4A70B" w14:textId="602CACAA" w:rsidR="00EF603B" w:rsidRPr="007E0CAB" w:rsidRDefault="00EF603B" w:rsidP="005E3EE1">
      <w:pPr>
        <w:widowControl/>
        <w:numPr>
          <w:ilvl w:val="0"/>
          <w:numId w:val="28"/>
        </w:numPr>
        <w:ind w:left="0" w:firstLine="0"/>
        <w:jc w:val="both"/>
        <w:rPr>
          <w:sz w:val="24"/>
          <w:szCs w:val="24"/>
        </w:rPr>
      </w:pPr>
      <w:r w:rsidRPr="007E0CAB">
        <w:rPr>
          <w:sz w:val="24"/>
          <w:szCs w:val="24"/>
        </w:rPr>
        <w:t xml:space="preserve">Оценку состояния инженерных подсистем ВПВ с рекомендуемыми мероприятиями по их </w:t>
      </w:r>
      <w:r w:rsidR="00A41B25">
        <w:rPr>
          <w:sz w:val="24"/>
          <w:szCs w:val="24"/>
        </w:rPr>
        <w:t>модернизации,</w:t>
      </w:r>
      <w:r w:rsidRPr="007E0CAB">
        <w:rPr>
          <w:sz w:val="24"/>
          <w:szCs w:val="24"/>
        </w:rPr>
        <w:t xml:space="preserve"> устранению дефектов и повреждений, а также причин появления.</w:t>
      </w:r>
    </w:p>
    <w:p w14:paraId="5FE93732"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Результаты расчетов с выводами и рекомендациями.</w:t>
      </w:r>
    </w:p>
    <w:p w14:paraId="10F77014" w14:textId="328BB9D9" w:rsidR="00EF603B" w:rsidRPr="00520FCB" w:rsidRDefault="00EF603B" w:rsidP="005E3EE1">
      <w:pPr>
        <w:numPr>
          <w:ilvl w:val="2"/>
          <w:numId w:val="8"/>
        </w:numPr>
        <w:pBdr>
          <w:top w:val="nil"/>
          <w:left w:val="nil"/>
          <w:bottom w:val="nil"/>
          <w:right w:val="nil"/>
          <w:between w:val="nil"/>
        </w:pBdr>
        <w:ind w:left="0" w:firstLine="0"/>
        <w:jc w:val="both"/>
        <w:rPr>
          <w:sz w:val="24"/>
          <w:szCs w:val="24"/>
        </w:rPr>
      </w:pPr>
      <w:r w:rsidRPr="007E0CAB">
        <w:rPr>
          <w:sz w:val="24"/>
          <w:szCs w:val="24"/>
        </w:rPr>
        <w:t xml:space="preserve">Передаваемая в рамках выполнения работ по </w:t>
      </w:r>
      <w:r w:rsidRPr="00520FCB">
        <w:rPr>
          <w:sz w:val="24"/>
          <w:szCs w:val="24"/>
        </w:rPr>
        <w:t xml:space="preserve">Контракту </w:t>
      </w:r>
      <w:r w:rsidR="00520FCB" w:rsidRPr="00520FCB">
        <w:rPr>
          <w:sz w:val="24"/>
          <w:szCs w:val="24"/>
        </w:rPr>
        <w:t>рабочая</w:t>
      </w:r>
      <w:r w:rsidRPr="00520FCB">
        <w:rPr>
          <w:sz w:val="24"/>
          <w:szCs w:val="24"/>
        </w:rPr>
        <w:t xml:space="preserve"> документация должна включать в себя следующие разделы:</w:t>
      </w:r>
    </w:p>
    <w:p w14:paraId="7F936CDA" w14:textId="77777777" w:rsidR="00EF603B" w:rsidRPr="00520FCB" w:rsidRDefault="00EF603B" w:rsidP="005E3EE1">
      <w:pPr>
        <w:widowControl/>
        <w:numPr>
          <w:ilvl w:val="0"/>
          <w:numId w:val="28"/>
        </w:numPr>
        <w:ind w:left="0" w:firstLine="0"/>
        <w:jc w:val="both"/>
        <w:rPr>
          <w:sz w:val="24"/>
          <w:szCs w:val="24"/>
        </w:rPr>
      </w:pPr>
      <w:r w:rsidRPr="00520FCB">
        <w:rPr>
          <w:sz w:val="24"/>
          <w:szCs w:val="24"/>
        </w:rPr>
        <w:t>Раздел 1. «Пояснительная записка»;</w:t>
      </w:r>
    </w:p>
    <w:p w14:paraId="55C3F33C" w14:textId="77777777" w:rsidR="00EF603B" w:rsidRPr="00520FCB" w:rsidRDefault="00EF603B" w:rsidP="005E3EE1">
      <w:pPr>
        <w:widowControl/>
        <w:numPr>
          <w:ilvl w:val="0"/>
          <w:numId w:val="28"/>
        </w:numPr>
        <w:ind w:left="0" w:firstLine="0"/>
        <w:jc w:val="both"/>
        <w:rPr>
          <w:sz w:val="24"/>
          <w:szCs w:val="24"/>
        </w:rPr>
      </w:pPr>
      <w:r w:rsidRPr="00520FCB">
        <w:rPr>
          <w:sz w:val="24"/>
          <w:szCs w:val="24"/>
        </w:rPr>
        <w:t>Раздел 3. «Архитектурные решения»;</w:t>
      </w:r>
    </w:p>
    <w:p w14:paraId="5957315E" w14:textId="77777777" w:rsidR="00EF603B" w:rsidRPr="00520FCB" w:rsidRDefault="00EF603B" w:rsidP="005E3EE1">
      <w:pPr>
        <w:widowControl/>
        <w:numPr>
          <w:ilvl w:val="0"/>
          <w:numId w:val="28"/>
        </w:numPr>
        <w:ind w:left="0" w:firstLine="0"/>
        <w:jc w:val="both"/>
        <w:rPr>
          <w:sz w:val="24"/>
          <w:szCs w:val="24"/>
        </w:rPr>
      </w:pPr>
      <w:r w:rsidRPr="00520FCB">
        <w:rPr>
          <w:sz w:val="24"/>
          <w:szCs w:val="24"/>
        </w:rPr>
        <w:t xml:space="preserve">Раздел 4. «Конструктивные и объемно-планировочные решения»; </w:t>
      </w:r>
    </w:p>
    <w:p w14:paraId="010DC48F" w14:textId="77777777" w:rsidR="00EF603B" w:rsidRPr="00520FCB" w:rsidRDefault="00EF603B" w:rsidP="005E3EE1">
      <w:pPr>
        <w:widowControl/>
        <w:numPr>
          <w:ilvl w:val="0"/>
          <w:numId w:val="28"/>
        </w:numPr>
        <w:ind w:left="0" w:firstLine="0"/>
        <w:jc w:val="both"/>
        <w:rPr>
          <w:sz w:val="24"/>
          <w:szCs w:val="24"/>
        </w:rPr>
      </w:pPr>
      <w:r w:rsidRPr="00520FCB">
        <w:rPr>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должен состоять из следующих подразделов:</w:t>
      </w:r>
    </w:p>
    <w:p w14:paraId="083A5A86" w14:textId="77777777" w:rsidR="00EF603B" w:rsidRPr="00520FCB" w:rsidRDefault="00EF603B" w:rsidP="005E3EE1">
      <w:pPr>
        <w:widowControl/>
        <w:jc w:val="both"/>
        <w:rPr>
          <w:sz w:val="24"/>
          <w:szCs w:val="24"/>
        </w:rPr>
      </w:pPr>
      <w:r w:rsidRPr="00520FCB">
        <w:rPr>
          <w:sz w:val="24"/>
          <w:szCs w:val="24"/>
        </w:rPr>
        <w:t>а)</w:t>
      </w:r>
      <w:r w:rsidRPr="00520FCB">
        <w:rPr>
          <w:sz w:val="24"/>
          <w:szCs w:val="24"/>
        </w:rPr>
        <w:tab/>
        <w:t>подраздел «Система электроснабжения»;</w:t>
      </w:r>
    </w:p>
    <w:p w14:paraId="41AF7F7A" w14:textId="77777777" w:rsidR="00EF603B" w:rsidRPr="00520FCB" w:rsidRDefault="00EF603B" w:rsidP="005E3EE1">
      <w:pPr>
        <w:widowControl/>
        <w:jc w:val="both"/>
        <w:rPr>
          <w:sz w:val="24"/>
          <w:szCs w:val="24"/>
        </w:rPr>
      </w:pPr>
      <w:r w:rsidRPr="00520FCB">
        <w:rPr>
          <w:sz w:val="24"/>
          <w:szCs w:val="24"/>
        </w:rPr>
        <w:t>б)</w:t>
      </w:r>
      <w:r w:rsidRPr="00520FCB">
        <w:rPr>
          <w:sz w:val="24"/>
          <w:szCs w:val="24"/>
        </w:rPr>
        <w:tab/>
        <w:t>подраздел «Система водоснабжения»;</w:t>
      </w:r>
    </w:p>
    <w:p w14:paraId="78E398B3" w14:textId="77777777" w:rsidR="00EF603B" w:rsidRPr="00520FCB" w:rsidRDefault="00EF603B" w:rsidP="005E3EE1">
      <w:pPr>
        <w:numPr>
          <w:ilvl w:val="2"/>
          <w:numId w:val="8"/>
        </w:numPr>
        <w:pBdr>
          <w:top w:val="nil"/>
          <w:left w:val="nil"/>
          <w:bottom w:val="nil"/>
          <w:right w:val="nil"/>
          <w:between w:val="nil"/>
        </w:pBdr>
        <w:ind w:left="0" w:firstLine="0"/>
        <w:jc w:val="both"/>
        <w:rPr>
          <w:sz w:val="24"/>
          <w:szCs w:val="24"/>
        </w:rPr>
      </w:pPr>
      <w:r w:rsidRPr="00520FCB">
        <w:rPr>
          <w:sz w:val="24"/>
          <w:szCs w:val="24"/>
        </w:rPr>
        <w:t>Передаваемая в рамках выполнения работ по Контракту рабочая документация должна включать в себя следующие документы:</w:t>
      </w:r>
    </w:p>
    <w:p w14:paraId="4E660AEE" w14:textId="77777777" w:rsidR="00EF603B" w:rsidRPr="00520FCB" w:rsidRDefault="00EF603B" w:rsidP="005E3EE1">
      <w:pPr>
        <w:widowControl/>
        <w:numPr>
          <w:ilvl w:val="0"/>
          <w:numId w:val="28"/>
        </w:numPr>
        <w:ind w:left="0" w:firstLine="0"/>
        <w:jc w:val="both"/>
        <w:rPr>
          <w:sz w:val="24"/>
          <w:szCs w:val="24"/>
        </w:rPr>
      </w:pPr>
      <w:r w:rsidRPr="00520FCB">
        <w:rPr>
          <w:sz w:val="24"/>
          <w:szCs w:val="24"/>
        </w:rPr>
        <w:t>обложка;</w:t>
      </w:r>
    </w:p>
    <w:p w14:paraId="3BBE28B3"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титульный лист;</w:t>
      </w:r>
    </w:p>
    <w:p w14:paraId="092C2582"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листы общих данных;</w:t>
      </w:r>
    </w:p>
    <w:p w14:paraId="7DA7B4D4"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рабочие чертежи;</w:t>
      </w:r>
    </w:p>
    <w:p w14:paraId="25D12998"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эскизные чертежи общих видов нетиповых изделий, конструкций, устройств, монтажных блоков;</w:t>
      </w:r>
    </w:p>
    <w:p w14:paraId="64357A5E"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опросные листы и габаритные чертежи (при необходимости);</w:t>
      </w:r>
    </w:p>
    <w:p w14:paraId="72A4534B"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прочие документы, предусмотренные нормативными документами на разработку разделов рабочей документации данной марки;</w:t>
      </w:r>
    </w:p>
    <w:p w14:paraId="251C5AB6"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спецификация оборудования, изделий и материалов;</w:t>
      </w:r>
    </w:p>
    <w:p w14:paraId="4BD0B256" w14:textId="77777777" w:rsidR="00EF603B" w:rsidRPr="007E0CAB" w:rsidRDefault="00EF603B" w:rsidP="005E3EE1">
      <w:pPr>
        <w:widowControl/>
        <w:numPr>
          <w:ilvl w:val="0"/>
          <w:numId w:val="28"/>
        </w:numPr>
        <w:ind w:left="0" w:firstLine="0"/>
        <w:jc w:val="both"/>
        <w:rPr>
          <w:sz w:val="24"/>
          <w:szCs w:val="24"/>
        </w:rPr>
      </w:pPr>
      <w:r w:rsidRPr="007E0CAB">
        <w:rPr>
          <w:sz w:val="24"/>
          <w:szCs w:val="24"/>
        </w:rPr>
        <w:t>прилагаемые документы;</w:t>
      </w:r>
    </w:p>
    <w:p w14:paraId="20566C41" w14:textId="77777777" w:rsidR="00EF603B" w:rsidRPr="007E0CAB" w:rsidRDefault="00EF603B" w:rsidP="005E3EE1">
      <w:pPr>
        <w:widowControl/>
        <w:numPr>
          <w:ilvl w:val="0"/>
          <w:numId w:val="28"/>
        </w:numPr>
        <w:ind w:left="0" w:firstLine="0"/>
        <w:jc w:val="both"/>
        <w:rPr>
          <w:sz w:val="24"/>
          <w:szCs w:val="24"/>
        </w:rPr>
      </w:pPr>
      <w:r w:rsidRPr="007E0CAB">
        <w:rPr>
          <w:sz w:val="24"/>
          <w:szCs w:val="24"/>
        </w:rPr>
        <w:t>сметная документация на производство работ;</w:t>
      </w:r>
    </w:p>
    <w:p w14:paraId="48D216A4" w14:textId="2F0F1EB9" w:rsidR="009303AB" w:rsidRPr="00803C20" w:rsidRDefault="00520FCB" w:rsidP="005E3EE1">
      <w:pPr>
        <w:widowControl/>
        <w:numPr>
          <w:ilvl w:val="2"/>
          <w:numId w:val="8"/>
        </w:numPr>
        <w:pBdr>
          <w:top w:val="nil"/>
          <w:left w:val="nil"/>
          <w:bottom w:val="nil"/>
          <w:right w:val="nil"/>
          <w:between w:val="nil"/>
        </w:pBdr>
        <w:ind w:left="0" w:firstLine="0"/>
        <w:jc w:val="both"/>
        <w:rPr>
          <w:sz w:val="24"/>
          <w:szCs w:val="24"/>
        </w:rPr>
      </w:pPr>
      <w:r w:rsidRPr="00803C20">
        <w:rPr>
          <w:sz w:val="24"/>
          <w:szCs w:val="24"/>
        </w:rPr>
        <w:t xml:space="preserve">Оборудование разрабатываемой системы внутреннего противопожарного водопровода </w:t>
      </w:r>
      <w:r w:rsidR="000851F0" w:rsidRPr="00803C20">
        <w:rPr>
          <w:sz w:val="24"/>
          <w:szCs w:val="24"/>
        </w:rPr>
        <w:t>должн</w:t>
      </w:r>
      <w:r w:rsidRPr="00803C20">
        <w:rPr>
          <w:sz w:val="24"/>
          <w:szCs w:val="24"/>
        </w:rPr>
        <w:t>о</w:t>
      </w:r>
      <w:r w:rsidR="000851F0" w:rsidRPr="00803C20">
        <w:rPr>
          <w:sz w:val="24"/>
          <w:szCs w:val="24"/>
        </w:rPr>
        <w:t xml:space="preserve"> </w:t>
      </w:r>
      <w:r w:rsidRPr="00803C20">
        <w:rPr>
          <w:sz w:val="24"/>
          <w:szCs w:val="24"/>
        </w:rPr>
        <w:t>иметь</w:t>
      </w:r>
      <w:r w:rsidR="000851F0" w:rsidRPr="00803C20">
        <w:rPr>
          <w:sz w:val="24"/>
          <w:szCs w:val="24"/>
        </w:rPr>
        <w:t xml:space="preserve"> 100% техническую совместимость с существующ</w:t>
      </w:r>
      <w:r w:rsidRPr="00803C20">
        <w:rPr>
          <w:sz w:val="24"/>
          <w:szCs w:val="24"/>
        </w:rPr>
        <w:t xml:space="preserve">ими или запроектированными </w:t>
      </w:r>
      <w:r w:rsidR="00BA2857" w:rsidRPr="00803C20">
        <w:rPr>
          <w:sz w:val="24"/>
          <w:szCs w:val="24"/>
        </w:rPr>
        <w:t>АУПС и СОУЭ.</w:t>
      </w:r>
    </w:p>
    <w:p w14:paraId="06A35131" w14:textId="77777777" w:rsidR="00803C20" w:rsidRPr="00585331" w:rsidRDefault="00803C20" w:rsidP="005E3EE1">
      <w:pPr>
        <w:numPr>
          <w:ilvl w:val="2"/>
          <w:numId w:val="8"/>
        </w:numPr>
        <w:pBdr>
          <w:top w:val="nil"/>
          <w:left w:val="nil"/>
          <w:bottom w:val="nil"/>
          <w:right w:val="nil"/>
          <w:between w:val="nil"/>
        </w:pBdr>
        <w:ind w:left="0" w:firstLine="0"/>
        <w:jc w:val="both"/>
        <w:rPr>
          <w:sz w:val="24"/>
          <w:szCs w:val="24"/>
        </w:rPr>
      </w:pPr>
      <w:r w:rsidRPr="00803C20">
        <w:rPr>
          <w:sz w:val="24"/>
          <w:szCs w:val="24"/>
        </w:rPr>
        <w:t xml:space="preserve">Сметная документация. Подрядчик </w:t>
      </w:r>
      <w:r w:rsidRPr="00585331">
        <w:rPr>
          <w:sz w:val="24"/>
          <w:szCs w:val="24"/>
        </w:rPr>
        <w:t>обязан разработать локальные сметы на работы, указанные в настоящем Техническом задании. Локальные сметы необходимо выполнить в соответствии с требованиями акта, указанного в пункте 7.2.11 настоящего Технического задания. Сметную документацию необходимо разработать в стоимостных нормативах базы СН-2012 в соответствии с требованиями акта, указанного в пункте 7.2.12 настоящего Технического задания, в текущих ценах на момент выпуска проектно-сметной документации. Объемы работ должны подтверждаться проектными материалами.</w:t>
      </w:r>
    </w:p>
    <w:p w14:paraId="426E6DF0" w14:textId="77777777" w:rsidR="00803C20" w:rsidRPr="00585331" w:rsidRDefault="00803C20" w:rsidP="005E3EE1">
      <w:pPr>
        <w:numPr>
          <w:ilvl w:val="2"/>
          <w:numId w:val="8"/>
        </w:numPr>
        <w:pBdr>
          <w:top w:val="nil"/>
          <w:left w:val="nil"/>
          <w:bottom w:val="nil"/>
          <w:right w:val="nil"/>
          <w:between w:val="nil"/>
        </w:pBdr>
        <w:ind w:left="0" w:firstLine="0"/>
        <w:jc w:val="both"/>
        <w:rPr>
          <w:sz w:val="24"/>
          <w:szCs w:val="24"/>
        </w:rPr>
      </w:pPr>
      <w:r w:rsidRPr="00585331">
        <w:rPr>
          <w:sz w:val="24"/>
          <w:szCs w:val="24"/>
        </w:rPr>
        <w:t>Если в нормативах базы СН-2012 отсутствует стоимость материалов (оборудования), то допускается применение стоимости материалов (оборудования) «по цене поставщика», принятой на основании проведенного анализа рынка с представлением источников ценовой информации (не менее 3 (трех) источников).</w:t>
      </w:r>
    </w:p>
    <w:p w14:paraId="0000007F" w14:textId="359B7B89" w:rsidR="00376B1B" w:rsidRPr="00585331" w:rsidRDefault="00537C00" w:rsidP="005E3EE1">
      <w:pPr>
        <w:numPr>
          <w:ilvl w:val="1"/>
          <w:numId w:val="8"/>
        </w:numPr>
        <w:pBdr>
          <w:top w:val="nil"/>
          <w:left w:val="nil"/>
          <w:bottom w:val="nil"/>
          <w:right w:val="nil"/>
          <w:between w:val="nil"/>
        </w:pBdr>
        <w:ind w:left="0" w:firstLine="0"/>
        <w:jc w:val="both"/>
        <w:rPr>
          <w:sz w:val="24"/>
          <w:szCs w:val="24"/>
        </w:rPr>
      </w:pPr>
      <w:r w:rsidRPr="00585331">
        <w:rPr>
          <w:sz w:val="24"/>
          <w:szCs w:val="24"/>
        </w:rPr>
        <w:t xml:space="preserve">Согласованная в порядке, предусмотренном условиями настоящего технического задания, с соблюдением требований законодательства Российской Федерации и города Москвы документация передается Заказчику в </w:t>
      </w:r>
      <w:r w:rsidR="003C25D3" w:rsidRPr="00585331">
        <w:rPr>
          <w:sz w:val="24"/>
          <w:szCs w:val="24"/>
        </w:rPr>
        <w:t>3</w:t>
      </w:r>
      <w:r w:rsidRPr="00585331">
        <w:rPr>
          <w:sz w:val="24"/>
          <w:szCs w:val="24"/>
        </w:rPr>
        <w:t xml:space="preserve"> (</w:t>
      </w:r>
      <w:r w:rsidR="003C25D3" w:rsidRPr="00585331">
        <w:rPr>
          <w:sz w:val="24"/>
          <w:szCs w:val="24"/>
        </w:rPr>
        <w:t>тр</w:t>
      </w:r>
      <w:r w:rsidRPr="00585331">
        <w:rPr>
          <w:sz w:val="24"/>
          <w:szCs w:val="24"/>
        </w:rPr>
        <w:t>ех) экземплярах на бумажном носителе</w:t>
      </w:r>
      <w:r w:rsidR="00324C3F" w:rsidRPr="00585331">
        <w:rPr>
          <w:sz w:val="24"/>
          <w:szCs w:val="24"/>
        </w:rPr>
        <w:t>, технические заключения – в 2 (двух) экземплярах</w:t>
      </w:r>
      <w:r w:rsidRPr="00585331">
        <w:rPr>
          <w:sz w:val="24"/>
          <w:szCs w:val="24"/>
        </w:rPr>
        <w:t xml:space="preserve">. Электронная версия </w:t>
      </w:r>
      <w:r w:rsidR="004D54FD" w:rsidRPr="00585331">
        <w:rPr>
          <w:sz w:val="24"/>
          <w:szCs w:val="24"/>
        </w:rPr>
        <w:t>документации</w:t>
      </w:r>
      <w:r w:rsidRPr="00585331">
        <w:rPr>
          <w:sz w:val="24"/>
          <w:szCs w:val="24"/>
        </w:rPr>
        <w:t xml:space="preserve"> передается Заказчику в одном экземпляре на CD диске или flash носителе в редактируем</w:t>
      </w:r>
      <w:r w:rsidR="00575F98" w:rsidRPr="00585331">
        <w:rPr>
          <w:sz w:val="24"/>
          <w:szCs w:val="24"/>
        </w:rPr>
        <w:t>ых</w:t>
      </w:r>
      <w:r w:rsidRPr="00585331">
        <w:rPr>
          <w:sz w:val="24"/>
          <w:szCs w:val="24"/>
        </w:rPr>
        <w:t xml:space="preserve"> .docx, .dwg и не </w:t>
      </w:r>
      <w:r w:rsidRPr="00585331">
        <w:rPr>
          <w:sz w:val="24"/>
          <w:szCs w:val="24"/>
        </w:rPr>
        <w:lastRenderedPageBreak/>
        <w:t>редактируемом .pdf форматах. Документация в сканированном виде не допускается. Техническая документация на оборудование выполняется на русском языке.</w:t>
      </w:r>
    </w:p>
    <w:p w14:paraId="708091C8" w14:textId="22785CD5" w:rsidR="00D72BC6" w:rsidRPr="00585331" w:rsidRDefault="00537C00"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Состав и содержание </w:t>
      </w:r>
      <w:r w:rsidR="003C25D3" w:rsidRPr="00585331">
        <w:rPr>
          <w:sz w:val="24"/>
          <w:szCs w:val="24"/>
        </w:rPr>
        <w:t>проектной</w:t>
      </w:r>
      <w:r w:rsidRPr="00585331">
        <w:rPr>
          <w:sz w:val="24"/>
          <w:szCs w:val="24"/>
        </w:rPr>
        <w:t xml:space="preserve"> и сметной документации</w:t>
      </w:r>
      <w:r w:rsidRPr="00585331">
        <w:rPr>
          <w:color w:val="000000"/>
          <w:sz w:val="24"/>
          <w:szCs w:val="24"/>
        </w:rPr>
        <w:t xml:space="preserve"> должны соответствовать требованиям Постановления Правительства Россий</w:t>
      </w:r>
      <w:r w:rsidR="00AA6A32" w:rsidRPr="00585331">
        <w:rPr>
          <w:color w:val="000000"/>
          <w:sz w:val="24"/>
          <w:szCs w:val="24"/>
        </w:rPr>
        <w:t>ской Федерации от 16.02.2008 г. №</w:t>
      </w:r>
      <w:r w:rsidR="00AA6A32" w:rsidRPr="00585331">
        <w:rPr>
          <w:color w:val="000000"/>
          <w:sz w:val="24"/>
          <w:szCs w:val="24"/>
          <w:lang w:val="en-US"/>
        </w:rPr>
        <w:t> </w:t>
      </w:r>
      <w:r w:rsidRPr="00585331">
        <w:rPr>
          <w:color w:val="000000"/>
          <w:sz w:val="24"/>
          <w:szCs w:val="24"/>
        </w:rPr>
        <w:t xml:space="preserve">87 </w:t>
      </w:r>
      <w:r w:rsidR="0017473D" w:rsidRPr="00585331">
        <w:rPr>
          <w:color w:val="000000"/>
          <w:sz w:val="24"/>
          <w:szCs w:val="24"/>
        </w:rPr>
        <w:t>«</w:t>
      </w:r>
      <w:r w:rsidRPr="00585331">
        <w:rPr>
          <w:color w:val="000000"/>
          <w:sz w:val="24"/>
          <w:szCs w:val="24"/>
        </w:rPr>
        <w:t>О составе разделов проектной документации и требованиях к их содержанию</w:t>
      </w:r>
      <w:r w:rsidR="0017473D" w:rsidRPr="00585331">
        <w:rPr>
          <w:color w:val="000000"/>
          <w:sz w:val="24"/>
          <w:szCs w:val="24"/>
        </w:rPr>
        <w:t>»</w:t>
      </w:r>
      <w:r w:rsidRPr="00585331">
        <w:rPr>
          <w:sz w:val="24"/>
          <w:szCs w:val="24"/>
        </w:rPr>
        <w:t xml:space="preserve">, </w:t>
      </w:r>
      <w:r w:rsidR="00575F98" w:rsidRPr="00585331">
        <w:rPr>
          <w:sz w:val="24"/>
          <w:szCs w:val="24"/>
        </w:rPr>
        <w:t>ГОСТ Р 21.101-2020</w:t>
      </w:r>
      <w:r w:rsidRPr="00585331">
        <w:rPr>
          <w:sz w:val="24"/>
          <w:szCs w:val="24"/>
        </w:rPr>
        <w:t xml:space="preserve"> </w:t>
      </w:r>
      <w:r w:rsidR="0017473D" w:rsidRPr="00585331">
        <w:rPr>
          <w:sz w:val="24"/>
          <w:szCs w:val="24"/>
        </w:rPr>
        <w:t>«</w:t>
      </w:r>
      <w:r w:rsidRPr="00585331">
        <w:rPr>
          <w:sz w:val="24"/>
          <w:szCs w:val="24"/>
        </w:rPr>
        <w:t>Система проектной документации для строительства (СПДС). Основные требования к проектной и рабочей документации</w:t>
      </w:r>
      <w:r w:rsidR="0017473D" w:rsidRPr="00585331">
        <w:rPr>
          <w:sz w:val="24"/>
          <w:szCs w:val="24"/>
        </w:rPr>
        <w:t>»</w:t>
      </w:r>
      <w:r w:rsidR="00D72BC6" w:rsidRPr="00585331">
        <w:rPr>
          <w:color w:val="000000"/>
          <w:sz w:val="24"/>
          <w:szCs w:val="24"/>
        </w:rPr>
        <w:t xml:space="preserve"> в объеме выполняемых по Контракту работ.</w:t>
      </w:r>
    </w:p>
    <w:p w14:paraId="00000080" w14:textId="4E5BD97F" w:rsidR="00376B1B" w:rsidRPr="00585331" w:rsidRDefault="00376B1B" w:rsidP="005E3EE1">
      <w:pPr>
        <w:pBdr>
          <w:top w:val="nil"/>
          <w:left w:val="nil"/>
          <w:bottom w:val="nil"/>
          <w:right w:val="nil"/>
          <w:between w:val="nil"/>
        </w:pBdr>
        <w:jc w:val="both"/>
        <w:rPr>
          <w:sz w:val="24"/>
          <w:szCs w:val="24"/>
        </w:rPr>
      </w:pPr>
    </w:p>
    <w:p w14:paraId="00000083" w14:textId="77777777" w:rsidR="00376B1B" w:rsidRPr="00585331" w:rsidRDefault="00537C00" w:rsidP="005E3EE1">
      <w:pPr>
        <w:numPr>
          <w:ilvl w:val="1"/>
          <w:numId w:val="8"/>
        </w:numPr>
        <w:pBdr>
          <w:top w:val="nil"/>
          <w:left w:val="nil"/>
          <w:bottom w:val="nil"/>
          <w:right w:val="nil"/>
          <w:between w:val="nil"/>
        </w:pBdr>
        <w:ind w:left="0" w:firstLine="0"/>
        <w:jc w:val="both"/>
        <w:rPr>
          <w:b/>
          <w:color w:val="000000"/>
          <w:sz w:val="24"/>
          <w:szCs w:val="24"/>
        </w:rPr>
      </w:pPr>
      <w:r w:rsidRPr="00585331">
        <w:rPr>
          <w:b/>
          <w:color w:val="000000"/>
          <w:sz w:val="24"/>
          <w:szCs w:val="24"/>
        </w:rPr>
        <w:t>Порядок сдачи и приемки результатов работ:</w:t>
      </w:r>
    </w:p>
    <w:p w14:paraId="2DB81438" w14:textId="1F619EF2" w:rsidR="00DA4493" w:rsidRPr="00585331" w:rsidRDefault="00DA4493" w:rsidP="005E3EE1">
      <w:pPr>
        <w:widowControl/>
        <w:pBdr>
          <w:top w:val="nil"/>
          <w:left w:val="nil"/>
          <w:bottom w:val="nil"/>
          <w:right w:val="nil"/>
          <w:between w:val="nil"/>
        </w:pBdr>
        <w:jc w:val="both"/>
        <w:rPr>
          <w:color w:val="000000"/>
          <w:sz w:val="24"/>
          <w:szCs w:val="24"/>
        </w:rPr>
      </w:pPr>
      <w:r w:rsidRPr="00585331">
        <w:rPr>
          <w:color w:val="000000"/>
          <w:sz w:val="24"/>
          <w:szCs w:val="24"/>
        </w:rPr>
        <w:t>После завершения работ, не позднее 3 (трех) рабочих дней, следующих за получением Заказчиком уведомления об окончании работ</w:t>
      </w:r>
      <w:r w:rsidR="00C20DE5" w:rsidRPr="00585331">
        <w:rPr>
          <w:sz w:val="24"/>
          <w:szCs w:val="24"/>
        </w:rPr>
        <w:t xml:space="preserve"> </w:t>
      </w:r>
      <w:r w:rsidR="00C20DE5" w:rsidRPr="00585331">
        <w:rPr>
          <w:color w:val="000000"/>
          <w:sz w:val="24"/>
          <w:szCs w:val="24"/>
        </w:rPr>
        <w:t>по разработке проектно-сметной документации,</w:t>
      </w:r>
      <w:r w:rsidRPr="00585331">
        <w:rPr>
          <w:color w:val="000000"/>
          <w:sz w:val="24"/>
          <w:szCs w:val="24"/>
        </w:rPr>
        <w:t xml:space="preserve"> Подрядчик направляет Заказчику подписанный Подрядчиком УКЭП электронный структурированный УПД, с предоставлением </w:t>
      </w:r>
      <w:r w:rsidR="004D0258" w:rsidRPr="00585331">
        <w:rPr>
          <w:color w:val="000000"/>
          <w:sz w:val="24"/>
          <w:szCs w:val="24"/>
        </w:rPr>
        <w:t xml:space="preserve">технических заключений и </w:t>
      </w:r>
      <w:r w:rsidR="00DC57BD" w:rsidRPr="00585331">
        <w:rPr>
          <w:color w:val="000000"/>
          <w:sz w:val="24"/>
          <w:szCs w:val="24"/>
        </w:rPr>
        <w:t xml:space="preserve">проектно-сметной </w:t>
      </w:r>
      <w:r w:rsidRPr="00585331">
        <w:rPr>
          <w:color w:val="000000"/>
          <w:sz w:val="24"/>
          <w:szCs w:val="24"/>
        </w:rPr>
        <w:t>документации по выполненным работам</w:t>
      </w:r>
      <w:r w:rsidR="00C20DE5" w:rsidRPr="00585331">
        <w:rPr>
          <w:sz w:val="24"/>
          <w:szCs w:val="24"/>
        </w:rPr>
        <w:t xml:space="preserve"> </w:t>
      </w:r>
      <w:r w:rsidR="00C20DE5" w:rsidRPr="00585331">
        <w:rPr>
          <w:color w:val="000000"/>
          <w:sz w:val="24"/>
          <w:szCs w:val="24"/>
        </w:rPr>
        <w:t>с полученными необходимыми согласованиями и заключениями</w:t>
      </w:r>
      <w:r w:rsidRPr="00585331">
        <w:rPr>
          <w:color w:val="000000"/>
          <w:sz w:val="24"/>
          <w:szCs w:val="24"/>
        </w:rPr>
        <w:t xml:space="preserve"> по адресу: г. Москва, ул. Студенческая, д. 37, каб. 120.</w:t>
      </w:r>
    </w:p>
    <w:p w14:paraId="4E2BFAB3" w14:textId="77777777" w:rsidR="00DA4493" w:rsidRPr="00585331" w:rsidRDefault="00DA4493" w:rsidP="005E3EE1">
      <w:pPr>
        <w:widowControl/>
        <w:pBdr>
          <w:top w:val="nil"/>
          <w:left w:val="nil"/>
          <w:bottom w:val="nil"/>
          <w:right w:val="nil"/>
          <w:between w:val="nil"/>
        </w:pBdr>
        <w:jc w:val="both"/>
        <w:rPr>
          <w:color w:val="000000"/>
          <w:sz w:val="24"/>
          <w:szCs w:val="24"/>
        </w:rPr>
      </w:pPr>
    </w:p>
    <w:p w14:paraId="00000085" w14:textId="49E874E5" w:rsidR="00376B1B" w:rsidRPr="00585331" w:rsidRDefault="00537C00" w:rsidP="005E3EE1">
      <w:pPr>
        <w:widowControl/>
        <w:pBdr>
          <w:top w:val="nil"/>
          <w:left w:val="nil"/>
          <w:bottom w:val="nil"/>
          <w:right w:val="nil"/>
          <w:between w:val="nil"/>
        </w:pBdr>
        <w:jc w:val="both"/>
        <w:rPr>
          <w:color w:val="000000"/>
          <w:sz w:val="24"/>
          <w:szCs w:val="24"/>
        </w:rPr>
      </w:pPr>
      <w:r w:rsidRPr="00585331">
        <w:rPr>
          <w:color w:val="000000"/>
          <w:sz w:val="24"/>
          <w:szCs w:val="24"/>
        </w:rPr>
        <w:t xml:space="preserve">Приемка выполненных работ </w:t>
      </w:r>
      <w:r w:rsidR="00803C20" w:rsidRPr="00585331">
        <w:rPr>
          <w:color w:val="000000"/>
          <w:sz w:val="24"/>
          <w:szCs w:val="24"/>
        </w:rPr>
        <w:t xml:space="preserve">по разработке проектно-сметной документации </w:t>
      </w:r>
      <w:r w:rsidRPr="00585331">
        <w:rPr>
          <w:color w:val="000000"/>
          <w:sz w:val="24"/>
          <w:szCs w:val="24"/>
        </w:rPr>
        <w:t xml:space="preserve">осуществляется после выполнения всех обязательств, предусмотренных Контрактом, в соответствии с установленным порядком. При приемке работ Заказчиком производится оценка качества выполненных работ. В случаях, когда работа выполнена с отступлениями от Контракта и Технического задания, ухудшающими конечный результат, Заказчик может потребовать от Подрядчика обязательного устранения недостатков в установленный Заказчиком срок за счет собственных средств и своими силами. </w:t>
      </w:r>
      <w:r w:rsidR="00C20DE5" w:rsidRPr="00585331">
        <w:rPr>
          <w:color w:val="000000"/>
          <w:sz w:val="24"/>
          <w:szCs w:val="24"/>
        </w:rPr>
        <w:t>Приемка выполненных работ осуществляется Заказчиком на основании подписанного Подрядчиком УКЭП электронн</w:t>
      </w:r>
      <w:r w:rsidR="006678F9" w:rsidRPr="00585331">
        <w:rPr>
          <w:color w:val="000000"/>
          <w:sz w:val="24"/>
          <w:szCs w:val="24"/>
        </w:rPr>
        <w:t>ого</w:t>
      </w:r>
      <w:r w:rsidR="00C20DE5" w:rsidRPr="00585331">
        <w:rPr>
          <w:color w:val="000000"/>
          <w:sz w:val="24"/>
          <w:szCs w:val="24"/>
        </w:rPr>
        <w:t xml:space="preserve"> структурированн</w:t>
      </w:r>
      <w:r w:rsidR="006678F9" w:rsidRPr="00585331">
        <w:rPr>
          <w:color w:val="000000"/>
          <w:sz w:val="24"/>
          <w:szCs w:val="24"/>
        </w:rPr>
        <w:t>ого</w:t>
      </w:r>
      <w:r w:rsidR="00C20DE5" w:rsidRPr="00585331">
        <w:rPr>
          <w:color w:val="000000"/>
          <w:sz w:val="24"/>
          <w:szCs w:val="24"/>
        </w:rPr>
        <w:t xml:space="preserve"> УПД на выполненные работы</w:t>
      </w:r>
      <w:r w:rsidRPr="00585331">
        <w:rPr>
          <w:color w:val="000000"/>
          <w:sz w:val="24"/>
          <w:szCs w:val="24"/>
        </w:rPr>
        <w:t xml:space="preserve">. Заказчик вправе отказаться от приемки работ в случае обнаружения недостатков, которые исключают возможность дальнейшего использования результатов работ и не могут быть устранены Подрядчиком. </w:t>
      </w:r>
      <w:r w:rsidR="00C20DE5" w:rsidRPr="00585331">
        <w:rPr>
          <w:rFonts w:eastAsia="Calibri"/>
          <w:sz w:val="24"/>
          <w:szCs w:val="24"/>
          <w:lang w:val="x-none" w:eastAsia="x-none"/>
        </w:rPr>
        <w:t>Работы считаются принятыми после подписания Сторонами УКЭП электронн</w:t>
      </w:r>
      <w:r w:rsidR="006678F9" w:rsidRPr="00585331">
        <w:rPr>
          <w:rFonts w:eastAsia="Calibri"/>
          <w:sz w:val="24"/>
          <w:szCs w:val="24"/>
          <w:lang w:eastAsia="x-none"/>
        </w:rPr>
        <w:t>ого</w:t>
      </w:r>
      <w:r w:rsidR="00C20DE5" w:rsidRPr="00585331">
        <w:rPr>
          <w:rFonts w:eastAsia="Calibri"/>
          <w:sz w:val="24"/>
          <w:szCs w:val="24"/>
          <w:lang w:val="x-none" w:eastAsia="x-none"/>
        </w:rPr>
        <w:t xml:space="preserve"> структурированн</w:t>
      </w:r>
      <w:r w:rsidR="006678F9" w:rsidRPr="00585331">
        <w:rPr>
          <w:rFonts w:eastAsia="Calibri"/>
          <w:sz w:val="24"/>
          <w:szCs w:val="24"/>
          <w:lang w:eastAsia="x-none"/>
        </w:rPr>
        <w:t>ого</w:t>
      </w:r>
      <w:r w:rsidR="00C20DE5" w:rsidRPr="00585331">
        <w:rPr>
          <w:rFonts w:eastAsia="Calibri"/>
          <w:sz w:val="24"/>
          <w:szCs w:val="24"/>
          <w:lang w:val="x-none" w:eastAsia="x-none"/>
        </w:rPr>
        <w:t xml:space="preserve"> УПД</w:t>
      </w:r>
      <w:r w:rsidRPr="00585331">
        <w:rPr>
          <w:color w:val="000000"/>
          <w:sz w:val="24"/>
          <w:szCs w:val="24"/>
        </w:rPr>
        <w:t>.</w:t>
      </w:r>
    </w:p>
    <w:p w14:paraId="00000086" w14:textId="77777777" w:rsidR="00376B1B" w:rsidRPr="00585331" w:rsidRDefault="00537C00" w:rsidP="005E3EE1">
      <w:pPr>
        <w:widowControl/>
        <w:pBdr>
          <w:top w:val="nil"/>
          <w:left w:val="nil"/>
          <w:bottom w:val="nil"/>
          <w:right w:val="nil"/>
          <w:between w:val="nil"/>
        </w:pBdr>
        <w:jc w:val="both"/>
        <w:rPr>
          <w:color w:val="000000"/>
          <w:sz w:val="24"/>
          <w:szCs w:val="24"/>
        </w:rPr>
      </w:pPr>
      <w:r w:rsidRPr="00585331">
        <w:rPr>
          <w:color w:val="000000"/>
          <w:sz w:val="24"/>
          <w:szCs w:val="24"/>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14:paraId="00000087" w14:textId="77777777" w:rsidR="00376B1B" w:rsidRPr="00585331" w:rsidRDefault="00376B1B" w:rsidP="005E3EE1">
      <w:pPr>
        <w:widowControl/>
        <w:pBdr>
          <w:top w:val="nil"/>
          <w:left w:val="nil"/>
          <w:bottom w:val="nil"/>
          <w:right w:val="nil"/>
          <w:between w:val="nil"/>
        </w:pBdr>
        <w:jc w:val="both"/>
        <w:rPr>
          <w:color w:val="000000"/>
          <w:sz w:val="24"/>
          <w:szCs w:val="24"/>
        </w:rPr>
      </w:pPr>
    </w:p>
    <w:p w14:paraId="00000088" w14:textId="77777777" w:rsidR="00376B1B" w:rsidRPr="00585331" w:rsidRDefault="00537C00" w:rsidP="005E3EE1">
      <w:pPr>
        <w:widowControl/>
        <w:numPr>
          <w:ilvl w:val="0"/>
          <w:numId w:val="8"/>
        </w:numPr>
        <w:pBdr>
          <w:top w:val="nil"/>
          <w:left w:val="nil"/>
          <w:bottom w:val="nil"/>
          <w:right w:val="nil"/>
          <w:between w:val="nil"/>
        </w:pBdr>
        <w:ind w:left="0" w:firstLine="0"/>
        <w:jc w:val="both"/>
        <w:rPr>
          <w:sz w:val="24"/>
          <w:szCs w:val="24"/>
        </w:rPr>
      </w:pPr>
      <w:r w:rsidRPr="00585331">
        <w:rPr>
          <w:b/>
          <w:color w:val="000000"/>
          <w:sz w:val="24"/>
          <w:szCs w:val="24"/>
        </w:rPr>
        <w:t>Объем и сроки гарантий качества:</w:t>
      </w:r>
    </w:p>
    <w:p w14:paraId="6CAF138C"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Гарантия качества распространяется на все работы, выполненные Подрядчиком по Контракту. Гарантийный срок на документацию составляет 36 месяцев </w:t>
      </w:r>
      <w:r w:rsidRPr="00585331">
        <w:rPr>
          <w:rFonts w:eastAsia="Calibri"/>
          <w:sz w:val="24"/>
          <w:szCs w:val="24"/>
          <w:lang w:val="x-none" w:eastAsia="x-none"/>
        </w:rPr>
        <w:t>с момента подписания сторонами УКЭП электронн</w:t>
      </w:r>
      <w:r w:rsidRPr="00585331">
        <w:rPr>
          <w:rFonts w:eastAsia="Calibri"/>
          <w:sz w:val="24"/>
          <w:szCs w:val="24"/>
          <w:lang w:eastAsia="x-none"/>
        </w:rPr>
        <w:t>ого</w:t>
      </w:r>
      <w:r w:rsidRPr="00585331">
        <w:rPr>
          <w:rFonts w:eastAsia="Calibri"/>
          <w:sz w:val="24"/>
          <w:szCs w:val="24"/>
          <w:lang w:val="x-none" w:eastAsia="x-none"/>
        </w:rPr>
        <w:t xml:space="preserve"> структурированн</w:t>
      </w:r>
      <w:r w:rsidRPr="00585331">
        <w:rPr>
          <w:rFonts w:eastAsia="Calibri"/>
          <w:sz w:val="24"/>
          <w:szCs w:val="24"/>
          <w:lang w:eastAsia="x-none"/>
        </w:rPr>
        <w:t>ого</w:t>
      </w:r>
      <w:r w:rsidRPr="00585331">
        <w:rPr>
          <w:rFonts w:eastAsia="Calibri"/>
          <w:sz w:val="24"/>
          <w:szCs w:val="24"/>
          <w:lang w:val="x-none" w:eastAsia="x-none"/>
        </w:rPr>
        <w:t xml:space="preserve"> УПД на выполненные работы</w:t>
      </w:r>
      <w:r w:rsidRPr="00585331">
        <w:rPr>
          <w:color w:val="000000"/>
          <w:sz w:val="24"/>
          <w:szCs w:val="24"/>
        </w:rPr>
        <w:t xml:space="preserve">. </w:t>
      </w:r>
    </w:p>
    <w:p w14:paraId="138DDAA6"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Подрядчик гарантирует качественное выполнение работ в течение всего срока выполнения работ в объеме, количестве и составе в соответствии с требованиями Контракта и настоящего Технического задания.</w:t>
      </w:r>
    </w:p>
    <w:p w14:paraId="4409BE4A"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Подрядчик несет ответственность за ненадлежащее составление и разработку документации, которые являются следствием ненадлежащего выполнения Подрядчиком принятых на себя обязательств, включая недостатки, обнаруженные впоследствии в процессе производства работ на объекте, для которого разрабатывалась данная документация, и за срыв сроков выполнения работ в соответствии с настоящим Техническим заданием и Контрактом, статьей 761 акта, указанного в </w:t>
      </w:r>
      <w:r w:rsidRPr="005E3EE1">
        <w:rPr>
          <w:sz w:val="24"/>
          <w:szCs w:val="24"/>
        </w:rPr>
        <w:t xml:space="preserve">пункте 7.2.1 настоящего </w:t>
      </w:r>
      <w:r w:rsidRPr="00585331">
        <w:rPr>
          <w:color w:val="000000"/>
          <w:sz w:val="24"/>
          <w:szCs w:val="24"/>
        </w:rPr>
        <w:t>Технического задания.</w:t>
      </w:r>
    </w:p>
    <w:p w14:paraId="44D5E843" w14:textId="77777777" w:rsidR="006678F9" w:rsidRPr="000B06E3"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В случае, если в процессе производства работ на объектах, для которых разрабатывалась документация, требуется внесение изменений в докум</w:t>
      </w:r>
      <w:r w:rsidRPr="000B06E3">
        <w:rPr>
          <w:color w:val="000000"/>
          <w:sz w:val="24"/>
          <w:szCs w:val="24"/>
        </w:rPr>
        <w:t>ентацию, Подрядчик обязан:</w:t>
      </w:r>
    </w:p>
    <w:p w14:paraId="5D3C21D6" w14:textId="77777777" w:rsidR="006678F9" w:rsidRPr="000B06E3"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 xml:space="preserve">выполнить детализацию </w:t>
      </w:r>
      <w:r>
        <w:rPr>
          <w:color w:val="000000"/>
          <w:sz w:val="24"/>
          <w:szCs w:val="24"/>
        </w:rPr>
        <w:t xml:space="preserve">или корректировку </w:t>
      </w:r>
      <w:r w:rsidRPr="000B06E3">
        <w:rPr>
          <w:color w:val="000000"/>
          <w:sz w:val="24"/>
          <w:szCs w:val="24"/>
        </w:rPr>
        <w:t>технических решений в соответствии с</w:t>
      </w:r>
      <w:r>
        <w:rPr>
          <w:color w:val="000000"/>
          <w:sz w:val="24"/>
          <w:szCs w:val="24"/>
        </w:rPr>
        <w:t xml:space="preserve"> замечаниями</w:t>
      </w:r>
      <w:r w:rsidRPr="000B06E3">
        <w:rPr>
          <w:color w:val="000000"/>
          <w:sz w:val="24"/>
          <w:szCs w:val="24"/>
        </w:rPr>
        <w:t>;</w:t>
      </w:r>
    </w:p>
    <w:p w14:paraId="66EB043A" w14:textId="77777777" w:rsidR="006678F9" w:rsidRPr="000B06E3"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учесть все технические решения в окончательном варианте рабочей документации;</w:t>
      </w:r>
    </w:p>
    <w:p w14:paraId="610E1E14" w14:textId="77777777" w:rsidR="006678F9"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разработать сметную документацию по принятым в рабочей документации решениям.</w:t>
      </w:r>
    </w:p>
    <w:p w14:paraId="75A4CC84" w14:textId="77777777" w:rsidR="006678F9" w:rsidRPr="000D1E91" w:rsidRDefault="006678F9" w:rsidP="005E3EE1">
      <w:pPr>
        <w:widowControl/>
        <w:pBdr>
          <w:top w:val="nil"/>
          <w:left w:val="nil"/>
          <w:bottom w:val="nil"/>
          <w:right w:val="nil"/>
          <w:between w:val="nil"/>
        </w:pBdr>
        <w:jc w:val="both"/>
        <w:rPr>
          <w:color w:val="000000"/>
          <w:sz w:val="24"/>
          <w:szCs w:val="24"/>
        </w:rPr>
      </w:pPr>
      <w:r w:rsidRPr="000D1E91">
        <w:rPr>
          <w:color w:val="000000"/>
          <w:sz w:val="24"/>
          <w:szCs w:val="24"/>
        </w:rPr>
        <w:t xml:space="preserve"> Выпуск проектно-сметной документации по </w:t>
      </w:r>
      <w:r>
        <w:rPr>
          <w:color w:val="000000"/>
          <w:sz w:val="24"/>
          <w:szCs w:val="24"/>
        </w:rPr>
        <w:t xml:space="preserve">необходимым </w:t>
      </w:r>
      <w:r w:rsidRPr="000D1E91">
        <w:rPr>
          <w:color w:val="000000"/>
          <w:sz w:val="24"/>
          <w:szCs w:val="24"/>
        </w:rPr>
        <w:t xml:space="preserve">разделам Подрядчик осуществляет не позже 10 (десяти) </w:t>
      </w:r>
      <w:r>
        <w:rPr>
          <w:color w:val="000000"/>
          <w:sz w:val="24"/>
          <w:szCs w:val="24"/>
        </w:rPr>
        <w:t>рабочих</w:t>
      </w:r>
      <w:r w:rsidRPr="000D1E91">
        <w:rPr>
          <w:color w:val="000000"/>
          <w:sz w:val="24"/>
          <w:szCs w:val="24"/>
        </w:rPr>
        <w:t xml:space="preserve"> дней от даты </w:t>
      </w:r>
      <w:r>
        <w:rPr>
          <w:color w:val="000000"/>
          <w:sz w:val="24"/>
          <w:szCs w:val="24"/>
        </w:rPr>
        <w:t>поступления замечаний от Заказчика</w:t>
      </w:r>
      <w:r w:rsidRPr="000D1E91">
        <w:rPr>
          <w:color w:val="000000"/>
          <w:sz w:val="24"/>
          <w:szCs w:val="24"/>
        </w:rPr>
        <w:t>.</w:t>
      </w:r>
    </w:p>
    <w:p w14:paraId="4E46C955" w14:textId="77777777" w:rsidR="006678F9" w:rsidRPr="00E41D55" w:rsidRDefault="006678F9" w:rsidP="005E3EE1">
      <w:pPr>
        <w:numPr>
          <w:ilvl w:val="1"/>
          <w:numId w:val="8"/>
        </w:numPr>
        <w:pBdr>
          <w:top w:val="nil"/>
          <w:left w:val="nil"/>
          <w:bottom w:val="nil"/>
          <w:right w:val="nil"/>
          <w:between w:val="nil"/>
        </w:pBdr>
        <w:ind w:left="0" w:firstLine="0"/>
        <w:jc w:val="both"/>
        <w:rPr>
          <w:color w:val="000000"/>
          <w:sz w:val="24"/>
          <w:szCs w:val="24"/>
        </w:rPr>
      </w:pPr>
      <w:r w:rsidRPr="00E41D55">
        <w:rPr>
          <w:color w:val="000000"/>
          <w:sz w:val="24"/>
          <w:szCs w:val="24"/>
        </w:rPr>
        <w:t xml:space="preserve">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 </w:t>
      </w:r>
    </w:p>
    <w:p w14:paraId="0CA69295" w14:textId="77777777" w:rsidR="006678F9" w:rsidRPr="00265E8E" w:rsidRDefault="006678F9" w:rsidP="005E3EE1">
      <w:pPr>
        <w:widowControl/>
        <w:pBdr>
          <w:top w:val="nil"/>
          <w:left w:val="nil"/>
          <w:bottom w:val="nil"/>
          <w:right w:val="nil"/>
          <w:between w:val="nil"/>
        </w:pBdr>
        <w:jc w:val="both"/>
        <w:rPr>
          <w:color w:val="000000"/>
          <w:sz w:val="24"/>
          <w:szCs w:val="24"/>
        </w:rPr>
      </w:pPr>
    </w:p>
    <w:p w14:paraId="0000008E"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color w:val="000000"/>
          <w:sz w:val="24"/>
          <w:szCs w:val="24"/>
        </w:rPr>
        <w:t>Требования к безопасности выполнения работ:</w:t>
      </w:r>
    </w:p>
    <w:p w14:paraId="0000008F" w14:textId="77777777"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Организация и выполнение работ  осуществляется с соблюдением действующего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утверждённых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утверждённых в установленном порядке федеральными органами исполнительной власти; государственных стандартов системы стандартов безопасности труда, утверждённых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санитарно-эпидемиологические правил и нормативов, гигиенических нормативов, санитарных правил и норм, утверждённых Минздравом России.</w:t>
      </w:r>
    </w:p>
    <w:p w14:paraId="6A92A586" w14:textId="77777777" w:rsidR="006678F9" w:rsidRPr="00265E8E" w:rsidRDefault="006678F9" w:rsidP="005E3EE1">
      <w:pPr>
        <w:numPr>
          <w:ilvl w:val="1"/>
          <w:numId w:val="8"/>
        </w:numPr>
        <w:pBdr>
          <w:top w:val="nil"/>
          <w:left w:val="nil"/>
          <w:bottom w:val="nil"/>
          <w:right w:val="nil"/>
          <w:between w:val="nil"/>
        </w:pBdr>
        <w:ind w:left="0" w:firstLine="0"/>
        <w:jc w:val="both"/>
        <w:rPr>
          <w:sz w:val="24"/>
          <w:szCs w:val="24"/>
        </w:rPr>
      </w:pPr>
      <w:r w:rsidRPr="00265E8E">
        <w:rPr>
          <w:sz w:val="24"/>
          <w:szCs w:val="24"/>
        </w:rPr>
        <w:t>При возникновении аварийной ситуации на Объекте при выполнении работ, восстановительные и ремонтные работы осуществляются силами и за счет средств Подрядчика.</w:t>
      </w:r>
    </w:p>
    <w:p w14:paraId="16E4E478" w14:textId="77777777" w:rsidR="006678F9" w:rsidRDefault="006678F9" w:rsidP="005E3EE1">
      <w:pPr>
        <w:numPr>
          <w:ilvl w:val="1"/>
          <w:numId w:val="8"/>
        </w:numPr>
        <w:pBdr>
          <w:top w:val="nil"/>
          <w:left w:val="nil"/>
          <w:bottom w:val="nil"/>
          <w:right w:val="nil"/>
          <w:between w:val="nil"/>
        </w:pBdr>
        <w:ind w:left="0" w:firstLine="0"/>
        <w:jc w:val="both"/>
        <w:rPr>
          <w:sz w:val="24"/>
          <w:szCs w:val="24"/>
        </w:rPr>
      </w:pPr>
      <w:r w:rsidRPr="00265E8E">
        <w:rPr>
          <w:sz w:val="24"/>
          <w:szCs w:val="24"/>
        </w:rPr>
        <w:t>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14:paraId="00000090" w14:textId="255FCD89"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Подрядчик обеспечивает соответствие результатов выполненных работ требованиям безопасности жизни и здоровья персонала и третьих лиц, посещающих Объекты, а также иным требованиям сертификации безопасности, установленным действующим законодательством Российской Федерации, включая Федеральный закон от 30 марта 1999 года № 52-ФЗ </w:t>
      </w:r>
      <w:r w:rsidR="0017473D" w:rsidRPr="00265E8E">
        <w:rPr>
          <w:color w:val="000000"/>
          <w:sz w:val="24"/>
          <w:szCs w:val="24"/>
        </w:rPr>
        <w:t>«</w:t>
      </w:r>
      <w:r w:rsidRPr="00265E8E">
        <w:rPr>
          <w:color w:val="000000"/>
          <w:sz w:val="24"/>
          <w:szCs w:val="24"/>
        </w:rPr>
        <w:t>О</w:t>
      </w:r>
      <w:r w:rsidR="009532D7" w:rsidRPr="00265E8E">
        <w:rPr>
          <w:color w:val="000000"/>
          <w:sz w:val="24"/>
          <w:szCs w:val="24"/>
          <w:lang w:val="en-US"/>
        </w:rPr>
        <w:t> </w:t>
      </w:r>
      <w:r w:rsidRPr="00265E8E">
        <w:rPr>
          <w:color w:val="000000"/>
          <w:sz w:val="24"/>
          <w:szCs w:val="24"/>
        </w:rPr>
        <w:t>санитарно-эпидемиологическом благополучии населения</w:t>
      </w:r>
      <w:r w:rsidR="0017473D" w:rsidRPr="00265E8E">
        <w:rPr>
          <w:color w:val="000000"/>
          <w:sz w:val="24"/>
          <w:szCs w:val="24"/>
        </w:rPr>
        <w:t>»</w:t>
      </w:r>
      <w:r w:rsidRPr="00265E8E">
        <w:rPr>
          <w:color w:val="000000"/>
          <w:sz w:val="24"/>
          <w:szCs w:val="24"/>
        </w:rPr>
        <w:t>.</w:t>
      </w:r>
    </w:p>
    <w:p w14:paraId="00000091" w14:textId="77777777"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Безопасность выполняемых работ согласно:</w:t>
      </w:r>
    </w:p>
    <w:p w14:paraId="00000092" w14:textId="020439CA" w:rsidR="00376B1B" w:rsidRPr="00265E8E" w:rsidRDefault="001748F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21.12.</w:t>
      </w:r>
      <w:r w:rsidR="00537C00" w:rsidRPr="00265E8E">
        <w:rPr>
          <w:color w:val="000000"/>
          <w:sz w:val="24"/>
          <w:szCs w:val="24"/>
        </w:rPr>
        <w:t xml:space="preserve">1994 № 69-ФЗ </w:t>
      </w:r>
      <w:r w:rsidR="0017473D" w:rsidRPr="00265E8E">
        <w:rPr>
          <w:color w:val="000000"/>
          <w:sz w:val="24"/>
          <w:szCs w:val="24"/>
        </w:rPr>
        <w:t>«</w:t>
      </w:r>
      <w:r w:rsidR="00537C00" w:rsidRPr="00265E8E">
        <w:rPr>
          <w:color w:val="000000"/>
          <w:sz w:val="24"/>
          <w:szCs w:val="24"/>
        </w:rPr>
        <w:t>О пожарной безопасности</w:t>
      </w:r>
      <w:r w:rsidR="0017473D" w:rsidRPr="00265E8E">
        <w:rPr>
          <w:color w:val="000000"/>
          <w:sz w:val="24"/>
          <w:szCs w:val="24"/>
        </w:rPr>
        <w:t>»</w:t>
      </w:r>
      <w:r w:rsidR="00537C00" w:rsidRPr="00265E8E">
        <w:rPr>
          <w:color w:val="000000"/>
          <w:sz w:val="24"/>
          <w:szCs w:val="24"/>
        </w:rPr>
        <w:t xml:space="preserve">; </w:t>
      </w:r>
    </w:p>
    <w:p w14:paraId="00000093" w14:textId="42F07B08" w:rsidR="00376B1B" w:rsidRPr="00265E8E" w:rsidRDefault="00537C00" w:rsidP="005E3EE1">
      <w:pPr>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22</w:t>
      </w:r>
      <w:r w:rsidR="001748F0" w:rsidRPr="00265E8E">
        <w:rPr>
          <w:color w:val="000000"/>
          <w:sz w:val="24"/>
          <w:szCs w:val="24"/>
        </w:rPr>
        <w:t>.07.</w:t>
      </w:r>
      <w:r w:rsidRPr="00265E8E">
        <w:rPr>
          <w:color w:val="000000"/>
          <w:sz w:val="24"/>
          <w:szCs w:val="24"/>
        </w:rPr>
        <w:t xml:space="preserve">2008 № 123-ФЗ </w:t>
      </w:r>
      <w:r w:rsidR="0017473D" w:rsidRPr="00265E8E">
        <w:rPr>
          <w:color w:val="000000"/>
          <w:sz w:val="24"/>
          <w:szCs w:val="24"/>
        </w:rPr>
        <w:t>«</w:t>
      </w:r>
      <w:r w:rsidRPr="00265E8E">
        <w:rPr>
          <w:color w:val="000000"/>
          <w:sz w:val="24"/>
          <w:szCs w:val="24"/>
        </w:rPr>
        <w:t>Технический регламент о требованиях пожарной безопасности</w:t>
      </w:r>
      <w:r w:rsidR="0017473D" w:rsidRPr="00265E8E">
        <w:rPr>
          <w:color w:val="000000"/>
          <w:sz w:val="24"/>
          <w:szCs w:val="24"/>
        </w:rPr>
        <w:t>»</w:t>
      </w:r>
      <w:r w:rsidRPr="00265E8E">
        <w:rPr>
          <w:color w:val="000000"/>
          <w:sz w:val="24"/>
          <w:szCs w:val="24"/>
        </w:rPr>
        <w:t>;</w:t>
      </w:r>
    </w:p>
    <w:p w14:paraId="00000094" w14:textId="7376B226"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Градостроительный кодекс Российской Федерации от 29</w:t>
      </w:r>
      <w:r w:rsidR="001748F0" w:rsidRPr="00265E8E">
        <w:rPr>
          <w:color w:val="000000"/>
          <w:sz w:val="24"/>
          <w:szCs w:val="24"/>
        </w:rPr>
        <w:t>.12.</w:t>
      </w:r>
      <w:r w:rsidRPr="00265E8E">
        <w:rPr>
          <w:color w:val="000000"/>
          <w:sz w:val="24"/>
          <w:szCs w:val="24"/>
        </w:rPr>
        <w:t xml:space="preserve">2004 № 190-ФЗ; </w:t>
      </w:r>
    </w:p>
    <w:p w14:paraId="00000095" w14:textId="151B16BB"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30</w:t>
      </w:r>
      <w:r w:rsidR="001748F0" w:rsidRPr="00265E8E">
        <w:rPr>
          <w:color w:val="000000"/>
          <w:sz w:val="24"/>
          <w:szCs w:val="24"/>
        </w:rPr>
        <w:t>.12.</w:t>
      </w:r>
      <w:r w:rsidRPr="00265E8E">
        <w:rPr>
          <w:color w:val="000000"/>
          <w:sz w:val="24"/>
          <w:szCs w:val="24"/>
        </w:rPr>
        <w:t xml:space="preserve">2001 № 197-ФЗ </w:t>
      </w:r>
      <w:r w:rsidR="0017473D" w:rsidRPr="00265E8E">
        <w:rPr>
          <w:color w:val="000000"/>
          <w:sz w:val="24"/>
          <w:szCs w:val="24"/>
        </w:rPr>
        <w:t>«</w:t>
      </w:r>
      <w:r w:rsidRPr="00265E8E">
        <w:rPr>
          <w:color w:val="000000"/>
          <w:sz w:val="24"/>
          <w:szCs w:val="24"/>
        </w:rPr>
        <w:t>Трудовой кодекс Российской Федерации</w:t>
      </w:r>
      <w:r w:rsidR="0017473D" w:rsidRPr="00265E8E">
        <w:rPr>
          <w:color w:val="000000"/>
          <w:sz w:val="24"/>
          <w:szCs w:val="24"/>
        </w:rPr>
        <w:t>»</w:t>
      </w:r>
      <w:r w:rsidRPr="00265E8E">
        <w:rPr>
          <w:color w:val="000000"/>
          <w:sz w:val="24"/>
          <w:szCs w:val="24"/>
        </w:rPr>
        <w:t xml:space="preserve">; </w:t>
      </w:r>
    </w:p>
    <w:p w14:paraId="00000096" w14:textId="3C75950B"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30</w:t>
      </w:r>
      <w:r w:rsidR="001748F0" w:rsidRPr="00265E8E">
        <w:rPr>
          <w:color w:val="000000"/>
          <w:sz w:val="24"/>
          <w:szCs w:val="24"/>
        </w:rPr>
        <w:t>.12.</w:t>
      </w:r>
      <w:r w:rsidRPr="00265E8E">
        <w:rPr>
          <w:color w:val="000000"/>
          <w:sz w:val="24"/>
          <w:szCs w:val="24"/>
        </w:rPr>
        <w:t xml:space="preserve">2009 № 384-ФЗ </w:t>
      </w:r>
      <w:r w:rsidR="0017473D" w:rsidRPr="00265E8E">
        <w:rPr>
          <w:color w:val="000000"/>
          <w:sz w:val="24"/>
          <w:szCs w:val="24"/>
        </w:rPr>
        <w:t>«</w:t>
      </w:r>
      <w:r w:rsidRPr="00265E8E">
        <w:rPr>
          <w:color w:val="000000"/>
          <w:sz w:val="24"/>
          <w:szCs w:val="24"/>
        </w:rPr>
        <w:t>Технический регламент о безопасности зданий и сооружений</w:t>
      </w:r>
      <w:r w:rsidR="0017473D" w:rsidRPr="00265E8E">
        <w:rPr>
          <w:color w:val="000000"/>
          <w:sz w:val="24"/>
          <w:szCs w:val="24"/>
        </w:rPr>
        <w:t>»</w:t>
      </w:r>
      <w:r w:rsidRPr="00265E8E">
        <w:rPr>
          <w:color w:val="000000"/>
          <w:sz w:val="24"/>
          <w:szCs w:val="24"/>
        </w:rPr>
        <w:t>;</w:t>
      </w:r>
    </w:p>
    <w:p w14:paraId="0000009A" w14:textId="45504EAC" w:rsidR="00376B1B" w:rsidRPr="00265E8E" w:rsidRDefault="00537C00" w:rsidP="005E3EE1">
      <w:pPr>
        <w:widowControl/>
        <w:numPr>
          <w:ilvl w:val="0"/>
          <w:numId w:val="10"/>
        </w:numPr>
        <w:pBdr>
          <w:top w:val="nil"/>
          <w:left w:val="nil"/>
          <w:bottom w:val="nil"/>
          <w:right w:val="nil"/>
          <w:between w:val="nil"/>
        </w:pBdr>
        <w:ind w:left="0" w:firstLine="0"/>
        <w:jc w:val="both"/>
        <w:rPr>
          <w:sz w:val="24"/>
          <w:szCs w:val="24"/>
        </w:rPr>
      </w:pPr>
      <w:r w:rsidRPr="00265E8E">
        <w:rPr>
          <w:sz w:val="24"/>
          <w:szCs w:val="24"/>
        </w:rPr>
        <w:t xml:space="preserve">СНиП 12-03-2001 </w:t>
      </w:r>
      <w:r w:rsidR="0017473D" w:rsidRPr="00265E8E">
        <w:rPr>
          <w:sz w:val="24"/>
          <w:szCs w:val="24"/>
        </w:rPr>
        <w:t>«</w:t>
      </w:r>
      <w:r w:rsidRPr="00265E8E">
        <w:rPr>
          <w:sz w:val="24"/>
          <w:szCs w:val="24"/>
        </w:rPr>
        <w:t>Безопасность труда в строительстве. Часть I. Общие требования</w:t>
      </w:r>
      <w:r w:rsidR="0017473D" w:rsidRPr="00265E8E">
        <w:rPr>
          <w:sz w:val="24"/>
          <w:szCs w:val="24"/>
        </w:rPr>
        <w:t>»</w:t>
      </w:r>
      <w:r w:rsidRPr="00265E8E">
        <w:rPr>
          <w:sz w:val="24"/>
          <w:szCs w:val="24"/>
        </w:rPr>
        <w:t>;</w:t>
      </w:r>
    </w:p>
    <w:p w14:paraId="0000009B" w14:textId="04CF47BE"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sz w:val="24"/>
          <w:szCs w:val="24"/>
        </w:rPr>
        <w:t xml:space="preserve">ГОСТ 12.1.004-91 ССБТ. </w:t>
      </w:r>
      <w:r w:rsidR="0017473D" w:rsidRPr="00265E8E">
        <w:rPr>
          <w:sz w:val="24"/>
          <w:szCs w:val="24"/>
        </w:rPr>
        <w:t>«</w:t>
      </w:r>
      <w:r w:rsidRPr="00265E8E">
        <w:rPr>
          <w:sz w:val="24"/>
          <w:szCs w:val="24"/>
        </w:rPr>
        <w:t xml:space="preserve">Пожарная безопасность. Общие </w:t>
      </w:r>
      <w:r w:rsidRPr="00265E8E">
        <w:rPr>
          <w:color w:val="000000"/>
          <w:sz w:val="24"/>
          <w:szCs w:val="24"/>
        </w:rPr>
        <w:t>требования</w:t>
      </w:r>
      <w:r w:rsidR="0017473D" w:rsidRPr="00265E8E">
        <w:rPr>
          <w:color w:val="000000"/>
          <w:sz w:val="24"/>
          <w:szCs w:val="24"/>
        </w:rPr>
        <w:t>»</w:t>
      </w:r>
      <w:r w:rsidRPr="00265E8E">
        <w:rPr>
          <w:color w:val="000000"/>
          <w:sz w:val="24"/>
          <w:szCs w:val="24"/>
        </w:rPr>
        <w:t>;</w:t>
      </w:r>
    </w:p>
    <w:p w14:paraId="0000009C" w14:textId="09A90A8E" w:rsidR="00376B1B" w:rsidRPr="00265E8E" w:rsidRDefault="00537C00" w:rsidP="005E3EE1">
      <w:pPr>
        <w:widowControl/>
        <w:numPr>
          <w:ilvl w:val="0"/>
          <w:numId w:val="9"/>
        </w:numPr>
        <w:pBdr>
          <w:top w:val="nil"/>
          <w:left w:val="nil"/>
          <w:bottom w:val="nil"/>
          <w:right w:val="nil"/>
          <w:between w:val="nil"/>
        </w:pBdr>
        <w:ind w:left="0" w:firstLine="0"/>
        <w:jc w:val="both"/>
        <w:rPr>
          <w:color w:val="000000"/>
          <w:sz w:val="24"/>
          <w:szCs w:val="24"/>
        </w:rPr>
      </w:pPr>
      <w:r w:rsidRPr="00265E8E">
        <w:rPr>
          <w:color w:val="000000"/>
          <w:sz w:val="24"/>
          <w:szCs w:val="24"/>
        </w:rPr>
        <w:t>Приказ Министерства труда и социальной защиты Российской Федерации от 16.11.2020 №</w:t>
      </w:r>
      <w:r w:rsidR="009532D7" w:rsidRPr="00265E8E">
        <w:rPr>
          <w:color w:val="000000"/>
          <w:sz w:val="24"/>
          <w:szCs w:val="24"/>
        </w:rPr>
        <w:t> </w:t>
      </w:r>
      <w:r w:rsidRPr="00265E8E">
        <w:rPr>
          <w:color w:val="000000"/>
          <w:sz w:val="24"/>
          <w:szCs w:val="24"/>
        </w:rPr>
        <w:t xml:space="preserve">782н </w:t>
      </w:r>
      <w:r w:rsidR="0017473D" w:rsidRPr="00265E8E">
        <w:rPr>
          <w:color w:val="000000"/>
          <w:sz w:val="24"/>
          <w:szCs w:val="24"/>
        </w:rPr>
        <w:t>«</w:t>
      </w:r>
      <w:r w:rsidRPr="00265E8E">
        <w:rPr>
          <w:color w:val="000000"/>
          <w:sz w:val="24"/>
          <w:szCs w:val="24"/>
        </w:rPr>
        <w:t>Об утверждении Правил по охране труда при работе на высоте</w:t>
      </w:r>
      <w:r w:rsidR="0017473D" w:rsidRPr="00265E8E">
        <w:rPr>
          <w:color w:val="000000"/>
          <w:sz w:val="24"/>
          <w:szCs w:val="24"/>
        </w:rPr>
        <w:t>»</w:t>
      </w:r>
      <w:r w:rsidRPr="00265E8E">
        <w:rPr>
          <w:color w:val="000000"/>
          <w:sz w:val="24"/>
          <w:szCs w:val="24"/>
        </w:rPr>
        <w:t xml:space="preserve">; </w:t>
      </w:r>
    </w:p>
    <w:p w14:paraId="0000009D" w14:textId="732308D1" w:rsidR="00376B1B" w:rsidRPr="00265E8E" w:rsidRDefault="00537C00" w:rsidP="005E3EE1">
      <w:pPr>
        <w:widowControl/>
        <w:numPr>
          <w:ilvl w:val="0"/>
          <w:numId w:val="9"/>
        </w:numPr>
        <w:pBdr>
          <w:top w:val="nil"/>
          <w:left w:val="nil"/>
          <w:bottom w:val="nil"/>
          <w:right w:val="nil"/>
          <w:between w:val="nil"/>
        </w:pBdr>
        <w:ind w:left="0" w:firstLine="0"/>
        <w:jc w:val="both"/>
        <w:rPr>
          <w:sz w:val="24"/>
          <w:szCs w:val="24"/>
        </w:rPr>
      </w:pPr>
      <w:r w:rsidRPr="00265E8E">
        <w:rPr>
          <w:sz w:val="24"/>
          <w:szCs w:val="24"/>
        </w:rPr>
        <w:t>Приказ Министерства труда и социальной защиты Российской Федерации от 15.12.2020 №</w:t>
      </w:r>
      <w:r w:rsidR="009532D7" w:rsidRPr="00265E8E">
        <w:rPr>
          <w:sz w:val="24"/>
          <w:szCs w:val="24"/>
        </w:rPr>
        <w:t> </w:t>
      </w:r>
      <w:r w:rsidRPr="00265E8E">
        <w:rPr>
          <w:sz w:val="24"/>
          <w:szCs w:val="24"/>
        </w:rPr>
        <w:t xml:space="preserve">903н </w:t>
      </w:r>
      <w:r w:rsidR="0017473D" w:rsidRPr="00265E8E">
        <w:rPr>
          <w:sz w:val="24"/>
          <w:szCs w:val="24"/>
        </w:rPr>
        <w:t>«</w:t>
      </w:r>
      <w:r w:rsidRPr="00265E8E">
        <w:rPr>
          <w:sz w:val="24"/>
          <w:szCs w:val="24"/>
        </w:rPr>
        <w:t>Об утверждении Правил по охране труда при эксплуатации электроустановок</w:t>
      </w:r>
      <w:r w:rsidR="0017473D" w:rsidRPr="00265E8E">
        <w:rPr>
          <w:sz w:val="24"/>
          <w:szCs w:val="24"/>
        </w:rPr>
        <w:t>»</w:t>
      </w:r>
      <w:r w:rsidRPr="00265E8E">
        <w:rPr>
          <w:sz w:val="24"/>
          <w:szCs w:val="24"/>
        </w:rPr>
        <w:t>;</w:t>
      </w:r>
    </w:p>
    <w:p w14:paraId="0000009E" w14:textId="13532D4D" w:rsidR="00376B1B" w:rsidRPr="00265E8E" w:rsidRDefault="00537C00" w:rsidP="005E3EE1">
      <w:pPr>
        <w:widowControl/>
        <w:numPr>
          <w:ilvl w:val="0"/>
          <w:numId w:val="9"/>
        </w:numPr>
        <w:pBdr>
          <w:top w:val="nil"/>
          <w:left w:val="nil"/>
          <w:bottom w:val="nil"/>
          <w:right w:val="nil"/>
          <w:between w:val="nil"/>
        </w:pBdr>
        <w:ind w:left="0" w:firstLine="0"/>
        <w:jc w:val="both"/>
        <w:rPr>
          <w:sz w:val="24"/>
          <w:szCs w:val="24"/>
        </w:rPr>
      </w:pPr>
      <w:r w:rsidRPr="00265E8E">
        <w:rPr>
          <w:sz w:val="24"/>
          <w:szCs w:val="24"/>
        </w:rPr>
        <w:t xml:space="preserve">Постановление Правительства РФ от 16 сентября 2020 г. № 1479 </w:t>
      </w:r>
      <w:r w:rsidR="0017473D" w:rsidRPr="00265E8E">
        <w:rPr>
          <w:sz w:val="24"/>
          <w:szCs w:val="24"/>
        </w:rPr>
        <w:t>«</w:t>
      </w:r>
      <w:r w:rsidRPr="00265E8E">
        <w:rPr>
          <w:sz w:val="24"/>
          <w:szCs w:val="24"/>
        </w:rPr>
        <w:t>Об утверждении Правил противопожарного режима в Российской Федерации</w:t>
      </w:r>
      <w:r w:rsidR="0017473D" w:rsidRPr="00265E8E">
        <w:rPr>
          <w:sz w:val="24"/>
          <w:szCs w:val="24"/>
        </w:rPr>
        <w:t>»</w:t>
      </w:r>
      <w:r w:rsidRPr="00265E8E">
        <w:rPr>
          <w:sz w:val="24"/>
          <w:szCs w:val="24"/>
        </w:rPr>
        <w:t>.</w:t>
      </w:r>
    </w:p>
    <w:p w14:paraId="0000009F" w14:textId="77777777" w:rsidR="00376B1B" w:rsidRPr="00265E8E" w:rsidRDefault="00376B1B" w:rsidP="005E3EE1">
      <w:pPr>
        <w:widowControl/>
        <w:pBdr>
          <w:top w:val="nil"/>
          <w:left w:val="nil"/>
          <w:bottom w:val="nil"/>
          <w:right w:val="nil"/>
          <w:between w:val="nil"/>
        </w:pBdr>
        <w:jc w:val="both"/>
        <w:rPr>
          <w:sz w:val="24"/>
          <w:szCs w:val="24"/>
        </w:rPr>
      </w:pPr>
    </w:p>
    <w:p w14:paraId="000000A0"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Требования</w:t>
      </w:r>
      <w:r w:rsidRPr="00265E8E">
        <w:rPr>
          <w:b/>
          <w:color w:val="000000"/>
          <w:sz w:val="24"/>
          <w:szCs w:val="24"/>
        </w:rPr>
        <w:t xml:space="preserve"> к используемым материалам и оборудованию: </w:t>
      </w:r>
    </w:p>
    <w:p w14:paraId="7F27CEF5"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Используемые при выполнении работ материалы по качеству и потребительским свойствам должны соответствовать сертификатам (для продукции, включенной в перечень продукции, подлежащей обязательной сертификации), свидетельствам и паспортам качества изготовителей, а также должны быть разрешены к использованию на территории Российской Федерации.</w:t>
      </w:r>
    </w:p>
    <w:p w14:paraId="353B766E"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Все расходные материалы и инструменты, необходимые для выполнения работ, должны быть экологически безопасными для жизни и здоровья граждан (включая инвалидов и другие группы населения с ограниченными возможностями передвижения), животных и растений.</w:t>
      </w:r>
    </w:p>
    <w:p w14:paraId="453B2351"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Используемое оборудование должно соответствовать требованиям пожарной безопасности, промышленной безопасности, охраны труда, техники безопасности и электробезопасности в соответствии с актами, указанными в</w:t>
      </w:r>
      <w:r>
        <w:rPr>
          <w:sz w:val="24"/>
          <w:szCs w:val="24"/>
        </w:rPr>
        <w:t xml:space="preserve"> пункте 5.5 и разделе 7</w:t>
      </w:r>
      <w:r w:rsidRPr="00C950BC">
        <w:rPr>
          <w:sz w:val="24"/>
          <w:szCs w:val="24"/>
        </w:rPr>
        <w:t xml:space="preserve"> настоящего Технического задания.</w:t>
      </w:r>
    </w:p>
    <w:p w14:paraId="08C6AD9A"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 xml:space="preserve">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w:t>
      </w:r>
      <w:r w:rsidRPr="00C950BC">
        <w:rPr>
          <w:sz w:val="24"/>
          <w:szCs w:val="24"/>
        </w:rPr>
        <w:lastRenderedPageBreak/>
        <w:t xml:space="preserve">современные эксплуатационные характеристики </w:t>
      </w:r>
      <w:r>
        <w:rPr>
          <w:sz w:val="24"/>
          <w:szCs w:val="24"/>
        </w:rPr>
        <w:t>элементов здания</w:t>
      </w:r>
      <w:r w:rsidRPr="00C950BC">
        <w:rPr>
          <w:sz w:val="24"/>
          <w:szCs w:val="24"/>
        </w:rPr>
        <w:t xml:space="preserve"> и </w:t>
      </w:r>
      <w:r>
        <w:rPr>
          <w:sz w:val="24"/>
          <w:szCs w:val="24"/>
        </w:rPr>
        <w:t xml:space="preserve">внутренних </w:t>
      </w:r>
      <w:r w:rsidRPr="00C950BC">
        <w:rPr>
          <w:sz w:val="24"/>
          <w:szCs w:val="24"/>
        </w:rPr>
        <w:t>инженерных систем объект</w:t>
      </w:r>
      <w:r>
        <w:rPr>
          <w:sz w:val="24"/>
          <w:szCs w:val="24"/>
        </w:rPr>
        <w:t>а</w:t>
      </w:r>
      <w:r w:rsidRPr="00C950BC">
        <w:rPr>
          <w:sz w:val="24"/>
          <w:szCs w:val="24"/>
        </w:rPr>
        <w:t>.</w:t>
      </w:r>
    </w:p>
    <w:p w14:paraId="000000A5" w14:textId="77777777" w:rsidR="00376B1B" w:rsidRPr="00265E8E" w:rsidRDefault="00376B1B" w:rsidP="005E3EE1">
      <w:pPr>
        <w:widowControl/>
        <w:jc w:val="both"/>
        <w:rPr>
          <w:sz w:val="24"/>
          <w:szCs w:val="24"/>
        </w:rPr>
      </w:pPr>
    </w:p>
    <w:p w14:paraId="000000A6"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Перечень</w:t>
      </w:r>
      <w:r w:rsidRPr="00265E8E">
        <w:rPr>
          <w:b/>
          <w:color w:val="000000"/>
          <w:sz w:val="24"/>
          <w:szCs w:val="24"/>
        </w:rPr>
        <w:t xml:space="preserve"> нормативных правовых и нормативных технических актов:</w:t>
      </w:r>
    </w:p>
    <w:p w14:paraId="000000A7" w14:textId="3EBE7C4A"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Подрядчик обеспечивает получение согласия персонала, направленного на Объекты для выполнения работ, на обработку персональных данных в соответствии с Федеральным законом от 27</w:t>
      </w:r>
      <w:r w:rsidR="009532D7" w:rsidRPr="00265E8E">
        <w:rPr>
          <w:color w:val="000000"/>
          <w:sz w:val="24"/>
          <w:szCs w:val="24"/>
        </w:rPr>
        <w:t>.07.2006</w:t>
      </w:r>
      <w:r w:rsidRPr="00265E8E">
        <w:rPr>
          <w:color w:val="000000"/>
          <w:sz w:val="24"/>
          <w:szCs w:val="24"/>
        </w:rPr>
        <w:t xml:space="preserve"> № 152-ФЗ </w:t>
      </w:r>
      <w:r w:rsidR="0017473D" w:rsidRPr="00265E8E">
        <w:rPr>
          <w:color w:val="000000"/>
          <w:sz w:val="24"/>
          <w:szCs w:val="24"/>
        </w:rPr>
        <w:t>«</w:t>
      </w:r>
      <w:r w:rsidRPr="00265E8E">
        <w:rPr>
          <w:color w:val="000000"/>
          <w:sz w:val="24"/>
          <w:szCs w:val="24"/>
        </w:rPr>
        <w:t>О персональных данных</w:t>
      </w:r>
      <w:r w:rsidR="0017473D" w:rsidRPr="00265E8E">
        <w:rPr>
          <w:color w:val="000000"/>
          <w:sz w:val="24"/>
          <w:szCs w:val="24"/>
        </w:rPr>
        <w:t>»</w:t>
      </w:r>
      <w:r w:rsidRPr="00265E8E">
        <w:rPr>
          <w:color w:val="000000"/>
          <w:sz w:val="24"/>
          <w:szCs w:val="24"/>
        </w:rPr>
        <w:t>, оформленное в письменном виде на бумажном носителе, и передает Заказчику.</w:t>
      </w:r>
    </w:p>
    <w:p w14:paraId="3E9D649D" w14:textId="77777777" w:rsidR="00B54717" w:rsidRPr="0063595B" w:rsidRDefault="00B54717" w:rsidP="005E3EE1">
      <w:pPr>
        <w:numPr>
          <w:ilvl w:val="1"/>
          <w:numId w:val="8"/>
        </w:numPr>
        <w:pBdr>
          <w:top w:val="nil"/>
          <w:left w:val="nil"/>
          <w:bottom w:val="nil"/>
          <w:right w:val="nil"/>
          <w:between w:val="nil"/>
        </w:pBdr>
        <w:ind w:left="0" w:firstLine="0"/>
        <w:jc w:val="both"/>
        <w:rPr>
          <w:sz w:val="24"/>
          <w:szCs w:val="24"/>
        </w:rPr>
      </w:pPr>
      <w:r w:rsidRPr="0063595B">
        <w:rPr>
          <w:color w:val="000000"/>
          <w:sz w:val="24"/>
          <w:szCs w:val="24"/>
        </w:rPr>
        <w:t>Разрабатываемая проектно-сметная документация, составляется в соответствии с требованиями ГОСТ, СНиП, СН и других нормативно-правовых актов Российской Федерации и города Москвы, в том числе:</w:t>
      </w:r>
    </w:p>
    <w:p w14:paraId="692F79FE" w14:textId="77777777" w:rsid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E41D55">
        <w:rPr>
          <w:sz w:val="24"/>
          <w:szCs w:val="24"/>
        </w:rPr>
        <w:t>«Гражданский кодекс Российской Федерации (часть вторая)» от 26.01.1996 № 14-ФЗ.</w:t>
      </w:r>
    </w:p>
    <w:p w14:paraId="3729A8D0" w14:textId="1A63C7A3" w:rsidR="00B54717" w:rsidRPr="0063595B" w:rsidRDefault="00B54717" w:rsidP="00BC0C2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Федеральный закон от 21.12.1994 № </w:t>
      </w:r>
      <w:r w:rsidR="00BC0C21" w:rsidRPr="00BC0C21">
        <w:rPr>
          <w:sz w:val="24"/>
          <w:szCs w:val="24"/>
        </w:rPr>
        <w:t>69-ФЗ</w:t>
      </w:r>
      <w:r w:rsidRPr="0063595B">
        <w:rPr>
          <w:sz w:val="24"/>
          <w:szCs w:val="24"/>
        </w:rPr>
        <w:t xml:space="preserve"> «О пожарной безопасности»; </w:t>
      </w:r>
    </w:p>
    <w:p w14:paraId="543DFBD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Федеральный закон от 22.07.2008 № 123-ФЗ «Технический регламент о требованиях пожарной безопасности»;</w:t>
      </w:r>
    </w:p>
    <w:p w14:paraId="68F4585A"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Федеральный закон от 30.12.2009 № 384-ФЗ «Технический регламент о безопасности зданий и сооружений»;</w:t>
      </w:r>
    </w:p>
    <w:p w14:paraId="00EE5355" w14:textId="0B116BA9" w:rsidR="00B54717" w:rsidRDefault="006D58AE" w:rsidP="006D58AE">
      <w:pPr>
        <w:pStyle w:val="a5"/>
        <w:numPr>
          <w:ilvl w:val="2"/>
          <w:numId w:val="8"/>
        </w:numPr>
        <w:pBdr>
          <w:top w:val="nil"/>
          <w:left w:val="nil"/>
          <w:bottom w:val="nil"/>
          <w:right w:val="nil"/>
          <w:between w:val="nil"/>
        </w:pBdr>
        <w:ind w:left="0" w:firstLine="0"/>
        <w:contextualSpacing w:val="0"/>
        <w:jc w:val="both"/>
        <w:rPr>
          <w:sz w:val="24"/>
          <w:szCs w:val="24"/>
        </w:rPr>
      </w:pPr>
      <w:r w:rsidRPr="006D58AE">
        <w:rPr>
          <w:sz w:val="24"/>
          <w:szCs w:val="24"/>
        </w:rPr>
        <w:t>Приказ Росстандарта от 13.02.2023 № 318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w:t>
      </w:r>
      <w:r>
        <w:rPr>
          <w:sz w:val="24"/>
          <w:szCs w:val="24"/>
        </w:rPr>
        <w:t>на от 22 июля 2008 г. N 123-ФЗ «</w:t>
      </w:r>
      <w:r w:rsidRPr="006D58AE">
        <w:rPr>
          <w:sz w:val="24"/>
          <w:szCs w:val="24"/>
        </w:rPr>
        <w:t>Технический регламент о требованиях пожарной безопасности</w:t>
      </w:r>
      <w:r>
        <w:rPr>
          <w:sz w:val="24"/>
          <w:szCs w:val="24"/>
        </w:rPr>
        <w:t>»</w:t>
      </w:r>
      <w:r w:rsidR="00B54717" w:rsidRPr="0063595B">
        <w:rPr>
          <w:sz w:val="24"/>
          <w:szCs w:val="24"/>
        </w:rPr>
        <w:t>;</w:t>
      </w:r>
    </w:p>
    <w:p w14:paraId="51FFA72A" w14:textId="77777777"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493F15">
        <w:rPr>
          <w:sz w:val="24"/>
          <w:szCs w:val="24"/>
        </w:rPr>
        <w:t>Приказ Министерства регионального развития РФ от 30.12.2009 N 624 «Об утверждении Перечня видов работ по инженерным изысканиям, по подготовке проектной документации, по строительству, реко</w:t>
      </w:r>
      <w:bookmarkStart w:id="0" w:name="_GoBack"/>
      <w:bookmarkEnd w:id="0"/>
      <w:r w:rsidRPr="00493F15">
        <w:rPr>
          <w:sz w:val="24"/>
          <w:szCs w:val="24"/>
        </w:rPr>
        <w:t>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sz w:val="24"/>
          <w:szCs w:val="24"/>
        </w:rPr>
        <w:t>;</w:t>
      </w:r>
    </w:p>
    <w:p w14:paraId="022EE4B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Приказ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14:paraId="5C092F5F"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Градостроительный кодекс Российской Федерации от 29.12.2004 № 190-ФЗ; </w:t>
      </w:r>
    </w:p>
    <w:p w14:paraId="676B491F" w14:textId="1A673E21"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Постановление Правительства Москвы от 03.11.2015 № 728-ПП «Об утверждении Технических требований к проектной документации, размещаемой в электронном виде в информационных системах города Москвы»</w:t>
      </w:r>
      <w:r w:rsidR="00606C72">
        <w:rPr>
          <w:sz w:val="24"/>
          <w:szCs w:val="24"/>
        </w:rPr>
        <w:t>;</w:t>
      </w:r>
    </w:p>
    <w:p w14:paraId="19E1138A" w14:textId="7E9110CA"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Закон города Москвы от 25.06.2008 № 28 «Градостроительный кодекс города Москвы»;</w:t>
      </w:r>
    </w:p>
    <w:p w14:paraId="4F5E6C28" w14:textId="77777777"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Постановления Правительства Российской Федерации от 16.02.2008 № 87 «О составе разделов проектной документации и требованиях к их содержанию»;</w:t>
      </w:r>
    </w:p>
    <w:p w14:paraId="7468127F" w14:textId="77777777"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Распоряжение Департамента экономической политики и развития города Москвы от 26.09.2022 № 18-Р «Об утверждении "Сборника стоимостных нормативов по эксплуатации зданий и сооружений, содержанию памятников культурного наследия, праздничному и тематическому оформлению (СН-2012) в текущих ценах по состоянию на 01.10.2022»;</w:t>
      </w:r>
    </w:p>
    <w:p w14:paraId="3B41E789" w14:textId="332FDF7D"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Постановление Правительства Российской Федерации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6AB7507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DCF3321"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251.1325800.2016 «Здания общеобразовательных организаций. Правила проектирования»;</w:t>
      </w:r>
    </w:p>
    <w:p w14:paraId="50E94F4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СНиП 12-03-2001 «Безопасность труда в строительстве. Часть I. Общие требования»;</w:t>
      </w:r>
    </w:p>
    <w:p w14:paraId="4D2AC036"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3.13130.2009 «Свод правил. Системы противопожарной защиты. Система оповещения и управления эвакуацией людей при пожаре. Требования пожарной безопасности»;</w:t>
      </w:r>
    </w:p>
    <w:p w14:paraId="7C1CAF6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СП 484.1311500.2020 «Системы противопожарной защиты. Системы пожарной </w:t>
      </w:r>
      <w:r w:rsidRPr="0063595B">
        <w:rPr>
          <w:sz w:val="24"/>
          <w:szCs w:val="24"/>
        </w:rPr>
        <w:lastRenderedPageBreak/>
        <w:t>сигнализации и автоматизация систем противопожарной защиты. Нормы и правила проектирования»;</w:t>
      </w:r>
    </w:p>
    <w:p w14:paraId="73830AAA"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485.1311500.2020 «Системы противопожарной защиты. Установки пожаротушения автоматические. Нормы и правила проектирования»;</w:t>
      </w:r>
    </w:p>
    <w:p w14:paraId="053D17C5"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13C5855C"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6.13130.2021 «Системы противопожарной защиты. Электроустановки низковольтные. Требования пожарной безопасности»;</w:t>
      </w:r>
    </w:p>
    <w:p w14:paraId="778DD5F0" w14:textId="19009666"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8.13130.2020 «Системы противопожарной защиты. Наружное противопожарное водоснабжение. Требования пожарной безопасности»;</w:t>
      </w:r>
    </w:p>
    <w:p w14:paraId="46968ADD" w14:textId="45F40E8D" w:rsidR="00FA322A" w:rsidRDefault="00FA322A" w:rsidP="005E3EE1">
      <w:pPr>
        <w:pStyle w:val="a5"/>
        <w:numPr>
          <w:ilvl w:val="2"/>
          <w:numId w:val="8"/>
        </w:numPr>
        <w:pBdr>
          <w:top w:val="nil"/>
          <w:left w:val="nil"/>
          <w:bottom w:val="nil"/>
          <w:right w:val="nil"/>
          <w:between w:val="nil"/>
        </w:pBdr>
        <w:ind w:left="0" w:firstLine="0"/>
        <w:contextualSpacing w:val="0"/>
        <w:jc w:val="both"/>
        <w:rPr>
          <w:sz w:val="24"/>
          <w:szCs w:val="24"/>
        </w:rPr>
      </w:pPr>
      <w:r w:rsidRPr="00FA322A">
        <w:rPr>
          <w:sz w:val="24"/>
          <w:szCs w:val="24"/>
        </w:rPr>
        <w:t xml:space="preserve">Приказ МЧС России от 27.07.2020 N 559 "Об утверждении свода правил СП 10.13130 </w:t>
      </w:r>
      <w:r>
        <w:rPr>
          <w:sz w:val="24"/>
          <w:szCs w:val="24"/>
        </w:rPr>
        <w:t>«</w:t>
      </w:r>
      <w:r w:rsidRPr="00FA322A">
        <w:rPr>
          <w:sz w:val="24"/>
          <w:szCs w:val="24"/>
        </w:rPr>
        <w:t>Системы противопожарной защиты. Внутренний противопожарный водопровод. Нормы и правила проектирования</w:t>
      </w:r>
      <w:r>
        <w:rPr>
          <w:sz w:val="24"/>
          <w:szCs w:val="24"/>
        </w:rPr>
        <w:t>»;</w:t>
      </w:r>
    </w:p>
    <w:p w14:paraId="3EDF157C" w14:textId="7362FAFC" w:rsidR="00FA322A" w:rsidRDefault="00FA322A" w:rsidP="005E3EE1">
      <w:pPr>
        <w:pStyle w:val="a5"/>
        <w:numPr>
          <w:ilvl w:val="2"/>
          <w:numId w:val="8"/>
        </w:numPr>
        <w:pBdr>
          <w:top w:val="nil"/>
          <w:left w:val="nil"/>
          <w:bottom w:val="nil"/>
          <w:right w:val="nil"/>
          <w:between w:val="nil"/>
        </w:pBdr>
        <w:ind w:left="0" w:firstLine="0"/>
        <w:contextualSpacing w:val="0"/>
        <w:jc w:val="both"/>
        <w:rPr>
          <w:sz w:val="24"/>
          <w:szCs w:val="24"/>
        </w:rPr>
      </w:pPr>
      <w:r w:rsidRPr="00FA322A">
        <w:rPr>
          <w:sz w:val="24"/>
          <w:szCs w:val="24"/>
        </w:rPr>
        <w:t xml:space="preserve">СП 30.13330.2020 </w:t>
      </w:r>
      <w:r>
        <w:rPr>
          <w:sz w:val="24"/>
          <w:szCs w:val="24"/>
        </w:rPr>
        <w:t>«</w:t>
      </w:r>
      <w:r w:rsidRPr="00FA322A">
        <w:rPr>
          <w:sz w:val="24"/>
          <w:szCs w:val="24"/>
        </w:rPr>
        <w:t>Свод правил. Внутренний водопровод и канализация зданий. СНиП 2.04.01-85*</w:t>
      </w:r>
      <w:r>
        <w:rPr>
          <w:sz w:val="24"/>
          <w:szCs w:val="24"/>
        </w:rPr>
        <w:t>»</w:t>
      </w:r>
      <w:r w:rsidRPr="00FA322A">
        <w:rPr>
          <w:sz w:val="24"/>
          <w:szCs w:val="24"/>
        </w:rPr>
        <w:t xml:space="preserve"> (утв. и введен в действие Приказом Минстроя России от 30.12.2020 N 920/пр)</w:t>
      </w:r>
      <w:r w:rsidR="000851F0">
        <w:rPr>
          <w:sz w:val="24"/>
          <w:szCs w:val="24"/>
        </w:rPr>
        <w:t>;</w:t>
      </w:r>
    </w:p>
    <w:p w14:paraId="17555013"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76.13330.2016. Свод правил. Электротехнические устройства. Актуализированная редакция СНиП 3.05.06-85;</w:t>
      </w:r>
    </w:p>
    <w:p w14:paraId="3EEDB45B"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256.1325800.2016 «Электроустановки жилых и общественных зданий. Правила проектирования и монтажа»;</w:t>
      </w:r>
    </w:p>
    <w:p w14:paraId="402CDD87"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21.208-2013 «Система проектной документации для строительства (СПДС). Автоматизация технологических процессов. Обозначения условные приборов и средств автоматизации в схемах»;</w:t>
      </w:r>
    </w:p>
    <w:p w14:paraId="143B4F0D"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2.701-2008 Единая система конструкторской документации (ЕСКД). Схемы. Виды и типы. Общие требования к выполнению (с Поправкой);</w:t>
      </w:r>
    </w:p>
    <w:p w14:paraId="42545261"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Р 21.101-2020 «Система проектной документации для строительства. Основные требования к проектной и рабочей документации»;</w:t>
      </w:r>
    </w:p>
    <w:p w14:paraId="37E936F8"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21.110-2013 «Система проектной документации для строительства. Спецификация оборудования, изделий и материалов»;</w:t>
      </w:r>
    </w:p>
    <w:p w14:paraId="08EE98DF"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21.501-2018 «Система проектной документации для строительства (СПДС). Правила выполнения рабочей документации архитектурных и конструктивных решений»;</w:t>
      </w:r>
    </w:p>
    <w:p w14:paraId="446B4F25"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21.408-2013 «Система проектной документации для строительства (СПДС). Правила выполнения рабочей документации автоматизации технологических процессов»;</w:t>
      </w:r>
    </w:p>
    <w:p w14:paraId="69A7E02B"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2.701-2008 Единая система конструкторской документации (ЕСКД). Схемы. Виды и типы. Общие требования к выполнению (с Поправкой);</w:t>
      </w:r>
    </w:p>
    <w:p w14:paraId="684FC396"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2.702-2011 Единая система конструкторской документации (ЕСКД). Правила выполнения электрических схем;</w:t>
      </w:r>
    </w:p>
    <w:p w14:paraId="570F35E5"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2.785-70 «Единая система конструкторской документации (ЕСКД). Обозначения условные графические. Арматура трубопроводная»;</w:t>
      </w:r>
    </w:p>
    <w:p w14:paraId="7D937B50"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Р 53325-2012 Техника пожарная. Технические средства пожарной автоматики. Общие технические требования и методы испытаний (с Изменениями N 1, 2, 3);</w:t>
      </w:r>
    </w:p>
    <w:p w14:paraId="1DEEA633"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31565-2012 «Кабельные изделия. Требования пожарной безопасности»;</w:t>
      </w:r>
    </w:p>
    <w:p w14:paraId="676AA900"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14:paraId="01E240D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РД 25.953-90 Системы автоматические пожаротушения, пожарной, охранной и охранно-пожарной сигнализации. Обозначения условные графические элементов систем;</w:t>
      </w:r>
    </w:p>
    <w:p w14:paraId="5FDF2C4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Правила устройства электроустановок. Издание 7.</w:t>
      </w:r>
    </w:p>
    <w:p w14:paraId="000000E4" w14:textId="397297CB" w:rsidR="00376B1B" w:rsidRPr="00265E8E" w:rsidRDefault="00376B1B" w:rsidP="005E3EE1">
      <w:pPr>
        <w:widowControl/>
        <w:jc w:val="both"/>
        <w:rPr>
          <w:sz w:val="24"/>
          <w:szCs w:val="24"/>
        </w:rPr>
      </w:pPr>
    </w:p>
    <w:p w14:paraId="7C361B30" w14:textId="77777777" w:rsidR="0017473D" w:rsidRPr="00235FA2" w:rsidRDefault="0017473D" w:rsidP="005E3EE1">
      <w:pPr>
        <w:widowControl/>
        <w:jc w:val="both"/>
        <w:rPr>
          <w:sz w:val="24"/>
          <w:szCs w:val="24"/>
        </w:rPr>
      </w:pPr>
    </w:p>
    <w:p w14:paraId="062F3091" w14:textId="77777777" w:rsidR="0085028C" w:rsidRDefault="0085028C" w:rsidP="005E3EE1">
      <w:pPr>
        <w:widowControl/>
        <w:jc w:val="both"/>
        <w:rPr>
          <w:b/>
          <w:sz w:val="24"/>
          <w:szCs w:val="24"/>
        </w:rPr>
      </w:pPr>
      <w:r>
        <w:rPr>
          <w:b/>
          <w:sz w:val="24"/>
          <w:szCs w:val="24"/>
        </w:rPr>
        <w:t>Главный специалист</w:t>
      </w:r>
      <w:r w:rsidR="00537C00" w:rsidRPr="00361670">
        <w:rPr>
          <w:b/>
          <w:sz w:val="24"/>
          <w:szCs w:val="24"/>
        </w:rPr>
        <w:t xml:space="preserve"> сектора эксплуатации </w:t>
      </w:r>
    </w:p>
    <w:p w14:paraId="5152CF31" w14:textId="0E7EFA04" w:rsidR="00F50E4E" w:rsidRDefault="00537C00" w:rsidP="005E3EE1">
      <w:pPr>
        <w:widowControl/>
        <w:jc w:val="both"/>
        <w:rPr>
          <w:sz w:val="24"/>
          <w:szCs w:val="24"/>
        </w:rPr>
      </w:pPr>
      <w:r w:rsidRPr="00361670">
        <w:rPr>
          <w:b/>
          <w:sz w:val="24"/>
          <w:szCs w:val="24"/>
        </w:rPr>
        <w:t>зданий и содержания территорий</w:t>
      </w:r>
      <w:r w:rsidRPr="00361670">
        <w:rPr>
          <w:b/>
          <w:sz w:val="24"/>
          <w:szCs w:val="24"/>
        </w:rPr>
        <w:tab/>
      </w:r>
      <w:r w:rsidRPr="00361670">
        <w:rPr>
          <w:b/>
          <w:sz w:val="24"/>
          <w:szCs w:val="24"/>
        </w:rPr>
        <w:tab/>
      </w:r>
      <w:r w:rsidRPr="00361670">
        <w:rPr>
          <w:b/>
          <w:sz w:val="24"/>
          <w:szCs w:val="24"/>
        </w:rPr>
        <w:tab/>
      </w:r>
      <w:r w:rsidRPr="00361670">
        <w:rPr>
          <w:b/>
          <w:sz w:val="24"/>
          <w:szCs w:val="24"/>
        </w:rPr>
        <w:tab/>
      </w:r>
      <w:r w:rsidRPr="00361670">
        <w:rPr>
          <w:b/>
          <w:sz w:val="24"/>
          <w:szCs w:val="24"/>
        </w:rPr>
        <w:tab/>
      </w:r>
      <w:r w:rsidRPr="00361670">
        <w:rPr>
          <w:b/>
          <w:sz w:val="24"/>
          <w:szCs w:val="24"/>
        </w:rPr>
        <w:tab/>
        <w:t xml:space="preserve">      П.А. Емельянов</w:t>
      </w:r>
    </w:p>
    <w:p w14:paraId="28EB9D78" w14:textId="77777777" w:rsidR="00F50E4E" w:rsidRDefault="00F50E4E" w:rsidP="0017473D">
      <w:pPr>
        <w:widowControl/>
        <w:jc w:val="both"/>
        <w:rPr>
          <w:sz w:val="24"/>
          <w:szCs w:val="24"/>
        </w:rPr>
        <w:sectPr w:rsidR="00F50E4E" w:rsidSect="00F171AC">
          <w:headerReference w:type="first" r:id="rId8"/>
          <w:footerReference w:type="first" r:id="rId9"/>
          <w:pgSz w:w="11906" w:h="16838"/>
          <w:pgMar w:top="851" w:right="567" w:bottom="567" w:left="1418" w:header="709" w:footer="709" w:gutter="0"/>
          <w:pgNumType w:start="1"/>
          <w:cols w:space="720"/>
        </w:sectPr>
      </w:pPr>
    </w:p>
    <w:p w14:paraId="1F010355" w14:textId="769A2150" w:rsidR="000D0F54" w:rsidRPr="00507C9E" w:rsidRDefault="000D0F54" w:rsidP="000D0F54">
      <w:pPr>
        <w:jc w:val="right"/>
        <w:rPr>
          <w:sz w:val="24"/>
          <w:szCs w:val="24"/>
        </w:rPr>
      </w:pPr>
      <w:r w:rsidRPr="00507C9E">
        <w:rPr>
          <w:sz w:val="24"/>
          <w:szCs w:val="24"/>
        </w:rPr>
        <w:lastRenderedPageBreak/>
        <w:t xml:space="preserve">Приложение </w:t>
      </w:r>
      <w:r w:rsidR="000353B3">
        <w:rPr>
          <w:sz w:val="24"/>
          <w:szCs w:val="24"/>
        </w:rPr>
        <w:t>1</w:t>
      </w:r>
      <w:r w:rsidR="00866EC3">
        <w:rPr>
          <w:sz w:val="24"/>
          <w:szCs w:val="24"/>
        </w:rPr>
        <w:br/>
      </w:r>
      <w:r w:rsidRPr="00507C9E">
        <w:rPr>
          <w:sz w:val="24"/>
          <w:szCs w:val="24"/>
        </w:rPr>
        <w:t xml:space="preserve"> к Техническому заданию</w:t>
      </w:r>
    </w:p>
    <w:p w14:paraId="2E2016CC" w14:textId="201762FB" w:rsidR="00866EC3" w:rsidRDefault="00866EC3" w:rsidP="000D0F54">
      <w:pPr>
        <w:jc w:val="center"/>
        <w:rPr>
          <w:sz w:val="24"/>
          <w:szCs w:val="24"/>
        </w:rPr>
      </w:pPr>
    </w:p>
    <w:p w14:paraId="3C3D0CFA" w14:textId="3A457E80" w:rsidR="00866EC3" w:rsidRDefault="00866EC3" w:rsidP="000D0F54">
      <w:pPr>
        <w:jc w:val="center"/>
        <w:rPr>
          <w:sz w:val="24"/>
          <w:szCs w:val="24"/>
        </w:rPr>
      </w:pPr>
      <w:r>
        <w:rPr>
          <w:sz w:val="24"/>
          <w:szCs w:val="24"/>
        </w:rPr>
        <w:t>Адресный перечень объектов</w:t>
      </w:r>
    </w:p>
    <w:p w14:paraId="1712CA25" w14:textId="46E1B885" w:rsidR="007D6F68" w:rsidRDefault="007D6F68" w:rsidP="000D0F54">
      <w:pPr>
        <w:jc w:val="center"/>
        <w:rPr>
          <w:sz w:val="24"/>
          <w:szCs w:val="24"/>
        </w:rPr>
      </w:pPr>
    </w:p>
    <w:tbl>
      <w:tblPr>
        <w:tblW w:w="10343" w:type="dxa"/>
        <w:tblLook w:val="04A0" w:firstRow="1" w:lastRow="0" w:firstColumn="1" w:lastColumn="0" w:noHBand="0" w:noVBand="1"/>
      </w:tblPr>
      <w:tblGrid>
        <w:gridCol w:w="704"/>
        <w:gridCol w:w="4296"/>
        <w:gridCol w:w="5343"/>
      </w:tblGrid>
      <w:tr w:rsidR="00E20FEC" w:rsidRPr="00E20FEC" w14:paraId="029120D9" w14:textId="77777777" w:rsidTr="00E20FEC">
        <w:trPr>
          <w:trHeight w:val="48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4E83" w14:textId="77777777" w:rsidR="00E20FEC" w:rsidRPr="00E20FEC" w:rsidRDefault="00E20FEC" w:rsidP="00E20FEC">
            <w:pPr>
              <w:widowControl/>
              <w:jc w:val="center"/>
              <w:rPr>
                <w:b/>
                <w:bCs/>
                <w:color w:val="000000"/>
                <w:sz w:val="24"/>
                <w:szCs w:val="24"/>
              </w:rPr>
            </w:pPr>
            <w:bookmarkStart w:id="1" w:name="RANGE!A1:C8"/>
            <w:r w:rsidRPr="00E20FEC">
              <w:rPr>
                <w:b/>
                <w:bCs/>
                <w:color w:val="000000"/>
                <w:sz w:val="24"/>
                <w:szCs w:val="24"/>
              </w:rPr>
              <w:t>№ п/п</w:t>
            </w:r>
            <w:bookmarkEnd w:id="1"/>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2D73C092" w14:textId="77777777" w:rsidR="00E20FEC" w:rsidRPr="00E20FEC" w:rsidRDefault="00E20FEC" w:rsidP="00E20FEC">
            <w:pPr>
              <w:widowControl/>
              <w:jc w:val="center"/>
              <w:rPr>
                <w:b/>
                <w:bCs/>
                <w:color w:val="000000"/>
                <w:sz w:val="24"/>
                <w:szCs w:val="24"/>
              </w:rPr>
            </w:pPr>
            <w:r w:rsidRPr="00E20FEC">
              <w:rPr>
                <w:b/>
                <w:bCs/>
                <w:color w:val="000000"/>
                <w:sz w:val="24"/>
                <w:szCs w:val="24"/>
              </w:rPr>
              <w:t>Наименование учреждения</w:t>
            </w:r>
          </w:p>
        </w:tc>
        <w:tc>
          <w:tcPr>
            <w:tcW w:w="5343" w:type="dxa"/>
            <w:tcBorders>
              <w:top w:val="single" w:sz="4" w:space="0" w:color="auto"/>
              <w:left w:val="nil"/>
              <w:bottom w:val="single" w:sz="4" w:space="0" w:color="auto"/>
              <w:right w:val="single" w:sz="4" w:space="0" w:color="auto"/>
            </w:tcBorders>
            <w:shd w:val="clear" w:color="auto" w:fill="auto"/>
            <w:vAlign w:val="center"/>
            <w:hideMark/>
          </w:tcPr>
          <w:p w14:paraId="4CAF77BB" w14:textId="77777777" w:rsidR="00E20FEC" w:rsidRPr="00E20FEC" w:rsidRDefault="00E20FEC" w:rsidP="00E20FEC">
            <w:pPr>
              <w:widowControl/>
              <w:jc w:val="center"/>
              <w:rPr>
                <w:b/>
                <w:bCs/>
                <w:color w:val="000000"/>
                <w:sz w:val="24"/>
                <w:szCs w:val="24"/>
              </w:rPr>
            </w:pPr>
            <w:r w:rsidRPr="00E20FEC">
              <w:rPr>
                <w:b/>
                <w:bCs/>
                <w:color w:val="000000"/>
                <w:sz w:val="24"/>
                <w:szCs w:val="24"/>
              </w:rPr>
              <w:t>Адрес объекта</w:t>
            </w:r>
          </w:p>
        </w:tc>
      </w:tr>
      <w:tr w:rsidR="00E20FEC" w:rsidRPr="00E20FEC" w14:paraId="02A77189" w14:textId="77777777" w:rsidTr="00E20FEC">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A5C521" w14:textId="77777777" w:rsidR="00E20FEC" w:rsidRPr="00E20FEC" w:rsidRDefault="00E20FEC" w:rsidP="00E20FEC">
            <w:pPr>
              <w:widowControl/>
              <w:jc w:val="center"/>
              <w:rPr>
                <w:color w:val="000000"/>
                <w:sz w:val="24"/>
                <w:szCs w:val="24"/>
              </w:rPr>
            </w:pPr>
            <w:r w:rsidRPr="00E20FEC">
              <w:rPr>
                <w:color w:val="000000"/>
                <w:sz w:val="24"/>
                <w:szCs w:val="24"/>
              </w:rPr>
              <w:t>1</w:t>
            </w:r>
          </w:p>
        </w:tc>
        <w:tc>
          <w:tcPr>
            <w:tcW w:w="4296" w:type="dxa"/>
            <w:vMerge w:val="restart"/>
            <w:tcBorders>
              <w:top w:val="nil"/>
              <w:left w:val="single" w:sz="4" w:space="0" w:color="auto"/>
              <w:bottom w:val="single" w:sz="4" w:space="0" w:color="auto"/>
              <w:right w:val="single" w:sz="4" w:space="0" w:color="auto"/>
            </w:tcBorders>
            <w:shd w:val="clear" w:color="auto" w:fill="auto"/>
            <w:vAlign w:val="center"/>
            <w:hideMark/>
          </w:tcPr>
          <w:p w14:paraId="3688417B" w14:textId="77777777" w:rsidR="00E20FEC" w:rsidRPr="00E20FEC" w:rsidRDefault="00E20FEC" w:rsidP="00E20FEC">
            <w:pPr>
              <w:widowControl/>
              <w:rPr>
                <w:color w:val="000000"/>
                <w:sz w:val="24"/>
                <w:szCs w:val="24"/>
              </w:rPr>
            </w:pPr>
            <w:r w:rsidRPr="00E20FEC">
              <w:rPr>
                <w:color w:val="000000"/>
                <w:sz w:val="24"/>
                <w:szCs w:val="24"/>
              </w:rPr>
              <w:t>ГКОУ СКОШИ № 31</w:t>
            </w:r>
          </w:p>
        </w:tc>
        <w:tc>
          <w:tcPr>
            <w:tcW w:w="5343" w:type="dxa"/>
            <w:tcBorders>
              <w:top w:val="nil"/>
              <w:left w:val="nil"/>
              <w:bottom w:val="single" w:sz="4" w:space="0" w:color="auto"/>
              <w:right w:val="single" w:sz="4" w:space="0" w:color="auto"/>
            </w:tcBorders>
            <w:shd w:val="clear" w:color="auto" w:fill="auto"/>
            <w:vAlign w:val="center"/>
            <w:hideMark/>
          </w:tcPr>
          <w:p w14:paraId="2444E8E5" w14:textId="77777777" w:rsidR="00E20FEC" w:rsidRPr="00E20FEC" w:rsidRDefault="00E20FEC" w:rsidP="00E20FEC">
            <w:pPr>
              <w:widowControl/>
              <w:rPr>
                <w:color w:val="000000"/>
                <w:sz w:val="24"/>
                <w:szCs w:val="24"/>
              </w:rPr>
            </w:pPr>
            <w:r w:rsidRPr="00E20FEC">
              <w:rPr>
                <w:color w:val="000000"/>
                <w:sz w:val="24"/>
                <w:szCs w:val="24"/>
              </w:rPr>
              <w:t>г. Москва, ул. Молдагуловой, д. 6А</w:t>
            </w:r>
          </w:p>
        </w:tc>
      </w:tr>
      <w:tr w:rsidR="00E20FEC" w:rsidRPr="00E20FEC" w14:paraId="4E331525" w14:textId="77777777" w:rsidTr="00E20FEC">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BB4E2A" w14:textId="77777777" w:rsidR="00E20FEC" w:rsidRPr="00E20FEC" w:rsidRDefault="00E20FEC" w:rsidP="00E20FEC">
            <w:pPr>
              <w:widowControl/>
              <w:jc w:val="center"/>
              <w:rPr>
                <w:color w:val="000000"/>
                <w:sz w:val="24"/>
                <w:szCs w:val="24"/>
              </w:rPr>
            </w:pPr>
            <w:r w:rsidRPr="00E20FEC">
              <w:rPr>
                <w:color w:val="000000"/>
                <w:sz w:val="24"/>
                <w:szCs w:val="24"/>
              </w:rPr>
              <w:t>2</w:t>
            </w:r>
          </w:p>
        </w:tc>
        <w:tc>
          <w:tcPr>
            <w:tcW w:w="4296" w:type="dxa"/>
            <w:vMerge/>
            <w:tcBorders>
              <w:top w:val="nil"/>
              <w:left w:val="single" w:sz="4" w:space="0" w:color="auto"/>
              <w:bottom w:val="single" w:sz="4" w:space="0" w:color="auto"/>
              <w:right w:val="single" w:sz="4" w:space="0" w:color="auto"/>
            </w:tcBorders>
            <w:vAlign w:val="center"/>
            <w:hideMark/>
          </w:tcPr>
          <w:p w14:paraId="68B28058" w14:textId="77777777" w:rsidR="00E20FEC" w:rsidRPr="00E20FEC" w:rsidRDefault="00E20FEC" w:rsidP="00E20FEC">
            <w:pPr>
              <w:widowControl/>
              <w:rPr>
                <w:color w:val="000000"/>
                <w:sz w:val="24"/>
                <w:szCs w:val="24"/>
              </w:rPr>
            </w:pPr>
          </w:p>
        </w:tc>
        <w:tc>
          <w:tcPr>
            <w:tcW w:w="5343" w:type="dxa"/>
            <w:tcBorders>
              <w:top w:val="nil"/>
              <w:left w:val="nil"/>
              <w:bottom w:val="single" w:sz="4" w:space="0" w:color="auto"/>
              <w:right w:val="single" w:sz="4" w:space="0" w:color="auto"/>
            </w:tcBorders>
            <w:shd w:val="clear" w:color="auto" w:fill="auto"/>
            <w:vAlign w:val="center"/>
            <w:hideMark/>
          </w:tcPr>
          <w:p w14:paraId="22F28DB5" w14:textId="77777777" w:rsidR="00E20FEC" w:rsidRPr="00E20FEC" w:rsidRDefault="00E20FEC" w:rsidP="00E20FEC">
            <w:pPr>
              <w:widowControl/>
              <w:rPr>
                <w:color w:val="000000"/>
                <w:sz w:val="24"/>
                <w:szCs w:val="24"/>
              </w:rPr>
            </w:pPr>
            <w:r w:rsidRPr="00E20FEC">
              <w:rPr>
                <w:color w:val="000000"/>
                <w:sz w:val="24"/>
                <w:szCs w:val="24"/>
              </w:rPr>
              <w:t>г. Москва, ул. Молдагуловой, д. 6А, стр. 2</w:t>
            </w:r>
          </w:p>
        </w:tc>
      </w:tr>
      <w:tr w:rsidR="00E20FEC" w:rsidRPr="00E20FEC" w14:paraId="439124DA" w14:textId="77777777" w:rsidTr="00E20FEC">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8BF15B8" w14:textId="77777777" w:rsidR="00E20FEC" w:rsidRPr="00E20FEC" w:rsidRDefault="00E20FEC" w:rsidP="00E20FEC">
            <w:pPr>
              <w:widowControl/>
              <w:jc w:val="center"/>
              <w:rPr>
                <w:color w:val="000000"/>
                <w:sz w:val="24"/>
                <w:szCs w:val="24"/>
              </w:rPr>
            </w:pPr>
            <w:r w:rsidRPr="00E20FEC">
              <w:rPr>
                <w:color w:val="000000"/>
                <w:sz w:val="24"/>
                <w:szCs w:val="24"/>
              </w:rPr>
              <w:t>3</w:t>
            </w:r>
          </w:p>
        </w:tc>
        <w:tc>
          <w:tcPr>
            <w:tcW w:w="4296" w:type="dxa"/>
            <w:vMerge/>
            <w:tcBorders>
              <w:top w:val="nil"/>
              <w:left w:val="single" w:sz="4" w:space="0" w:color="auto"/>
              <w:bottom w:val="single" w:sz="4" w:space="0" w:color="auto"/>
              <w:right w:val="single" w:sz="4" w:space="0" w:color="auto"/>
            </w:tcBorders>
            <w:vAlign w:val="center"/>
            <w:hideMark/>
          </w:tcPr>
          <w:p w14:paraId="75B0EF2F" w14:textId="77777777" w:rsidR="00E20FEC" w:rsidRPr="00E20FEC" w:rsidRDefault="00E20FEC" w:rsidP="00E20FEC">
            <w:pPr>
              <w:widowControl/>
              <w:rPr>
                <w:color w:val="000000"/>
                <w:sz w:val="24"/>
                <w:szCs w:val="24"/>
              </w:rPr>
            </w:pPr>
          </w:p>
        </w:tc>
        <w:tc>
          <w:tcPr>
            <w:tcW w:w="5343" w:type="dxa"/>
            <w:tcBorders>
              <w:top w:val="nil"/>
              <w:left w:val="nil"/>
              <w:bottom w:val="single" w:sz="4" w:space="0" w:color="auto"/>
              <w:right w:val="single" w:sz="4" w:space="0" w:color="auto"/>
            </w:tcBorders>
            <w:shd w:val="clear" w:color="auto" w:fill="auto"/>
            <w:vAlign w:val="center"/>
            <w:hideMark/>
          </w:tcPr>
          <w:p w14:paraId="1FD4D8E2" w14:textId="77777777" w:rsidR="00E20FEC" w:rsidRPr="00E20FEC" w:rsidRDefault="00E20FEC" w:rsidP="00E20FEC">
            <w:pPr>
              <w:widowControl/>
              <w:rPr>
                <w:color w:val="000000"/>
                <w:sz w:val="24"/>
                <w:szCs w:val="24"/>
              </w:rPr>
            </w:pPr>
            <w:r w:rsidRPr="00E20FEC">
              <w:rPr>
                <w:color w:val="000000"/>
                <w:sz w:val="24"/>
                <w:szCs w:val="24"/>
              </w:rPr>
              <w:t>г. Москва, ул. Молдагуловой, д. 6А, стр. 3</w:t>
            </w:r>
          </w:p>
        </w:tc>
      </w:tr>
      <w:tr w:rsidR="00E20FEC" w:rsidRPr="00E20FEC" w14:paraId="6DC9E6D7" w14:textId="77777777" w:rsidTr="00E20FEC">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3F955D" w14:textId="77777777" w:rsidR="00E20FEC" w:rsidRPr="00E20FEC" w:rsidRDefault="00E20FEC" w:rsidP="00E20FEC">
            <w:pPr>
              <w:widowControl/>
              <w:jc w:val="center"/>
              <w:rPr>
                <w:color w:val="000000"/>
                <w:sz w:val="24"/>
                <w:szCs w:val="24"/>
              </w:rPr>
            </w:pPr>
            <w:r w:rsidRPr="00E20FEC">
              <w:rPr>
                <w:color w:val="000000"/>
                <w:sz w:val="24"/>
                <w:szCs w:val="24"/>
              </w:rPr>
              <w:t>4</w:t>
            </w:r>
          </w:p>
        </w:tc>
        <w:tc>
          <w:tcPr>
            <w:tcW w:w="4296" w:type="dxa"/>
            <w:vMerge/>
            <w:tcBorders>
              <w:top w:val="nil"/>
              <w:left w:val="single" w:sz="4" w:space="0" w:color="auto"/>
              <w:bottom w:val="single" w:sz="4" w:space="0" w:color="auto"/>
              <w:right w:val="single" w:sz="4" w:space="0" w:color="auto"/>
            </w:tcBorders>
            <w:vAlign w:val="center"/>
            <w:hideMark/>
          </w:tcPr>
          <w:p w14:paraId="4C51E647" w14:textId="77777777" w:rsidR="00E20FEC" w:rsidRPr="00E20FEC" w:rsidRDefault="00E20FEC" w:rsidP="00E20FEC">
            <w:pPr>
              <w:widowControl/>
              <w:rPr>
                <w:color w:val="000000"/>
                <w:sz w:val="24"/>
                <w:szCs w:val="24"/>
              </w:rPr>
            </w:pPr>
          </w:p>
        </w:tc>
        <w:tc>
          <w:tcPr>
            <w:tcW w:w="5343" w:type="dxa"/>
            <w:tcBorders>
              <w:top w:val="nil"/>
              <w:left w:val="nil"/>
              <w:bottom w:val="single" w:sz="4" w:space="0" w:color="auto"/>
              <w:right w:val="single" w:sz="4" w:space="0" w:color="auto"/>
            </w:tcBorders>
            <w:shd w:val="clear" w:color="auto" w:fill="auto"/>
            <w:vAlign w:val="center"/>
            <w:hideMark/>
          </w:tcPr>
          <w:p w14:paraId="7CFC154B" w14:textId="77777777" w:rsidR="00E20FEC" w:rsidRPr="00E20FEC" w:rsidRDefault="00E20FEC" w:rsidP="00E20FEC">
            <w:pPr>
              <w:widowControl/>
              <w:rPr>
                <w:color w:val="000000"/>
                <w:sz w:val="24"/>
                <w:szCs w:val="24"/>
              </w:rPr>
            </w:pPr>
            <w:r w:rsidRPr="00E20FEC">
              <w:rPr>
                <w:color w:val="000000"/>
                <w:sz w:val="24"/>
                <w:szCs w:val="24"/>
              </w:rPr>
              <w:t>г. Москва, ул. Молдагуловой, д. 6А, стр. 4</w:t>
            </w:r>
          </w:p>
        </w:tc>
      </w:tr>
      <w:tr w:rsidR="00E20FEC" w:rsidRPr="00E20FEC" w14:paraId="227702E1" w14:textId="77777777" w:rsidTr="00E20FEC">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A9A509" w14:textId="77777777" w:rsidR="00E20FEC" w:rsidRPr="00E20FEC" w:rsidRDefault="00E20FEC" w:rsidP="00E20FEC">
            <w:pPr>
              <w:widowControl/>
              <w:jc w:val="center"/>
              <w:rPr>
                <w:color w:val="000000"/>
                <w:sz w:val="24"/>
                <w:szCs w:val="24"/>
              </w:rPr>
            </w:pPr>
            <w:r w:rsidRPr="00E20FEC">
              <w:rPr>
                <w:color w:val="000000"/>
                <w:sz w:val="24"/>
                <w:szCs w:val="24"/>
              </w:rPr>
              <w:t>5</w:t>
            </w:r>
          </w:p>
        </w:tc>
        <w:tc>
          <w:tcPr>
            <w:tcW w:w="4296" w:type="dxa"/>
            <w:vMerge w:val="restart"/>
            <w:tcBorders>
              <w:top w:val="nil"/>
              <w:left w:val="single" w:sz="4" w:space="0" w:color="auto"/>
              <w:bottom w:val="single" w:sz="4" w:space="0" w:color="000000"/>
              <w:right w:val="single" w:sz="4" w:space="0" w:color="auto"/>
            </w:tcBorders>
            <w:shd w:val="clear" w:color="auto" w:fill="auto"/>
            <w:vAlign w:val="center"/>
            <w:hideMark/>
          </w:tcPr>
          <w:p w14:paraId="082D4FDF" w14:textId="77777777" w:rsidR="00E20FEC" w:rsidRPr="00E20FEC" w:rsidRDefault="00E20FEC" w:rsidP="00E20FEC">
            <w:pPr>
              <w:widowControl/>
              <w:rPr>
                <w:color w:val="000000"/>
                <w:sz w:val="24"/>
                <w:szCs w:val="24"/>
              </w:rPr>
            </w:pPr>
            <w:r w:rsidRPr="00E20FEC">
              <w:rPr>
                <w:color w:val="000000"/>
                <w:sz w:val="24"/>
                <w:szCs w:val="24"/>
              </w:rPr>
              <w:t>ГКОУ СКОШИ № 52</w:t>
            </w:r>
          </w:p>
        </w:tc>
        <w:tc>
          <w:tcPr>
            <w:tcW w:w="5343" w:type="dxa"/>
            <w:tcBorders>
              <w:top w:val="nil"/>
              <w:left w:val="nil"/>
              <w:bottom w:val="single" w:sz="4" w:space="0" w:color="auto"/>
              <w:right w:val="single" w:sz="4" w:space="0" w:color="auto"/>
            </w:tcBorders>
            <w:shd w:val="clear" w:color="auto" w:fill="auto"/>
            <w:vAlign w:val="center"/>
            <w:hideMark/>
          </w:tcPr>
          <w:p w14:paraId="4D5DCC64" w14:textId="77777777" w:rsidR="00E20FEC" w:rsidRPr="00E20FEC" w:rsidRDefault="00E20FEC" w:rsidP="00E20FEC">
            <w:pPr>
              <w:widowControl/>
              <w:rPr>
                <w:color w:val="000000"/>
                <w:sz w:val="24"/>
                <w:szCs w:val="24"/>
              </w:rPr>
            </w:pPr>
            <w:r w:rsidRPr="00E20FEC">
              <w:rPr>
                <w:color w:val="000000"/>
                <w:sz w:val="24"/>
                <w:szCs w:val="24"/>
              </w:rPr>
              <w:t>г. Москва, ул. Расковой, д. 20А, стр. 1</w:t>
            </w:r>
          </w:p>
        </w:tc>
      </w:tr>
      <w:tr w:rsidR="00E20FEC" w:rsidRPr="00E20FEC" w14:paraId="47DAEC17" w14:textId="77777777" w:rsidTr="00E20FEC">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B63074" w14:textId="77777777" w:rsidR="00E20FEC" w:rsidRPr="00E20FEC" w:rsidRDefault="00E20FEC" w:rsidP="00E20FEC">
            <w:pPr>
              <w:widowControl/>
              <w:jc w:val="center"/>
              <w:rPr>
                <w:color w:val="000000"/>
                <w:sz w:val="24"/>
                <w:szCs w:val="24"/>
              </w:rPr>
            </w:pPr>
            <w:r w:rsidRPr="00E20FEC">
              <w:rPr>
                <w:color w:val="000000"/>
                <w:sz w:val="24"/>
                <w:szCs w:val="24"/>
              </w:rPr>
              <w:t>6</w:t>
            </w:r>
          </w:p>
        </w:tc>
        <w:tc>
          <w:tcPr>
            <w:tcW w:w="4296" w:type="dxa"/>
            <w:vMerge/>
            <w:tcBorders>
              <w:top w:val="nil"/>
              <w:left w:val="single" w:sz="4" w:space="0" w:color="auto"/>
              <w:bottom w:val="single" w:sz="4" w:space="0" w:color="000000"/>
              <w:right w:val="single" w:sz="4" w:space="0" w:color="auto"/>
            </w:tcBorders>
            <w:vAlign w:val="center"/>
            <w:hideMark/>
          </w:tcPr>
          <w:p w14:paraId="4A6DAD41" w14:textId="77777777" w:rsidR="00E20FEC" w:rsidRPr="00E20FEC" w:rsidRDefault="00E20FEC" w:rsidP="00E20FEC">
            <w:pPr>
              <w:widowControl/>
              <w:rPr>
                <w:color w:val="000000"/>
                <w:sz w:val="24"/>
                <w:szCs w:val="24"/>
              </w:rPr>
            </w:pPr>
          </w:p>
        </w:tc>
        <w:tc>
          <w:tcPr>
            <w:tcW w:w="5343" w:type="dxa"/>
            <w:tcBorders>
              <w:top w:val="nil"/>
              <w:left w:val="nil"/>
              <w:bottom w:val="single" w:sz="4" w:space="0" w:color="auto"/>
              <w:right w:val="single" w:sz="4" w:space="0" w:color="auto"/>
            </w:tcBorders>
            <w:shd w:val="clear" w:color="auto" w:fill="auto"/>
            <w:vAlign w:val="center"/>
            <w:hideMark/>
          </w:tcPr>
          <w:p w14:paraId="6C9C6BA8" w14:textId="77777777" w:rsidR="00E20FEC" w:rsidRPr="00E20FEC" w:rsidRDefault="00E20FEC" w:rsidP="00E20FEC">
            <w:pPr>
              <w:widowControl/>
              <w:rPr>
                <w:color w:val="000000"/>
                <w:sz w:val="24"/>
                <w:szCs w:val="24"/>
              </w:rPr>
            </w:pPr>
            <w:r w:rsidRPr="00E20FEC">
              <w:rPr>
                <w:color w:val="000000"/>
                <w:sz w:val="24"/>
                <w:szCs w:val="24"/>
              </w:rPr>
              <w:t>г. Москва, ул. Расковой, д. 20А, стр. 2</w:t>
            </w:r>
          </w:p>
        </w:tc>
      </w:tr>
    </w:tbl>
    <w:p w14:paraId="5C70A04E" w14:textId="77777777" w:rsidR="007D6F68" w:rsidRDefault="007D6F68" w:rsidP="000D0F54">
      <w:pPr>
        <w:jc w:val="center"/>
        <w:rPr>
          <w:sz w:val="24"/>
          <w:szCs w:val="24"/>
        </w:rPr>
      </w:pPr>
    </w:p>
    <w:p w14:paraId="344E1BB2" w14:textId="3389501C" w:rsidR="005276AF" w:rsidRDefault="005276AF" w:rsidP="000D0F54">
      <w:pPr>
        <w:jc w:val="center"/>
        <w:rPr>
          <w:sz w:val="24"/>
          <w:szCs w:val="24"/>
        </w:rPr>
      </w:pPr>
    </w:p>
    <w:p w14:paraId="62D02534" w14:textId="3568879D" w:rsidR="005276AF" w:rsidRDefault="005276AF">
      <w:pPr>
        <w:rPr>
          <w:sz w:val="24"/>
          <w:szCs w:val="24"/>
        </w:rPr>
      </w:pPr>
    </w:p>
    <w:p w14:paraId="63106CC3" w14:textId="77777777" w:rsidR="0028020A" w:rsidRDefault="0028020A">
      <w:pPr>
        <w:rPr>
          <w:sz w:val="24"/>
          <w:szCs w:val="24"/>
        </w:rPr>
        <w:sectPr w:rsidR="0028020A" w:rsidSect="000D0F54">
          <w:pgSz w:w="11906" w:h="16838"/>
          <w:pgMar w:top="851" w:right="567" w:bottom="851" w:left="1134" w:header="709" w:footer="709" w:gutter="0"/>
          <w:pgNumType w:start="1"/>
          <w:cols w:space="720"/>
        </w:sectPr>
      </w:pPr>
    </w:p>
    <w:p w14:paraId="22B72C34" w14:textId="7FD33F44" w:rsidR="0028020A" w:rsidRPr="00507C9E" w:rsidRDefault="0028020A" w:rsidP="0028020A">
      <w:pPr>
        <w:jc w:val="right"/>
        <w:rPr>
          <w:sz w:val="24"/>
          <w:szCs w:val="24"/>
        </w:rPr>
      </w:pPr>
      <w:r w:rsidRPr="00507C9E">
        <w:rPr>
          <w:sz w:val="24"/>
          <w:szCs w:val="24"/>
        </w:rPr>
        <w:lastRenderedPageBreak/>
        <w:t xml:space="preserve">Приложение </w:t>
      </w:r>
      <w:r>
        <w:rPr>
          <w:sz w:val="24"/>
          <w:szCs w:val="24"/>
        </w:rPr>
        <w:t>2</w:t>
      </w:r>
      <w:r>
        <w:rPr>
          <w:sz w:val="24"/>
          <w:szCs w:val="24"/>
        </w:rPr>
        <w:br/>
      </w:r>
      <w:r w:rsidRPr="00507C9E">
        <w:rPr>
          <w:sz w:val="24"/>
          <w:szCs w:val="24"/>
        </w:rPr>
        <w:t xml:space="preserve"> к Техническому заданию</w:t>
      </w:r>
    </w:p>
    <w:p w14:paraId="034C547B" w14:textId="77777777" w:rsidR="004622E7" w:rsidRDefault="004622E7" w:rsidP="0028020A">
      <w:pPr>
        <w:jc w:val="center"/>
        <w:rPr>
          <w:sz w:val="24"/>
          <w:szCs w:val="24"/>
        </w:rPr>
      </w:pPr>
    </w:p>
    <w:p w14:paraId="4F518584" w14:textId="3AA9130B" w:rsidR="0028020A" w:rsidRDefault="0028020A" w:rsidP="0028020A">
      <w:pPr>
        <w:jc w:val="center"/>
        <w:rPr>
          <w:sz w:val="24"/>
          <w:szCs w:val="24"/>
        </w:rPr>
      </w:pPr>
      <w:r>
        <w:rPr>
          <w:sz w:val="24"/>
          <w:szCs w:val="24"/>
        </w:rPr>
        <w:t>Спецификация</w:t>
      </w:r>
    </w:p>
    <w:p w14:paraId="280585F1" w14:textId="76F0338F" w:rsidR="000C17AC" w:rsidRDefault="000C17AC" w:rsidP="0028020A">
      <w:pPr>
        <w:jc w:val="center"/>
        <w:rPr>
          <w:sz w:val="24"/>
          <w:szCs w:val="24"/>
        </w:rPr>
      </w:pPr>
    </w:p>
    <w:tbl>
      <w:tblPr>
        <w:tblW w:w="15912" w:type="dxa"/>
        <w:tblLayout w:type="fixed"/>
        <w:tblLook w:val="04A0" w:firstRow="1" w:lastRow="0" w:firstColumn="1" w:lastColumn="0" w:noHBand="0" w:noVBand="1"/>
      </w:tblPr>
      <w:tblGrid>
        <w:gridCol w:w="684"/>
        <w:gridCol w:w="1822"/>
        <w:gridCol w:w="4719"/>
        <w:gridCol w:w="2126"/>
        <w:gridCol w:w="2051"/>
        <w:gridCol w:w="1351"/>
        <w:gridCol w:w="1578"/>
        <w:gridCol w:w="1581"/>
      </w:tblGrid>
      <w:tr w:rsidR="00D97194" w:rsidRPr="000C17AC" w14:paraId="2D48B10A" w14:textId="77777777" w:rsidTr="004622E7">
        <w:trPr>
          <w:trHeight w:val="126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5A134" w14:textId="77777777" w:rsidR="00D97194" w:rsidRPr="000C17AC" w:rsidRDefault="00D97194" w:rsidP="00D97194">
            <w:pPr>
              <w:widowControl/>
              <w:jc w:val="center"/>
              <w:rPr>
                <w:b/>
                <w:bCs/>
                <w:color w:val="000000"/>
                <w:sz w:val="24"/>
                <w:szCs w:val="24"/>
              </w:rPr>
            </w:pPr>
            <w:r w:rsidRPr="000C17AC">
              <w:rPr>
                <w:b/>
                <w:bCs/>
                <w:color w:val="000000"/>
                <w:sz w:val="24"/>
                <w:szCs w:val="24"/>
              </w:rPr>
              <w:t>№ п/п</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F063AFB" w14:textId="77777777" w:rsidR="00D97194" w:rsidRPr="000C17AC" w:rsidRDefault="00D97194" w:rsidP="00D97194">
            <w:pPr>
              <w:widowControl/>
              <w:jc w:val="center"/>
              <w:rPr>
                <w:b/>
                <w:bCs/>
                <w:color w:val="000000"/>
                <w:sz w:val="24"/>
                <w:szCs w:val="24"/>
              </w:rPr>
            </w:pPr>
            <w:r w:rsidRPr="000C17AC">
              <w:rPr>
                <w:b/>
                <w:bCs/>
                <w:color w:val="000000"/>
                <w:sz w:val="24"/>
                <w:szCs w:val="24"/>
              </w:rPr>
              <w:t>Наименование учреждения</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14:paraId="0D118907" w14:textId="77777777" w:rsidR="00D97194" w:rsidRPr="000C17AC" w:rsidRDefault="00D97194" w:rsidP="00D97194">
            <w:pPr>
              <w:widowControl/>
              <w:jc w:val="center"/>
              <w:rPr>
                <w:b/>
                <w:bCs/>
                <w:color w:val="000000"/>
                <w:sz w:val="24"/>
                <w:szCs w:val="24"/>
              </w:rPr>
            </w:pPr>
            <w:r w:rsidRPr="000C17AC">
              <w:rPr>
                <w:b/>
                <w:bCs/>
                <w:color w:val="000000"/>
                <w:sz w:val="24"/>
                <w:szCs w:val="24"/>
              </w:rPr>
              <w:t>Адрес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C27CD9" w14:textId="77777777" w:rsidR="00D97194" w:rsidRPr="000C17AC" w:rsidRDefault="00D97194" w:rsidP="00D97194">
            <w:pPr>
              <w:widowControl/>
              <w:jc w:val="center"/>
              <w:rPr>
                <w:b/>
                <w:bCs/>
                <w:color w:val="000000"/>
                <w:sz w:val="24"/>
                <w:szCs w:val="24"/>
              </w:rPr>
            </w:pPr>
            <w:r w:rsidRPr="000C17AC">
              <w:rPr>
                <w:b/>
                <w:bCs/>
                <w:color w:val="000000"/>
                <w:sz w:val="24"/>
                <w:szCs w:val="24"/>
              </w:rPr>
              <w:t>Разрабатываемая проектно-сметная документация</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643C9095" w14:textId="77777777" w:rsidR="00D97194" w:rsidRPr="000C17AC" w:rsidRDefault="00D97194" w:rsidP="00D97194">
            <w:pPr>
              <w:widowControl/>
              <w:jc w:val="center"/>
              <w:rPr>
                <w:b/>
                <w:bCs/>
                <w:color w:val="000000"/>
                <w:sz w:val="24"/>
                <w:szCs w:val="24"/>
              </w:rPr>
            </w:pPr>
            <w:r w:rsidRPr="000C17AC">
              <w:rPr>
                <w:b/>
                <w:bCs/>
                <w:color w:val="000000"/>
                <w:sz w:val="24"/>
                <w:szCs w:val="24"/>
              </w:rPr>
              <w:t>СПГЗ</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028398CC" w14:textId="1502F937" w:rsidR="00D97194" w:rsidRPr="000C17AC" w:rsidRDefault="00D97194" w:rsidP="00D97194">
            <w:pPr>
              <w:widowControl/>
              <w:jc w:val="center"/>
              <w:rPr>
                <w:b/>
                <w:bCs/>
                <w:color w:val="000000"/>
                <w:sz w:val="24"/>
                <w:szCs w:val="24"/>
              </w:rPr>
            </w:pPr>
            <w:r w:rsidRPr="00E85F5A">
              <w:rPr>
                <w:b/>
                <w:bCs/>
                <w:color w:val="000000"/>
                <w:sz w:val="24"/>
                <w:szCs w:val="24"/>
              </w:rPr>
              <w:t>Стадия проекта</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0D897678" w14:textId="0781D2F8" w:rsidR="00D97194" w:rsidRPr="000C17AC" w:rsidRDefault="00D97194" w:rsidP="00D97194">
            <w:pPr>
              <w:widowControl/>
              <w:jc w:val="center"/>
              <w:rPr>
                <w:b/>
                <w:bCs/>
                <w:color w:val="000000"/>
                <w:sz w:val="24"/>
                <w:szCs w:val="24"/>
              </w:rPr>
            </w:pPr>
            <w:r w:rsidRPr="00F07E13">
              <w:rPr>
                <w:b/>
                <w:bCs/>
                <w:color w:val="000000"/>
                <w:sz w:val="24"/>
                <w:szCs w:val="24"/>
              </w:rPr>
              <w:t>Срок выполнения работ</w:t>
            </w:r>
            <w:r>
              <w:rPr>
                <w:b/>
                <w:bCs/>
                <w:color w:val="000000"/>
                <w:sz w:val="24"/>
                <w:szCs w:val="24"/>
              </w:rPr>
              <w:t xml:space="preserve"> по разработке ПСД</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D92A173" w14:textId="50280523" w:rsidR="00D97194" w:rsidRPr="000C17AC" w:rsidRDefault="00D97194" w:rsidP="00D97194">
            <w:pPr>
              <w:widowControl/>
              <w:jc w:val="center"/>
              <w:rPr>
                <w:b/>
                <w:bCs/>
                <w:color w:val="000000"/>
                <w:sz w:val="24"/>
                <w:szCs w:val="24"/>
              </w:rPr>
            </w:pPr>
            <w:r w:rsidRPr="00F07E13">
              <w:rPr>
                <w:b/>
                <w:bCs/>
                <w:color w:val="000000"/>
                <w:sz w:val="24"/>
                <w:szCs w:val="24"/>
              </w:rPr>
              <w:t>Стоимость</w:t>
            </w:r>
            <w:r>
              <w:rPr>
                <w:b/>
                <w:bCs/>
                <w:color w:val="000000"/>
                <w:sz w:val="24"/>
                <w:szCs w:val="24"/>
              </w:rPr>
              <w:t> *</w:t>
            </w:r>
            <w:r w:rsidRPr="00F07E13">
              <w:rPr>
                <w:b/>
                <w:bCs/>
                <w:color w:val="000000"/>
                <w:sz w:val="24"/>
                <w:szCs w:val="24"/>
              </w:rPr>
              <w:t xml:space="preserve"> работ</w:t>
            </w:r>
            <w:r>
              <w:rPr>
                <w:b/>
                <w:bCs/>
                <w:color w:val="000000"/>
                <w:sz w:val="24"/>
                <w:szCs w:val="24"/>
              </w:rPr>
              <w:t xml:space="preserve"> по разработке ПСД</w:t>
            </w:r>
            <w:r w:rsidRPr="00F07E13">
              <w:rPr>
                <w:b/>
                <w:bCs/>
                <w:color w:val="000000"/>
                <w:sz w:val="24"/>
                <w:szCs w:val="24"/>
              </w:rPr>
              <w:t>, руб., в т.ч. НДС 20 %</w:t>
            </w:r>
          </w:p>
        </w:tc>
      </w:tr>
      <w:tr w:rsidR="000C17AC" w:rsidRPr="000C17AC" w14:paraId="49D8EAA3" w14:textId="77777777" w:rsidTr="004622E7">
        <w:trPr>
          <w:trHeight w:val="525"/>
        </w:trPr>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8BC94A3" w14:textId="77777777" w:rsidR="000C17AC" w:rsidRPr="000C17AC" w:rsidRDefault="000C17AC" w:rsidP="000C17AC">
            <w:pPr>
              <w:widowControl/>
              <w:jc w:val="center"/>
              <w:rPr>
                <w:color w:val="000000"/>
                <w:sz w:val="24"/>
                <w:szCs w:val="24"/>
              </w:rPr>
            </w:pPr>
            <w:r w:rsidRPr="000C17AC">
              <w:rPr>
                <w:color w:val="000000"/>
                <w:sz w:val="24"/>
                <w:szCs w:val="24"/>
              </w:rPr>
              <w:t>1</w:t>
            </w:r>
          </w:p>
        </w:tc>
        <w:tc>
          <w:tcPr>
            <w:tcW w:w="1822" w:type="dxa"/>
            <w:vMerge w:val="restart"/>
            <w:tcBorders>
              <w:top w:val="nil"/>
              <w:left w:val="single" w:sz="4" w:space="0" w:color="auto"/>
              <w:bottom w:val="single" w:sz="4" w:space="0" w:color="auto"/>
              <w:right w:val="single" w:sz="4" w:space="0" w:color="auto"/>
            </w:tcBorders>
            <w:shd w:val="clear" w:color="auto" w:fill="auto"/>
            <w:vAlign w:val="center"/>
            <w:hideMark/>
          </w:tcPr>
          <w:p w14:paraId="559F2068" w14:textId="77777777" w:rsidR="000C17AC" w:rsidRPr="000C17AC" w:rsidRDefault="000C17AC" w:rsidP="000C17AC">
            <w:pPr>
              <w:widowControl/>
              <w:rPr>
                <w:color w:val="000000"/>
                <w:sz w:val="24"/>
                <w:szCs w:val="24"/>
              </w:rPr>
            </w:pPr>
            <w:r w:rsidRPr="000C17AC">
              <w:rPr>
                <w:color w:val="000000"/>
                <w:sz w:val="24"/>
                <w:szCs w:val="24"/>
              </w:rPr>
              <w:t>ГКОУ СКОШИ № 31</w:t>
            </w:r>
          </w:p>
        </w:tc>
        <w:tc>
          <w:tcPr>
            <w:tcW w:w="4719" w:type="dxa"/>
            <w:tcBorders>
              <w:top w:val="nil"/>
              <w:left w:val="nil"/>
              <w:bottom w:val="single" w:sz="4" w:space="0" w:color="auto"/>
              <w:right w:val="single" w:sz="4" w:space="0" w:color="auto"/>
            </w:tcBorders>
            <w:shd w:val="clear" w:color="auto" w:fill="auto"/>
            <w:vAlign w:val="center"/>
            <w:hideMark/>
          </w:tcPr>
          <w:p w14:paraId="54AB24E6" w14:textId="77777777" w:rsidR="000C17AC" w:rsidRPr="000C17AC" w:rsidRDefault="000C17AC" w:rsidP="000C17AC">
            <w:pPr>
              <w:widowControl/>
              <w:rPr>
                <w:color w:val="000000"/>
                <w:sz w:val="24"/>
                <w:szCs w:val="24"/>
              </w:rPr>
            </w:pPr>
            <w:r w:rsidRPr="000C17AC">
              <w:rPr>
                <w:color w:val="000000"/>
                <w:sz w:val="24"/>
                <w:szCs w:val="24"/>
              </w:rPr>
              <w:t>г. Москва, ул. Молдагуловой, д. 6А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44B373B4" w14:textId="77777777" w:rsidR="000C17AC" w:rsidRPr="000C17AC" w:rsidRDefault="000C17AC" w:rsidP="000C17AC">
            <w:pPr>
              <w:widowControl/>
              <w:rPr>
                <w:color w:val="000000"/>
                <w:sz w:val="24"/>
                <w:szCs w:val="24"/>
              </w:rPr>
            </w:pPr>
            <w:r w:rsidRPr="000C17AC">
              <w:rPr>
                <w:color w:val="000000"/>
                <w:sz w:val="24"/>
                <w:szCs w:val="24"/>
              </w:rPr>
              <w:t>Модернизация системы внутреннего противопожарного водопровода</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14:paraId="336AACAA" w14:textId="229BAA28" w:rsidR="000C17AC" w:rsidRPr="000C17AC" w:rsidRDefault="004622E7" w:rsidP="000C17AC">
            <w:pPr>
              <w:widowControl/>
              <w:rPr>
                <w:color w:val="000000"/>
                <w:sz w:val="24"/>
                <w:szCs w:val="24"/>
              </w:rPr>
            </w:pPr>
            <w:r w:rsidRPr="004622E7">
              <w:rPr>
                <w:color w:val="000000"/>
                <w:sz w:val="24"/>
                <w:szCs w:val="24"/>
              </w:rPr>
              <w:t>Разработка проектно-сметной документации на монтаж внутреннего противопожарного водопровода, шт</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hideMark/>
          </w:tcPr>
          <w:p w14:paraId="1E6EBB4B" w14:textId="77777777" w:rsidR="000C17AC" w:rsidRPr="000C17AC" w:rsidRDefault="000C17AC" w:rsidP="000C17AC">
            <w:pPr>
              <w:widowControl/>
              <w:jc w:val="center"/>
              <w:rPr>
                <w:color w:val="000000"/>
                <w:sz w:val="24"/>
                <w:szCs w:val="24"/>
              </w:rPr>
            </w:pPr>
            <w:r w:rsidRPr="000C17AC">
              <w:rPr>
                <w:color w:val="000000"/>
                <w:sz w:val="24"/>
                <w:szCs w:val="24"/>
              </w:rPr>
              <w:t>Стадия «Р»</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14:paraId="1913F54E" w14:textId="77777777" w:rsidR="000C17AC" w:rsidRPr="000C17AC" w:rsidRDefault="000C17AC" w:rsidP="000C17AC">
            <w:pPr>
              <w:widowControl/>
              <w:rPr>
                <w:color w:val="000000"/>
                <w:sz w:val="24"/>
                <w:szCs w:val="24"/>
              </w:rPr>
            </w:pPr>
            <w:r w:rsidRPr="000C17AC">
              <w:rPr>
                <w:color w:val="000000"/>
                <w:sz w:val="24"/>
                <w:szCs w:val="24"/>
              </w:rPr>
              <w:t>60 (шестьдесят) календарных дней с момента заключения контракта</w:t>
            </w:r>
          </w:p>
        </w:tc>
        <w:tc>
          <w:tcPr>
            <w:tcW w:w="1581" w:type="dxa"/>
            <w:tcBorders>
              <w:top w:val="nil"/>
              <w:left w:val="nil"/>
              <w:bottom w:val="single" w:sz="4" w:space="0" w:color="auto"/>
              <w:right w:val="single" w:sz="4" w:space="0" w:color="auto"/>
            </w:tcBorders>
            <w:shd w:val="clear" w:color="auto" w:fill="auto"/>
            <w:vAlign w:val="center"/>
          </w:tcPr>
          <w:p w14:paraId="2DB668A2" w14:textId="5500FDE1" w:rsidR="000C17AC" w:rsidRPr="000C17AC" w:rsidRDefault="000C17AC" w:rsidP="000C17AC">
            <w:pPr>
              <w:widowControl/>
              <w:jc w:val="right"/>
              <w:rPr>
                <w:color w:val="000000"/>
                <w:sz w:val="24"/>
                <w:szCs w:val="24"/>
              </w:rPr>
            </w:pPr>
          </w:p>
        </w:tc>
      </w:tr>
      <w:tr w:rsidR="000C17AC" w:rsidRPr="000C17AC" w14:paraId="0725395B" w14:textId="77777777" w:rsidTr="004622E7">
        <w:trPr>
          <w:trHeight w:val="525"/>
        </w:trPr>
        <w:tc>
          <w:tcPr>
            <w:tcW w:w="684" w:type="dxa"/>
            <w:vMerge/>
            <w:tcBorders>
              <w:top w:val="nil"/>
              <w:left w:val="single" w:sz="4" w:space="0" w:color="auto"/>
              <w:bottom w:val="single" w:sz="4" w:space="0" w:color="auto"/>
              <w:right w:val="single" w:sz="4" w:space="0" w:color="auto"/>
            </w:tcBorders>
            <w:vAlign w:val="center"/>
            <w:hideMark/>
          </w:tcPr>
          <w:p w14:paraId="21AE5C9D" w14:textId="77777777" w:rsidR="000C17AC" w:rsidRPr="000C17AC" w:rsidRDefault="000C17AC" w:rsidP="000C17AC">
            <w:pPr>
              <w:widowControl/>
              <w:rPr>
                <w:color w:val="000000"/>
                <w:sz w:val="24"/>
                <w:szCs w:val="24"/>
              </w:rPr>
            </w:pPr>
          </w:p>
        </w:tc>
        <w:tc>
          <w:tcPr>
            <w:tcW w:w="1822" w:type="dxa"/>
            <w:vMerge/>
            <w:tcBorders>
              <w:top w:val="nil"/>
              <w:left w:val="single" w:sz="4" w:space="0" w:color="auto"/>
              <w:bottom w:val="single" w:sz="4" w:space="0" w:color="auto"/>
              <w:right w:val="single" w:sz="4" w:space="0" w:color="auto"/>
            </w:tcBorders>
            <w:vAlign w:val="center"/>
            <w:hideMark/>
          </w:tcPr>
          <w:p w14:paraId="3923AE01" w14:textId="77777777" w:rsidR="000C17AC" w:rsidRPr="000C17AC" w:rsidRDefault="000C17AC" w:rsidP="000C17AC">
            <w:pPr>
              <w:widowControl/>
              <w:rPr>
                <w:color w:val="000000"/>
                <w:sz w:val="24"/>
                <w:szCs w:val="24"/>
              </w:rPr>
            </w:pPr>
          </w:p>
        </w:tc>
        <w:tc>
          <w:tcPr>
            <w:tcW w:w="4719" w:type="dxa"/>
            <w:tcBorders>
              <w:top w:val="nil"/>
              <w:left w:val="nil"/>
              <w:bottom w:val="single" w:sz="4" w:space="0" w:color="auto"/>
              <w:right w:val="single" w:sz="4" w:space="0" w:color="auto"/>
            </w:tcBorders>
            <w:shd w:val="clear" w:color="auto" w:fill="auto"/>
            <w:vAlign w:val="center"/>
            <w:hideMark/>
          </w:tcPr>
          <w:p w14:paraId="28D73455" w14:textId="77777777" w:rsidR="000C17AC" w:rsidRPr="000C17AC" w:rsidRDefault="000C17AC" w:rsidP="000C17AC">
            <w:pPr>
              <w:widowControl/>
              <w:rPr>
                <w:color w:val="000000"/>
                <w:sz w:val="24"/>
                <w:szCs w:val="24"/>
              </w:rPr>
            </w:pPr>
            <w:r w:rsidRPr="000C17AC">
              <w:rPr>
                <w:color w:val="000000"/>
                <w:sz w:val="24"/>
                <w:szCs w:val="24"/>
              </w:rPr>
              <w:t>г. Москва, ул. Молдагуловой, д. 6А, стр. 2</w:t>
            </w:r>
          </w:p>
        </w:tc>
        <w:tc>
          <w:tcPr>
            <w:tcW w:w="2126" w:type="dxa"/>
            <w:vMerge/>
            <w:tcBorders>
              <w:top w:val="nil"/>
              <w:left w:val="single" w:sz="4" w:space="0" w:color="auto"/>
              <w:bottom w:val="single" w:sz="4" w:space="0" w:color="auto"/>
              <w:right w:val="single" w:sz="4" w:space="0" w:color="auto"/>
            </w:tcBorders>
            <w:vAlign w:val="center"/>
            <w:hideMark/>
          </w:tcPr>
          <w:p w14:paraId="62FF5DCB" w14:textId="77777777" w:rsidR="000C17AC" w:rsidRPr="000C17AC" w:rsidRDefault="000C17AC" w:rsidP="000C17AC">
            <w:pPr>
              <w:widowControl/>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14:paraId="79BE286F" w14:textId="77777777" w:rsidR="000C17AC" w:rsidRPr="000C17AC" w:rsidRDefault="000C17AC" w:rsidP="000C17AC">
            <w:pPr>
              <w:widowControl/>
              <w:rPr>
                <w:color w:val="000000"/>
                <w:sz w:val="24"/>
                <w:szCs w:val="24"/>
              </w:rPr>
            </w:pPr>
          </w:p>
        </w:tc>
        <w:tc>
          <w:tcPr>
            <w:tcW w:w="1351" w:type="dxa"/>
            <w:vMerge/>
            <w:tcBorders>
              <w:top w:val="nil"/>
              <w:left w:val="single" w:sz="4" w:space="0" w:color="auto"/>
              <w:bottom w:val="single" w:sz="4" w:space="0" w:color="auto"/>
              <w:right w:val="single" w:sz="4" w:space="0" w:color="auto"/>
            </w:tcBorders>
            <w:vAlign w:val="center"/>
            <w:hideMark/>
          </w:tcPr>
          <w:p w14:paraId="0F22158D" w14:textId="77777777" w:rsidR="000C17AC" w:rsidRPr="000C17AC" w:rsidRDefault="000C17AC" w:rsidP="000C17AC">
            <w:pPr>
              <w:widowControl/>
              <w:rPr>
                <w:color w:val="000000"/>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14:paraId="29A17301" w14:textId="77777777" w:rsidR="000C17AC" w:rsidRPr="000C17AC" w:rsidRDefault="000C17AC" w:rsidP="000C17AC">
            <w:pPr>
              <w:widowControl/>
              <w:rPr>
                <w:color w:val="000000"/>
                <w:sz w:val="24"/>
                <w:szCs w:val="24"/>
              </w:rPr>
            </w:pPr>
          </w:p>
        </w:tc>
        <w:tc>
          <w:tcPr>
            <w:tcW w:w="1581" w:type="dxa"/>
            <w:tcBorders>
              <w:top w:val="nil"/>
              <w:left w:val="nil"/>
              <w:bottom w:val="single" w:sz="4" w:space="0" w:color="auto"/>
              <w:right w:val="single" w:sz="4" w:space="0" w:color="auto"/>
            </w:tcBorders>
            <w:shd w:val="clear" w:color="auto" w:fill="auto"/>
            <w:vAlign w:val="center"/>
          </w:tcPr>
          <w:p w14:paraId="31C5AA5B" w14:textId="22188B97" w:rsidR="000C17AC" w:rsidRPr="000C17AC" w:rsidRDefault="000C17AC" w:rsidP="000C17AC">
            <w:pPr>
              <w:widowControl/>
              <w:jc w:val="right"/>
              <w:rPr>
                <w:color w:val="000000"/>
                <w:sz w:val="24"/>
                <w:szCs w:val="24"/>
              </w:rPr>
            </w:pPr>
          </w:p>
        </w:tc>
      </w:tr>
      <w:tr w:rsidR="000C17AC" w:rsidRPr="000C17AC" w14:paraId="124C059E" w14:textId="77777777" w:rsidTr="004622E7">
        <w:trPr>
          <w:trHeight w:val="525"/>
        </w:trPr>
        <w:tc>
          <w:tcPr>
            <w:tcW w:w="684" w:type="dxa"/>
            <w:vMerge/>
            <w:tcBorders>
              <w:top w:val="nil"/>
              <w:left w:val="single" w:sz="4" w:space="0" w:color="auto"/>
              <w:bottom w:val="single" w:sz="4" w:space="0" w:color="auto"/>
              <w:right w:val="single" w:sz="4" w:space="0" w:color="auto"/>
            </w:tcBorders>
            <w:vAlign w:val="center"/>
            <w:hideMark/>
          </w:tcPr>
          <w:p w14:paraId="3A1618CC" w14:textId="77777777" w:rsidR="000C17AC" w:rsidRPr="000C17AC" w:rsidRDefault="000C17AC" w:rsidP="000C17AC">
            <w:pPr>
              <w:widowControl/>
              <w:rPr>
                <w:color w:val="000000"/>
                <w:sz w:val="24"/>
                <w:szCs w:val="24"/>
              </w:rPr>
            </w:pPr>
          </w:p>
        </w:tc>
        <w:tc>
          <w:tcPr>
            <w:tcW w:w="1822" w:type="dxa"/>
            <w:vMerge/>
            <w:tcBorders>
              <w:top w:val="nil"/>
              <w:left w:val="single" w:sz="4" w:space="0" w:color="auto"/>
              <w:bottom w:val="single" w:sz="4" w:space="0" w:color="auto"/>
              <w:right w:val="single" w:sz="4" w:space="0" w:color="auto"/>
            </w:tcBorders>
            <w:vAlign w:val="center"/>
            <w:hideMark/>
          </w:tcPr>
          <w:p w14:paraId="7CC2218C" w14:textId="77777777" w:rsidR="000C17AC" w:rsidRPr="000C17AC" w:rsidRDefault="000C17AC" w:rsidP="000C17AC">
            <w:pPr>
              <w:widowControl/>
              <w:rPr>
                <w:color w:val="000000"/>
                <w:sz w:val="24"/>
                <w:szCs w:val="24"/>
              </w:rPr>
            </w:pPr>
          </w:p>
        </w:tc>
        <w:tc>
          <w:tcPr>
            <w:tcW w:w="4719" w:type="dxa"/>
            <w:tcBorders>
              <w:top w:val="nil"/>
              <w:left w:val="nil"/>
              <w:bottom w:val="single" w:sz="4" w:space="0" w:color="auto"/>
              <w:right w:val="single" w:sz="4" w:space="0" w:color="auto"/>
            </w:tcBorders>
            <w:shd w:val="clear" w:color="auto" w:fill="auto"/>
            <w:vAlign w:val="center"/>
            <w:hideMark/>
          </w:tcPr>
          <w:p w14:paraId="3E8DF717" w14:textId="77777777" w:rsidR="000C17AC" w:rsidRPr="000C17AC" w:rsidRDefault="000C17AC" w:rsidP="000C17AC">
            <w:pPr>
              <w:widowControl/>
              <w:rPr>
                <w:color w:val="000000"/>
                <w:sz w:val="24"/>
                <w:szCs w:val="24"/>
              </w:rPr>
            </w:pPr>
            <w:r w:rsidRPr="000C17AC">
              <w:rPr>
                <w:color w:val="000000"/>
                <w:sz w:val="24"/>
                <w:szCs w:val="24"/>
              </w:rPr>
              <w:t>г. Москва, ул. Молдагуловой, д. 6А, стр. 3</w:t>
            </w:r>
          </w:p>
        </w:tc>
        <w:tc>
          <w:tcPr>
            <w:tcW w:w="2126" w:type="dxa"/>
            <w:vMerge/>
            <w:tcBorders>
              <w:top w:val="nil"/>
              <w:left w:val="single" w:sz="4" w:space="0" w:color="auto"/>
              <w:bottom w:val="single" w:sz="4" w:space="0" w:color="auto"/>
              <w:right w:val="single" w:sz="4" w:space="0" w:color="auto"/>
            </w:tcBorders>
            <w:vAlign w:val="center"/>
            <w:hideMark/>
          </w:tcPr>
          <w:p w14:paraId="674CF150" w14:textId="77777777" w:rsidR="000C17AC" w:rsidRPr="000C17AC" w:rsidRDefault="000C17AC" w:rsidP="000C17AC">
            <w:pPr>
              <w:widowControl/>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14:paraId="0DD2809A" w14:textId="77777777" w:rsidR="000C17AC" w:rsidRPr="000C17AC" w:rsidRDefault="000C17AC" w:rsidP="000C17AC">
            <w:pPr>
              <w:widowControl/>
              <w:rPr>
                <w:color w:val="000000"/>
                <w:sz w:val="24"/>
                <w:szCs w:val="24"/>
              </w:rPr>
            </w:pPr>
          </w:p>
        </w:tc>
        <w:tc>
          <w:tcPr>
            <w:tcW w:w="1351" w:type="dxa"/>
            <w:vMerge/>
            <w:tcBorders>
              <w:top w:val="nil"/>
              <w:left w:val="single" w:sz="4" w:space="0" w:color="auto"/>
              <w:bottom w:val="single" w:sz="4" w:space="0" w:color="auto"/>
              <w:right w:val="single" w:sz="4" w:space="0" w:color="auto"/>
            </w:tcBorders>
            <w:vAlign w:val="center"/>
            <w:hideMark/>
          </w:tcPr>
          <w:p w14:paraId="5F9C550E" w14:textId="77777777" w:rsidR="000C17AC" w:rsidRPr="000C17AC" w:rsidRDefault="000C17AC" w:rsidP="000C17AC">
            <w:pPr>
              <w:widowControl/>
              <w:rPr>
                <w:color w:val="000000"/>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14:paraId="0B77F45F" w14:textId="77777777" w:rsidR="000C17AC" w:rsidRPr="000C17AC" w:rsidRDefault="000C17AC" w:rsidP="000C17AC">
            <w:pPr>
              <w:widowControl/>
              <w:rPr>
                <w:color w:val="000000"/>
                <w:sz w:val="24"/>
                <w:szCs w:val="24"/>
              </w:rPr>
            </w:pPr>
          </w:p>
        </w:tc>
        <w:tc>
          <w:tcPr>
            <w:tcW w:w="1581" w:type="dxa"/>
            <w:tcBorders>
              <w:top w:val="nil"/>
              <w:left w:val="nil"/>
              <w:bottom w:val="single" w:sz="4" w:space="0" w:color="auto"/>
              <w:right w:val="single" w:sz="4" w:space="0" w:color="auto"/>
            </w:tcBorders>
            <w:shd w:val="clear" w:color="auto" w:fill="auto"/>
            <w:vAlign w:val="center"/>
          </w:tcPr>
          <w:p w14:paraId="13E6A4C6" w14:textId="22AFD415" w:rsidR="000C17AC" w:rsidRPr="000C17AC" w:rsidRDefault="000C17AC" w:rsidP="000C17AC">
            <w:pPr>
              <w:widowControl/>
              <w:jc w:val="right"/>
              <w:rPr>
                <w:color w:val="000000"/>
                <w:sz w:val="24"/>
                <w:szCs w:val="24"/>
              </w:rPr>
            </w:pPr>
          </w:p>
        </w:tc>
      </w:tr>
      <w:tr w:rsidR="000C17AC" w:rsidRPr="000C17AC" w14:paraId="6AD505FB" w14:textId="77777777" w:rsidTr="004622E7">
        <w:trPr>
          <w:trHeight w:val="525"/>
        </w:trPr>
        <w:tc>
          <w:tcPr>
            <w:tcW w:w="684" w:type="dxa"/>
            <w:vMerge/>
            <w:tcBorders>
              <w:top w:val="nil"/>
              <w:left w:val="single" w:sz="4" w:space="0" w:color="auto"/>
              <w:bottom w:val="single" w:sz="4" w:space="0" w:color="auto"/>
              <w:right w:val="single" w:sz="4" w:space="0" w:color="auto"/>
            </w:tcBorders>
            <w:vAlign w:val="center"/>
            <w:hideMark/>
          </w:tcPr>
          <w:p w14:paraId="09802F08" w14:textId="77777777" w:rsidR="000C17AC" w:rsidRPr="000C17AC" w:rsidRDefault="000C17AC" w:rsidP="000C17AC">
            <w:pPr>
              <w:widowControl/>
              <w:rPr>
                <w:color w:val="000000"/>
                <w:sz w:val="24"/>
                <w:szCs w:val="24"/>
              </w:rPr>
            </w:pPr>
          </w:p>
        </w:tc>
        <w:tc>
          <w:tcPr>
            <w:tcW w:w="1822" w:type="dxa"/>
            <w:vMerge/>
            <w:tcBorders>
              <w:top w:val="nil"/>
              <w:left w:val="single" w:sz="4" w:space="0" w:color="auto"/>
              <w:bottom w:val="single" w:sz="4" w:space="0" w:color="auto"/>
              <w:right w:val="single" w:sz="4" w:space="0" w:color="auto"/>
            </w:tcBorders>
            <w:vAlign w:val="center"/>
            <w:hideMark/>
          </w:tcPr>
          <w:p w14:paraId="1598F4F7" w14:textId="77777777" w:rsidR="000C17AC" w:rsidRPr="000C17AC" w:rsidRDefault="000C17AC" w:rsidP="000C17AC">
            <w:pPr>
              <w:widowControl/>
              <w:rPr>
                <w:color w:val="000000"/>
                <w:sz w:val="24"/>
                <w:szCs w:val="24"/>
              </w:rPr>
            </w:pPr>
          </w:p>
        </w:tc>
        <w:tc>
          <w:tcPr>
            <w:tcW w:w="4719" w:type="dxa"/>
            <w:tcBorders>
              <w:top w:val="nil"/>
              <w:left w:val="nil"/>
              <w:bottom w:val="single" w:sz="4" w:space="0" w:color="auto"/>
              <w:right w:val="single" w:sz="4" w:space="0" w:color="auto"/>
            </w:tcBorders>
            <w:shd w:val="clear" w:color="auto" w:fill="auto"/>
            <w:vAlign w:val="center"/>
            <w:hideMark/>
          </w:tcPr>
          <w:p w14:paraId="27FA5DE8" w14:textId="77777777" w:rsidR="000C17AC" w:rsidRPr="000C17AC" w:rsidRDefault="000C17AC" w:rsidP="000C17AC">
            <w:pPr>
              <w:widowControl/>
              <w:rPr>
                <w:color w:val="000000"/>
                <w:sz w:val="24"/>
                <w:szCs w:val="24"/>
              </w:rPr>
            </w:pPr>
            <w:r w:rsidRPr="000C17AC">
              <w:rPr>
                <w:color w:val="000000"/>
                <w:sz w:val="24"/>
                <w:szCs w:val="24"/>
              </w:rPr>
              <w:t>г. Москва, ул. Молдагуловой, д. 6А, стр. 4</w:t>
            </w:r>
          </w:p>
        </w:tc>
        <w:tc>
          <w:tcPr>
            <w:tcW w:w="2126" w:type="dxa"/>
            <w:vMerge/>
            <w:tcBorders>
              <w:top w:val="nil"/>
              <w:left w:val="single" w:sz="4" w:space="0" w:color="auto"/>
              <w:bottom w:val="single" w:sz="4" w:space="0" w:color="auto"/>
              <w:right w:val="single" w:sz="4" w:space="0" w:color="auto"/>
            </w:tcBorders>
            <w:vAlign w:val="center"/>
            <w:hideMark/>
          </w:tcPr>
          <w:p w14:paraId="4AF14D45" w14:textId="77777777" w:rsidR="000C17AC" w:rsidRPr="000C17AC" w:rsidRDefault="000C17AC" w:rsidP="000C17AC">
            <w:pPr>
              <w:widowControl/>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14:paraId="262E2E8E" w14:textId="77777777" w:rsidR="000C17AC" w:rsidRPr="000C17AC" w:rsidRDefault="000C17AC" w:rsidP="000C17AC">
            <w:pPr>
              <w:widowControl/>
              <w:rPr>
                <w:color w:val="000000"/>
                <w:sz w:val="24"/>
                <w:szCs w:val="24"/>
              </w:rPr>
            </w:pPr>
          </w:p>
        </w:tc>
        <w:tc>
          <w:tcPr>
            <w:tcW w:w="1351" w:type="dxa"/>
            <w:vMerge/>
            <w:tcBorders>
              <w:top w:val="nil"/>
              <w:left w:val="single" w:sz="4" w:space="0" w:color="auto"/>
              <w:bottom w:val="single" w:sz="4" w:space="0" w:color="auto"/>
              <w:right w:val="single" w:sz="4" w:space="0" w:color="auto"/>
            </w:tcBorders>
            <w:vAlign w:val="center"/>
            <w:hideMark/>
          </w:tcPr>
          <w:p w14:paraId="54BCB2EF" w14:textId="77777777" w:rsidR="000C17AC" w:rsidRPr="000C17AC" w:rsidRDefault="000C17AC" w:rsidP="000C17AC">
            <w:pPr>
              <w:widowControl/>
              <w:rPr>
                <w:color w:val="000000"/>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14:paraId="66296140" w14:textId="77777777" w:rsidR="000C17AC" w:rsidRPr="000C17AC" w:rsidRDefault="000C17AC" w:rsidP="000C17AC">
            <w:pPr>
              <w:widowControl/>
              <w:rPr>
                <w:color w:val="000000"/>
                <w:sz w:val="24"/>
                <w:szCs w:val="24"/>
              </w:rPr>
            </w:pPr>
          </w:p>
        </w:tc>
        <w:tc>
          <w:tcPr>
            <w:tcW w:w="1581" w:type="dxa"/>
            <w:tcBorders>
              <w:top w:val="nil"/>
              <w:left w:val="nil"/>
              <w:bottom w:val="single" w:sz="4" w:space="0" w:color="auto"/>
              <w:right w:val="single" w:sz="4" w:space="0" w:color="auto"/>
            </w:tcBorders>
            <w:shd w:val="clear" w:color="auto" w:fill="auto"/>
            <w:vAlign w:val="center"/>
          </w:tcPr>
          <w:p w14:paraId="5C84B9B4" w14:textId="4E67F442" w:rsidR="000C17AC" w:rsidRPr="000C17AC" w:rsidRDefault="000C17AC" w:rsidP="000C17AC">
            <w:pPr>
              <w:widowControl/>
              <w:jc w:val="right"/>
              <w:rPr>
                <w:color w:val="000000"/>
                <w:sz w:val="24"/>
                <w:szCs w:val="24"/>
              </w:rPr>
            </w:pPr>
          </w:p>
        </w:tc>
      </w:tr>
      <w:tr w:rsidR="000C17AC" w:rsidRPr="000C17AC" w14:paraId="4B0D6B39" w14:textId="77777777" w:rsidTr="004622E7">
        <w:trPr>
          <w:trHeight w:val="525"/>
        </w:trPr>
        <w:tc>
          <w:tcPr>
            <w:tcW w:w="684" w:type="dxa"/>
            <w:vMerge/>
            <w:tcBorders>
              <w:top w:val="nil"/>
              <w:left w:val="single" w:sz="4" w:space="0" w:color="auto"/>
              <w:bottom w:val="single" w:sz="4" w:space="0" w:color="auto"/>
              <w:right w:val="single" w:sz="4" w:space="0" w:color="auto"/>
            </w:tcBorders>
            <w:vAlign w:val="center"/>
            <w:hideMark/>
          </w:tcPr>
          <w:p w14:paraId="095354FD" w14:textId="77777777" w:rsidR="000C17AC" w:rsidRPr="000C17AC" w:rsidRDefault="000C17AC" w:rsidP="000C17AC">
            <w:pPr>
              <w:widowControl/>
              <w:rPr>
                <w:color w:val="000000"/>
                <w:sz w:val="24"/>
                <w:szCs w:val="24"/>
              </w:rPr>
            </w:pPr>
          </w:p>
        </w:tc>
        <w:tc>
          <w:tcPr>
            <w:tcW w:w="1822" w:type="dxa"/>
            <w:vMerge w:val="restart"/>
            <w:tcBorders>
              <w:top w:val="nil"/>
              <w:left w:val="single" w:sz="4" w:space="0" w:color="auto"/>
              <w:bottom w:val="single" w:sz="4" w:space="0" w:color="auto"/>
              <w:right w:val="single" w:sz="4" w:space="0" w:color="auto"/>
            </w:tcBorders>
            <w:shd w:val="clear" w:color="auto" w:fill="auto"/>
            <w:vAlign w:val="center"/>
            <w:hideMark/>
          </w:tcPr>
          <w:p w14:paraId="5CF0297A" w14:textId="77777777" w:rsidR="000C17AC" w:rsidRPr="000C17AC" w:rsidRDefault="000C17AC" w:rsidP="000C17AC">
            <w:pPr>
              <w:widowControl/>
              <w:rPr>
                <w:color w:val="000000"/>
                <w:sz w:val="24"/>
                <w:szCs w:val="24"/>
              </w:rPr>
            </w:pPr>
            <w:r w:rsidRPr="000C17AC">
              <w:rPr>
                <w:color w:val="000000"/>
                <w:sz w:val="24"/>
                <w:szCs w:val="24"/>
              </w:rPr>
              <w:t>ГКОУ СКОШИ № 52</w:t>
            </w:r>
          </w:p>
        </w:tc>
        <w:tc>
          <w:tcPr>
            <w:tcW w:w="4719" w:type="dxa"/>
            <w:tcBorders>
              <w:top w:val="nil"/>
              <w:left w:val="nil"/>
              <w:bottom w:val="single" w:sz="4" w:space="0" w:color="auto"/>
              <w:right w:val="single" w:sz="4" w:space="0" w:color="auto"/>
            </w:tcBorders>
            <w:shd w:val="clear" w:color="auto" w:fill="auto"/>
            <w:vAlign w:val="center"/>
            <w:hideMark/>
          </w:tcPr>
          <w:p w14:paraId="047416AC" w14:textId="77777777" w:rsidR="000C17AC" w:rsidRPr="000C17AC" w:rsidRDefault="000C17AC" w:rsidP="000C17AC">
            <w:pPr>
              <w:widowControl/>
              <w:rPr>
                <w:color w:val="000000"/>
                <w:sz w:val="24"/>
                <w:szCs w:val="24"/>
              </w:rPr>
            </w:pPr>
            <w:r w:rsidRPr="000C17AC">
              <w:rPr>
                <w:color w:val="000000"/>
                <w:sz w:val="24"/>
                <w:szCs w:val="24"/>
              </w:rPr>
              <w:t>г. Москва, ул. Расковой, д. 20А, стр. 1</w:t>
            </w:r>
          </w:p>
        </w:tc>
        <w:tc>
          <w:tcPr>
            <w:tcW w:w="2126" w:type="dxa"/>
            <w:vMerge/>
            <w:tcBorders>
              <w:top w:val="nil"/>
              <w:left w:val="single" w:sz="4" w:space="0" w:color="auto"/>
              <w:bottom w:val="single" w:sz="4" w:space="0" w:color="auto"/>
              <w:right w:val="single" w:sz="4" w:space="0" w:color="auto"/>
            </w:tcBorders>
            <w:vAlign w:val="center"/>
            <w:hideMark/>
          </w:tcPr>
          <w:p w14:paraId="749686CB" w14:textId="77777777" w:rsidR="000C17AC" w:rsidRPr="000C17AC" w:rsidRDefault="000C17AC" w:rsidP="000C17AC">
            <w:pPr>
              <w:widowControl/>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14:paraId="4DBE106F" w14:textId="77777777" w:rsidR="000C17AC" w:rsidRPr="000C17AC" w:rsidRDefault="000C17AC" w:rsidP="000C17AC">
            <w:pPr>
              <w:widowControl/>
              <w:rPr>
                <w:color w:val="000000"/>
                <w:sz w:val="24"/>
                <w:szCs w:val="24"/>
              </w:rPr>
            </w:pPr>
          </w:p>
        </w:tc>
        <w:tc>
          <w:tcPr>
            <w:tcW w:w="1351" w:type="dxa"/>
            <w:vMerge/>
            <w:tcBorders>
              <w:top w:val="nil"/>
              <w:left w:val="single" w:sz="4" w:space="0" w:color="auto"/>
              <w:bottom w:val="single" w:sz="4" w:space="0" w:color="auto"/>
              <w:right w:val="single" w:sz="4" w:space="0" w:color="auto"/>
            </w:tcBorders>
            <w:vAlign w:val="center"/>
            <w:hideMark/>
          </w:tcPr>
          <w:p w14:paraId="0F894160" w14:textId="77777777" w:rsidR="000C17AC" w:rsidRPr="000C17AC" w:rsidRDefault="000C17AC" w:rsidP="000C17AC">
            <w:pPr>
              <w:widowControl/>
              <w:rPr>
                <w:color w:val="000000"/>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14:paraId="1F9DCB8E" w14:textId="77777777" w:rsidR="000C17AC" w:rsidRPr="000C17AC" w:rsidRDefault="000C17AC" w:rsidP="000C17AC">
            <w:pPr>
              <w:widowControl/>
              <w:rPr>
                <w:color w:val="000000"/>
                <w:sz w:val="24"/>
                <w:szCs w:val="24"/>
              </w:rPr>
            </w:pPr>
          </w:p>
        </w:tc>
        <w:tc>
          <w:tcPr>
            <w:tcW w:w="1581" w:type="dxa"/>
            <w:tcBorders>
              <w:top w:val="nil"/>
              <w:left w:val="nil"/>
              <w:bottom w:val="single" w:sz="4" w:space="0" w:color="auto"/>
              <w:right w:val="single" w:sz="4" w:space="0" w:color="auto"/>
            </w:tcBorders>
            <w:shd w:val="clear" w:color="auto" w:fill="auto"/>
            <w:vAlign w:val="center"/>
          </w:tcPr>
          <w:p w14:paraId="0396CB99" w14:textId="05125E86" w:rsidR="000C17AC" w:rsidRPr="000C17AC" w:rsidRDefault="000C17AC" w:rsidP="000C17AC">
            <w:pPr>
              <w:widowControl/>
              <w:jc w:val="right"/>
              <w:rPr>
                <w:color w:val="000000"/>
                <w:sz w:val="24"/>
                <w:szCs w:val="24"/>
              </w:rPr>
            </w:pPr>
          </w:p>
        </w:tc>
      </w:tr>
      <w:tr w:rsidR="000C17AC" w:rsidRPr="000C17AC" w14:paraId="268226D7" w14:textId="77777777" w:rsidTr="004622E7">
        <w:trPr>
          <w:trHeight w:val="525"/>
        </w:trPr>
        <w:tc>
          <w:tcPr>
            <w:tcW w:w="684" w:type="dxa"/>
            <w:vMerge/>
            <w:tcBorders>
              <w:top w:val="nil"/>
              <w:left w:val="single" w:sz="4" w:space="0" w:color="auto"/>
              <w:bottom w:val="single" w:sz="4" w:space="0" w:color="auto"/>
              <w:right w:val="single" w:sz="4" w:space="0" w:color="auto"/>
            </w:tcBorders>
            <w:vAlign w:val="center"/>
            <w:hideMark/>
          </w:tcPr>
          <w:p w14:paraId="5CD73DDA" w14:textId="77777777" w:rsidR="000C17AC" w:rsidRPr="000C17AC" w:rsidRDefault="000C17AC" w:rsidP="000C17AC">
            <w:pPr>
              <w:widowControl/>
              <w:rPr>
                <w:color w:val="000000"/>
                <w:sz w:val="24"/>
                <w:szCs w:val="24"/>
              </w:rPr>
            </w:pPr>
          </w:p>
        </w:tc>
        <w:tc>
          <w:tcPr>
            <w:tcW w:w="1822" w:type="dxa"/>
            <w:vMerge/>
            <w:tcBorders>
              <w:top w:val="nil"/>
              <w:left w:val="single" w:sz="4" w:space="0" w:color="auto"/>
              <w:bottom w:val="single" w:sz="4" w:space="0" w:color="auto"/>
              <w:right w:val="single" w:sz="4" w:space="0" w:color="auto"/>
            </w:tcBorders>
            <w:vAlign w:val="center"/>
            <w:hideMark/>
          </w:tcPr>
          <w:p w14:paraId="486CAD5C" w14:textId="77777777" w:rsidR="000C17AC" w:rsidRPr="000C17AC" w:rsidRDefault="000C17AC" w:rsidP="000C17AC">
            <w:pPr>
              <w:widowControl/>
              <w:rPr>
                <w:color w:val="000000"/>
                <w:sz w:val="24"/>
                <w:szCs w:val="24"/>
              </w:rPr>
            </w:pPr>
          </w:p>
        </w:tc>
        <w:tc>
          <w:tcPr>
            <w:tcW w:w="4719" w:type="dxa"/>
            <w:tcBorders>
              <w:top w:val="nil"/>
              <w:left w:val="nil"/>
              <w:bottom w:val="single" w:sz="4" w:space="0" w:color="auto"/>
              <w:right w:val="single" w:sz="4" w:space="0" w:color="auto"/>
            </w:tcBorders>
            <w:shd w:val="clear" w:color="auto" w:fill="auto"/>
            <w:vAlign w:val="center"/>
            <w:hideMark/>
          </w:tcPr>
          <w:p w14:paraId="0C43821C" w14:textId="77777777" w:rsidR="000C17AC" w:rsidRPr="000C17AC" w:rsidRDefault="000C17AC" w:rsidP="000C17AC">
            <w:pPr>
              <w:widowControl/>
              <w:rPr>
                <w:color w:val="000000"/>
                <w:sz w:val="24"/>
                <w:szCs w:val="24"/>
              </w:rPr>
            </w:pPr>
            <w:r w:rsidRPr="000C17AC">
              <w:rPr>
                <w:color w:val="000000"/>
                <w:sz w:val="24"/>
                <w:szCs w:val="24"/>
              </w:rPr>
              <w:t>г. Москва, ул. Расковой, д. 20А, стр. 2</w:t>
            </w:r>
          </w:p>
        </w:tc>
        <w:tc>
          <w:tcPr>
            <w:tcW w:w="2126" w:type="dxa"/>
            <w:vMerge/>
            <w:tcBorders>
              <w:top w:val="nil"/>
              <w:left w:val="single" w:sz="4" w:space="0" w:color="auto"/>
              <w:bottom w:val="single" w:sz="4" w:space="0" w:color="auto"/>
              <w:right w:val="single" w:sz="4" w:space="0" w:color="auto"/>
            </w:tcBorders>
            <w:vAlign w:val="center"/>
            <w:hideMark/>
          </w:tcPr>
          <w:p w14:paraId="14E31DED" w14:textId="77777777" w:rsidR="000C17AC" w:rsidRPr="000C17AC" w:rsidRDefault="000C17AC" w:rsidP="000C17AC">
            <w:pPr>
              <w:widowControl/>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14:paraId="67FFD7F3" w14:textId="77777777" w:rsidR="000C17AC" w:rsidRPr="000C17AC" w:rsidRDefault="000C17AC" w:rsidP="000C17AC">
            <w:pPr>
              <w:widowControl/>
              <w:rPr>
                <w:color w:val="000000"/>
                <w:sz w:val="24"/>
                <w:szCs w:val="24"/>
              </w:rPr>
            </w:pPr>
          </w:p>
        </w:tc>
        <w:tc>
          <w:tcPr>
            <w:tcW w:w="1351" w:type="dxa"/>
            <w:vMerge/>
            <w:tcBorders>
              <w:top w:val="nil"/>
              <w:left w:val="single" w:sz="4" w:space="0" w:color="auto"/>
              <w:bottom w:val="single" w:sz="4" w:space="0" w:color="auto"/>
              <w:right w:val="single" w:sz="4" w:space="0" w:color="auto"/>
            </w:tcBorders>
            <w:vAlign w:val="center"/>
            <w:hideMark/>
          </w:tcPr>
          <w:p w14:paraId="5D0C70B9" w14:textId="77777777" w:rsidR="000C17AC" w:rsidRPr="000C17AC" w:rsidRDefault="000C17AC" w:rsidP="000C17AC">
            <w:pPr>
              <w:widowControl/>
              <w:rPr>
                <w:color w:val="000000"/>
                <w:sz w:val="24"/>
                <w:szCs w:val="24"/>
              </w:rPr>
            </w:pPr>
          </w:p>
        </w:tc>
        <w:tc>
          <w:tcPr>
            <w:tcW w:w="1578" w:type="dxa"/>
            <w:vMerge/>
            <w:tcBorders>
              <w:top w:val="nil"/>
              <w:left w:val="single" w:sz="4" w:space="0" w:color="auto"/>
              <w:bottom w:val="single" w:sz="4" w:space="0" w:color="auto"/>
              <w:right w:val="single" w:sz="4" w:space="0" w:color="auto"/>
            </w:tcBorders>
            <w:vAlign w:val="center"/>
            <w:hideMark/>
          </w:tcPr>
          <w:p w14:paraId="414D552E" w14:textId="77777777" w:rsidR="000C17AC" w:rsidRPr="000C17AC" w:rsidRDefault="000C17AC" w:rsidP="000C17AC">
            <w:pPr>
              <w:widowControl/>
              <w:rPr>
                <w:color w:val="000000"/>
                <w:sz w:val="24"/>
                <w:szCs w:val="24"/>
              </w:rPr>
            </w:pPr>
          </w:p>
        </w:tc>
        <w:tc>
          <w:tcPr>
            <w:tcW w:w="1581" w:type="dxa"/>
            <w:tcBorders>
              <w:top w:val="nil"/>
              <w:left w:val="nil"/>
              <w:bottom w:val="single" w:sz="4" w:space="0" w:color="auto"/>
              <w:right w:val="single" w:sz="4" w:space="0" w:color="auto"/>
            </w:tcBorders>
            <w:shd w:val="clear" w:color="auto" w:fill="auto"/>
            <w:vAlign w:val="center"/>
          </w:tcPr>
          <w:p w14:paraId="4EC995BC" w14:textId="2CC0E64A" w:rsidR="000C17AC" w:rsidRPr="000C17AC" w:rsidRDefault="000C17AC" w:rsidP="000C17AC">
            <w:pPr>
              <w:widowControl/>
              <w:jc w:val="right"/>
              <w:rPr>
                <w:color w:val="000000"/>
                <w:sz w:val="24"/>
                <w:szCs w:val="24"/>
              </w:rPr>
            </w:pPr>
          </w:p>
        </w:tc>
      </w:tr>
      <w:tr w:rsidR="000C17AC" w:rsidRPr="000C17AC" w14:paraId="5ED720AE" w14:textId="77777777" w:rsidTr="004622E7">
        <w:trPr>
          <w:trHeight w:val="525"/>
        </w:trPr>
        <w:tc>
          <w:tcPr>
            <w:tcW w:w="684" w:type="dxa"/>
            <w:tcBorders>
              <w:top w:val="nil"/>
              <w:left w:val="nil"/>
              <w:bottom w:val="nil"/>
              <w:right w:val="nil"/>
            </w:tcBorders>
            <w:shd w:val="clear" w:color="auto" w:fill="auto"/>
            <w:noWrap/>
            <w:vAlign w:val="bottom"/>
            <w:hideMark/>
          </w:tcPr>
          <w:p w14:paraId="49B8E743" w14:textId="77777777" w:rsidR="000C17AC" w:rsidRPr="000C17AC" w:rsidRDefault="000C17AC" w:rsidP="000C17AC">
            <w:pPr>
              <w:widowControl/>
              <w:jc w:val="right"/>
              <w:rPr>
                <w:color w:val="000000"/>
                <w:sz w:val="24"/>
                <w:szCs w:val="24"/>
              </w:rPr>
            </w:pPr>
          </w:p>
        </w:tc>
        <w:tc>
          <w:tcPr>
            <w:tcW w:w="1822" w:type="dxa"/>
            <w:tcBorders>
              <w:top w:val="nil"/>
              <w:left w:val="nil"/>
              <w:bottom w:val="nil"/>
              <w:right w:val="nil"/>
            </w:tcBorders>
            <w:shd w:val="clear" w:color="auto" w:fill="auto"/>
            <w:noWrap/>
            <w:vAlign w:val="bottom"/>
            <w:hideMark/>
          </w:tcPr>
          <w:p w14:paraId="558CC6C9" w14:textId="77777777" w:rsidR="000C17AC" w:rsidRPr="000C17AC" w:rsidRDefault="000C17AC" w:rsidP="000C17AC">
            <w:pPr>
              <w:widowControl/>
              <w:rPr>
                <w:sz w:val="20"/>
                <w:szCs w:val="20"/>
              </w:rPr>
            </w:pPr>
          </w:p>
        </w:tc>
        <w:tc>
          <w:tcPr>
            <w:tcW w:w="4719" w:type="dxa"/>
            <w:tcBorders>
              <w:top w:val="nil"/>
              <w:left w:val="nil"/>
              <w:bottom w:val="nil"/>
              <w:right w:val="nil"/>
            </w:tcBorders>
            <w:shd w:val="clear" w:color="auto" w:fill="auto"/>
            <w:noWrap/>
            <w:vAlign w:val="bottom"/>
            <w:hideMark/>
          </w:tcPr>
          <w:p w14:paraId="14B2F7DF" w14:textId="77777777" w:rsidR="000C17AC" w:rsidRPr="000C17AC" w:rsidRDefault="000C17AC" w:rsidP="000C17AC">
            <w:pPr>
              <w:widowControl/>
              <w:rPr>
                <w:sz w:val="20"/>
                <w:szCs w:val="20"/>
              </w:rPr>
            </w:pPr>
          </w:p>
        </w:tc>
        <w:tc>
          <w:tcPr>
            <w:tcW w:w="2126" w:type="dxa"/>
            <w:tcBorders>
              <w:top w:val="nil"/>
              <w:left w:val="nil"/>
              <w:bottom w:val="nil"/>
              <w:right w:val="nil"/>
            </w:tcBorders>
            <w:shd w:val="clear" w:color="auto" w:fill="auto"/>
            <w:noWrap/>
            <w:vAlign w:val="bottom"/>
            <w:hideMark/>
          </w:tcPr>
          <w:p w14:paraId="30DBDA3D" w14:textId="77777777" w:rsidR="000C17AC" w:rsidRPr="000C17AC" w:rsidRDefault="000C17AC" w:rsidP="000C17AC">
            <w:pPr>
              <w:widowControl/>
              <w:rPr>
                <w:sz w:val="20"/>
                <w:szCs w:val="20"/>
              </w:rPr>
            </w:pPr>
          </w:p>
        </w:tc>
        <w:tc>
          <w:tcPr>
            <w:tcW w:w="2051" w:type="dxa"/>
            <w:tcBorders>
              <w:top w:val="nil"/>
              <w:left w:val="nil"/>
              <w:bottom w:val="nil"/>
              <w:right w:val="nil"/>
            </w:tcBorders>
            <w:shd w:val="clear" w:color="auto" w:fill="auto"/>
            <w:noWrap/>
            <w:vAlign w:val="bottom"/>
            <w:hideMark/>
          </w:tcPr>
          <w:p w14:paraId="7D5020C9" w14:textId="77777777" w:rsidR="000C17AC" w:rsidRPr="000C17AC" w:rsidRDefault="000C17AC" w:rsidP="000C17AC">
            <w:pPr>
              <w:widowControl/>
              <w:rPr>
                <w:sz w:val="20"/>
                <w:szCs w:val="20"/>
              </w:rPr>
            </w:pPr>
          </w:p>
        </w:tc>
        <w:tc>
          <w:tcPr>
            <w:tcW w:w="1351" w:type="dxa"/>
            <w:tcBorders>
              <w:top w:val="nil"/>
              <w:left w:val="nil"/>
              <w:bottom w:val="nil"/>
              <w:right w:val="nil"/>
            </w:tcBorders>
            <w:shd w:val="clear" w:color="auto" w:fill="auto"/>
            <w:noWrap/>
            <w:vAlign w:val="bottom"/>
            <w:hideMark/>
          </w:tcPr>
          <w:p w14:paraId="0606BBEE" w14:textId="77777777" w:rsidR="000C17AC" w:rsidRPr="000C17AC" w:rsidRDefault="000C17AC" w:rsidP="000C17AC">
            <w:pPr>
              <w:widowControl/>
              <w:rPr>
                <w:sz w:val="20"/>
                <w:szCs w:val="20"/>
              </w:rPr>
            </w:pPr>
          </w:p>
        </w:tc>
        <w:tc>
          <w:tcPr>
            <w:tcW w:w="1578" w:type="dxa"/>
            <w:tcBorders>
              <w:top w:val="nil"/>
              <w:left w:val="single" w:sz="4" w:space="0" w:color="auto"/>
              <w:bottom w:val="single" w:sz="4" w:space="0" w:color="auto"/>
              <w:right w:val="single" w:sz="4" w:space="0" w:color="auto"/>
            </w:tcBorders>
            <w:shd w:val="clear" w:color="auto" w:fill="auto"/>
            <w:vAlign w:val="center"/>
            <w:hideMark/>
          </w:tcPr>
          <w:p w14:paraId="4B644525" w14:textId="77777777" w:rsidR="000C17AC" w:rsidRPr="000C17AC" w:rsidRDefault="000C17AC" w:rsidP="000C17AC">
            <w:pPr>
              <w:widowControl/>
              <w:rPr>
                <w:b/>
                <w:bCs/>
                <w:color w:val="000000"/>
                <w:sz w:val="24"/>
                <w:szCs w:val="24"/>
              </w:rPr>
            </w:pPr>
            <w:r w:rsidRPr="000C17AC">
              <w:rPr>
                <w:b/>
                <w:bCs/>
                <w:color w:val="000000"/>
                <w:sz w:val="24"/>
                <w:szCs w:val="24"/>
              </w:rPr>
              <w:t>ИТОГО:</w:t>
            </w:r>
          </w:p>
        </w:tc>
        <w:tc>
          <w:tcPr>
            <w:tcW w:w="1581" w:type="dxa"/>
            <w:tcBorders>
              <w:top w:val="nil"/>
              <w:left w:val="nil"/>
              <w:bottom w:val="single" w:sz="4" w:space="0" w:color="auto"/>
              <w:right w:val="single" w:sz="4" w:space="0" w:color="auto"/>
            </w:tcBorders>
            <w:shd w:val="clear" w:color="auto" w:fill="auto"/>
            <w:vAlign w:val="center"/>
          </w:tcPr>
          <w:p w14:paraId="60BD724F" w14:textId="2619A3C3" w:rsidR="000C17AC" w:rsidRPr="000C17AC" w:rsidRDefault="000C17AC" w:rsidP="000C17AC">
            <w:pPr>
              <w:widowControl/>
              <w:jc w:val="right"/>
              <w:rPr>
                <w:b/>
                <w:bCs/>
                <w:color w:val="000000"/>
                <w:sz w:val="24"/>
                <w:szCs w:val="24"/>
              </w:rPr>
            </w:pPr>
          </w:p>
        </w:tc>
      </w:tr>
    </w:tbl>
    <w:p w14:paraId="77F6D9F3" w14:textId="541439C9" w:rsidR="000C17AC" w:rsidRDefault="000C17AC" w:rsidP="0028020A">
      <w:pPr>
        <w:jc w:val="center"/>
        <w:rPr>
          <w:sz w:val="24"/>
          <w:szCs w:val="24"/>
        </w:rPr>
      </w:pPr>
    </w:p>
    <w:p w14:paraId="26F9AD43" w14:textId="5378A3A1" w:rsidR="000C17AC" w:rsidRDefault="000C17AC" w:rsidP="0028020A">
      <w:pPr>
        <w:jc w:val="center"/>
        <w:rPr>
          <w:sz w:val="24"/>
          <w:szCs w:val="24"/>
        </w:rPr>
      </w:pPr>
    </w:p>
    <w:p w14:paraId="3718BC51" w14:textId="10AA2E45" w:rsidR="00CF324D" w:rsidRPr="00F07E13" w:rsidRDefault="00CF324D" w:rsidP="00CF324D">
      <w:pPr>
        <w:rPr>
          <w:sz w:val="24"/>
          <w:szCs w:val="24"/>
        </w:rPr>
      </w:pPr>
      <w:r w:rsidRPr="00DA20CD">
        <w:rPr>
          <w:sz w:val="24"/>
          <w:szCs w:val="24"/>
        </w:rPr>
        <w:t xml:space="preserve">*Расчет стоимости </w:t>
      </w:r>
      <w:r>
        <w:rPr>
          <w:sz w:val="24"/>
          <w:szCs w:val="24"/>
        </w:rPr>
        <w:t xml:space="preserve">работ по разработке ПСД </w:t>
      </w:r>
      <w:r w:rsidRPr="00DA20CD">
        <w:rPr>
          <w:sz w:val="24"/>
          <w:szCs w:val="24"/>
        </w:rPr>
        <w:t xml:space="preserve">будет проведен по результатам </w:t>
      </w:r>
      <w:r w:rsidR="0053632C">
        <w:rPr>
          <w:sz w:val="24"/>
          <w:szCs w:val="24"/>
        </w:rPr>
        <w:t>конкурентной процедуры</w:t>
      </w:r>
      <w:r w:rsidRPr="00DA20CD">
        <w:rPr>
          <w:sz w:val="24"/>
          <w:szCs w:val="24"/>
        </w:rPr>
        <w:t>.</w:t>
      </w:r>
    </w:p>
    <w:p w14:paraId="27D80868" w14:textId="77777777" w:rsidR="002C15E6" w:rsidRDefault="002C15E6">
      <w:pPr>
        <w:rPr>
          <w:sz w:val="24"/>
          <w:szCs w:val="24"/>
        </w:rPr>
        <w:sectPr w:rsidR="002C15E6" w:rsidSect="0096483B">
          <w:pgSz w:w="16838" w:h="11906" w:orient="landscape"/>
          <w:pgMar w:top="567" w:right="567" w:bottom="567" w:left="567" w:header="709" w:footer="709" w:gutter="0"/>
          <w:pgNumType w:start="1"/>
          <w:cols w:space="720"/>
          <w:docGrid w:linePitch="299"/>
        </w:sectPr>
      </w:pPr>
    </w:p>
    <w:p w14:paraId="31486336" w14:textId="25C75872" w:rsidR="0028020A" w:rsidRDefault="0028020A">
      <w:pPr>
        <w:rPr>
          <w:sz w:val="24"/>
          <w:szCs w:val="24"/>
        </w:rPr>
      </w:pPr>
    </w:p>
    <w:p w14:paraId="4F9957E0" w14:textId="06276B34" w:rsidR="005276AF" w:rsidRPr="000825DF" w:rsidRDefault="005276AF" w:rsidP="005276AF">
      <w:pPr>
        <w:ind w:left="4820"/>
        <w:jc w:val="right"/>
        <w:rPr>
          <w:sz w:val="24"/>
          <w:szCs w:val="24"/>
        </w:rPr>
      </w:pPr>
      <w:r w:rsidRPr="000825DF">
        <w:rPr>
          <w:sz w:val="24"/>
          <w:szCs w:val="24"/>
        </w:rPr>
        <w:t xml:space="preserve">Приложение № </w:t>
      </w:r>
      <w:r w:rsidR="00CB2867">
        <w:rPr>
          <w:sz w:val="24"/>
          <w:szCs w:val="24"/>
        </w:rPr>
        <w:t>3</w:t>
      </w:r>
    </w:p>
    <w:p w14:paraId="48CD058A" w14:textId="77777777" w:rsidR="005276AF" w:rsidRPr="000825DF" w:rsidRDefault="005276AF" w:rsidP="005276AF">
      <w:pPr>
        <w:ind w:left="4820"/>
        <w:jc w:val="right"/>
        <w:rPr>
          <w:sz w:val="24"/>
          <w:szCs w:val="24"/>
        </w:rPr>
      </w:pPr>
      <w:r w:rsidRPr="000825DF">
        <w:rPr>
          <w:sz w:val="24"/>
          <w:szCs w:val="24"/>
        </w:rPr>
        <w:t>к Техническому заданию</w:t>
      </w:r>
    </w:p>
    <w:p w14:paraId="7C5A6A47" w14:textId="77777777" w:rsidR="005276AF" w:rsidRPr="000825DF" w:rsidRDefault="005276AF" w:rsidP="005276AF">
      <w:pPr>
        <w:ind w:left="4820"/>
        <w:jc w:val="right"/>
        <w:rPr>
          <w:b/>
          <w:bCs/>
          <w:snapToGrid w:val="0"/>
          <w:sz w:val="24"/>
          <w:szCs w:val="24"/>
        </w:rPr>
      </w:pPr>
    </w:p>
    <w:p w14:paraId="33AC1C41" w14:textId="77777777" w:rsidR="005276AF" w:rsidRDefault="005276AF" w:rsidP="005276AF">
      <w:pPr>
        <w:jc w:val="center"/>
        <w:rPr>
          <w:sz w:val="24"/>
          <w:szCs w:val="24"/>
        </w:rPr>
      </w:pPr>
    </w:p>
    <w:p w14:paraId="6CC4CA32" w14:textId="77777777" w:rsidR="005276AF" w:rsidRDefault="005276AF" w:rsidP="005276AF">
      <w:pPr>
        <w:jc w:val="center"/>
        <w:rPr>
          <w:sz w:val="24"/>
          <w:szCs w:val="24"/>
        </w:rPr>
      </w:pPr>
      <w:r>
        <w:rPr>
          <w:sz w:val="24"/>
          <w:szCs w:val="24"/>
        </w:rPr>
        <w:t>Сметная документация.</w:t>
      </w:r>
    </w:p>
    <w:p w14:paraId="548DBF2C" w14:textId="77777777" w:rsidR="005276AF" w:rsidRDefault="005276AF" w:rsidP="005276AF">
      <w:pPr>
        <w:jc w:val="center"/>
        <w:rPr>
          <w:sz w:val="24"/>
          <w:szCs w:val="24"/>
        </w:rPr>
      </w:pPr>
    </w:p>
    <w:p w14:paraId="5CEBE11C" w14:textId="77777777" w:rsidR="005276AF" w:rsidRPr="00540962" w:rsidRDefault="005276AF" w:rsidP="005276AF">
      <w:pPr>
        <w:jc w:val="center"/>
      </w:pPr>
      <w:r w:rsidRPr="00540962">
        <w:t>(прилагается отдельным файлом)</w:t>
      </w:r>
    </w:p>
    <w:sectPr w:rsidR="005276AF" w:rsidRPr="00540962" w:rsidSect="002C15E6">
      <w:pgSz w:w="11906" w:h="16838"/>
      <w:pgMar w:top="1135"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FD05" w14:textId="77777777" w:rsidR="007572F0" w:rsidRDefault="007572F0">
      <w:r>
        <w:separator/>
      </w:r>
    </w:p>
  </w:endnote>
  <w:endnote w:type="continuationSeparator" w:id="0">
    <w:p w14:paraId="69AA4B44" w14:textId="77777777" w:rsidR="007572F0" w:rsidRDefault="0075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DF2E54" w:rsidRDefault="00DF2E54">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D925" w14:textId="77777777" w:rsidR="007572F0" w:rsidRDefault="007572F0">
      <w:r>
        <w:separator/>
      </w:r>
    </w:p>
  </w:footnote>
  <w:footnote w:type="continuationSeparator" w:id="0">
    <w:p w14:paraId="6D46C38D" w14:textId="77777777" w:rsidR="007572F0" w:rsidRDefault="0075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77777777" w:rsidR="00DF2E54" w:rsidRDefault="00DF2E54">
    <w:pPr>
      <w:ind w:left="6096"/>
      <w:rPr>
        <w:highlight w:val="white"/>
      </w:rPr>
    </w:pPr>
    <w:r>
      <w:rPr>
        <w:highlight w:val="white"/>
      </w:rPr>
      <w:t>Приложение № 2</w:t>
    </w:r>
  </w:p>
  <w:p w14:paraId="000000E9" w14:textId="77777777" w:rsidR="00DF2E54" w:rsidRDefault="00DF2E54">
    <w:pPr>
      <w:ind w:left="6096"/>
    </w:pPr>
    <w:r>
      <w:rPr>
        <w:highlight w:val="white"/>
      </w:rPr>
      <w:t xml:space="preserve">к Контракту № </w:t>
    </w:r>
    <w:r>
      <w:t>Э/100-18/17-ЗАМ</w:t>
    </w:r>
  </w:p>
  <w:p w14:paraId="000000EA" w14:textId="77777777" w:rsidR="00DF2E54" w:rsidRDefault="00DF2E54">
    <w:pPr>
      <w:ind w:left="6096"/>
    </w:pPr>
  </w:p>
  <w:p w14:paraId="000000EB" w14:textId="77777777" w:rsidR="00DF2E54" w:rsidRDefault="00DF2E54">
    <w:pPr>
      <w:ind w:left="6096"/>
    </w:pPr>
    <w:r>
      <w:rPr>
        <w:highlight w:val="white"/>
      </w:rPr>
      <w:t>от «___» ________________ 2017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A5"/>
    <w:multiLevelType w:val="multilevel"/>
    <w:tmpl w:val="2314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C1321"/>
    <w:multiLevelType w:val="hybridMultilevel"/>
    <w:tmpl w:val="136E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E5CF1"/>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15:restartNumberingAfterBreak="0">
    <w:nsid w:val="0A0E74BF"/>
    <w:multiLevelType w:val="hybridMultilevel"/>
    <w:tmpl w:val="39BC6FFC"/>
    <w:lvl w:ilvl="0" w:tplc="4E30D7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547CE"/>
    <w:multiLevelType w:val="hybridMultilevel"/>
    <w:tmpl w:val="DDAEE164"/>
    <w:lvl w:ilvl="0" w:tplc="4E30D77C">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 w15:restartNumberingAfterBreak="0">
    <w:nsid w:val="0C7C2584"/>
    <w:multiLevelType w:val="hybridMultilevel"/>
    <w:tmpl w:val="0638CD94"/>
    <w:lvl w:ilvl="0" w:tplc="4E30D77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95A34B0"/>
    <w:multiLevelType w:val="multilevel"/>
    <w:tmpl w:val="0E76294A"/>
    <w:lvl w:ilvl="0">
      <w:start w:val="1"/>
      <w:numFmt w:val="bullet"/>
      <w:lvlText w:val="−"/>
      <w:lvlJc w:val="left"/>
      <w:pPr>
        <w:ind w:left="2782" w:hanging="360"/>
      </w:pPr>
      <w:rPr>
        <w:rFonts w:ascii="Noto Sans Symbols" w:eastAsia="Noto Sans Symbols" w:hAnsi="Noto Sans Symbols" w:cs="Noto Sans Symbols"/>
      </w:rPr>
    </w:lvl>
    <w:lvl w:ilvl="1">
      <w:start w:val="1"/>
      <w:numFmt w:val="bullet"/>
      <w:lvlText w:val="o"/>
      <w:lvlJc w:val="left"/>
      <w:pPr>
        <w:ind w:left="3502" w:hanging="360"/>
      </w:pPr>
      <w:rPr>
        <w:rFonts w:ascii="Courier New" w:eastAsia="Courier New" w:hAnsi="Courier New" w:cs="Courier New"/>
      </w:rPr>
    </w:lvl>
    <w:lvl w:ilvl="2">
      <w:start w:val="1"/>
      <w:numFmt w:val="bullet"/>
      <w:lvlText w:val="▪"/>
      <w:lvlJc w:val="left"/>
      <w:pPr>
        <w:ind w:left="4222" w:hanging="360"/>
      </w:pPr>
      <w:rPr>
        <w:rFonts w:ascii="Noto Sans Symbols" w:eastAsia="Noto Sans Symbols" w:hAnsi="Noto Sans Symbols" w:cs="Noto Sans Symbols"/>
      </w:rPr>
    </w:lvl>
    <w:lvl w:ilvl="3">
      <w:start w:val="1"/>
      <w:numFmt w:val="bullet"/>
      <w:lvlText w:val="●"/>
      <w:lvlJc w:val="left"/>
      <w:pPr>
        <w:ind w:left="4942" w:hanging="360"/>
      </w:pPr>
      <w:rPr>
        <w:rFonts w:ascii="Noto Sans Symbols" w:eastAsia="Noto Sans Symbols" w:hAnsi="Noto Sans Symbols" w:cs="Noto Sans Symbols"/>
      </w:rPr>
    </w:lvl>
    <w:lvl w:ilvl="4">
      <w:start w:val="1"/>
      <w:numFmt w:val="bullet"/>
      <w:lvlText w:val="o"/>
      <w:lvlJc w:val="left"/>
      <w:pPr>
        <w:ind w:left="5662" w:hanging="360"/>
      </w:pPr>
      <w:rPr>
        <w:rFonts w:ascii="Courier New" w:eastAsia="Courier New" w:hAnsi="Courier New" w:cs="Courier New"/>
      </w:rPr>
    </w:lvl>
    <w:lvl w:ilvl="5">
      <w:start w:val="1"/>
      <w:numFmt w:val="bullet"/>
      <w:lvlText w:val="▪"/>
      <w:lvlJc w:val="left"/>
      <w:pPr>
        <w:ind w:left="6382" w:hanging="360"/>
      </w:pPr>
      <w:rPr>
        <w:rFonts w:ascii="Noto Sans Symbols" w:eastAsia="Noto Sans Symbols" w:hAnsi="Noto Sans Symbols" w:cs="Noto Sans Symbols"/>
      </w:rPr>
    </w:lvl>
    <w:lvl w:ilvl="6">
      <w:start w:val="1"/>
      <w:numFmt w:val="bullet"/>
      <w:lvlText w:val="●"/>
      <w:lvlJc w:val="left"/>
      <w:pPr>
        <w:ind w:left="7102" w:hanging="360"/>
      </w:pPr>
      <w:rPr>
        <w:rFonts w:ascii="Noto Sans Symbols" w:eastAsia="Noto Sans Symbols" w:hAnsi="Noto Sans Symbols" w:cs="Noto Sans Symbols"/>
      </w:rPr>
    </w:lvl>
    <w:lvl w:ilvl="7">
      <w:start w:val="1"/>
      <w:numFmt w:val="bullet"/>
      <w:lvlText w:val="o"/>
      <w:lvlJc w:val="left"/>
      <w:pPr>
        <w:ind w:left="7822" w:hanging="360"/>
      </w:pPr>
      <w:rPr>
        <w:rFonts w:ascii="Courier New" w:eastAsia="Courier New" w:hAnsi="Courier New" w:cs="Courier New"/>
      </w:rPr>
    </w:lvl>
    <w:lvl w:ilvl="8">
      <w:start w:val="1"/>
      <w:numFmt w:val="bullet"/>
      <w:lvlText w:val="▪"/>
      <w:lvlJc w:val="left"/>
      <w:pPr>
        <w:ind w:left="8542" w:hanging="360"/>
      </w:pPr>
      <w:rPr>
        <w:rFonts w:ascii="Noto Sans Symbols" w:eastAsia="Noto Sans Symbols" w:hAnsi="Noto Sans Symbols" w:cs="Noto Sans Symbols"/>
      </w:rPr>
    </w:lvl>
  </w:abstractNum>
  <w:abstractNum w:abstractNumId="7" w15:restartNumberingAfterBreak="0">
    <w:nsid w:val="1F972CC8"/>
    <w:multiLevelType w:val="hybridMultilevel"/>
    <w:tmpl w:val="8346B61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EB25FC"/>
    <w:multiLevelType w:val="hybridMultilevel"/>
    <w:tmpl w:val="E6B69310"/>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3B7395"/>
    <w:multiLevelType w:val="hybridMultilevel"/>
    <w:tmpl w:val="BFD25460"/>
    <w:lvl w:ilvl="0" w:tplc="4E30D7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9133C"/>
    <w:multiLevelType w:val="hybridMultilevel"/>
    <w:tmpl w:val="39EC928A"/>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F50E37"/>
    <w:multiLevelType w:val="hybridMultilevel"/>
    <w:tmpl w:val="20A0DE72"/>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646E7"/>
    <w:multiLevelType w:val="hybridMultilevel"/>
    <w:tmpl w:val="296C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764C9"/>
    <w:multiLevelType w:val="hybridMultilevel"/>
    <w:tmpl w:val="679A1F6C"/>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4" w15:restartNumberingAfterBreak="0">
    <w:nsid w:val="3574741F"/>
    <w:multiLevelType w:val="multilevel"/>
    <w:tmpl w:val="4BC66008"/>
    <w:lvl w:ilvl="0">
      <w:start w:val="1"/>
      <w:numFmt w:val="upperRoman"/>
      <w:lvlText w:val="%1."/>
      <w:lvlJc w:val="right"/>
      <w:pPr>
        <w:ind w:left="4287" w:hanging="360"/>
      </w:pPr>
      <w:rPr>
        <w:u w:val="none"/>
      </w:rPr>
    </w:lvl>
    <w:lvl w:ilvl="1">
      <w:start w:val="1"/>
      <w:numFmt w:val="upperLetter"/>
      <w:lvlText w:val="%2."/>
      <w:lvlJc w:val="left"/>
      <w:pPr>
        <w:ind w:left="5007" w:hanging="360"/>
      </w:pPr>
      <w:rPr>
        <w:u w:val="none"/>
      </w:rPr>
    </w:lvl>
    <w:lvl w:ilvl="2">
      <w:start w:val="1"/>
      <w:numFmt w:val="decimal"/>
      <w:lvlText w:val="%3."/>
      <w:lvlJc w:val="left"/>
      <w:pPr>
        <w:ind w:left="5727" w:hanging="360"/>
      </w:pPr>
      <w:rPr>
        <w:u w:val="none"/>
      </w:rPr>
    </w:lvl>
    <w:lvl w:ilvl="3">
      <w:start w:val="1"/>
      <w:numFmt w:val="lowerLetter"/>
      <w:lvlText w:val="%4)"/>
      <w:lvlJc w:val="left"/>
      <w:pPr>
        <w:ind w:left="6447" w:hanging="360"/>
      </w:pPr>
      <w:rPr>
        <w:u w:val="none"/>
      </w:rPr>
    </w:lvl>
    <w:lvl w:ilvl="4">
      <w:start w:val="1"/>
      <w:numFmt w:val="decimal"/>
      <w:lvlText w:val="(%5)"/>
      <w:lvlJc w:val="left"/>
      <w:pPr>
        <w:ind w:left="7167" w:hanging="360"/>
      </w:pPr>
      <w:rPr>
        <w:u w:val="none"/>
      </w:rPr>
    </w:lvl>
    <w:lvl w:ilvl="5">
      <w:start w:val="1"/>
      <w:numFmt w:val="lowerLetter"/>
      <w:lvlText w:val="(%6)"/>
      <w:lvlJc w:val="left"/>
      <w:pPr>
        <w:ind w:left="7887" w:hanging="360"/>
      </w:pPr>
      <w:rPr>
        <w:u w:val="none"/>
      </w:rPr>
    </w:lvl>
    <w:lvl w:ilvl="6">
      <w:start w:val="1"/>
      <w:numFmt w:val="lowerRoman"/>
      <w:lvlText w:val="(%7)"/>
      <w:lvlJc w:val="right"/>
      <w:pPr>
        <w:ind w:left="8607" w:hanging="360"/>
      </w:pPr>
      <w:rPr>
        <w:u w:val="none"/>
      </w:rPr>
    </w:lvl>
    <w:lvl w:ilvl="7">
      <w:start w:val="1"/>
      <w:numFmt w:val="lowerLetter"/>
      <w:lvlText w:val="(%8)"/>
      <w:lvlJc w:val="left"/>
      <w:pPr>
        <w:ind w:left="9327" w:hanging="360"/>
      </w:pPr>
      <w:rPr>
        <w:u w:val="none"/>
      </w:rPr>
    </w:lvl>
    <w:lvl w:ilvl="8">
      <w:start w:val="1"/>
      <w:numFmt w:val="lowerRoman"/>
      <w:lvlText w:val="(%9)"/>
      <w:lvlJc w:val="right"/>
      <w:pPr>
        <w:ind w:left="10047" w:hanging="360"/>
      </w:pPr>
      <w:rPr>
        <w:u w:val="none"/>
      </w:rPr>
    </w:lvl>
  </w:abstractNum>
  <w:abstractNum w:abstractNumId="15" w15:restartNumberingAfterBreak="0">
    <w:nsid w:val="36D41DA8"/>
    <w:multiLevelType w:val="multilevel"/>
    <w:tmpl w:val="E3F82E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3C251A86"/>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3D5D6196"/>
    <w:multiLevelType w:val="multilevel"/>
    <w:tmpl w:val="5822A078"/>
    <w:lvl w:ilvl="0">
      <w:start w:val="1"/>
      <w:numFmt w:val="decimal"/>
      <w:lvlText w:val="%1."/>
      <w:lvlJc w:val="left"/>
      <w:pPr>
        <w:ind w:left="0" w:firstLine="0"/>
      </w:pPr>
      <w:rPr>
        <w:rFonts w:hint="default"/>
        <w:b/>
      </w:rPr>
    </w:lvl>
    <w:lvl w:ilvl="1">
      <w:start w:val="1"/>
      <w:numFmt w:val="decimal"/>
      <w:isLgl/>
      <w:lvlText w:val="%1.%2."/>
      <w:lvlJc w:val="left"/>
      <w:pPr>
        <w:ind w:left="2062" w:hanging="36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8" w15:restartNumberingAfterBreak="0">
    <w:nsid w:val="40D57E05"/>
    <w:multiLevelType w:val="multilevel"/>
    <w:tmpl w:val="D500F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B307D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214895"/>
    <w:multiLevelType w:val="multilevel"/>
    <w:tmpl w:val="5DC2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26071"/>
    <w:multiLevelType w:val="hybridMultilevel"/>
    <w:tmpl w:val="431A8C3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E4BF1"/>
    <w:multiLevelType w:val="hybridMultilevel"/>
    <w:tmpl w:val="430C82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A14992"/>
    <w:multiLevelType w:val="hybridMultilevel"/>
    <w:tmpl w:val="FBF6B8CC"/>
    <w:lvl w:ilvl="0" w:tplc="DF380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4008F"/>
    <w:multiLevelType w:val="hybridMultilevel"/>
    <w:tmpl w:val="5E461DC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C91EF7"/>
    <w:multiLevelType w:val="hybridMultilevel"/>
    <w:tmpl w:val="67745C46"/>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206CCC"/>
    <w:multiLevelType w:val="hybridMultilevel"/>
    <w:tmpl w:val="41DAA358"/>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4A3B34"/>
    <w:multiLevelType w:val="hybridMultilevel"/>
    <w:tmpl w:val="6E04E6EC"/>
    <w:lvl w:ilvl="0" w:tplc="4E30D7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0C90E3F"/>
    <w:multiLevelType w:val="multilevel"/>
    <w:tmpl w:val="73005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736581"/>
    <w:multiLevelType w:val="hybridMultilevel"/>
    <w:tmpl w:val="89AE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D2CE0"/>
    <w:multiLevelType w:val="hybridMultilevel"/>
    <w:tmpl w:val="9F2847D4"/>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F31661"/>
    <w:multiLevelType w:val="hybridMultilevel"/>
    <w:tmpl w:val="59DA5A50"/>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0"/>
  </w:num>
  <w:num w:numId="5">
    <w:abstractNumId w:val="16"/>
  </w:num>
  <w:num w:numId="6">
    <w:abstractNumId w:val="6"/>
  </w:num>
  <w:num w:numId="7">
    <w:abstractNumId w:val="14"/>
  </w:num>
  <w:num w:numId="8">
    <w:abstractNumId w:val="19"/>
  </w:num>
  <w:num w:numId="9">
    <w:abstractNumId w:val="18"/>
  </w:num>
  <w:num w:numId="10">
    <w:abstractNumId w:val="28"/>
  </w:num>
  <w:num w:numId="11">
    <w:abstractNumId w:val="26"/>
  </w:num>
  <w:num w:numId="12">
    <w:abstractNumId w:val="1"/>
  </w:num>
  <w:num w:numId="13">
    <w:abstractNumId w:val="23"/>
  </w:num>
  <w:num w:numId="14">
    <w:abstractNumId w:val="31"/>
  </w:num>
  <w:num w:numId="15">
    <w:abstractNumId w:val="30"/>
  </w:num>
  <w:num w:numId="16">
    <w:abstractNumId w:val="5"/>
  </w:num>
  <w:num w:numId="17">
    <w:abstractNumId w:val="13"/>
  </w:num>
  <w:num w:numId="18">
    <w:abstractNumId w:val="7"/>
  </w:num>
  <w:num w:numId="19">
    <w:abstractNumId w:val="29"/>
  </w:num>
  <w:num w:numId="20">
    <w:abstractNumId w:val="11"/>
  </w:num>
  <w:num w:numId="21">
    <w:abstractNumId w:val="24"/>
  </w:num>
  <w:num w:numId="22">
    <w:abstractNumId w:val="25"/>
  </w:num>
  <w:num w:numId="23">
    <w:abstractNumId w:val="8"/>
  </w:num>
  <w:num w:numId="24">
    <w:abstractNumId w:val="4"/>
  </w:num>
  <w:num w:numId="25">
    <w:abstractNumId w:val="17"/>
  </w:num>
  <w:num w:numId="26">
    <w:abstractNumId w:val="3"/>
  </w:num>
  <w:num w:numId="27">
    <w:abstractNumId w:val="22"/>
  </w:num>
  <w:num w:numId="28">
    <w:abstractNumId w:val="10"/>
  </w:num>
  <w:num w:numId="29">
    <w:abstractNumId w:val="21"/>
  </w:num>
  <w:num w:numId="30">
    <w:abstractNumId w:val="27"/>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1B"/>
    <w:rsid w:val="000152CF"/>
    <w:rsid w:val="000207E6"/>
    <w:rsid w:val="00024EDD"/>
    <w:rsid w:val="000311C6"/>
    <w:rsid w:val="000353B3"/>
    <w:rsid w:val="00036CE2"/>
    <w:rsid w:val="00046058"/>
    <w:rsid w:val="0004793B"/>
    <w:rsid w:val="000538B7"/>
    <w:rsid w:val="00055C69"/>
    <w:rsid w:val="00060612"/>
    <w:rsid w:val="00061170"/>
    <w:rsid w:val="000615AF"/>
    <w:rsid w:val="00075DEC"/>
    <w:rsid w:val="00080273"/>
    <w:rsid w:val="00083212"/>
    <w:rsid w:val="000851F0"/>
    <w:rsid w:val="000B4BE1"/>
    <w:rsid w:val="000B6158"/>
    <w:rsid w:val="000C17AC"/>
    <w:rsid w:val="000D0F54"/>
    <w:rsid w:val="000D266F"/>
    <w:rsid w:val="000D7AD9"/>
    <w:rsid w:val="000E61F5"/>
    <w:rsid w:val="000F7468"/>
    <w:rsid w:val="0010549A"/>
    <w:rsid w:val="00120B6B"/>
    <w:rsid w:val="001320DD"/>
    <w:rsid w:val="001433F2"/>
    <w:rsid w:val="0014685C"/>
    <w:rsid w:val="0016193C"/>
    <w:rsid w:val="0017473D"/>
    <w:rsid w:val="001748F0"/>
    <w:rsid w:val="00186C46"/>
    <w:rsid w:val="00187AA8"/>
    <w:rsid w:val="00197E92"/>
    <w:rsid w:val="001A51F2"/>
    <w:rsid w:val="001A5A62"/>
    <w:rsid w:val="001B0F07"/>
    <w:rsid w:val="001C2A02"/>
    <w:rsid w:val="001D0072"/>
    <w:rsid w:val="001D0448"/>
    <w:rsid w:val="001E0D9C"/>
    <w:rsid w:val="001E575C"/>
    <w:rsid w:val="001E6C6A"/>
    <w:rsid w:val="001F0AF0"/>
    <w:rsid w:val="00201A39"/>
    <w:rsid w:val="00211606"/>
    <w:rsid w:val="0021746A"/>
    <w:rsid w:val="00231386"/>
    <w:rsid w:val="00235FA2"/>
    <w:rsid w:val="002459BB"/>
    <w:rsid w:val="00265850"/>
    <w:rsid w:val="00265E8E"/>
    <w:rsid w:val="0028020A"/>
    <w:rsid w:val="002871D8"/>
    <w:rsid w:val="00290E0E"/>
    <w:rsid w:val="00292D0E"/>
    <w:rsid w:val="002B01DE"/>
    <w:rsid w:val="002B319D"/>
    <w:rsid w:val="002C15E6"/>
    <w:rsid w:val="002D7B7B"/>
    <w:rsid w:val="002F51D4"/>
    <w:rsid w:val="002F5B54"/>
    <w:rsid w:val="00316D7E"/>
    <w:rsid w:val="00316F43"/>
    <w:rsid w:val="00324C3F"/>
    <w:rsid w:val="003302FE"/>
    <w:rsid w:val="00361670"/>
    <w:rsid w:val="00363497"/>
    <w:rsid w:val="0036434B"/>
    <w:rsid w:val="0036647C"/>
    <w:rsid w:val="0036662D"/>
    <w:rsid w:val="00376B1B"/>
    <w:rsid w:val="00385A08"/>
    <w:rsid w:val="003A2CCB"/>
    <w:rsid w:val="003C0F71"/>
    <w:rsid w:val="003C1450"/>
    <w:rsid w:val="003C25D3"/>
    <w:rsid w:val="003C47BA"/>
    <w:rsid w:val="003C657D"/>
    <w:rsid w:val="003D006B"/>
    <w:rsid w:val="003E1B6C"/>
    <w:rsid w:val="003E213F"/>
    <w:rsid w:val="003E575E"/>
    <w:rsid w:val="00400A92"/>
    <w:rsid w:val="00457205"/>
    <w:rsid w:val="00461047"/>
    <w:rsid w:val="004622E7"/>
    <w:rsid w:val="00467224"/>
    <w:rsid w:val="00482028"/>
    <w:rsid w:val="004C0FF2"/>
    <w:rsid w:val="004C1A62"/>
    <w:rsid w:val="004C22EE"/>
    <w:rsid w:val="004D0258"/>
    <w:rsid w:val="004D298B"/>
    <w:rsid w:val="004D54FD"/>
    <w:rsid w:val="004E2BBA"/>
    <w:rsid w:val="004E49A3"/>
    <w:rsid w:val="004E5E00"/>
    <w:rsid w:val="004F6107"/>
    <w:rsid w:val="00520FCB"/>
    <w:rsid w:val="005276AF"/>
    <w:rsid w:val="00532019"/>
    <w:rsid w:val="0053632C"/>
    <w:rsid w:val="00537C00"/>
    <w:rsid w:val="005510CF"/>
    <w:rsid w:val="0057191F"/>
    <w:rsid w:val="00575F98"/>
    <w:rsid w:val="00577A1D"/>
    <w:rsid w:val="00582BE1"/>
    <w:rsid w:val="00584222"/>
    <w:rsid w:val="00585331"/>
    <w:rsid w:val="00586FD6"/>
    <w:rsid w:val="00590C9A"/>
    <w:rsid w:val="005C1CEC"/>
    <w:rsid w:val="005D72D2"/>
    <w:rsid w:val="005D73DC"/>
    <w:rsid w:val="005E3B04"/>
    <w:rsid w:val="005E3EE1"/>
    <w:rsid w:val="005F443C"/>
    <w:rsid w:val="006011E5"/>
    <w:rsid w:val="00606C72"/>
    <w:rsid w:val="00623665"/>
    <w:rsid w:val="006270FA"/>
    <w:rsid w:val="006451D3"/>
    <w:rsid w:val="0066121F"/>
    <w:rsid w:val="006678F9"/>
    <w:rsid w:val="00670344"/>
    <w:rsid w:val="00694997"/>
    <w:rsid w:val="006A0131"/>
    <w:rsid w:val="006A222E"/>
    <w:rsid w:val="006A294D"/>
    <w:rsid w:val="006A4D7D"/>
    <w:rsid w:val="006B49DE"/>
    <w:rsid w:val="006C62B8"/>
    <w:rsid w:val="006D1066"/>
    <w:rsid w:val="006D58AE"/>
    <w:rsid w:val="006F2098"/>
    <w:rsid w:val="00707B8D"/>
    <w:rsid w:val="00721D9D"/>
    <w:rsid w:val="00741F36"/>
    <w:rsid w:val="00745781"/>
    <w:rsid w:val="0075023E"/>
    <w:rsid w:val="0075269B"/>
    <w:rsid w:val="007572F0"/>
    <w:rsid w:val="00760CC1"/>
    <w:rsid w:val="007642FF"/>
    <w:rsid w:val="007709DD"/>
    <w:rsid w:val="00771043"/>
    <w:rsid w:val="00771870"/>
    <w:rsid w:val="00774CC0"/>
    <w:rsid w:val="0078725B"/>
    <w:rsid w:val="00791636"/>
    <w:rsid w:val="00793755"/>
    <w:rsid w:val="007A20B4"/>
    <w:rsid w:val="007D12F4"/>
    <w:rsid w:val="007D6F68"/>
    <w:rsid w:val="00803C20"/>
    <w:rsid w:val="00811E15"/>
    <w:rsid w:val="008264BB"/>
    <w:rsid w:val="00832A99"/>
    <w:rsid w:val="008373F3"/>
    <w:rsid w:val="0085028C"/>
    <w:rsid w:val="00851EC0"/>
    <w:rsid w:val="00865C2B"/>
    <w:rsid w:val="00866EC3"/>
    <w:rsid w:val="00895F76"/>
    <w:rsid w:val="008A1946"/>
    <w:rsid w:val="008A6AA0"/>
    <w:rsid w:val="008C2228"/>
    <w:rsid w:val="008D414F"/>
    <w:rsid w:val="008E03AC"/>
    <w:rsid w:val="008E47C1"/>
    <w:rsid w:val="00902AD5"/>
    <w:rsid w:val="009303AB"/>
    <w:rsid w:val="00947ED1"/>
    <w:rsid w:val="009532D7"/>
    <w:rsid w:val="00957A13"/>
    <w:rsid w:val="0096483B"/>
    <w:rsid w:val="00994F1D"/>
    <w:rsid w:val="00997064"/>
    <w:rsid w:val="009A3445"/>
    <w:rsid w:val="009A4DC3"/>
    <w:rsid w:val="009E6972"/>
    <w:rsid w:val="009F2C00"/>
    <w:rsid w:val="009F5BF7"/>
    <w:rsid w:val="00A01431"/>
    <w:rsid w:val="00A044D6"/>
    <w:rsid w:val="00A047C6"/>
    <w:rsid w:val="00A118D5"/>
    <w:rsid w:val="00A15D54"/>
    <w:rsid w:val="00A24BCA"/>
    <w:rsid w:val="00A30941"/>
    <w:rsid w:val="00A41B25"/>
    <w:rsid w:val="00A44ACE"/>
    <w:rsid w:val="00A50D10"/>
    <w:rsid w:val="00A5153F"/>
    <w:rsid w:val="00A515DA"/>
    <w:rsid w:val="00A556B8"/>
    <w:rsid w:val="00AA0029"/>
    <w:rsid w:val="00AA1F74"/>
    <w:rsid w:val="00AA6A32"/>
    <w:rsid w:val="00AC55A1"/>
    <w:rsid w:val="00AE23EA"/>
    <w:rsid w:val="00AF21C3"/>
    <w:rsid w:val="00B04BA3"/>
    <w:rsid w:val="00B0665C"/>
    <w:rsid w:val="00B20685"/>
    <w:rsid w:val="00B341DB"/>
    <w:rsid w:val="00B34753"/>
    <w:rsid w:val="00B409D4"/>
    <w:rsid w:val="00B434D6"/>
    <w:rsid w:val="00B54717"/>
    <w:rsid w:val="00B55B76"/>
    <w:rsid w:val="00B57D8A"/>
    <w:rsid w:val="00B63039"/>
    <w:rsid w:val="00B65C74"/>
    <w:rsid w:val="00B66E33"/>
    <w:rsid w:val="00B6738D"/>
    <w:rsid w:val="00B70A89"/>
    <w:rsid w:val="00B726F6"/>
    <w:rsid w:val="00B74221"/>
    <w:rsid w:val="00B84A52"/>
    <w:rsid w:val="00BA2857"/>
    <w:rsid w:val="00BC0285"/>
    <w:rsid w:val="00BC0C21"/>
    <w:rsid w:val="00BD6C01"/>
    <w:rsid w:val="00BF07C5"/>
    <w:rsid w:val="00BF29D1"/>
    <w:rsid w:val="00BF2E65"/>
    <w:rsid w:val="00C02D68"/>
    <w:rsid w:val="00C10E27"/>
    <w:rsid w:val="00C20DE5"/>
    <w:rsid w:val="00C27F9A"/>
    <w:rsid w:val="00C33FC5"/>
    <w:rsid w:val="00C80B8C"/>
    <w:rsid w:val="00C9141B"/>
    <w:rsid w:val="00CA0970"/>
    <w:rsid w:val="00CB013E"/>
    <w:rsid w:val="00CB2867"/>
    <w:rsid w:val="00CC5906"/>
    <w:rsid w:val="00CD5871"/>
    <w:rsid w:val="00CD5A0D"/>
    <w:rsid w:val="00CE2730"/>
    <w:rsid w:val="00CE3FC6"/>
    <w:rsid w:val="00CE6E72"/>
    <w:rsid w:val="00CF324D"/>
    <w:rsid w:val="00CF4687"/>
    <w:rsid w:val="00CF4F4E"/>
    <w:rsid w:val="00D00E25"/>
    <w:rsid w:val="00D047B5"/>
    <w:rsid w:val="00D22B38"/>
    <w:rsid w:val="00D300EF"/>
    <w:rsid w:val="00D31B45"/>
    <w:rsid w:val="00D4358B"/>
    <w:rsid w:val="00D522F0"/>
    <w:rsid w:val="00D561F3"/>
    <w:rsid w:val="00D70964"/>
    <w:rsid w:val="00D72BC6"/>
    <w:rsid w:val="00D94AF2"/>
    <w:rsid w:val="00D96185"/>
    <w:rsid w:val="00D97194"/>
    <w:rsid w:val="00DA4493"/>
    <w:rsid w:val="00DC57BD"/>
    <w:rsid w:val="00DC61E1"/>
    <w:rsid w:val="00DC7C2E"/>
    <w:rsid w:val="00DD0A36"/>
    <w:rsid w:val="00DF0606"/>
    <w:rsid w:val="00DF2E54"/>
    <w:rsid w:val="00E20FEC"/>
    <w:rsid w:val="00E2589C"/>
    <w:rsid w:val="00E41123"/>
    <w:rsid w:val="00E44CB1"/>
    <w:rsid w:val="00E54838"/>
    <w:rsid w:val="00E71A8C"/>
    <w:rsid w:val="00E85F5A"/>
    <w:rsid w:val="00EC67F4"/>
    <w:rsid w:val="00ED4889"/>
    <w:rsid w:val="00EE6322"/>
    <w:rsid w:val="00EF603B"/>
    <w:rsid w:val="00F128E6"/>
    <w:rsid w:val="00F171AC"/>
    <w:rsid w:val="00F24800"/>
    <w:rsid w:val="00F421D3"/>
    <w:rsid w:val="00F45892"/>
    <w:rsid w:val="00F50E4E"/>
    <w:rsid w:val="00F61EBB"/>
    <w:rsid w:val="00F621E3"/>
    <w:rsid w:val="00F67473"/>
    <w:rsid w:val="00F75E77"/>
    <w:rsid w:val="00F83493"/>
    <w:rsid w:val="00F945AE"/>
    <w:rsid w:val="00FA121C"/>
    <w:rsid w:val="00FA322A"/>
    <w:rsid w:val="00FB0A6C"/>
    <w:rsid w:val="00FB20A6"/>
    <w:rsid w:val="00FC5BFC"/>
    <w:rsid w:val="00FD26DF"/>
    <w:rsid w:val="00FD3FD5"/>
    <w:rsid w:val="00FD5CFB"/>
    <w:rsid w:val="00FE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011D"/>
  <w15:docId w15:val="{159AB46D-D187-4A2D-99F6-0669BB65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20A"/>
  </w:style>
  <w:style w:type="paragraph" w:styleId="1">
    <w:name w:val="heading 1"/>
    <w:basedOn w:val="a"/>
    <w:next w:val="a"/>
    <w:pPr>
      <w:ind w:left="160"/>
      <w:outlineLvl w:val="0"/>
    </w:pPr>
    <w:rPr>
      <w:b/>
      <w:sz w:val="28"/>
      <w:szCs w:val="28"/>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40"/>
      <w:outlineLvl w:val="3"/>
    </w:pPr>
    <w:rPr>
      <w:rFonts w:ascii="Cambria" w:eastAsia="Cambria" w:hAnsi="Cambria" w:cs="Cambria"/>
      <w:i/>
      <w:color w:val="36609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Table-Normal,RSHB_Table-Normal,List Paragraph,Предусловия,Абзац маркированнный"/>
    <w:basedOn w:val="a"/>
    <w:link w:val="a6"/>
    <w:uiPriority w:val="34"/>
    <w:qFormat/>
    <w:rsid w:val="003C657D"/>
    <w:pPr>
      <w:ind w:left="720"/>
      <w:contextualSpacing/>
    </w:pPr>
  </w:style>
  <w:style w:type="table" w:styleId="a7">
    <w:name w:val="Table Grid"/>
    <w:basedOn w:val="a1"/>
    <w:uiPriority w:val="59"/>
    <w:rsid w:val="00F50E4E"/>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w:basedOn w:val="a"/>
    <w:uiPriority w:val="99"/>
    <w:rsid w:val="00F50E4E"/>
    <w:pPr>
      <w:widowControl/>
      <w:tabs>
        <w:tab w:val="num" w:pos="1980"/>
      </w:tabs>
      <w:ind w:left="1404" w:hanging="504"/>
      <w:jc w:val="both"/>
    </w:pPr>
    <w:rPr>
      <w:sz w:val="24"/>
      <w:szCs w:val="28"/>
    </w:rPr>
  </w:style>
  <w:style w:type="paragraph" w:styleId="a9">
    <w:name w:val="Balloon Text"/>
    <w:basedOn w:val="a"/>
    <w:link w:val="aa"/>
    <w:uiPriority w:val="99"/>
    <w:semiHidden/>
    <w:unhideWhenUsed/>
    <w:rsid w:val="00F67473"/>
    <w:rPr>
      <w:rFonts w:ascii="Segoe UI" w:hAnsi="Segoe UI" w:cs="Segoe UI"/>
      <w:sz w:val="18"/>
      <w:szCs w:val="18"/>
    </w:rPr>
  </w:style>
  <w:style w:type="character" w:customStyle="1" w:styleId="aa">
    <w:name w:val="Текст выноски Знак"/>
    <w:basedOn w:val="a0"/>
    <w:link w:val="a9"/>
    <w:uiPriority w:val="99"/>
    <w:semiHidden/>
    <w:rsid w:val="00F67473"/>
    <w:rPr>
      <w:rFonts w:ascii="Segoe UI" w:hAnsi="Segoe UI" w:cs="Segoe UI"/>
      <w:sz w:val="18"/>
      <w:szCs w:val="18"/>
    </w:rPr>
  </w:style>
  <w:style w:type="character" w:customStyle="1" w:styleId="a6">
    <w:name w:val="Абзац списка Знак"/>
    <w:aliases w:val="Table-Normal Знак,RSHB_Table-Normal Знак,List Paragraph Знак,Предусловия Знак,Абзац маркированнный Знак"/>
    <w:link w:val="a5"/>
    <w:uiPriority w:val="34"/>
    <w:rsid w:val="009F5BF7"/>
  </w:style>
  <w:style w:type="paragraph" w:styleId="ab">
    <w:name w:val="header"/>
    <w:basedOn w:val="a"/>
    <w:link w:val="ac"/>
    <w:uiPriority w:val="99"/>
    <w:unhideWhenUsed/>
    <w:rsid w:val="001E6C6A"/>
    <w:pPr>
      <w:tabs>
        <w:tab w:val="center" w:pos="4677"/>
        <w:tab w:val="right" w:pos="9355"/>
      </w:tabs>
    </w:pPr>
  </w:style>
  <w:style w:type="character" w:customStyle="1" w:styleId="ac">
    <w:name w:val="Верхний колонтитул Знак"/>
    <w:basedOn w:val="a0"/>
    <w:link w:val="ab"/>
    <w:uiPriority w:val="99"/>
    <w:rsid w:val="001E6C6A"/>
  </w:style>
  <w:style w:type="paragraph" w:styleId="ad">
    <w:name w:val="footer"/>
    <w:basedOn w:val="a"/>
    <w:link w:val="ae"/>
    <w:uiPriority w:val="99"/>
    <w:unhideWhenUsed/>
    <w:rsid w:val="001E6C6A"/>
    <w:pPr>
      <w:tabs>
        <w:tab w:val="center" w:pos="4677"/>
        <w:tab w:val="right" w:pos="9355"/>
      </w:tabs>
    </w:pPr>
  </w:style>
  <w:style w:type="character" w:customStyle="1" w:styleId="ae">
    <w:name w:val="Нижний колонтитул Знак"/>
    <w:basedOn w:val="a0"/>
    <w:link w:val="ad"/>
    <w:uiPriority w:val="99"/>
    <w:rsid w:val="001E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819">
      <w:bodyDiv w:val="1"/>
      <w:marLeft w:val="0"/>
      <w:marRight w:val="0"/>
      <w:marTop w:val="0"/>
      <w:marBottom w:val="0"/>
      <w:divBdr>
        <w:top w:val="none" w:sz="0" w:space="0" w:color="auto"/>
        <w:left w:val="none" w:sz="0" w:space="0" w:color="auto"/>
        <w:bottom w:val="none" w:sz="0" w:space="0" w:color="auto"/>
        <w:right w:val="none" w:sz="0" w:space="0" w:color="auto"/>
      </w:divBdr>
    </w:div>
    <w:div w:id="128516174">
      <w:bodyDiv w:val="1"/>
      <w:marLeft w:val="0"/>
      <w:marRight w:val="0"/>
      <w:marTop w:val="0"/>
      <w:marBottom w:val="0"/>
      <w:divBdr>
        <w:top w:val="none" w:sz="0" w:space="0" w:color="auto"/>
        <w:left w:val="none" w:sz="0" w:space="0" w:color="auto"/>
        <w:bottom w:val="none" w:sz="0" w:space="0" w:color="auto"/>
        <w:right w:val="none" w:sz="0" w:space="0" w:color="auto"/>
      </w:divBdr>
    </w:div>
    <w:div w:id="357701524">
      <w:bodyDiv w:val="1"/>
      <w:marLeft w:val="0"/>
      <w:marRight w:val="0"/>
      <w:marTop w:val="0"/>
      <w:marBottom w:val="0"/>
      <w:divBdr>
        <w:top w:val="none" w:sz="0" w:space="0" w:color="auto"/>
        <w:left w:val="none" w:sz="0" w:space="0" w:color="auto"/>
        <w:bottom w:val="none" w:sz="0" w:space="0" w:color="auto"/>
        <w:right w:val="none" w:sz="0" w:space="0" w:color="auto"/>
      </w:divBdr>
    </w:div>
    <w:div w:id="765349828">
      <w:bodyDiv w:val="1"/>
      <w:marLeft w:val="0"/>
      <w:marRight w:val="0"/>
      <w:marTop w:val="0"/>
      <w:marBottom w:val="0"/>
      <w:divBdr>
        <w:top w:val="none" w:sz="0" w:space="0" w:color="auto"/>
        <w:left w:val="none" w:sz="0" w:space="0" w:color="auto"/>
        <w:bottom w:val="none" w:sz="0" w:space="0" w:color="auto"/>
        <w:right w:val="none" w:sz="0" w:space="0" w:color="auto"/>
      </w:divBdr>
    </w:div>
    <w:div w:id="1104155799">
      <w:bodyDiv w:val="1"/>
      <w:marLeft w:val="0"/>
      <w:marRight w:val="0"/>
      <w:marTop w:val="0"/>
      <w:marBottom w:val="0"/>
      <w:divBdr>
        <w:top w:val="none" w:sz="0" w:space="0" w:color="auto"/>
        <w:left w:val="none" w:sz="0" w:space="0" w:color="auto"/>
        <w:bottom w:val="none" w:sz="0" w:space="0" w:color="auto"/>
        <w:right w:val="none" w:sz="0" w:space="0" w:color="auto"/>
      </w:divBdr>
    </w:div>
    <w:div w:id="1128084703">
      <w:bodyDiv w:val="1"/>
      <w:marLeft w:val="0"/>
      <w:marRight w:val="0"/>
      <w:marTop w:val="0"/>
      <w:marBottom w:val="0"/>
      <w:divBdr>
        <w:top w:val="none" w:sz="0" w:space="0" w:color="auto"/>
        <w:left w:val="none" w:sz="0" w:space="0" w:color="auto"/>
        <w:bottom w:val="none" w:sz="0" w:space="0" w:color="auto"/>
        <w:right w:val="none" w:sz="0" w:space="0" w:color="auto"/>
      </w:divBdr>
    </w:div>
    <w:div w:id="1549610875">
      <w:bodyDiv w:val="1"/>
      <w:marLeft w:val="0"/>
      <w:marRight w:val="0"/>
      <w:marTop w:val="0"/>
      <w:marBottom w:val="0"/>
      <w:divBdr>
        <w:top w:val="none" w:sz="0" w:space="0" w:color="auto"/>
        <w:left w:val="none" w:sz="0" w:space="0" w:color="auto"/>
        <w:bottom w:val="none" w:sz="0" w:space="0" w:color="auto"/>
        <w:right w:val="none" w:sz="0" w:space="0" w:color="auto"/>
      </w:divBdr>
    </w:div>
    <w:div w:id="163401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52A51-E811-4702-98FE-22649DBE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Анатольевич Емельянов</dc:creator>
  <cp:lastModifiedBy>Павел Анатольевич Емельянов</cp:lastModifiedBy>
  <cp:revision>28</cp:revision>
  <cp:lastPrinted>2022-08-03T08:54:00Z</cp:lastPrinted>
  <dcterms:created xsi:type="dcterms:W3CDTF">2022-11-02T08:11:00Z</dcterms:created>
  <dcterms:modified xsi:type="dcterms:W3CDTF">2023-02-28T08:34:00Z</dcterms:modified>
</cp:coreProperties>
</file>