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4" w:type="dxa"/>
        <w:tblLook w:val="0000" w:firstRow="0" w:lastRow="0" w:firstColumn="0" w:lastColumn="0" w:noHBand="0" w:noVBand="0"/>
      </w:tblPr>
      <w:tblGrid>
        <w:gridCol w:w="2363"/>
        <w:gridCol w:w="8127"/>
      </w:tblGrid>
      <w:tr w:rsidR="00F82D0B" w:rsidRPr="00003556" w14:paraId="62E9A0AD" w14:textId="77777777" w:rsidTr="001B1AE3">
        <w:trPr>
          <w:trHeight w:val="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9CA" w14:textId="77777777" w:rsidR="00F82D0B" w:rsidRPr="00BB2A64" w:rsidRDefault="00F82D0B" w:rsidP="001B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64">
              <w:rPr>
                <w:rFonts w:ascii="Times New Roman" w:hAnsi="Times New Roman" w:cs="Times New Roman"/>
                <w:b/>
              </w:rPr>
              <w:t>Перечень основных данных</w:t>
            </w:r>
          </w:p>
          <w:p w14:paraId="52CF8A25" w14:textId="77777777" w:rsidR="00F82D0B" w:rsidRPr="00BB2A64" w:rsidRDefault="00F82D0B" w:rsidP="001B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64">
              <w:rPr>
                <w:rFonts w:ascii="Times New Roman" w:hAnsi="Times New Roman" w:cs="Times New Roman"/>
                <w:b/>
              </w:rPr>
              <w:t>и требований.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D61" w14:textId="77777777" w:rsidR="00F82D0B" w:rsidRPr="00BB2A64" w:rsidRDefault="00F82D0B" w:rsidP="001B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A64">
              <w:rPr>
                <w:rFonts w:ascii="Times New Roman" w:hAnsi="Times New Roman" w:cs="Times New Roman"/>
                <w:b/>
              </w:rPr>
              <w:t>Основные данные и требования.</w:t>
            </w:r>
          </w:p>
        </w:tc>
      </w:tr>
      <w:tr w:rsidR="00F82D0B" w:rsidRPr="00003556" w14:paraId="1F32503A" w14:textId="77777777" w:rsidTr="001B1AE3">
        <w:trPr>
          <w:trHeight w:val="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23A" w14:textId="77777777" w:rsidR="00F82D0B" w:rsidRPr="008E0740" w:rsidRDefault="00F82D0B" w:rsidP="001B1AE3">
            <w:pPr>
              <w:jc w:val="center"/>
              <w:rPr>
                <w:rFonts w:ascii="Times New Roman" w:hAnsi="Times New Roman" w:cs="Times New Roman"/>
              </w:rPr>
            </w:pPr>
            <w:r w:rsidRPr="008E0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6BB2" w14:textId="77777777" w:rsidR="00F82D0B" w:rsidRPr="008E0740" w:rsidRDefault="00F82D0B" w:rsidP="001B1AE3">
            <w:pPr>
              <w:jc w:val="center"/>
              <w:rPr>
                <w:rFonts w:ascii="Times New Roman" w:hAnsi="Times New Roman" w:cs="Times New Roman"/>
              </w:rPr>
            </w:pPr>
            <w:r w:rsidRPr="008E0740">
              <w:rPr>
                <w:rFonts w:ascii="Times New Roman" w:hAnsi="Times New Roman" w:cs="Times New Roman"/>
              </w:rPr>
              <w:t>2</w:t>
            </w:r>
          </w:p>
        </w:tc>
      </w:tr>
      <w:tr w:rsidR="00F82D0B" w:rsidRPr="00003556" w14:paraId="0D812739" w14:textId="77777777" w:rsidTr="001B1AE3">
        <w:trPr>
          <w:trHeight w:val="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C43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1. Наименование и адрес проектируемого объекта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335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Здание 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№477 Пушкинского района Санкт-Петербурга </w:t>
            </w:r>
          </w:p>
          <w:p w14:paraId="5E200588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по адресу: Санкт-Петербург, г. Пушкин, Школьная улица, дом 55, литер А</w:t>
            </w:r>
          </w:p>
        </w:tc>
      </w:tr>
      <w:tr w:rsidR="00F82D0B" w:rsidRPr="00003556" w14:paraId="742B83F8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001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2. Основание для составления задания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5FB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Адресная программа на 2022 год</w:t>
            </w:r>
          </w:p>
          <w:p w14:paraId="1A8179D4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D0B" w:rsidRPr="00003556" w14:paraId="0CDE8BA3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5A6" w14:textId="77777777" w:rsidR="00F82D0B" w:rsidRPr="00ED39A4" w:rsidRDefault="00F82D0B" w:rsidP="001B1AE3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3. Заказчик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A226" w14:textId="77777777" w:rsidR="00F82D0B" w:rsidRPr="00ED39A4" w:rsidRDefault="00F82D0B" w:rsidP="001B1AE3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ГБОУ школа №477 Пушкинского района Санкт-Петербурга</w:t>
            </w:r>
          </w:p>
        </w:tc>
      </w:tr>
      <w:tr w:rsidR="00F82D0B" w:rsidRPr="00003556" w14:paraId="3D9CCA68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B32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4. Проектная организация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2BC" w14:textId="77777777" w:rsidR="00F82D0B" w:rsidRPr="00ED39A4" w:rsidRDefault="00F82D0B" w:rsidP="001B1AE3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По итогам аукциона</w:t>
            </w:r>
          </w:p>
        </w:tc>
      </w:tr>
      <w:tr w:rsidR="00F82D0B" w:rsidRPr="00003556" w14:paraId="1ABFF111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5E4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5. Основные показатели объекта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B11" w14:textId="77777777" w:rsidR="00F82D0B" w:rsidRPr="00ED39A4" w:rsidRDefault="00F82D0B" w:rsidP="001B1AE3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стоящее нежилое здание, </w:t>
            </w:r>
          </w:p>
          <w:p w14:paraId="3DBF197B" w14:textId="77777777" w:rsidR="00F82D0B" w:rsidRPr="00ED39A4" w:rsidRDefault="00F82D0B" w:rsidP="001B1AE3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Год постройки здания– 1969,</w:t>
            </w:r>
          </w:p>
          <w:p w14:paraId="67416743" w14:textId="77777777" w:rsidR="00F82D0B" w:rsidRPr="00ED39A4" w:rsidRDefault="00F82D0B" w:rsidP="001B1AE3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Число этажей здания– 2-4, подвал;</w:t>
            </w:r>
          </w:p>
          <w:p w14:paraId="53235E8A" w14:textId="77777777" w:rsidR="00F82D0B" w:rsidRPr="00ED39A4" w:rsidRDefault="00F82D0B" w:rsidP="001B1AE3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Площадь здания по техпаспорту -  4 493,5 м2;</w:t>
            </w:r>
          </w:p>
          <w:p w14:paraId="0EEEAEE0" w14:textId="77777777" w:rsidR="00F82D0B" w:rsidRDefault="00F82D0B" w:rsidP="001B1AE3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Объем здания по техпаспорту -  19 907 м3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B77993" w14:textId="77777777" w:rsidR="00F82D0B" w:rsidRPr="00ED39A4" w:rsidRDefault="00F82D0B" w:rsidP="001B1AE3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по техпаспорту – 1,96 га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2D0B" w:rsidRPr="00003556" w14:paraId="36DFA696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BF9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6. Состав работ и документации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E48" w14:textId="77777777" w:rsidR="00F82D0B" w:rsidRPr="00EC7230" w:rsidRDefault="00F82D0B" w:rsidP="00F82D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Обмерные работы и инженерное обследование технического состояния основных несущих и ограждающих строительных конструкций здания, взаимосвязанных с элементами входных групп. Технический отчет по результатам обследования и обмерным работам.</w:t>
            </w:r>
          </w:p>
          <w:p w14:paraId="43656D4B" w14:textId="77777777" w:rsidR="00F82D0B" w:rsidRPr="00EC7230" w:rsidRDefault="00F82D0B" w:rsidP="00F82D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Создание цифровых инженерно-топографических планов масштаба 1:500 с подземными коммуникациями и экспликацией колодцев и подземных сооружений; </w:t>
            </w:r>
          </w:p>
          <w:p w14:paraId="251EA79F" w14:textId="77777777" w:rsidR="00F82D0B" w:rsidRPr="00EC7230" w:rsidRDefault="00F82D0B" w:rsidP="00F82D0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Проектно-сметная документация</w:t>
            </w:r>
            <w:r w:rsidRPr="00EC723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:</w:t>
            </w:r>
          </w:p>
          <w:p w14:paraId="24113C48" w14:textId="77777777" w:rsidR="00F82D0B" w:rsidRPr="00EC7230" w:rsidRDefault="00F82D0B" w:rsidP="00F82D0B">
            <w:pPr>
              <w:pStyle w:val="a3"/>
              <w:widowControl/>
              <w:numPr>
                <w:ilvl w:val="1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Архитектурные решения, в том числе, проект благоустройства элементов благоустройства в отношении входных групп;</w:t>
            </w:r>
          </w:p>
          <w:p w14:paraId="44424E81" w14:textId="77777777" w:rsidR="00F82D0B" w:rsidRPr="00EC7230" w:rsidRDefault="00F82D0B" w:rsidP="00F82D0B">
            <w:pPr>
              <w:pStyle w:val="a3"/>
              <w:widowControl/>
              <w:numPr>
                <w:ilvl w:val="1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Конструктивные и объемно-планировочные решения;</w:t>
            </w:r>
          </w:p>
          <w:p w14:paraId="3ECA751E" w14:textId="77777777" w:rsidR="00F82D0B" w:rsidRPr="00EC7230" w:rsidRDefault="00F82D0B" w:rsidP="00F82D0B">
            <w:pPr>
              <w:pStyle w:val="a3"/>
              <w:widowControl/>
              <w:numPr>
                <w:ilvl w:val="1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ПЗУ – решения по восстановлению нарушенного благоустройства;</w:t>
            </w:r>
          </w:p>
          <w:p w14:paraId="77FBD9F6" w14:textId="77777777" w:rsidR="00F82D0B" w:rsidRPr="00EC7230" w:rsidRDefault="00F82D0B" w:rsidP="00F82D0B">
            <w:pPr>
              <w:pStyle w:val="a3"/>
              <w:widowControl/>
              <w:numPr>
                <w:ilvl w:val="1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Проект организации строительства (ПОС);</w:t>
            </w:r>
          </w:p>
          <w:p w14:paraId="13E598F2" w14:textId="77777777" w:rsidR="00F82D0B" w:rsidRPr="00EC7230" w:rsidRDefault="00F82D0B" w:rsidP="00F82D0B">
            <w:pPr>
              <w:pStyle w:val="a3"/>
              <w:widowControl/>
              <w:numPr>
                <w:ilvl w:val="1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Сметная документация.</w:t>
            </w:r>
          </w:p>
          <w:p w14:paraId="6A294903" w14:textId="77777777" w:rsidR="00F82D0B" w:rsidRPr="00EC7230" w:rsidRDefault="00F82D0B" w:rsidP="001B1AE3">
            <w:pPr>
              <w:widowControl/>
              <w:autoSpaceDE/>
              <w:adjustRightInd/>
              <w:ind w:left="4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4.    Прилагаемые документы: </w:t>
            </w:r>
          </w:p>
          <w:p w14:paraId="4CE2F4C5" w14:textId="77777777" w:rsidR="00F82D0B" w:rsidRPr="00EC7230" w:rsidRDefault="00F82D0B" w:rsidP="001B1AE3">
            <w:pPr>
              <w:widowControl/>
              <w:autoSpaceDE/>
              <w:adjustRightInd/>
              <w:ind w:left="4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4.1. Спецификации оборудования, изделий, материалов;</w:t>
            </w:r>
          </w:p>
          <w:p w14:paraId="39D50CFF" w14:textId="77777777" w:rsidR="00F82D0B" w:rsidRPr="00EC7230" w:rsidRDefault="00F82D0B" w:rsidP="001B1AE3">
            <w:pPr>
              <w:widowControl/>
              <w:autoSpaceDE/>
              <w:adjustRightInd/>
              <w:ind w:left="4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4.2. Опросные листы (ОЛ) на все оборудование, изделия, материалы, предусмотренные спецификациями, выполненные в соответствии с данными изготовителей (поставщиков) оборудования, изделий, материалов. В наименовании опросного листа указать наименование, которое в нем описывается. Опросный лист должен содержать все сведения об оборудовании, изделиях, материалах (функциональные, технические и качественные характеристики, эксплуатационные характеристики), позволяющие определить параметры его эквивалентности. Соответствующие ссылки (обозначения опросных листов) отразить в графе 3 спецификации.</w:t>
            </w:r>
          </w:p>
          <w:p w14:paraId="3D606DE6" w14:textId="77777777" w:rsidR="00F82D0B" w:rsidRPr="00EC7230" w:rsidRDefault="00F82D0B" w:rsidP="001B1AE3">
            <w:pPr>
              <w:widowControl/>
              <w:autoSpaceDE/>
              <w:adjustRightInd/>
              <w:ind w:left="4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4.3. Ведомости объемов демонтажных, ремонтно-строительных и монтажных работ и дефектные ведомости по форме, утвержденной СПб ГАУ «ЦГЭ», размещенные на официальном сайте СПб ГАУ «ЦГЭ» (http://www.spbexp.ru/). В ведомости объемов работ и дефектной ведомости дать ссылку на чертеж, спецификацию, а также представить формулы подсчетов объемов работ, данные по расходу материалов. Указать основные характеристики материалов и конструкций. В дефектной ведомости в позициях на демонтаж указать процент износа. Также в ведомости представить расчет массы строительного мусора.</w:t>
            </w:r>
          </w:p>
          <w:p w14:paraId="3764F389" w14:textId="77777777" w:rsidR="00F82D0B" w:rsidRPr="00EC7230" w:rsidRDefault="00F82D0B" w:rsidP="001B1AE3">
            <w:pPr>
              <w:widowControl/>
              <w:autoSpaceDE/>
              <w:adjustRightInd/>
              <w:ind w:left="4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4.4. Акт обследования, сохранения (сноса), пересадки зеленых насаждений и расчета размера их восстановительной стоимости (далее - Акт УСПХ).</w:t>
            </w:r>
          </w:p>
        </w:tc>
      </w:tr>
      <w:tr w:rsidR="00F82D0B" w:rsidRPr="00003556" w14:paraId="7D7C8EF3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DD6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созданию цифровых инженерно-топографических планов масштаба 1:500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04F" w14:textId="77777777" w:rsidR="00F82D0B" w:rsidRPr="00DD0964" w:rsidRDefault="00F82D0B" w:rsidP="001B1AE3">
            <w:pPr>
              <w:tabs>
                <w:tab w:val="num" w:pos="360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D0964">
              <w:rPr>
                <w:rFonts w:ascii="Times New Roman" w:hAnsi="Times New Roman" w:cs="Times New Roman"/>
                <w:sz w:val="20"/>
                <w:szCs w:val="20"/>
              </w:rPr>
              <w:t>В установленном законодательством порядке.</w:t>
            </w:r>
          </w:p>
          <w:p w14:paraId="13CCF12D" w14:textId="77777777" w:rsidR="00F82D0B" w:rsidRPr="00DD0964" w:rsidRDefault="00F82D0B" w:rsidP="001B1AE3">
            <w:pPr>
              <w:tabs>
                <w:tab w:val="num" w:pos="360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D096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топографической съемки масштаба 1:500: </w:t>
            </w:r>
          </w:p>
          <w:p w14:paraId="384D0318" w14:textId="77777777" w:rsidR="00F82D0B" w:rsidRPr="00DD0964" w:rsidRDefault="00F82D0B" w:rsidP="001B1AE3">
            <w:pPr>
              <w:tabs>
                <w:tab w:val="num" w:pos="360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65EC9">
              <w:rPr>
                <w:rFonts w:ascii="Times New Roman" w:hAnsi="Times New Roman" w:cs="Times New Roman"/>
                <w:sz w:val="20"/>
                <w:szCs w:val="20"/>
              </w:rPr>
              <w:t>изготовление цифровых топографических планов (в цвете), совмещенных с подземными коммуникациями на площади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  <w:r w:rsidRPr="00F65EC9">
              <w:rPr>
                <w:rFonts w:ascii="Times New Roman" w:hAnsi="Times New Roman" w:cs="Times New Roman"/>
                <w:sz w:val="20"/>
                <w:szCs w:val="20"/>
              </w:rPr>
              <w:t xml:space="preserve"> га, с экспликацией колодцев и подземных сооружений, на основе новой съемки участков на общей площади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  <w:r w:rsidRPr="00F65EC9">
              <w:rPr>
                <w:rFonts w:ascii="Times New Roman" w:hAnsi="Times New Roman" w:cs="Times New Roman"/>
                <w:sz w:val="20"/>
                <w:szCs w:val="20"/>
              </w:rPr>
              <w:t xml:space="preserve"> га, осуществляется в соответствии с положениями «Инструкции по топографической съемке масштаба 1:500</w:t>
            </w:r>
            <w:r w:rsidRPr="00DD0964">
              <w:rPr>
                <w:rFonts w:ascii="Times New Roman" w:hAnsi="Times New Roman" w:cs="Times New Roman"/>
                <w:sz w:val="20"/>
                <w:szCs w:val="20"/>
              </w:rPr>
              <w:t xml:space="preserve"> - 1:5000», Свода правил "СП 47.13330.2016. Инженерные изыскания для строительства. Основные положения. Актуализированная редакция СНиП 11-02-96" (утв. и введен в действие Приказом Минстроя России от 30.12.2016 N 1033/пр) и СП 11-104-97 «Инженерно-геодезические изыскания в строительстве».</w:t>
            </w:r>
          </w:p>
        </w:tc>
      </w:tr>
      <w:tr w:rsidR="00F82D0B" w:rsidRPr="00003556" w14:paraId="33236112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B50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 к обмерным работам и техническому 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обследованию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96E" w14:textId="77777777" w:rsidR="00F82D0B" w:rsidRPr="00ED39A4" w:rsidRDefault="00F82D0B" w:rsidP="001B1AE3">
            <w:pPr>
              <w:shd w:val="clear" w:color="auto" w:fill="FFFFFF"/>
              <w:suppressAutoHyphens/>
              <w:ind w:right="34" w:hanging="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1. До начала проектирования провести обмерные работы с обследованием основных несущих и ограждающих строительных конструкций здания, взаимосвязанных с элементами входных групп, в объеме, необходимом и достаточном для разработки 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проектных решений и рабочей документации для обеспечения капитального ремонта крылец и козырьков, с обеспечением доступности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МГН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176CF1BD" w14:textId="77777777" w:rsidR="00F82D0B" w:rsidRPr="00ED39A4" w:rsidRDefault="00F82D0B" w:rsidP="001B1AE3">
            <w:pPr>
              <w:shd w:val="clear" w:color="auto" w:fill="FFFFFF"/>
              <w:suppressAutoHyphens/>
              <w:ind w:right="34" w:hanging="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Составить заключение по результатам обследования с выводами и рекомендациями по форме ГОСТ 31937-2011. «Здания и сооружения. Правила обследования и мониторинга технического состояния» с приложениями.</w:t>
            </w:r>
          </w:p>
          <w:p w14:paraId="49828BCB" w14:textId="77777777" w:rsidR="00F82D0B" w:rsidRPr="00ED39A4" w:rsidRDefault="00F82D0B" w:rsidP="001B1AE3">
            <w:pPr>
              <w:shd w:val="clear" w:color="auto" w:fill="FFFFFF"/>
              <w:suppressAutoHyphens/>
              <w:ind w:right="34" w:hanging="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Составить Акт технического осмотра объекта (по форме СПб ГАУ «ЦГЭ» - http://spbexp.ru/documents/), утверждаемый заказчиком и содержащий перечень дефектов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 </w:t>
            </w:r>
          </w:p>
          <w:p w14:paraId="3039C410" w14:textId="77777777" w:rsidR="00F82D0B" w:rsidRPr="00ED39A4" w:rsidRDefault="00F82D0B" w:rsidP="001B1AE3">
            <w:pPr>
              <w:shd w:val="clear" w:color="auto" w:fill="FFFFFF"/>
              <w:suppressAutoHyphens/>
              <w:ind w:right="34" w:hanging="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 Технический Отчет по результатам обследования и обмерным работам.</w:t>
            </w:r>
          </w:p>
        </w:tc>
      </w:tr>
      <w:tr w:rsidR="00F82D0B" w:rsidRPr="00003556" w14:paraId="55AC9F78" w14:textId="77777777" w:rsidTr="001B1AE3">
        <w:trPr>
          <w:trHeight w:val="8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F69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 Требования к архитектурным решениям,</w:t>
            </w:r>
          </w:p>
          <w:p w14:paraId="616F111C" w14:textId="77777777" w:rsidR="00F82D0B" w:rsidRPr="00ED39A4" w:rsidRDefault="00F82D0B" w:rsidP="001B1AE3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конструктивным и объемно-планировочным решениям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3A6" w14:textId="77777777" w:rsidR="00F82D0B" w:rsidRPr="00ED39A4" w:rsidRDefault="00F82D0B" w:rsidP="00F82D0B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Разработать архитектурные, конструктивные и объемно-планировочные решения, с учетом технического состояния конструкций взаимосвязанных с элементами входных групп здания, содержащие материалы в текстовой и графической форме для обеспечения капитального ремонта </w:t>
            </w:r>
            <w:r w:rsidRPr="00F65E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входных групп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F65E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крылец и козырьков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в соответствии с нормативными техническими требованиями, требованиями технических регламентов, в том числе, устанавливающих требования о безопасности зданий и сооружений, требования о пожарной безопасности зданий, с учетом действующих градостроительных нормативов,</w:t>
            </w:r>
          </w:p>
          <w:p w14:paraId="28602766" w14:textId="77777777" w:rsidR="00F82D0B" w:rsidRDefault="00F82D0B" w:rsidP="00F82D0B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E78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Проектирование вести на материалах актуализированной топографической съемки М 1:500 с подземными коммуникациями, с учетом обеспечения доступности ММГН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с требованиями СП 59.13330.2020</w:t>
            </w:r>
            <w:r w:rsidRPr="00DE78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"Доступность зданий и сооружений для маломобильных групп населения", с учетом обеспечения пожарной безопасности в соответств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ии с требованиями СП 1.13130.2020</w:t>
            </w:r>
            <w:r w:rsidRPr="00DE78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«Системы противопожарной защиты. Эвакуационные пути и выходы».</w:t>
            </w:r>
          </w:p>
          <w:p w14:paraId="0BD443B5" w14:textId="77777777" w:rsidR="00F82D0B" w:rsidRPr="00ED39A4" w:rsidRDefault="00F82D0B" w:rsidP="00F82D0B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Архитектурными решениями предусмотреть сохранение единого ар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хитектурного решения здания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69362D73" w14:textId="77777777" w:rsidR="00F82D0B" w:rsidRPr="00ED39A4" w:rsidRDefault="00F82D0B" w:rsidP="00F82D0B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Проектированием предусмотреть полный комплекс работ по капитальному ремонту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входных групп, крылец и козырьков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 необходимости, получить дополнительные задания КГА.</w:t>
            </w:r>
          </w:p>
          <w:p w14:paraId="5E7A858B" w14:textId="77777777" w:rsidR="00F82D0B" w:rsidRPr="00ED39A4" w:rsidRDefault="00F82D0B" w:rsidP="00F82D0B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B14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Предусмотренные проектно-сметной документацией материалы должны иметь сертификаты, паспорта соответствия и санитарно-эпидемиологические паспорта, показатели пожарной опасности не превышающие нормативные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1D620D80" w14:textId="77777777" w:rsidR="00F82D0B" w:rsidRPr="00ED39A4" w:rsidRDefault="00F82D0B" w:rsidP="00F82D0B">
            <w:pPr>
              <w:pStyle w:val="a3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Выполнить рабочие чертежи (в том числе, узлы, разрезы, деталировки) в соответствии с требованиями СПДС.</w:t>
            </w:r>
          </w:p>
        </w:tc>
      </w:tr>
      <w:tr w:rsidR="00F82D0B" w:rsidRPr="00003556" w14:paraId="420305BF" w14:textId="77777777" w:rsidTr="001B1AE3">
        <w:trPr>
          <w:trHeight w:val="8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2BB" w14:textId="77777777" w:rsidR="00F82D0B" w:rsidRPr="00141337" w:rsidRDefault="00F82D0B" w:rsidP="001B1AE3">
            <w:pPr>
              <w:widowControl/>
              <w:autoSpaceDE/>
              <w:autoSpaceDN/>
              <w:adjustRightInd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4133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разделу «ПЗУ» -</w:t>
            </w:r>
            <w:r w:rsidRPr="00141337">
              <w:rPr>
                <w:rFonts w:ascii="Times New Roman" w:hAnsi="Times New Roman" w:cs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133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планировочной организации земельного участка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E9A" w14:textId="77777777" w:rsidR="00F82D0B" w:rsidRPr="00141337" w:rsidRDefault="00F82D0B" w:rsidP="00F82D0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13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Разработать схему планировочной организации земельного участка, содержащую материалы в текстовой и графической форме для обеспечения </w:t>
            </w:r>
            <w:r w:rsidRPr="000A30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восстановлени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0A30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нарушенного благоустройства </w:t>
            </w:r>
            <w:r w:rsidRPr="001413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прилегающей к зданию территории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15905EA7" w14:textId="77777777" w:rsidR="00F82D0B" w:rsidRPr="00141337" w:rsidRDefault="00F82D0B" w:rsidP="00F82D0B">
            <w:pPr>
              <w:numPr>
                <w:ilvl w:val="0"/>
                <w:numId w:val="3"/>
              </w:numPr>
              <w:ind w:left="66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13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Проектирование вести на материалах актуализированной топографической съемки М 1:500 с подземными коммуникациями. Предусмотреть:</w:t>
            </w:r>
          </w:p>
          <w:p w14:paraId="5E8BE4F0" w14:textId="77777777" w:rsidR="00F82D0B" w:rsidRPr="00141337" w:rsidRDefault="00F82D0B" w:rsidP="00F82D0B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66"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1337">
              <w:rPr>
                <w:rFonts w:ascii="Times New Roman" w:hAnsi="Times New Roman"/>
                <w:sz w:val="20"/>
                <w:szCs w:val="20"/>
                <w:lang w:eastAsia="ar-SA"/>
              </w:rPr>
              <w:t>План организации рельефа, ведомость объемов земляных масс;</w:t>
            </w:r>
          </w:p>
          <w:p w14:paraId="37DAB4D6" w14:textId="77777777" w:rsidR="00F82D0B" w:rsidRPr="00141337" w:rsidRDefault="00F82D0B" w:rsidP="00F82D0B">
            <w:pPr>
              <w:numPr>
                <w:ilvl w:val="0"/>
                <w:numId w:val="3"/>
              </w:numPr>
              <w:ind w:left="66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13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План благоустройства с указанием покрытий; ведомости оснований и покрытий с узлами и разрезами по типам покрытий, в том числе ремонт отмостки, </w:t>
            </w:r>
          </w:p>
          <w:p w14:paraId="5C5853ED" w14:textId="77777777" w:rsidR="00F82D0B" w:rsidRPr="00141337" w:rsidRDefault="00F82D0B" w:rsidP="00F82D0B">
            <w:pPr>
              <w:numPr>
                <w:ilvl w:val="0"/>
                <w:numId w:val="3"/>
              </w:numPr>
              <w:ind w:left="66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13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План озеленения территории; </w:t>
            </w:r>
          </w:p>
          <w:p w14:paraId="4398914D" w14:textId="77777777" w:rsidR="00F82D0B" w:rsidRPr="00141337" w:rsidRDefault="00F82D0B" w:rsidP="00F82D0B">
            <w:pPr>
              <w:numPr>
                <w:ilvl w:val="0"/>
                <w:numId w:val="3"/>
              </w:numPr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13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Разбивочный план;</w:t>
            </w:r>
          </w:p>
          <w:p w14:paraId="4F0B0785" w14:textId="77777777" w:rsidR="00F82D0B" w:rsidRPr="00141337" w:rsidRDefault="00F82D0B" w:rsidP="00F82D0B">
            <w:pPr>
              <w:numPr>
                <w:ilvl w:val="0"/>
                <w:numId w:val="3"/>
              </w:numPr>
              <w:ind w:left="66" w:firstLine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413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Конструктивные чертежи, монтажные схемы с основными узлами и деталями; </w:t>
            </w:r>
          </w:p>
          <w:p w14:paraId="752C5D45" w14:textId="77777777" w:rsidR="00F82D0B" w:rsidRPr="00141337" w:rsidRDefault="00F82D0B" w:rsidP="00F82D0B">
            <w:pPr>
              <w:pStyle w:val="a3"/>
              <w:numPr>
                <w:ilvl w:val="0"/>
                <w:numId w:val="3"/>
              </w:numPr>
              <w:ind w:left="180" w:hanging="14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1337">
              <w:rPr>
                <w:rFonts w:ascii="Times New Roman" w:hAnsi="Times New Roman"/>
                <w:sz w:val="20"/>
                <w:szCs w:val="20"/>
                <w:lang w:eastAsia="ar-SA"/>
              </w:rPr>
              <w:t>Акт обследования, сохранения (сноса), пересадки зеленых насаждений и расчета размера их восстановительной стоимости (УСПХ)</w:t>
            </w:r>
          </w:p>
        </w:tc>
      </w:tr>
      <w:tr w:rsidR="00F82D0B" w:rsidRPr="00003556" w14:paraId="40A62854" w14:textId="77777777" w:rsidTr="001B1AE3">
        <w:trPr>
          <w:trHeight w:val="8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699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 к разделу ПОС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6A0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действующими законодательными и техническими нормами и правилами, в объеме требований СП 48.13330.2011 и МДС 12-46.2008.</w:t>
            </w:r>
          </w:p>
          <w:p w14:paraId="4511470F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Предусмотреть выполнение работ по капитальному ремонту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крылец и козырьков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 разбивкой на этапы по согласованию с заказчиком.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Определить сметную стоимость каждого этапа</w:t>
            </w:r>
          </w:p>
          <w:p w14:paraId="42DFE99C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ПОС в обязательном порядке включаются: </w:t>
            </w:r>
          </w:p>
          <w:p w14:paraId="2311D360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- Пояснительная записка с обоснованиями принятых решений и расчетами потребности в ресурсах, обоснование потребности строительства в кадрах, основных строительных машинах, механизмах, транспортных средствах, а также в электроэнергии, воде, временных зданиях и сооружениях;</w:t>
            </w:r>
          </w:p>
          <w:p w14:paraId="7DE6CB36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- Календарный план, с определением сроков и очередности (последовательности) выполнения работ, выделение этапов;</w:t>
            </w:r>
          </w:p>
          <w:p w14:paraId="1A0EBF72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- Обоснование принятой продолжительности выполнения работ и отдельных этапов</w:t>
            </w:r>
          </w:p>
          <w:p w14:paraId="42D33063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-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устройством последующих конструкций;</w:t>
            </w:r>
          </w:p>
          <w:p w14:paraId="3AF413BE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- Описание особенностей проведения работ в стесненных условиях (в условиях работы действующего учреждения).</w:t>
            </w:r>
          </w:p>
        </w:tc>
      </w:tr>
      <w:tr w:rsidR="00F82D0B" w:rsidRPr="00003556" w14:paraId="7601A5FA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338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 Требования к сметной документации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9FB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1. Формирование сметной стоимости осуществлять в соответствии с Методикой определения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04.08.2020 № 421/пр (далее - Методика).</w:t>
            </w:r>
          </w:p>
          <w:p w14:paraId="0006B579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2. Раздел «Смета» должен содержать текстовую часть в составе пояснительной записки к сметной документации, сметную документацию и приложения (п. 28-30 Постановления Правительства РФ от 16.02.2008 N 87"О составе разделов проектной документации и требованиях к их содержанию", п. 27 Методики). В пояснительной записке в том числе, указать итоговую сметную стоимость с распределением на строительно-монтажные работы, оборудование и прочие затраты.</w:t>
            </w:r>
          </w:p>
          <w:p w14:paraId="1C6C9AC8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 xml:space="preserve">К сметной документации должны быть приложены и являться ее неотъемлемыми частями: </w:t>
            </w:r>
          </w:p>
          <w:p w14:paraId="0D7AB5FF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а) ведомости объемов работ (с указанием наименований работ, их единиц измерения и количества, ссылок на чертежи и спецификации, расчет объемов работ и расхода материальных ресурсов (с приведением формул расчета);</w:t>
            </w:r>
          </w:p>
          <w:p w14:paraId="37A4C201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б) обосновывающие документы.</w:t>
            </w:r>
          </w:p>
          <w:p w14:paraId="46B371B3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2. Выполнить: локальные сметы (ЛС), раздельно на каждый раздел проекта с формулами подсчета общего объема по видам работ; объектную смету (ОС - при необходимости) и сводный сметный расчет (ССРСС).</w:t>
            </w:r>
          </w:p>
          <w:p w14:paraId="6D1DAD33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3. Сводный сметный расчет (ССРСС):</w:t>
            </w:r>
          </w:p>
          <w:p w14:paraId="268A812E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Представить в двух уровнях: в текущих ценах (с НДС) и в базисных ценах (без НДС).</w:t>
            </w:r>
          </w:p>
          <w:p w14:paraId="2A8A7ABC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За итогом ССРСС, при необходимости справочно учесть возврат металлолома с НДС.</w:t>
            </w:r>
          </w:p>
          <w:p w14:paraId="1D933A8B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В ССРСС включить:</w:t>
            </w:r>
          </w:p>
          <w:p w14:paraId="34399B79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резерв средств на непредвиденные работы и затраты - 2%;</w:t>
            </w:r>
          </w:p>
          <w:p w14:paraId="210E348B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сумму налога на добавленную стоимость - НДС - 20%.</w:t>
            </w:r>
          </w:p>
          <w:p w14:paraId="39028C31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4. Локальные сметы выполнить в текущем уровне цен, с применением базисно-индексного метода, в соответствии с положениями и требованиями Раздела II и Раздела III Методики, на основе территориальных сметных нормативов, введенных в действие распоряжением Комитета по Государственному заказу Санкт-Петербурга от 05.10.2015 № 196-р «Об утверждении территориальных сметных нормативов, предусмотренных для применения на территории Санкт-Петербурга»: ТССЦ 81-01-2001 СПб, ТСЭМ 81-01-2001 СПб, ТЕР 81-02-2001СПб, ТЕРм 81-03-2001СПб, ТЕРр 81-04-2001СПб, ТЕРп 81-05-2001СПб, ТЕРмр 81-06-2001СПб, ТССЦпг 81-01-2001СПб, входящих в состав ТСНБ «ГОСЭТАЛОН 2012» в последней действующей редакции, внесенных в федеральный реестр сметных нормативов Приказом Минстроя России от 21.09.2015 № 675/пр; с применением индексов пересчета сметной стоимости к каждой единичной расценке и сведений о текущей стоимости строительных ресурсов, разрабатываемых СПб ГБУ «Центр мониторинга и экспертизы цен» и утверждаемых распоряжениями Комитета по государственному заказу Санкт-Петербурга.</w:t>
            </w:r>
          </w:p>
          <w:p w14:paraId="31C90985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5. Стоимость материальных ресурсов, оборудования, работ и услуг, не учтенных в расценках, принимать в текущем уровне цен в соответствии ТССЦ 81-01-2001 СПб. Стоимость материальных ресурсов, оборудования, работ и услуг, отсутствующих в ТССЦ 81-01-2001 СПб, определить на основании сбора информации о текущих ценах от не менее трех организаций-производителей и (или) поставщиков материальных ресурсов, оборудования, работ и услуг, далее - конъюнктурного анализа, проведенного в соответствии с требованиями пунктов 13-24 Методики. В сметный расчет включить наиболее экономичный вариант. Результаты конъюнктурного анализа представить в форме таблицы, приведенной в Приложении N 1 к Методике. Соответствующие ссылки на номер позиции материальных ресурсов, оборудования, работ и услуг из таблицы конъюнктурного анализа должны быть отображены в локальных сметах. Документы, предоставляемые производителями и (или) поставщиками материальных ресурсов, оборудования, работ и услуг, должны быть оформлены, согласно пунктов 15-24 Методики, и должны быть приложены к сметной документации в качестве обосновывающих документов. В случае предоставления копий обосновывающих документов – должны быть заверены подписью и печатью проектной организации со штампом «Копия верна».</w:t>
            </w:r>
          </w:p>
          <w:p w14:paraId="087F055E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6.  В локальные сметы включить лимитированные затраты:</w:t>
            </w:r>
          </w:p>
          <w:p w14:paraId="0BFD96A8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Накладные расходы (Приказ Минстроя России от 21.12.2020 N 812/пр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 (Зарегистрировано в Минюсте России 25.03.2021 N 62869).</w:t>
            </w:r>
          </w:p>
          <w:p w14:paraId="1A8964A7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 xml:space="preserve"> - Сметную прибыль (Приказ Минстроя России от 11.12.2020 N 774/пр "Об утверждении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строительства" (Зарегистрировано в Минюсте России 11.02.2021 N 62465). </w:t>
            </w:r>
          </w:p>
          <w:p w14:paraId="23E7284C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7. Сметные расчеты выполнить в сметной программе «Smeta Wizard» в последней действующей редакции.</w:t>
            </w:r>
          </w:p>
        </w:tc>
      </w:tr>
      <w:tr w:rsidR="00F82D0B" w:rsidRPr="00003556" w14:paraId="4303F78C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4C4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 о порядке проведения 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согласований.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13C" w14:textId="77777777" w:rsidR="00F82D0B" w:rsidRPr="007146FD" w:rsidRDefault="00F82D0B" w:rsidP="00F82D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66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14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Согласования с заинтересованными ведомствами и организациями выполняются Проектной организацией при содействии Заказчика в установленном порядке, в объеме </w:t>
            </w:r>
            <w:r w:rsidRPr="00714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требований, действующих нормативных и законодательных документов и в соответствии с Заданием КГА:</w:t>
            </w:r>
          </w:p>
          <w:p w14:paraId="3F13196D" w14:textId="77777777" w:rsidR="00F82D0B" w:rsidRPr="007146FD" w:rsidRDefault="00F82D0B" w:rsidP="001B1AE3">
            <w:pPr>
              <w:widowControl/>
              <w:autoSpaceDE/>
              <w:autoSpaceDN/>
              <w:adjustRightInd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 xml:space="preserve">1. Проектно-сметную документацию в полном объеме согласовать с </w:t>
            </w:r>
          </w:p>
          <w:p w14:paraId="5AC34389" w14:textId="77777777" w:rsidR="00F82D0B" w:rsidRPr="007146FD" w:rsidRDefault="00F82D0B" w:rsidP="001B1AE3">
            <w:pPr>
              <w:widowControl/>
              <w:autoSpaceDE/>
              <w:autoSpaceDN/>
              <w:adjustRightInd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 xml:space="preserve">- Заказчиком и другими заинтересованными организациями. </w:t>
            </w:r>
          </w:p>
          <w:p w14:paraId="1002CFEA" w14:textId="77777777" w:rsidR="00F82D0B" w:rsidRPr="007146FD" w:rsidRDefault="00F82D0B" w:rsidP="001B1AE3">
            <w:pPr>
              <w:widowControl/>
              <w:autoSpaceDE/>
              <w:autoSpaceDN/>
              <w:adjustRightInd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>2. Проект благоустройства элементов благоустройства согласовать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6EF021F" w14:textId="77777777" w:rsidR="00F82D0B" w:rsidRPr="007146FD" w:rsidRDefault="00F82D0B" w:rsidP="001B1AE3">
            <w:pPr>
              <w:widowControl/>
              <w:autoSpaceDE/>
              <w:autoSpaceDN/>
              <w:adjustRightInd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>– Комитетом по градостроительству и архитектуре</w:t>
            </w:r>
            <w:r>
              <w:t xml:space="preserve"> </w:t>
            </w:r>
            <w:r w:rsidRPr="000A3028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(КГА)</w:t>
            </w: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314F5B" w14:textId="77777777" w:rsidR="00F82D0B" w:rsidRPr="007146FD" w:rsidRDefault="00F82D0B" w:rsidP="001B1AE3">
            <w:pPr>
              <w:widowControl/>
              <w:autoSpaceDE/>
              <w:autoSpaceDN/>
              <w:adjustRightInd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>– Отделом подземных сооружений КГА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необходимости);</w:t>
            </w:r>
          </w:p>
          <w:p w14:paraId="40BE25B5" w14:textId="77777777" w:rsidR="00F82D0B" w:rsidRDefault="00F82D0B" w:rsidP="001B1AE3">
            <w:pPr>
              <w:widowControl/>
              <w:autoSpaceDE/>
              <w:autoSpaceDN/>
              <w:adjustRightInd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>- Комитетом по благоустройству Санкт-Петербурга</w:t>
            </w:r>
            <w:r>
              <w:t xml:space="preserve"> (</w:t>
            </w:r>
            <w:r w:rsidRPr="00A724A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получением Акта </w:t>
            </w:r>
            <w:r w:rsidRPr="000A3028">
              <w:rPr>
                <w:rFonts w:ascii="Times New Roman" w:hAnsi="Times New Roman" w:cs="Times New Roman"/>
                <w:sz w:val="20"/>
                <w:szCs w:val="20"/>
              </w:rPr>
              <w:t xml:space="preserve">УСПХ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п.6.4.4. настоящего задания)</w:t>
            </w: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B96DD0" w14:textId="77777777" w:rsidR="00F82D0B" w:rsidRPr="007146FD" w:rsidRDefault="00F82D0B" w:rsidP="001B1AE3">
            <w:pPr>
              <w:widowControl/>
              <w:autoSpaceDE/>
              <w:autoSpaceDN/>
              <w:adjustRightInd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КГИОП;</w:t>
            </w:r>
          </w:p>
          <w:p w14:paraId="39B6B555" w14:textId="77777777" w:rsidR="00F82D0B" w:rsidRPr="007146FD" w:rsidRDefault="00F82D0B" w:rsidP="001B1AE3">
            <w:pPr>
              <w:widowControl/>
              <w:autoSpaceDE/>
              <w:autoSpaceDN/>
              <w:adjustRightInd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Отделом социальной защиты населения а</w:t>
            </w:r>
            <w:r w:rsidRPr="007146FD">
              <w:rPr>
                <w:rFonts w:ascii="Times New Roman" w:hAnsi="Times New Roman" w:cs="Times New Roman"/>
                <w:sz w:val="20"/>
                <w:szCs w:val="20"/>
              </w:rPr>
              <w:t>дминистрацией Пушкинского района Санкт-Петербурга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обеспечения доступности МГН;</w:t>
            </w:r>
          </w:p>
          <w:p w14:paraId="31573F84" w14:textId="77777777" w:rsidR="00F82D0B" w:rsidRPr="00ED39A4" w:rsidRDefault="00F82D0B" w:rsidP="001B1AE3">
            <w:pPr>
              <w:widowControl/>
              <w:autoSpaceDE/>
              <w:autoSpaceDN/>
              <w:adjustRightInd/>
              <w:ind w:left="66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- прочими заинтересованными организациями.</w:t>
            </w:r>
          </w:p>
          <w:p w14:paraId="7B2C8949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Получить положительное экспертное заключение СПб ГАУ «ЦГЭ» о достоверности определения сметной стоимости работ по капитальному ремонту объекта проектирования.</w:t>
            </w:r>
          </w:p>
          <w:p w14:paraId="769BA9A8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 Оплату за согласования и экспертизу проектной документации осуществляет проектная организация.</w:t>
            </w:r>
          </w:p>
          <w:p w14:paraId="4CC880DA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 Время согласования и экспертизы входит в срок выполнения работ по контракту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F82D0B" w:rsidRPr="00003556" w14:paraId="5688CEB2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339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 Особые условия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19F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Проектирование выполнять в соответствии с действующей градостроительной, нормативно-технической документацией, требованиями настоящего ТЗ:</w:t>
            </w:r>
          </w:p>
          <w:p w14:paraId="09F2F848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D39A4">
              <w:rPr>
                <w:rFonts w:ascii="Times New Roman" w:hAnsi="Times New Roman" w:cs="Times New Roman"/>
                <w:lang w:eastAsia="ar-SA"/>
              </w:rPr>
              <w:t>Постановлением Постановление Правительства РФ от 16.02.2008 № 87 «О составе разделов проектной документации и требованиях к их содержанию»;</w:t>
            </w:r>
          </w:p>
          <w:p w14:paraId="492B9BA0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ГОСТ Р 21.101-2020 "Система проектной документации для строительства. Основные требования к проектной и рабочей документации";</w:t>
            </w:r>
          </w:p>
          <w:p w14:paraId="28FE2F2E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ГОСТ 21.501-2018 СПДС. Правила выполнения рабочей документации архитектурных и конструктивных решений;</w:t>
            </w:r>
          </w:p>
          <w:p w14:paraId="3A64BA53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 xml:space="preserve">- ГОСТ 31937-2011. «Здания и сооружения. Правила обследования и мониторинга технического состояния» </w:t>
            </w:r>
          </w:p>
          <w:p w14:paraId="454CC7FC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СП 13-102-2003. «Правила обследования несущих строительных конструкций зданий и сооружений" (Постановление Госстроя РФ от 21.08.2003 N 153)</w:t>
            </w:r>
          </w:p>
          <w:p w14:paraId="2DA0F37A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 xml:space="preserve">- РМД 11-22-2013 Санкт-Петербург. Руководство по проектной подготовке капитального строительства в Санкт-Петербурге" (одобрено и рекомендовано к применению распоряжением Комитета по строительству Санкт-Петербурга от 18.12.2013 N 143) </w:t>
            </w:r>
          </w:p>
          <w:p w14:paraId="12A95C80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СП 118.13330.2012 "СНиП 31-06-2009 Общественные здания и сооружения";</w:t>
            </w:r>
          </w:p>
          <w:p w14:paraId="064E516D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-СП 48.13330.2019 «Организация строительства» Актуализированная редакция СНиП 12-01-2004.</w:t>
            </w:r>
          </w:p>
          <w:p w14:paraId="05967B8C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-СП 50.13330.2012. «Тепловая защита зданий. Актуализированная редакция СНиП 23-02-2003» (утв. Приказом Минрегиона России от 30.06.2012 N 265)</w:t>
            </w:r>
          </w:p>
          <w:p w14:paraId="790E5F21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СП 20.13330.2016. «Нагрузки и воздействия. Актуализированная редакция СНиП 2.01.07-85*» (утв. Приказом Минстроя России от 03.12.2016 N 891/пр);</w:t>
            </w:r>
          </w:p>
          <w:p w14:paraId="37647AD0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СП 71.13330.2017. «Изоляционные и отделочные покрытия. Актуализированная редакция СНиП 3.04.01-87» (утв. Приказом Минстроя России от 27.02.2017 N 128/пр);</w:t>
            </w:r>
          </w:p>
          <w:p w14:paraId="24C840ED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Федеральным законом «Технический регламент о безопасности зданий и сооружений» №384-ФЗ от 30.12.2009;</w:t>
            </w:r>
          </w:p>
          <w:p w14:paraId="316F82E4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Документами из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года №384-ФЗ "Технический регламент о безопасности зданий и сооружений" (утвержден Постановлением Правительства РФ от 04.07.2020 N 985);</w:t>
            </w:r>
          </w:p>
          <w:p w14:paraId="1DFD208C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Документами из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№384-ФЗ "Технический регламент о безопасности зданий и сооружений" (Приказ Росстандарта от 02 апреля 2020 г. N 687);</w:t>
            </w:r>
          </w:p>
          <w:p w14:paraId="12D66BC9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 xml:space="preserve">- Федеральным законом «Технический регламент о требованиях пожарной безопасности» №123-ФЗ от 22.07.2008; </w:t>
            </w:r>
          </w:p>
          <w:p w14:paraId="46F1B817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Документами из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«Технический регламент о требованиях пожарной безопасности». (утвержден приказом Росстандарта от 14 июля 2020 г. N 1190);</w:t>
            </w:r>
          </w:p>
          <w:p w14:paraId="42301B6E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Закон Санкт-Петербурга от 23.12.2015 N 891-180 "О благоустройстве в Санкт-Петербурге";</w:t>
            </w:r>
          </w:p>
          <w:p w14:paraId="4A9912F7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 xml:space="preserve">- «Правила благоустройства территории Санкт-Петербурга», утв. Постановлением Правительства Санкт-Петербурга от 09.11.2016 N 961, </w:t>
            </w:r>
          </w:p>
          <w:p w14:paraId="6D797CEC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Постановления Правительства Санкт-Петербурга от 31.01.2017 N 40 "Об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благоустройства»;</w:t>
            </w:r>
          </w:p>
          <w:p w14:paraId="68BA58DA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Федеральный закон от 27.12.2002 N 184-ФЗ "О техническом регулировании"</w:t>
            </w:r>
          </w:p>
          <w:p w14:paraId="4FEF8B6B" w14:textId="77777777" w:rsidR="00F82D0B" w:rsidRPr="00ED39A4" w:rsidRDefault="00F82D0B" w:rsidP="001B1AE3">
            <w:pPr>
              <w:rPr>
                <w:rFonts w:ascii="Times New Roman" w:hAnsi="Times New Roman" w:cs="Times New Roman"/>
                <w:lang w:eastAsia="ar-SA"/>
              </w:rPr>
            </w:pPr>
            <w:r w:rsidRPr="00ED39A4">
              <w:rPr>
                <w:rFonts w:ascii="Times New Roman" w:hAnsi="Times New Roman" w:cs="Times New Roman"/>
                <w:lang w:eastAsia="ar-SA"/>
              </w:rPr>
              <w:t>- Иными действующими на территории РФ Нормами и Правилами</w:t>
            </w:r>
          </w:p>
          <w:p w14:paraId="33C47B1D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2. Технические решения, принятые в проектно-сметной документации должны 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соответствовать требованиям технических регламентов,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объекта при соблюдении предусмотренных заключением мероприятий.</w:t>
            </w:r>
          </w:p>
          <w:p w14:paraId="13B3C8F3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 Ответственность за соответствие проектно-сметной документации требованиям Заказчика, действующим нормативным и законодательным требованиям, техническим регламентам, в том числе устанавливающим требования безопасной эксплуатации здания, сооружения, исходным данным несёт Исполнитель</w:t>
            </w:r>
          </w:p>
          <w:p w14:paraId="7330DBB4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 Проектировщик, при необходимости, самостоятельно получает необходимые Задания в КГА СПб на благоустройство элементов благоустройства, в случае, если проектные решения повлекут изменения внешнего облика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фасадов </w:t>
            </w: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здания.</w:t>
            </w:r>
          </w:p>
          <w:p w14:paraId="346988E5" w14:textId="77777777" w:rsidR="00F82D0B" w:rsidRPr="00ED39A4" w:rsidRDefault="00F82D0B" w:rsidP="001B1AE3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РФ от 05.03,2007 № 145, </w:t>
            </w:r>
          </w:p>
          <w:p w14:paraId="4FB58073" w14:textId="77777777" w:rsidR="00F82D0B" w:rsidRPr="00ED39A4" w:rsidRDefault="00F82D0B" w:rsidP="001B1AE3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Проектировщик, при содействии Заказчика, обязан: </w:t>
            </w:r>
          </w:p>
          <w:p w14:paraId="010D8BA8" w14:textId="77777777" w:rsidR="00F82D0B" w:rsidRPr="00ED39A4" w:rsidRDefault="00F82D0B" w:rsidP="001B1AE3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- подготовить и направить пакет документов по объекту проектирования на проведение проверки достоверности определения сметной стоимости в СПб ГАУ «ЦГЭ»,</w:t>
            </w:r>
          </w:p>
          <w:p w14:paraId="7FB35144" w14:textId="77777777" w:rsidR="00F82D0B" w:rsidRPr="00ED39A4" w:rsidRDefault="00F82D0B" w:rsidP="001B1AE3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- внести изменения в пакет документов и в сметную документацию (устранить замечания), связанные с проверкой достоверности определения сметной стоимости, </w:t>
            </w:r>
          </w:p>
          <w:p w14:paraId="1D41A879" w14:textId="77777777" w:rsidR="00F82D0B" w:rsidRPr="00ED39A4" w:rsidRDefault="00F82D0B" w:rsidP="001B1AE3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- получить положительное экспертное заключение о достоверности определения сметной стоимости объекта проектирования.</w:t>
            </w:r>
          </w:p>
          <w:p w14:paraId="7AE8F841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2D0B" w:rsidRPr="00003556" w14:paraId="3011D4E0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0E2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 Срок проектирования.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F5B" w14:textId="77777777" w:rsidR="00F82D0B" w:rsidRPr="00ED39A4" w:rsidRDefault="00F82D0B" w:rsidP="001B1A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Начало работ: с даты подписания сторонами контракта.</w:t>
            </w:r>
          </w:p>
          <w:p w14:paraId="3BD5ED6C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работ: </w:t>
            </w:r>
          </w:p>
          <w:p w14:paraId="1902095A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проектных работ - не позднее 60 календарных дней с даты начала работ по контракту;</w:t>
            </w:r>
          </w:p>
          <w:p w14:paraId="7E2D6F40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Получение согласований и положительных заключений по документации - 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0 календарных дней с даты начала работ по контракту.</w:t>
            </w:r>
          </w:p>
        </w:tc>
      </w:tr>
      <w:tr w:rsidR="00F82D0B" w:rsidRPr="00003556" w14:paraId="118BCF1B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B22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 Количество передаваемой</w:t>
            </w:r>
          </w:p>
          <w:p w14:paraId="6F55054F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Заказчику документации.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F5C" w14:textId="77777777" w:rsidR="00F82D0B" w:rsidRPr="00C6072A" w:rsidRDefault="00F82D0B" w:rsidP="001B1A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2A">
              <w:rPr>
                <w:rFonts w:ascii="Times New Roman" w:hAnsi="Times New Roman" w:cs="Times New Roman"/>
                <w:sz w:val="20"/>
                <w:szCs w:val="20"/>
              </w:rPr>
              <w:t>Проектировщик (Подрядчик) представляет Заказчику:</w:t>
            </w:r>
          </w:p>
          <w:p w14:paraId="0B236969" w14:textId="77777777" w:rsidR="00F82D0B" w:rsidRPr="00C6072A" w:rsidRDefault="00F82D0B" w:rsidP="001B1A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2A">
              <w:rPr>
                <w:rFonts w:ascii="Times New Roman" w:hAnsi="Times New Roman" w:cs="Times New Roman"/>
                <w:sz w:val="20"/>
                <w:szCs w:val="20"/>
              </w:rPr>
              <w:t>1) Комплект документов (Отчет по результатам обмерных работ и инженерного обследования технического состояния строительных конструкций, проектно-сметной документации) на бумажном носителе в переплетенном виде в четырех экземплярах: оригинал со всеми согласованиями – 1 экземпляр, копии оригинала со всеми согласованиями – 3 экземпляра;</w:t>
            </w:r>
          </w:p>
          <w:p w14:paraId="688FA494" w14:textId="77777777" w:rsidR="00F82D0B" w:rsidRPr="00C6072A" w:rsidRDefault="00F82D0B" w:rsidP="001B1A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2A">
              <w:rPr>
                <w:rFonts w:ascii="Times New Roman" w:hAnsi="Times New Roman" w:cs="Times New Roman"/>
                <w:sz w:val="20"/>
                <w:szCs w:val="20"/>
              </w:rPr>
              <w:t>2) Комплект документов (копия оригинала со всеми согласованиями) на электронном носителе в одном экземпляре - CD- диске: таблицы в формате Microsoft Excel, текстовая часть в формате Microsoft Word, чертежи и схемы в формате Auto CAD.</w:t>
            </w:r>
          </w:p>
          <w:p w14:paraId="69A9ADE3" w14:textId="77777777" w:rsidR="00F82D0B" w:rsidRPr="00C6072A" w:rsidRDefault="00F82D0B" w:rsidP="001B1A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2A">
              <w:rPr>
                <w:rFonts w:ascii="Times New Roman" w:hAnsi="Times New Roman" w:cs="Times New Roman"/>
                <w:sz w:val="20"/>
                <w:szCs w:val="20"/>
              </w:rPr>
              <w:t>3) Комплект документов (копия оригинала со всеми согласованиями) на электронном носителе в одном экземпляре - CD- диске: в PDF.</w:t>
            </w:r>
          </w:p>
          <w:p w14:paraId="2D80BB6D" w14:textId="77777777" w:rsidR="00F82D0B" w:rsidRPr="00C6072A" w:rsidRDefault="00F82D0B" w:rsidP="001B1A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2A">
              <w:rPr>
                <w:rFonts w:ascii="Times New Roman" w:hAnsi="Times New Roman" w:cs="Times New Roman"/>
                <w:sz w:val="20"/>
                <w:szCs w:val="20"/>
              </w:rPr>
              <w:t>(Электронная версия документации должна быть передана Заказчику с возможностью редактирования. Передача документации в сканированном виде не допускается. Электронная версия сметной документации должна быть передана Заказчику в формате файлов программы «Smeta Wizard 4.1»)</w:t>
            </w:r>
          </w:p>
          <w:p w14:paraId="3EA315E5" w14:textId="77777777" w:rsidR="00F82D0B" w:rsidRPr="00ED39A4" w:rsidRDefault="00F82D0B" w:rsidP="001B1A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2A">
              <w:rPr>
                <w:rFonts w:ascii="Times New Roman" w:hAnsi="Times New Roman" w:cs="Times New Roman"/>
                <w:sz w:val="20"/>
                <w:szCs w:val="20"/>
              </w:rPr>
              <w:t>4) Оригинал топографического плана масштаба 1:500, совмещенного с подземными инженерными коммуникациями, на лавсане - 1 экз., копии с оригинала на бумажной основе – 3 экз., на CD-диске в формате Auto CAD – 1 экз.</w:t>
            </w:r>
          </w:p>
        </w:tc>
      </w:tr>
      <w:tr w:rsidR="00F82D0B" w:rsidRPr="00003556" w14:paraId="0EBB3B5D" w14:textId="77777777" w:rsidTr="001B1AE3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B47" w14:textId="77777777" w:rsidR="00F82D0B" w:rsidRPr="00ED39A4" w:rsidRDefault="00F82D0B" w:rsidP="001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. Документы, передаваемые заказчиком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789CAC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1. Копия Технического паспорта;</w:t>
            </w:r>
          </w:p>
          <w:p w14:paraId="771F5011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2. Копия Поэтажных планов;</w:t>
            </w:r>
          </w:p>
          <w:p w14:paraId="074F975D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3.Доверенность на право представления Проектировщиком интересов Заказчика в сторонних организациях и ведомствах (при необходимости и по запросу Проектировщика);</w:t>
            </w:r>
          </w:p>
          <w:p w14:paraId="136E6F94" w14:textId="77777777" w:rsidR="00F82D0B" w:rsidRPr="00ED39A4" w:rsidRDefault="00F82D0B" w:rsidP="001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A4">
              <w:rPr>
                <w:rFonts w:ascii="Times New Roman" w:hAnsi="Times New Roman" w:cs="Times New Roman"/>
                <w:sz w:val="20"/>
                <w:szCs w:val="20"/>
              </w:rPr>
              <w:t>4. При необходимости, прочая исходно-разрешительная документация, включая получение технических условий, необходимых разрешений на выполнение работ, получается в сторонних организациях и ведомствах, в архивах, разрабатывается Проектной организацией за свой счет и в пределах срока выполнения работ по контракту.</w:t>
            </w:r>
          </w:p>
        </w:tc>
      </w:tr>
    </w:tbl>
    <w:p w14:paraId="6ED98517" w14:textId="77777777" w:rsidR="001307FC" w:rsidRDefault="001307FC"/>
    <w:sectPr w:rsidR="0013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C4C"/>
    <w:multiLevelType w:val="hybridMultilevel"/>
    <w:tmpl w:val="242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033F"/>
    <w:multiLevelType w:val="hybridMultilevel"/>
    <w:tmpl w:val="266A24F6"/>
    <w:lvl w:ilvl="0" w:tplc="0419000F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70374481"/>
    <w:multiLevelType w:val="hybridMultilevel"/>
    <w:tmpl w:val="D7AEB4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311C10"/>
    <w:multiLevelType w:val="multilevel"/>
    <w:tmpl w:val="46129E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0B"/>
    <w:rsid w:val="001307FC"/>
    <w:rsid w:val="00703BE5"/>
    <w:rsid w:val="00F82D0B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8EF0"/>
  <w15:chartTrackingRefBased/>
  <w15:docId w15:val="{61220EEE-CAF7-4F14-8279-F7582C38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2746</Words>
  <Characters>19032</Characters>
  <Application>Microsoft Office Word</Application>
  <DocSecurity>0</DocSecurity>
  <Lines>865</Lines>
  <Paragraphs>483</Paragraphs>
  <ScaleCrop>false</ScaleCrop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2023-04-27T13:24:00Z</dcterms:created>
  <dcterms:modified xsi:type="dcterms:W3CDTF">2023-04-27T13:24:00Z</dcterms:modified>
</cp:coreProperties>
</file>