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5F" w:rsidRPr="00E05F57" w:rsidRDefault="00995D5F">
      <w:pPr>
        <w:spacing w:after="186"/>
        <w:ind w:left="-5" w:right="-34" w:hanging="10"/>
        <w:jc w:val="center"/>
        <w:rPr>
          <w:rFonts w:ascii="PF DinDisplay Pro" w:eastAsia="Times New Roman" w:hAnsi="PF DinDisplay Pro" w:cs="Times New Roman"/>
          <w:b/>
          <w:sz w:val="26"/>
        </w:rPr>
      </w:pPr>
    </w:p>
    <w:p w:rsidR="00C871EE" w:rsidRPr="00A43588" w:rsidRDefault="00013698">
      <w:pPr>
        <w:spacing w:after="186"/>
        <w:ind w:left="-5" w:right="-34" w:hanging="10"/>
        <w:jc w:val="center"/>
        <w:rPr>
          <w:rFonts w:ascii="PF DinDisplay Pro" w:hAnsi="PF DinDisplay Pro"/>
          <w:b/>
        </w:rPr>
      </w:pPr>
      <w:r w:rsidRPr="00A43588">
        <w:rPr>
          <w:rFonts w:ascii="PF DinDisplay Pro" w:eastAsia="Times New Roman" w:hAnsi="PF DinDisplay Pro" w:cs="Times New Roman"/>
          <w:b/>
          <w:sz w:val="26"/>
        </w:rPr>
        <w:t>ТЕХНИЧЕСКОЕ ЗАДАНИЕ</w:t>
      </w:r>
    </w:p>
    <w:p w:rsidR="00C871EE" w:rsidRPr="003D4E50" w:rsidRDefault="00013698">
      <w:pPr>
        <w:spacing w:after="0"/>
        <w:ind w:left="-5" w:right="-15" w:hanging="10"/>
        <w:jc w:val="center"/>
        <w:rPr>
          <w:rFonts w:ascii="PF DinDisplay Pro" w:hAnsi="PF DinDisplay Pro"/>
        </w:rPr>
      </w:pPr>
      <w:r w:rsidRPr="003D4E50">
        <w:rPr>
          <w:rFonts w:ascii="PF DinDisplay Pro" w:eastAsia="Times New Roman" w:hAnsi="PF DinDisplay Pro" w:cs="Times New Roman"/>
          <w:sz w:val="26"/>
        </w:rPr>
        <w:t>на проектирование</w:t>
      </w:r>
      <w:r w:rsidR="002F5FF1" w:rsidRPr="003D4E50">
        <w:rPr>
          <w:rFonts w:ascii="PF DinDisplay Pro" w:eastAsia="Times New Roman" w:hAnsi="PF DinDisplay Pro" w:cs="Times New Roman"/>
          <w:sz w:val="26"/>
        </w:rPr>
        <w:t xml:space="preserve"> </w:t>
      </w:r>
      <w:r w:rsidRPr="003D4E50">
        <w:rPr>
          <w:rFonts w:ascii="PF DinDisplay Pro" w:eastAsia="Times New Roman" w:hAnsi="PF DinDisplay Pro" w:cs="Times New Roman"/>
          <w:sz w:val="26"/>
        </w:rPr>
        <w:t>объекта: «Реконструкция теплосети»</w:t>
      </w:r>
    </w:p>
    <w:tbl>
      <w:tblPr>
        <w:tblStyle w:val="TableGrid"/>
        <w:tblW w:w="10632" w:type="dxa"/>
        <w:tblInd w:w="-570" w:type="dxa"/>
        <w:tblCellMar>
          <w:top w:w="42" w:type="dxa"/>
          <w:left w:w="58" w:type="dxa"/>
          <w:right w:w="64" w:type="dxa"/>
        </w:tblCellMar>
        <w:tblLook w:val="04A0" w:firstRow="1" w:lastRow="0" w:firstColumn="1" w:lastColumn="0" w:noHBand="0" w:noVBand="1"/>
      </w:tblPr>
      <w:tblGrid>
        <w:gridCol w:w="3041"/>
        <w:gridCol w:w="6"/>
        <w:gridCol w:w="83"/>
        <w:gridCol w:w="7502"/>
      </w:tblGrid>
      <w:tr w:rsidR="00C871EE" w:rsidRPr="003D4E50" w:rsidTr="00B707E0">
        <w:trPr>
          <w:trHeight w:val="438"/>
        </w:trPr>
        <w:tc>
          <w:tcPr>
            <w:tcW w:w="3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013698">
            <w:pPr>
              <w:ind w:left="749" w:hanging="451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013698">
            <w:pPr>
              <w:ind w:right="106"/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Содержание требований</w:t>
            </w:r>
          </w:p>
        </w:tc>
      </w:tr>
      <w:tr w:rsidR="00C871EE" w:rsidRPr="003D4E50" w:rsidTr="00B707E0">
        <w:trPr>
          <w:trHeight w:val="509"/>
        </w:trPr>
        <w:tc>
          <w:tcPr>
            <w:tcW w:w="3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013698">
            <w:pPr>
              <w:ind w:firstLine="29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1. Основание для разработки док</w:t>
            </w:r>
            <w:r w:rsidR="00C14AC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у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ментации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AC2" w:rsidRPr="00B707E0" w:rsidRDefault="00013698">
            <w:pPr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Концессионное соглашение на период 2019 — 2030 гг.</w:t>
            </w:r>
          </w:p>
        </w:tc>
      </w:tr>
      <w:tr w:rsidR="00C871EE" w:rsidRPr="003D4E50" w:rsidTr="00B707E0">
        <w:trPr>
          <w:trHeight w:val="298"/>
        </w:trPr>
        <w:tc>
          <w:tcPr>
            <w:tcW w:w="3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013698">
            <w:pPr>
              <w:ind w:left="1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2. Заказчик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C871EE" w:rsidP="003D4E50">
            <w:pPr>
              <w:tabs>
                <w:tab w:val="left" w:pos="900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</w:tr>
      <w:tr w:rsidR="00C871EE" w:rsidRPr="003D4E50" w:rsidTr="00B707E0">
        <w:trPr>
          <w:trHeight w:val="269"/>
        </w:trPr>
        <w:tc>
          <w:tcPr>
            <w:tcW w:w="3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013698">
            <w:pPr>
              <w:ind w:left="1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З. Исполнитель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3D4E50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ООО «Мой Дом Барнаул»</w:t>
            </w:r>
          </w:p>
        </w:tc>
      </w:tr>
      <w:tr w:rsidR="00C871EE" w:rsidRPr="003D4E50" w:rsidTr="00B707E0">
        <w:trPr>
          <w:trHeight w:val="512"/>
        </w:trPr>
        <w:tc>
          <w:tcPr>
            <w:tcW w:w="3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013698">
            <w:pPr>
              <w:ind w:left="20" w:right="340" w:hanging="10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4. Месторасположение и </w:t>
            </w:r>
            <w:r w:rsidR="00C14AC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характеристика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013698" w:rsidP="00E119F9">
            <w:pPr>
              <w:ind w:left="1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Алтайский край</w:t>
            </w:r>
          </w:p>
        </w:tc>
      </w:tr>
      <w:tr w:rsidR="00C871EE" w:rsidRPr="003D4E50" w:rsidTr="00B707E0">
        <w:trPr>
          <w:trHeight w:val="259"/>
        </w:trPr>
        <w:tc>
          <w:tcPr>
            <w:tcW w:w="3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013698">
            <w:pPr>
              <w:ind w:left="19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5. Вид </w:t>
            </w:r>
            <w:r w:rsidR="00C14AC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013698">
            <w:pPr>
              <w:ind w:left="19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Реконст</w:t>
            </w:r>
            <w:r w:rsidR="00C14AC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ру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кция</w:t>
            </w:r>
          </w:p>
        </w:tc>
      </w:tr>
      <w:tr w:rsidR="00C871EE" w:rsidRPr="003D4E50" w:rsidTr="00B707E0">
        <w:trPr>
          <w:trHeight w:val="518"/>
        </w:trPr>
        <w:tc>
          <w:tcPr>
            <w:tcW w:w="3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013698">
            <w:pPr>
              <w:ind w:left="19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6. Этапы выполнения работ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C14AC2" w:rsidP="00C14AC2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1. </w:t>
            </w:r>
            <w:r w:rsidR="00013698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Проектная документация.</w:t>
            </w:r>
          </w:p>
          <w:p w:rsidR="00C871EE" w:rsidRPr="00B707E0" w:rsidRDefault="00013698">
            <w:pPr>
              <w:ind w:left="19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2. Рабочая док</w:t>
            </w:r>
            <w:r w:rsidR="00C14AC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у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ментация.</w:t>
            </w:r>
          </w:p>
          <w:p w:rsidR="002F5FF1" w:rsidRPr="00B707E0" w:rsidRDefault="002F5FF1" w:rsidP="003D4E50">
            <w:pPr>
              <w:ind w:left="19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hAnsi="PF DinDisplay Pro" w:cs="Times New Roman"/>
                <w:sz w:val="24"/>
                <w:szCs w:val="24"/>
              </w:rPr>
              <w:t xml:space="preserve">3. </w:t>
            </w:r>
            <w:r w:rsidR="003D4E50" w:rsidRPr="00B707E0">
              <w:rPr>
                <w:rFonts w:ascii="PF DinDisplay Pro" w:hAnsi="PF DinDisplay Pro" w:cs="Times New Roman"/>
                <w:sz w:val="24"/>
                <w:szCs w:val="24"/>
              </w:rPr>
              <w:t>Негосударственная экспертиза</w:t>
            </w:r>
          </w:p>
        </w:tc>
      </w:tr>
      <w:tr w:rsidR="00C871EE" w:rsidRPr="003D4E50" w:rsidTr="00B707E0">
        <w:trPr>
          <w:trHeight w:val="1144"/>
        </w:trPr>
        <w:tc>
          <w:tcPr>
            <w:tcW w:w="3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71EE" w:rsidRPr="00B707E0" w:rsidRDefault="00013698">
            <w:pPr>
              <w:ind w:left="29" w:right="138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7. Исходные данные</w:t>
            </w:r>
            <w:r w:rsidR="003B189A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: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предоставляемые Заказчиком до начала проектирования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871EE" w:rsidRPr="00B707E0" w:rsidRDefault="00C14AC2" w:rsidP="00C14AC2">
            <w:pPr>
              <w:spacing w:after="14" w:line="238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Д</w:t>
            </w:r>
            <w:r w:rsidR="00013698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оговор аренды земельного участка либо документ на собственность Кадастровый паспорт земельного участка</w:t>
            </w:r>
          </w:p>
          <w:p w:rsidR="00F13E72" w:rsidRPr="00B707E0" w:rsidRDefault="00F13E72" w:rsidP="00FE1F9A">
            <w:pPr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Список тепловых нагрузок потребителей</w:t>
            </w:r>
          </w:p>
          <w:p w:rsidR="003D4E50" w:rsidRPr="00B707E0" w:rsidRDefault="003D4E50" w:rsidP="00FE1F9A">
            <w:pPr>
              <w:rPr>
                <w:rFonts w:ascii="PF DinDisplay Pro" w:hAnsi="PF DinDisplay Pro"/>
                <w:color w:val="auto"/>
                <w:sz w:val="24"/>
                <w:szCs w:val="24"/>
              </w:rPr>
            </w:pPr>
            <w:r w:rsidRPr="00B707E0">
              <w:rPr>
                <w:rFonts w:ascii="PF DinDisplay Pro" w:hAnsi="PF DinDisplay Pro"/>
                <w:color w:val="auto"/>
                <w:sz w:val="24"/>
                <w:szCs w:val="24"/>
              </w:rPr>
              <w:t>Т</w:t>
            </w:r>
            <w:r w:rsidRPr="00B707E0">
              <w:rPr>
                <w:rFonts w:ascii="PF DinDisplay Pro" w:eastAsia="Times New Roman" w:hAnsi="PF DinDisplay Pro" w:cs="Times New Roman"/>
                <w:color w:val="auto"/>
                <w:sz w:val="24"/>
                <w:szCs w:val="24"/>
              </w:rPr>
              <w:t>ехнические условия на подключение к существующим тепловым сетям со стороны потребителя и стороны источника тепла</w:t>
            </w:r>
          </w:p>
          <w:p w:rsidR="00C14AC2" w:rsidRPr="00B707E0" w:rsidRDefault="003D4E50" w:rsidP="003D4E50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hAnsi="PF DinDisplay Pro"/>
                <w:color w:val="auto"/>
                <w:sz w:val="24"/>
                <w:szCs w:val="24"/>
              </w:rPr>
              <w:t>К</w:t>
            </w:r>
            <w:r w:rsidRPr="00B707E0">
              <w:rPr>
                <w:rFonts w:ascii="PF DinDisplay Pro" w:eastAsia="Times New Roman" w:hAnsi="PF DinDisplay Pro" w:cs="Times New Roman"/>
                <w:color w:val="auto"/>
                <w:sz w:val="24"/>
                <w:szCs w:val="24"/>
              </w:rPr>
              <w:t>онцессионное соглашение на период 2019 — 2030 гг.</w:t>
            </w:r>
          </w:p>
        </w:tc>
      </w:tr>
      <w:tr w:rsidR="00C14AC2" w:rsidRPr="003D4E50" w:rsidTr="00B707E0">
        <w:trPr>
          <w:trHeight w:val="255"/>
        </w:trPr>
        <w:tc>
          <w:tcPr>
            <w:tcW w:w="313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AC2" w:rsidRPr="00B707E0" w:rsidRDefault="002F5FF1" w:rsidP="00C14AC2">
            <w:pPr>
              <w:ind w:left="29" w:right="138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8. </w:t>
            </w:r>
            <w:r w:rsidR="00C14AC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Данные, предоставляемые проектной организацией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4AC2" w:rsidRPr="00B707E0" w:rsidRDefault="00C14AC2" w:rsidP="00C14AC2">
            <w:pPr>
              <w:spacing w:after="4" w:line="246" w:lineRule="auto"/>
              <w:ind w:left="10" w:right="221" w:firstLine="19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Полный объем исходно-разрешительной документации необходимой для проектирования объекта, согласно Постановление Правительства РФ от 16.02.2008 87 (ред. от 21.04.2018) «О составе разделов проектной документации и требованиях к их содержанию» п. 34 раздел</w:t>
            </w:r>
          </w:p>
          <w:p w:rsidR="00C14AC2" w:rsidRPr="00B707E0" w:rsidRDefault="00C14AC2" w:rsidP="00C14AC2">
            <w:pPr>
              <w:ind w:left="29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б) и технического задания </w:t>
            </w:r>
            <w:r w:rsidR="00A11F11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к </w:t>
            </w:r>
            <w:proofErr w:type="gramStart"/>
            <w:r w:rsidR="00A11F11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договору</w:t>
            </w:r>
            <w:proofErr w:type="gramEnd"/>
            <w:r w:rsidR="00A11F11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а также:</w:t>
            </w:r>
          </w:p>
          <w:p w:rsidR="00C14AC2" w:rsidRPr="00B707E0" w:rsidRDefault="00C14AC2" w:rsidP="00C14AC2">
            <w:pPr>
              <w:spacing w:after="11" w:line="242" w:lineRule="auto"/>
              <w:ind w:left="39" w:right="86" w:hanging="1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Исходные данные от ГУ МЧС России для разработки раздела «Перечень мероприятий по гражданской обороне, мероприятий по предупреждению чрезвычайных ситуаций природного и техногенного характера»</w:t>
            </w:r>
          </w:p>
          <w:p w:rsidR="00C14AC2" w:rsidRPr="00B707E0" w:rsidRDefault="00C14AC2" w:rsidP="00C14AC2">
            <w:pPr>
              <w:ind w:left="48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Съемку в М 1 :500, в зоне коридора реконструируемой теплосети.</w:t>
            </w:r>
          </w:p>
          <w:p w:rsidR="00C14AC2" w:rsidRPr="00B707E0" w:rsidRDefault="00C14AC2" w:rsidP="00C14AC2">
            <w:pPr>
              <w:ind w:left="48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Отчет о геодезическом исследовании.</w:t>
            </w:r>
          </w:p>
          <w:p w:rsidR="00C14AC2" w:rsidRPr="00B707E0" w:rsidRDefault="00C14AC2" w:rsidP="00C14AC2">
            <w:pPr>
              <w:ind w:left="48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Тепловые нагрузки.</w:t>
            </w:r>
          </w:p>
          <w:p w:rsidR="00C14AC2" w:rsidRPr="00B707E0" w:rsidRDefault="00C14AC2" w:rsidP="00C14AC2">
            <w:pPr>
              <w:spacing w:after="6" w:line="246" w:lineRule="auto"/>
              <w:ind w:left="58" w:right="375" w:hanging="10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Справка о расстоянии от строительной площадки до </w:t>
            </w:r>
            <w:proofErr w:type="spellStart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санитарнозащитных</w:t>
            </w:r>
            <w:proofErr w:type="spellEnd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зон источников питьевого водоснабжения и водоохранных зон открытых водоемов.</w:t>
            </w:r>
          </w:p>
          <w:p w:rsidR="00C14AC2" w:rsidRPr="00B707E0" w:rsidRDefault="00C14AC2" w:rsidP="00754063">
            <w:pPr>
              <w:ind w:left="58" w:right="2075" w:firstLine="10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Решение о согласовании земельного участка. Схема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ab/>
            </w:r>
            <w:r w:rsidR="003A0EC9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гра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ниц проектирования объекта.</w:t>
            </w:r>
          </w:p>
        </w:tc>
      </w:tr>
      <w:tr w:rsidR="00C871EE" w:rsidRPr="003D4E50" w:rsidTr="00B707E0">
        <w:trPr>
          <w:trHeight w:val="569"/>
        </w:trPr>
        <w:tc>
          <w:tcPr>
            <w:tcW w:w="3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871EE" w:rsidRPr="00B707E0" w:rsidRDefault="002F5FF1">
            <w:pPr>
              <w:ind w:left="58" w:firstLine="19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9</w:t>
            </w:r>
            <w:r w:rsidR="00013698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. Режим теплопотребления для под</w:t>
            </w:r>
            <w:r w:rsidR="00C14AC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к</w:t>
            </w:r>
            <w:r w:rsidR="00013698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лючаемого объекта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013698">
            <w:pPr>
              <w:ind w:left="67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Отопительный период.</w:t>
            </w:r>
          </w:p>
        </w:tc>
      </w:tr>
      <w:tr w:rsidR="00C871EE" w:rsidRPr="003D4E50" w:rsidTr="00B707E0">
        <w:trPr>
          <w:trHeight w:val="1527"/>
        </w:trPr>
        <w:tc>
          <w:tcPr>
            <w:tcW w:w="3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2F5FF1">
            <w:pPr>
              <w:ind w:left="67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10</w:t>
            </w:r>
            <w:r w:rsidR="00013698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. Требования к проектно</w:t>
            </w:r>
            <w:r w:rsidR="00C14AC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-</w:t>
            </w:r>
            <w:r w:rsidR="00013698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сметной документации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013698">
            <w:pPr>
              <w:numPr>
                <w:ilvl w:val="0"/>
                <w:numId w:val="1"/>
              </w:numPr>
              <w:spacing w:line="235" w:lineRule="auto"/>
              <w:ind w:right="1359" w:firstLine="1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Постановление Правительства Российской Федерации от 16 февраля 2008 г.</w:t>
            </w:r>
            <w:r w:rsidR="003A0EC9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М</w:t>
            </w:r>
            <w:r w:rsidR="003A0EC9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287.</w:t>
            </w:r>
          </w:p>
          <w:p w:rsidR="00C871EE" w:rsidRPr="00B707E0" w:rsidRDefault="00013698">
            <w:pPr>
              <w:numPr>
                <w:ilvl w:val="0"/>
                <w:numId w:val="1"/>
              </w:numPr>
              <w:spacing w:line="228" w:lineRule="auto"/>
              <w:ind w:right="1359" w:firstLine="1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Постановление Правительства Российской Федерации от 18 мая 2009 г. М 427.</w:t>
            </w:r>
          </w:p>
          <w:p w:rsidR="00C871EE" w:rsidRPr="00B707E0" w:rsidRDefault="00013698">
            <w:pPr>
              <w:ind w:left="87" w:hanging="10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З. Проектную и рабочую документацию разработать в соответствии с ГОСТ Р 21.1 lOl-2013• ГОСТ 21.705-2016• ГОСТ 2.105-95.</w:t>
            </w:r>
          </w:p>
        </w:tc>
      </w:tr>
      <w:tr w:rsidR="00C871EE" w:rsidRPr="003D4E50" w:rsidTr="00B707E0">
        <w:trPr>
          <w:trHeight w:val="1527"/>
        </w:trPr>
        <w:tc>
          <w:tcPr>
            <w:tcW w:w="3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013698">
            <w:pPr>
              <w:ind w:left="86" w:right="167" w:firstLine="19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lastRenderedPageBreak/>
              <w:t>1</w:t>
            </w:r>
            <w:r w:rsidR="002F5FF1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1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. Требования к технико</w:t>
            </w:r>
            <w:r w:rsidR="00C14AC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-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экономическим показателям объекта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013698">
            <w:pPr>
              <w:ind w:left="77" w:right="10" w:firstLine="67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1. Проект тепловой сети выполнить в соответствии с требованиями действующих НТД, с учетом применения стальных труб и фасонных изделий, изолированных </w:t>
            </w:r>
            <w:proofErr w:type="spellStart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пенополи</w:t>
            </w:r>
            <w:r w:rsidR="003A0EC9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мер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минеральной</w:t>
            </w:r>
            <w:proofErr w:type="spellEnd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изоляци</w:t>
            </w:r>
            <w:r w:rsidR="003A0EC9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ей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окрашенной кремний органической эмалью (отводы применять радиусом не менее 1,5Д) изготовленных в заводских условиях по ГОСТ 30732-2006 и </w:t>
            </w:r>
            <w:r w:rsidR="00C14AC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применением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запорной арматуры типа «</w:t>
            </w:r>
            <w:proofErr w:type="spellStart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шаровый</w:t>
            </w:r>
            <w:proofErr w:type="spellEnd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кран»</w:t>
            </w:r>
          </w:p>
        </w:tc>
      </w:tr>
      <w:tr w:rsidR="003A0EC9" w:rsidRPr="003D4E50" w:rsidTr="00B707E0">
        <w:trPr>
          <w:trHeight w:val="12724"/>
        </w:trPr>
        <w:tc>
          <w:tcPr>
            <w:tcW w:w="313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A0EC9" w:rsidRPr="00B707E0" w:rsidRDefault="003A0EC9">
            <w:pPr>
              <w:ind w:left="106" w:firstLine="19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1</w:t>
            </w:r>
            <w:r w:rsidR="002F5FF1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2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. Основные требования к конструктивным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ab/>
              <w:t>и инженерным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ab/>
              <w:t>решениям, основному оборудованию и материалам, их состав и объем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A0EC9" w:rsidRPr="00B707E0" w:rsidRDefault="003A0EC9">
            <w:pPr>
              <w:numPr>
                <w:ilvl w:val="0"/>
                <w:numId w:val="2"/>
              </w:numPr>
              <w:ind w:hanging="221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Исходные данные: </w:t>
            </w:r>
          </w:p>
          <w:p w:rsidR="003A0EC9" w:rsidRPr="00B707E0" w:rsidRDefault="003A0EC9">
            <w:pPr>
              <w:spacing w:line="246" w:lineRule="auto"/>
              <w:ind w:left="106" w:firstLine="19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1.1. Точки подключения: выводы тепловых сетей из существующей котельной, выходящий теплопровод проектируемой котельной.</w:t>
            </w:r>
          </w:p>
          <w:p w:rsidR="003A0EC9" w:rsidRPr="00B707E0" w:rsidRDefault="003A0EC9" w:rsidP="003A0EC9">
            <w:pPr>
              <w:spacing w:after="31" w:line="246" w:lineRule="auto"/>
              <w:ind w:left="106" w:right="1508" w:firstLine="19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1.2. Температурный график тепловой сети:</w:t>
            </w:r>
          </w:p>
          <w:p w:rsidR="003A0EC9" w:rsidRPr="00B707E0" w:rsidRDefault="003A0EC9">
            <w:pPr>
              <w:tabs>
                <w:tab w:val="center" w:pos="4625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- в отопительный </w:t>
            </w:r>
            <w:proofErr w:type="gramStart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период</w:t>
            </w:r>
            <w:r w:rsidR="00754063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 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95</w:t>
            </w:r>
            <w:proofErr w:type="gramEnd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-70 град.</w:t>
            </w:r>
            <w:r w:rsidR="00754063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С</w:t>
            </w:r>
          </w:p>
          <w:p w:rsidR="003A0EC9" w:rsidRPr="00B707E0" w:rsidRDefault="003A0EC9">
            <w:pPr>
              <w:spacing w:after="8"/>
              <w:ind w:left="115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1.3. Давление на тепловом вводе:</w:t>
            </w:r>
          </w:p>
          <w:p w:rsidR="00754063" w:rsidRPr="00B707E0" w:rsidRDefault="003A0EC9">
            <w:pPr>
              <w:spacing w:line="236" w:lineRule="auto"/>
              <w:ind w:right="1594" w:firstLine="58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- подающий трубопровод 65-60 </w:t>
            </w:r>
            <w:proofErr w:type="spellStart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м.в.ст</w:t>
            </w:r>
            <w:proofErr w:type="spellEnd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.;</w:t>
            </w:r>
          </w:p>
          <w:p w:rsidR="003A0EC9" w:rsidRPr="00B707E0" w:rsidRDefault="003A0EC9">
            <w:pPr>
              <w:spacing w:line="236" w:lineRule="auto"/>
              <w:ind w:right="1594" w:firstLine="58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- обратный трубопровод 25-20 </w:t>
            </w:r>
            <w:proofErr w:type="spellStart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м.в.ст</w:t>
            </w:r>
            <w:proofErr w:type="spellEnd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.</w:t>
            </w:r>
          </w:p>
          <w:p w:rsidR="003A0EC9" w:rsidRPr="00B707E0" w:rsidRDefault="003A0EC9">
            <w:pPr>
              <w:ind w:left="1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Категория потребителей по надежности теплоснабжения — 11</w:t>
            </w:r>
          </w:p>
          <w:p w:rsidR="003A0EC9" w:rsidRPr="00B707E0" w:rsidRDefault="003A0EC9">
            <w:pPr>
              <w:spacing w:line="256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Точка подключения объекта: граница с инженерно-техническими сетями объекта капитального строительства.</w:t>
            </w:r>
          </w:p>
          <w:p w:rsidR="003A0EC9" w:rsidRPr="00B707E0" w:rsidRDefault="003A0EC9" w:rsidP="003A0EC9">
            <w:pPr>
              <w:ind w:left="227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2. Тепловая сеть:</w:t>
            </w:r>
          </w:p>
          <w:p w:rsidR="003A0EC9" w:rsidRPr="00B707E0" w:rsidRDefault="003A0EC9">
            <w:pPr>
              <w:spacing w:after="14"/>
              <w:ind w:left="10" w:right="144" w:firstLine="10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Разработать проект на реконструкцию тепловых сетей Д от 57 до 400 от котельных до потребителей, ориентировочной длиной 1477,0 </w:t>
            </w:r>
            <w:proofErr w:type="spellStart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п.м</w:t>
            </w:r>
            <w:proofErr w:type="spellEnd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. и 1769 </w:t>
            </w:r>
            <w:proofErr w:type="spellStart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м.п</w:t>
            </w:r>
            <w:proofErr w:type="spellEnd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., </w:t>
            </w:r>
            <w:proofErr w:type="spellStart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надземно</w:t>
            </w:r>
            <w:proofErr w:type="spellEnd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по существующим стойкам с обеспечением проездов либо путём подъёма теплосети над проезжей частью, либо подземном проходе в сборных лотках. Проект разработать в три этапа:</w:t>
            </w:r>
          </w:p>
          <w:p w:rsidR="003A0EC9" w:rsidRPr="00B707E0" w:rsidRDefault="003A0EC9" w:rsidP="003A0EC9">
            <w:pPr>
              <w:spacing w:after="6" w:line="238" w:lineRule="auto"/>
              <w:ind w:left="29" w:right="130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2.1</w:t>
            </w:r>
            <w:r w:rsidR="002E4A2F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реконструкцию 257 </w:t>
            </w:r>
            <w:proofErr w:type="spellStart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п.м</w:t>
            </w:r>
            <w:proofErr w:type="spellEnd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. тепловой сети от ТК 2 до домов 8, </w:t>
            </w:r>
            <w:r w:rsidR="008C5863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10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, 12,14 по ул. Комсомольская, за счет средств нормативной прибыли в рамках инвестиционной программы, являющейся часть концессионного соглашения до 31.12.2030 года;</w:t>
            </w:r>
          </w:p>
          <w:p w:rsidR="003A0EC9" w:rsidRPr="00B707E0" w:rsidRDefault="003A0EC9" w:rsidP="003A0EC9">
            <w:pPr>
              <w:spacing w:after="10" w:line="242" w:lineRule="auto"/>
              <w:ind w:left="29" w:right="130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2.2</w:t>
            </w:r>
            <w:r w:rsidR="002E4A2F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реконструкцию оставшейся части тепловой сети от котельной «Школьная» по адресу: с. Косиха, ул. </w:t>
            </w:r>
            <w:proofErr w:type="spellStart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Топорова</w:t>
            </w:r>
            <w:proofErr w:type="spellEnd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, д. 13 Б ориентировочной длиной 1220 </w:t>
            </w:r>
            <w:proofErr w:type="spellStart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м.п</w:t>
            </w:r>
            <w:proofErr w:type="spellEnd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., за счет иных источников, привлекаемых собственником объекта реконструкции;</w:t>
            </w:r>
          </w:p>
          <w:p w:rsidR="003A0EC9" w:rsidRPr="00B707E0" w:rsidRDefault="002E4A2F">
            <w:pPr>
              <w:spacing w:after="24" w:line="231" w:lineRule="auto"/>
              <w:ind w:left="48" w:right="106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2.3</w:t>
            </w:r>
            <w:r w:rsidR="003A0EC9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реконструкцию тепловой сети от котельной «</w:t>
            </w:r>
            <w:proofErr w:type="spellStart"/>
            <w:r w:rsidR="003A0EC9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Термаль</w:t>
            </w:r>
            <w:proofErr w:type="spellEnd"/>
            <w:r w:rsidR="003A0EC9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» по </w:t>
            </w:r>
            <w:proofErr w:type="gramStart"/>
            <w:r w:rsidR="003A0EC9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адресу: </w:t>
            </w:r>
            <w:r w:rsidR="00092D5F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 </w:t>
            </w:r>
            <w:proofErr w:type="gramEnd"/>
            <w:r w:rsidR="00092D5F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        </w:t>
            </w:r>
            <w:r w:rsidR="003A0EC9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с. Косиха, ул. Комсомольская, д. 35 а ориентировочной длиной 1769 </w:t>
            </w:r>
            <w:proofErr w:type="spellStart"/>
            <w:r w:rsidR="003A0EC9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м.п</w:t>
            </w:r>
            <w:proofErr w:type="spellEnd"/>
            <w:r w:rsidR="003A0EC9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., за счет иных источников, привлекаемых собственником объекта реконструкции;</w:t>
            </w:r>
          </w:p>
          <w:p w:rsidR="003A0EC9" w:rsidRPr="00B707E0" w:rsidRDefault="003A0EC9" w:rsidP="002E4A2F">
            <w:pPr>
              <w:ind w:left="227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3. Требования к сметной документации:</w:t>
            </w:r>
          </w:p>
          <w:p w:rsidR="003A0EC9" w:rsidRPr="00B707E0" w:rsidRDefault="003A0EC9">
            <w:pPr>
              <w:spacing w:line="248" w:lineRule="auto"/>
              <w:ind w:left="68" w:hanging="10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ССР составить в двух уровнях цен: текущем и базисном уровне цен 2001 года.</w:t>
            </w:r>
          </w:p>
          <w:p w:rsidR="003A0EC9" w:rsidRPr="00B707E0" w:rsidRDefault="003A0EC9">
            <w:pPr>
              <w:spacing w:line="247" w:lineRule="auto"/>
              <w:ind w:left="96" w:right="96" w:firstLine="144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Локальные сметы выполнить в двух уровнях цен: в базисных ценах 2001 года с пересчетом по видам работ в текущий уровень цен по каждой позиции сметы, или выполнить локальные сметы ресурсным методом.</w:t>
            </w:r>
          </w:p>
          <w:p w:rsidR="003A0EC9" w:rsidRPr="00B707E0" w:rsidRDefault="003A0EC9">
            <w:pPr>
              <w:spacing w:line="256" w:lineRule="auto"/>
              <w:ind w:left="106" w:firstLine="144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Стоимость в текущем уровне цен определить на дату выдачи сметной документации.</w:t>
            </w:r>
          </w:p>
          <w:p w:rsidR="003A0EC9" w:rsidRPr="00B707E0" w:rsidRDefault="003A0EC9">
            <w:pPr>
              <w:ind w:left="87" w:right="77" w:hanging="10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Сметную документацию выполнить базисно-индексным методом в федеральных единичных расценках на строительный работы на текущий квартал (ФЕР-2</w:t>
            </w:r>
            <w:proofErr w:type="gramStart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О(</w:t>
            </w:r>
            <w:proofErr w:type="gramEnd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) </w:t>
            </w:r>
          </w:p>
          <w:p w:rsidR="003A0EC9" w:rsidRPr="00B707E0" w:rsidRDefault="003A0EC9">
            <w:pPr>
              <w:spacing w:after="2" w:line="250" w:lineRule="auto"/>
              <w:ind w:left="96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7.1 Оформить в установленном порядке акт разграничения балансовой принадлежности тепловых сетей.</w:t>
            </w:r>
          </w:p>
          <w:p w:rsidR="00092D5F" w:rsidRPr="00B707E0" w:rsidRDefault="003A0EC9">
            <w:pPr>
              <w:spacing w:after="16" w:line="239" w:lineRule="auto"/>
              <w:ind w:left="106" w:right="48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lastRenderedPageBreak/>
              <w:t>*Гидравлические и температурные режимы в точке подключения реконструируемого участка сети к существующему и существующего к реконструируемому уточняются при проектировании.</w:t>
            </w:r>
          </w:p>
          <w:p w:rsidR="003A0EC9" w:rsidRPr="00B707E0" w:rsidRDefault="003A0EC9" w:rsidP="0099694D">
            <w:pPr>
              <w:ind w:left="115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** Длину, диаметр и тип прокладки трубопроводов уточнить при проектировании.</w:t>
            </w:r>
          </w:p>
        </w:tc>
      </w:tr>
      <w:tr w:rsidR="00C871EE" w:rsidRPr="003D4E50" w:rsidTr="00B707E0">
        <w:tblPrEx>
          <w:tblCellMar>
            <w:top w:w="53" w:type="dxa"/>
            <w:left w:w="32" w:type="dxa"/>
            <w:right w:w="35" w:type="dxa"/>
          </w:tblCellMar>
        </w:tblPrEx>
        <w:trPr>
          <w:trHeight w:val="3437"/>
        </w:trPr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013698">
            <w:pPr>
              <w:ind w:left="115" w:firstLine="19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lastRenderedPageBreak/>
              <w:t>1</w:t>
            </w:r>
            <w:r w:rsidR="002F5FF1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3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. Состав проектно</w:t>
            </w:r>
            <w:r w:rsidR="00C14AC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-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сметной документации</w:t>
            </w:r>
          </w:p>
        </w:tc>
        <w:tc>
          <w:tcPr>
            <w:tcW w:w="7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013698">
            <w:pPr>
              <w:spacing w:line="245" w:lineRule="auto"/>
              <w:ind w:left="115" w:right="29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Состав и комплектность проектной документации разработать в соответствии с Положением о составе проектной документации и требованиях к их содержанию, утвержденным постановлением Правительства РФ от 16 февраля 2008 г. N9 87 «О составе разделов проектной документации и требованиях к их содержанию» и условиями настоящего Задания. </w:t>
            </w:r>
            <w:r w:rsidRPr="00B707E0">
              <w:rPr>
                <w:rFonts w:ascii="PF DinDisplay Pro" w:hAnsi="PF DinDisplay Pro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8" cy="6097"/>
                  <wp:effectExtent l="0" t="0" r="0" b="0"/>
                  <wp:docPr id="6708" name="Picture 6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8" name="Picture 67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71EE" w:rsidRPr="00B707E0" w:rsidRDefault="00013698">
            <w:pPr>
              <w:spacing w:line="247" w:lineRule="auto"/>
              <w:ind w:left="125" w:right="10" w:firstLine="10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Все необходимые инженерные изыскания и разделы по проектированию должны быть выполнены в объеме, необходимом для получения разрешения на строительство и выполнения строительно-монтажных работ.</w:t>
            </w:r>
          </w:p>
          <w:p w:rsidR="00C871EE" w:rsidRPr="00B707E0" w:rsidRDefault="00013698">
            <w:pPr>
              <w:ind w:left="134" w:right="10" w:firstLine="10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Проектно-изыскательские работы выполнить в объеме, необходимом и достаточном для получения положительного заключения </w:t>
            </w:r>
            <w:r w:rsidR="00092D5F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негосударственной 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экспертизы п</w:t>
            </w:r>
            <w:r w:rsidR="00C14AC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ро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ектной до</w:t>
            </w:r>
            <w:r w:rsidR="00C14AC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ку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ментации и обеспечения с</w:t>
            </w:r>
            <w:r w:rsidR="00C14AC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тр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оительства.</w:t>
            </w:r>
          </w:p>
        </w:tc>
      </w:tr>
      <w:tr w:rsidR="00C871EE" w:rsidRPr="003D4E50" w:rsidTr="00B707E0">
        <w:tblPrEx>
          <w:tblCellMar>
            <w:top w:w="53" w:type="dxa"/>
            <w:left w:w="32" w:type="dxa"/>
            <w:right w:w="35" w:type="dxa"/>
          </w:tblCellMar>
        </w:tblPrEx>
        <w:trPr>
          <w:trHeight w:val="522"/>
        </w:trPr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013698" w:rsidP="00995D5F">
            <w:pPr>
              <w:ind w:left="154" w:firstLine="19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1</w:t>
            </w:r>
            <w:r w:rsidR="002F5FF1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4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. Требования к согласованию и экспе</w:t>
            </w:r>
            <w:r w:rsidR="00C14AC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рти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зе</w:t>
            </w:r>
            <w:r w:rsidR="00995D5F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проектно-сметной документации</w:t>
            </w:r>
          </w:p>
        </w:tc>
        <w:tc>
          <w:tcPr>
            <w:tcW w:w="7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5F" w:rsidRPr="00B707E0" w:rsidRDefault="002F5FF1" w:rsidP="00995D5F">
            <w:pPr>
              <w:spacing w:after="2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Не</w:t>
            </w:r>
            <w:r w:rsidR="00092D5F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государственная </w:t>
            </w:r>
            <w:r w:rsidR="00995D5F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э</w:t>
            </w:r>
            <w:r w:rsidR="00013698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кспертиза проектной документации проводится </w:t>
            </w:r>
            <w:r w:rsidR="00C14AC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проектной организацией</w:t>
            </w:r>
            <w:r w:rsidR="00995D5F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. Исполнитель гарантирует без дополнительной оплаты провести:</w:t>
            </w:r>
          </w:p>
          <w:p w:rsidR="00995D5F" w:rsidRPr="00B707E0" w:rsidRDefault="00995D5F" w:rsidP="00995D5F">
            <w:pPr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- согласования проектной документации с организациями, выдавшими технические условия на присоединение к сетям инженерного обеспечения в установленном порядке; </w:t>
            </w:r>
          </w:p>
          <w:p w:rsidR="00C871EE" w:rsidRPr="00B707E0" w:rsidRDefault="00995D5F" w:rsidP="00E05F57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- подготовку полного пакета документов для сдачи на проведение экспертизы, сопровождение ПСД до получения положительного заключения </w:t>
            </w:r>
            <w:r w:rsidR="00E05F57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нег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осударственной экспертизы и ус</w:t>
            </w:r>
            <w:r w:rsidR="00E05F57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транения замечаний при проверке.</w:t>
            </w:r>
          </w:p>
        </w:tc>
      </w:tr>
      <w:tr w:rsidR="00C871EE" w:rsidRPr="003D4E50" w:rsidTr="00B707E0">
        <w:tblPrEx>
          <w:tblCellMar>
            <w:top w:w="48" w:type="dxa"/>
            <w:left w:w="100" w:type="dxa"/>
            <w:right w:w="121" w:type="dxa"/>
          </w:tblCellMar>
        </w:tblPrEx>
        <w:trPr>
          <w:trHeight w:val="1530"/>
        </w:trPr>
        <w:tc>
          <w:tcPr>
            <w:tcW w:w="3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013698">
            <w:pPr>
              <w:ind w:left="16" w:firstLine="19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1</w:t>
            </w:r>
            <w:r w:rsidR="00995D5F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5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. Требования к составу и комплектности предоставляемых документов</w:t>
            </w:r>
          </w:p>
        </w:tc>
        <w:tc>
          <w:tcPr>
            <w:tcW w:w="7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EE" w:rsidRPr="00B707E0" w:rsidRDefault="00013698">
            <w:pPr>
              <w:spacing w:line="256" w:lineRule="auto"/>
              <w:ind w:left="10" w:firstLine="10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Проектная и рабочая документация предоставляется Заказчику в </w:t>
            </w:r>
            <w:r w:rsidR="00F13E7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4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-х э</w:t>
            </w:r>
            <w:r w:rsidR="00C14AC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кз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емплярах на бумажном носителе.</w:t>
            </w:r>
          </w:p>
          <w:p w:rsidR="00C871EE" w:rsidRPr="00B707E0" w:rsidRDefault="00013698">
            <w:pPr>
              <w:numPr>
                <w:ilvl w:val="0"/>
                <w:numId w:val="4"/>
              </w:numPr>
              <w:spacing w:line="234" w:lineRule="auto"/>
              <w:ind w:hanging="1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по одному экземпляру проектной и рабочей документации предоставляется в электронном виде в формате </w:t>
            </w:r>
            <w:proofErr w:type="spellStart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pdf</w:t>
            </w:r>
            <w:proofErr w:type="spellEnd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.</w:t>
            </w:r>
          </w:p>
          <w:p w:rsidR="00C871EE" w:rsidRPr="00B707E0" w:rsidRDefault="00013698">
            <w:pPr>
              <w:numPr>
                <w:ilvl w:val="0"/>
                <w:numId w:val="4"/>
              </w:numPr>
              <w:ind w:hanging="1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1 экземпляр сметной документации предоставляется в электронном виде в </w:t>
            </w:r>
            <w:r w:rsidR="00F13E7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ф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о</w:t>
            </w:r>
            <w:r w:rsidR="00F13E7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р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мате MS </w:t>
            </w:r>
            <w:proofErr w:type="spellStart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Excel</w:t>
            </w:r>
            <w:proofErr w:type="spellEnd"/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и </w:t>
            </w:r>
            <w:r w:rsidR="00F13E7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4 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на б</w:t>
            </w:r>
            <w:r w:rsidR="00C14AC2"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у</w:t>
            </w:r>
            <w:r w:rsidRPr="00B707E0">
              <w:rPr>
                <w:rFonts w:ascii="PF DinDisplay Pro" w:eastAsia="Times New Roman" w:hAnsi="PF DinDisplay Pro" w:cs="Times New Roman"/>
                <w:sz w:val="24"/>
                <w:szCs w:val="24"/>
              </w:rPr>
              <w:t>мажном носителе.</w:t>
            </w:r>
          </w:p>
        </w:tc>
      </w:tr>
    </w:tbl>
    <w:p w:rsidR="00C871EE" w:rsidRDefault="00C871EE" w:rsidP="002721D3">
      <w:pPr>
        <w:spacing w:after="3"/>
        <w:ind w:left="62" w:hanging="10"/>
        <w:rPr>
          <w:rFonts w:ascii="PF DinDisplay Pro" w:hAnsi="PF DinDisplay Pro"/>
        </w:rPr>
      </w:pPr>
    </w:p>
    <w:p w:rsidR="00A43588" w:rsidRDefault="00A43588" w:rsidP="002721D3">
      <w:pPr>
        <w:spacing w:after="3"/>
        <w:ind w:left="62" w:hanging="10"/>
        <w:rPr>
          <w:rFonts w:ascii="PF DinDisplay Pro" w:hAnsi="PF DinDisplay Pro"/>
        </w:rPr>
      </w:pPr>
    </w:p>
    <w:p w:rsidR="00B707E0" w:rsidRDefault="00B707E0" w:rsidP="00A43588">
      <w:pPr>
        <w:rPr>
          <w:rFonts w:ascii="PF DinDisplay Pro" w:hAnsi="PF DinDisplay Pro"/>
          <w:sz w:val="24"/>
          <w:szCs w:val="24"/>
        </w:rPr>
      </w:pPr>
    </w:p>
    <w:p w:rsidR="00A43588" w:rsidRPr="00A43588" w:rsidRDefault="00A43588" w:rsidP="00A43588">
      <w:pPr>
        <w:rPr>
          <w:rFonts w:ascii="PF DinDisplay Pro" w:hAnsi="PF DinDisplay Pro"/>
          <w:sz w:val="24"/>
          <w:szCs w:val="24"/>
        </w:rPr>
      </w:pPr>
      <w:r w:rsidRPr="00A43588">
        <w:rPr>
          <w:rFonts w:ascii="PF DinDisplay Pro" w:hAnsi="PF DinDisplay Pro"/>
          <w:sz w:val="24"/>
          <w:szCs w:val="24"/>
        </w:rPr>
        <w:t xml:space="preserve">Проектная организация ООО «Мой Дом </w:t>
      </w:r>
      <w:proofErr w:type="gramStart"/>
      <w:r w:rsidRPr="00A43588">
        <w:rPr>
          <w:rFonts w:ascii="PF DinDisplay Pro" w:hAnsi="PF DinDisplay Pro"/>
          <w:sz w:val="24"/>
          <w:szCs w:val="24"/>
        </w:rPr>
        <w:t>Барнаул»_</w:t>
      </w:r>
      <w:proofErr w:type="gramEnd"/>
      <w:r w:rsidRPr="00A43588">
        <w:rPr>
          <w:rFonts w:ascii="PF DinDisplay Pro" w:hAnsi="PF DinDisplay Pro"/>
          <w:sz w:val="24"/>
          <w:szCs w:val="24"/>
        </w:rPr>
        <w:t>___________ /Е.Н. Тимошенко/</w:t>
      </w:r>
    </w:p>
    <w:p w:rsidR="00A43588" w:rsidRDefault="00A43588" w:rsidP="002721D3">
      <w:pPr>
        <w:spacing w:after="3"/>
        <w:ind w:left="62" w:hanging="10"/>
        <w:rPr>
          <w:rFonts w:ascii="PF DinDisplay Pro" w:hAnsi="PF DinDisplay Pro"/>
        </w:rPr>
      </w:pPr>
    </w:p>
    <w:p w:rsidR="00B707E0" w:rsidRDefault="00B707E0" w:rsidP="002721D3">
      <w:pPr>
        <w:spacing w:after="3"/>
        <w:ind w:left="62" w:hanging="10"/>
        <w:rPr>
          <w:rFonts w:ascii="PF DinDisplay Pro" w:hAnsi="PF DinDisplay Pro"/>
        </w:rPr>
      </w:pPr>
    </w:p>
    <w:p w:rsidR="00B707E0" w:rsidRDefault="00B707E0" w:rsidP="002721D3">
      <w:pPr>
        <w:spacing w:after="3"/>
        <w:ind w:left="62" w:hanging="10"/>
        <w:rPr>
          <w:rFonts w:ascii="PF DinDisplay Pro" w:hAnsi="PF DinDisplay Pro"/>
        </w:rPr>
      </w:pPr>
    </w:p>
    <w:p w:rsidR="00B707E0" w:rsidRDefault="00B707E0" w:rsidP="002721D3">
      <w:pPr>
        <w:spacing w:after="3"/>
        <w:ind w:left="62" w:hanging="10"/>
        <w:rPr>
          <w:rFonts w:ascii="PF DinDisplay Pro" w:hAnsi="PF DinDisplay Pro"/>
        </w:rPr>
      </w:pPr>
    </w:p>
    <w:p w:rsidR="00B707E0" w:rsidRDefault="00B707E0" w:rsidP="002721D3">
      <w:pPr>
        <w:spacing w:after="3"/>
        <w:ind w:left="62" w:hanging="10"/>
        <w:rPr>
          <w:rFonts w:ascii="PF DinDisplay Pro" w:hAnsi="PF DinDisplay Pro"/>
        </w:rPr>
      </w:pPr>
    </w:p>
    <w:p w:rsidR="00B707E0" w:rsidRDefault="00B707E0" w:rsidP="002721D3">
      <w:pPr>
        <w:spacing w:after="3"/>
        <w:ind w:left="62" w:hanging="10"/>
        <w:rPr>
          <w:rFonts w:ascii="PF DinDisplay Pro" w:hAnsi="PF DinDisplay Pro"/>
        </w:rPr>
      </w:pPr>
    </w:p>
    <w:p w:rsidR="00B707E0" w:rsidRDefault="00B707E0" w:rsidP="002721D3">
      <w:pPr>
        <w:spacing w:after="3"/>
        <w:ind w:left="62" w:hanging="10"/>
        <w:rPr>
          <w:rFonts w:ascii="PF DinDisplay Pro" w:hAnsi="PF DinDisplay Pro"/>
        </w:rPr>
      </w:pPr>
    </w:p>
    <w:p w:rsidR="00B707E0" w:rsidRDefault="00B707E0" w:rsidP="002721D3">
      <w:pPr>
        <w:spacing w:after="3"/>
        <w:ind w:left="62" w:hanging="10"/>
        <w:rPr>
          <w:rFonts w:ascii="PF DinDisplay Pro" w:hAnsi="PF DinDisplay Pro"/>
        </w:rPr>
      </w:pPr>
    </w:p>
    <w:p w:rsidR="00B707E0" w:rsidRDefault="00B707E0" w:rsidP="002721D3">
      <w:pPr>
        <w:spacing w:after="3"/>
        <w:ind w:left="62" w:hanging="10"/>
        <w:rPr>
          <w:rFonts w:ascii="PF DinDisplay Pro" w:hAnsi="PF DinDisplay Pro"/>
        </w:rPr>
      </w:pPr>
    </w:p>
    <w:p w:rsidR="00B707E0" w:rsidRDefault="00B707E0" w:rsidP="002721D3">
      <w:pPr>
        <w:spacing w:after="3"/>
        <w:ind w:left="62" w:hanging="10"/>
        <w:rPr>
          <w:rFonts w:ascii="PF DinDisplay Pro" w:hAnsi="PF DinDisplay Pro"/>
        </w:rPr>
      </w:pPr>
    </w:p>
    <w:p w:rsidR="00B707E0" w:rsidRDefault="00B707E0" w:rsidP="002721D3">
      <w:pPr>
        <w:spacing w:after="3"/>
        <w:ind w:left="62" w:hanging="10"/>
        <w:rPr>
          <w:rFonts w:ascii="PF DinDisplay Pro" w:hAnsi="PF DinDisplay Pro"/>
        </w:rPr>
      </w:pPr>
    </w:p>
    <w:p w:rsidR="00B707E0" w:rsidRDefault="00B707E0" w:rsidP="002721D3">
      <w:pPr>
        <w:spacing w:after="3"/>
        <w:ind w:left="62" w:hanging="10"/>
        <w:rPr>
          <w:rFonts w:ascii="PF DinDisplay Pro" w:hAnsi="PF DinDisplay Pro"/>
        </w:rPr>
      </w:pPr>
    </w:p>
    <w:p w:rsidR="00B707E0" w:rsidRDefault="00B707E0" w:rsidP="002721D3">
      <w:pPr>
        <w:spacing w:after="3"/>
        <w:ind w:left="62" w:hanging="10"/>
        <w:rPr>
          <w:rFonts w:ascii="PF DinDisplay Pro" w:hAnsi="PF DinDisplay Pro"/>
        </w:rPr>
      </w:pPr>
    </w:p>
    <w:p w:rsidR="00B707E0" w:rsidRDefault="00B707E0" w:rsidP="002721D3">
      <w:pPr>
        <w:spacing w:after="3"/>
        <w:ind w:left="62" w:hanging="10"/>
        <w:rPr>
          <w:rFonts w:ascii="PF DinDisplay Pro" w:hAnsi="PF DinDisplay Pro"/>
        </w:rPr>
      </w:pPr>
    </w:p>
    <w:p w:rsidR="00B707E0" w:rsidRDefault="00B707E0" w:rsidP="002721D3">
      <w:pPr>
        <w:spacing w:after="3"/>
        <w:ind w:left="62" w:hanging="10"/>
        <w:rPr>
          <w:rFonts w:ascii="PF DinDisplay Pro" w:hAnsi="PF DinDisplay Pro"/>
        </w:rPr>
      </w:pPr>
    </w:p>
    <w:p w:rsidR="00B707E0" w:rsidRDefault="00B707E0" w:rsidP="002721D3">
      <w:pPr>
        <w:spacing w:after="3"/>
        <w:ind w:left="62" w:hanging="10"/>
        <w:rPr>
          <w:rFonts w:ascii="PF DinDisplay Pro" w:hAnsi="PF DinDisplay Pro"/>
        </w:rPr>
      </w:pPr>
      <w:bookmarkStart w:id="0" w:name="_GoBack"/>
      <w:bookmarkEnd w:id="0"/>
    </w:p>
    <w:sectPr w:rsidR="00B707E0" w:rsidSect="00754063">
      <w:pgSz w:w="11900" w:h="16840"/>
      <w:pgMar w:top="643" w:right="843" w:bottom="1056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8D8"/>
    <w:multiLevelType w:val="hybridMultilevel"/>
    <w:tmpl w:val="4FAABCE4"/>
    <w:lvl w:ilvl="0" w:tplc="05305F76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FE06B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2C9948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86ABFA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D88A8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5C811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084678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1619D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16DF48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C718E5"/>
    <w:multiLevelType w:val="hybridMultilevel"/>
    <w:tmpl w:val="7C5C4680"/>
    <w:lvl w:ilvl="0" w:tplc="F35E1698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EE5C7E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4B670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AF9F2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E421F8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5A0C88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0A862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E03FA8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D87370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EF108A"/>
    <w:multiLevelType w:val="hybridMultilevel"/>
    <w:tmpl w:val="4DE26342"/>
    <w:lvl w:ilvl="0" w:tplc="486CE5E4">
      <w:start w:val="1"/>
      <w:numFmt w:val="decimal"/>
      <w:lvlText w:val="%1.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DA9136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0EC78E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384A3E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3CB3AA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1E3ADC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6683B6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9CAB02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5EF0D0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F3087C"/>
    <w:multiLevelType w:val="hybridMultilevel"/>
    <w:tmpl w:val="43CE8656"/>
    <w:lvl w:ilvl="0" w:tplc="027826BC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495C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058A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835F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4BB4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ACBA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4332A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6877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C55F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EE"/>
    <w:rsid w:val="00013698"/>
    <w:rsid w:val="00092D5F"/>
    <w:rsid w:val="002314E5"/>
    <w:rsid w:val="002721D3"/>
    <w:rsid w:val="002856CD"/>
    <w:rsid w:val="002E4A2F"/>
    <w:rsid w:val="002F5FF1"/>
    <w:rsid w:val="003636AD"/>
    <w:rsid w:val="003A0EC9"/>
    <w:rsid w:val="003B189A"/>
    <w:rsid w:val="003D4E50"/>
    <w:rsid w:val="00447F1B"/>
    <w:rsid w:val="00520AD2"/>
    <w:rsid w:val="005532A0"/>
    <w:rsid w:val="005D1771"/>
    <w:rsid w:val="00654941"/>
    <w:rsid w:val="00754063"/>
    <w:rsid w:val="00883F88"/>
    <w:rsid w:val="008C5863"/>
    <w:rsid w:val="008F2B53"/>
    <w:rsid w:val="00995D5F"/>
    <w:rsid w:val="00A11F11"/>
    <w:rsid w:val="00A43588"/>
    <w:rsid w:val="00AB0165"/>
    <w:rsid w:val="00AC1A64"/>
    <w:rsid w:val="00AD60F8"/>
    <w:rsid w:val="00B707E0"/>
    <w:rsid w:val="00B71D6B"/>
    <w:rsid w:val="00C14AC2"/>
    <w:rsid w:val="00C871EE"/>
    <w:rsid w:val="00DE6F3D"/>
    <w:rsid w:val="00E05F57"/>
    <w:rsid w:val="00E119F9"/>
    <w:rsid w:val="00F13E72"/>
    <w:rsid w:val="00F62153"/>
    <w:rsid w:val="00FA1365"/>
    <w:rsid w:val="00FA734A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69ECB-ACC1-4940-A069-57BB9FAA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A11F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Без интервала Знак"/>
    <w:link w:val="a3"/>
    <w:uiPriority w:val="1"/>
    <w:rsid w:val="00A11F11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32">
    <w:name w:val="Font Style32"/>
    <w:rsid w:val="002856C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RePack by Diakov</cp:lastModifiedBy>
  <cp:revision>4</cp:revision>
  <cp:lastPrinted>2021-09-06T03:12:00Z</cp:lastPrinted>
  <dcterms:created xsi:type="dcterms:W3CDTF">2022-01-19T01:40:00Z</dcterms:created>
  <dcterms:modified xsi:type="dcterms:W3CDTF">2022-01-19T01:42:00Z</dcterms:modified>
</cp:coreProperties>
</file>