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0A" w:rsidRPr="00420DD7" w:rsidRDefault="00320F0A" w:rsidP="00FB77F3">
      <w:pPr>
        <w:ind w:left="5387"/>
        <w:jc w:val="right"/>
        <w:rPr>
          <w:bCs/>
          <w:color w:val="000000" w:themeColor="text1"/>
          <w:sz w:val="22"/>
          <w:szCs w:val="22"/>
        </w:rPr>
      </w:pPr>
    </w:p>
    <w:p w:rsidR="00AB69B0" w:rsidRPr="00420DD7" w:rsidRDefault="00AB69B0" w:rsidP="00FB77F3">
      <w:pPr>
        <w:ind w:left="5387"/>
        <w:jc w:val="right"/>
        <w:rPr>
          <w:bCs/>
          <w:color w:val="000000" w:themeColor="text1"/>
          <w:sz w:val="22"/>
          <w:szCs w:val="22"/>
        </w:rPr>
      </w:pPr>
    </w:p>
    <w:p w:rsidR="007B0CF5" w:rsidRPr="006005E7" w:rsidRDefault="007B0CF5" w:rsidP="007B0CF5">
      <w:pPr>
        <w:widowControl/>
        <w:autoSpaceDE/>
        <w:autoSpaceDN/>
        <w:adjustRightInd/>
        <w:jc w:val="right"/>
        <w:rPr>
          <w:color w:val="000000"/>
        </w:rPr>
      </w:pPr>
      <w:r w:rsidRPr="006005E7">
        <w:rPr>
          <w:color w:val="000000"/>
        </w:rPr>
        <w:t>УТВЕРЖДАЮ:</w:t>
      </w:r>
      <w:r w:rsidRPr="006005E7">
        <w:rPr>
          <w:color w:val="000000"/>
        </w:rPr>
        <w:br/>
        <w:t xml:space="preserve"> Исполняющий обязанности начальника </w:t>
      </w:r>
    </w:p>
    <w:p w:rsidR="007B0CF5" w:rsidRPr="006005E7" w:rsidRDefault="007B0CF5" w:rsidP="007B0CF5">
      <w:pPr>
        <w:widowControl/>
        <w:autoSpaceDE/>
        <w:autoSpaceDN/>
        <w:adjustRightInd/>
        <w:jc w:val="right"/>
        <w:rPr>
          <w:color w:val="000000"/>
        </w:rPr>
      </w:pPr>
      <w:r w:rsidRPr="006005E7">
        <w:rPr>
          <w:color w:val="000000"/>
        </w:rPr>
        <w:t xml:space="preserve">Муниципального казенного учреждения муниципального образования </w:t>
      </w:r>
    </w:p>
    <w:p w:rsidR="007B0CF5" w:rsidRPr="006005E7" w:rsidRDefault="007B0CF5" w:rsidP="007B0CF5">
      <w:pPr>
        <w:widowControl/>
        <w:autoSpaceDE/>
        <w:autoSpaceDN/>
        <w:adjustRightInd/>
        <w:jc w:val="right"/>
        <w:rPr>
          <w:color w:val="000000"/>
        </w:rPr>
      </w:pPr>
      <w:r w:rsidRPr="006005E7">
        <w:rPr>
          <w:color w:val="000000"/>
        </w:rPr>
        <w:t xml:space="preserve">Динской район « Служба заказчика по строительству, </w:t>
      </w:r>
    </w:p>
    <w:p w:rsidR="007B0CF5" w:rsidRPr="006005E7" w:rsidRDefault="007B0CF5" w:rsidP="007B0CF5">
      <w:pPr>
        <w:widowControl/>
        <w:autoSpaceDE/>
        <w:autoSpaceDN/>
        <w:adjustRightInd/>
        <w:jc w:val="right"/>
        <w:rPr>
          <w:color w:val="000000"/>
        </w:rPr>
      </w:pPr>
      <w:r w:rsidRPr="006005E7">
        <w:rPr>
          <w:color w:val="000000"/>
        </w:rPr>
        <w:t xml:space="preserve">жилищно-коммунальному хозяйству  и </w:t>
      </w:r>
    </w:p>
    <w:p w:rsidR="007B0CF5" w:rsidRPr="006005E7" w:rsidRDefault="007B0CF5" w:rsidP="007B0CF5">
      <w:pPr>
        <w:widowControl/>
        <w:autoSpaceDE/>
        <w:autoSpaceDN/>
        <w:adjustRightInd/>
        <w:jc w:val="right"/>
        <w:rPr>
          <w:color w:val="000000"/>
        </w:rPr>
      </w:pPr>
      <w:r w:rsidRPr="006005E7">
        <w:rPr>
          <w:color w:val="000000"/>
        </w:rPr>
        <w:t xml:space="preserve">топливно-энергетическому комплексу» </w:t>
      </w:r>
      <w:r w:rsidRPr="006005E7">
        <w:rPr>
          <w:color w:val="000000"/>
        </w:rPr>
        <w:br/>
        <w:t xml:space="preserve">____________ Е.М. Иванов </w:t>
      </w:r>
      <w:r w:rsidRPr="006005E7">
        <w:rPr>
          <w:color w:val="000000"/>
        </w:rPr>
        <w:br/>
        <w:t>«__» __________ 2021 г.</w:t>
      </w:r>
    </w:p>
    <w:p w:rsidR="0005207C" w:rsidRPr="006005E7" w:rsidRDefault="0005207C" w:rsidP="0005207C">
      <w:pPr>
        <w:jc w:val="center"/>
        <w:rPr>
          <w:b/>
          <w:color w:val="000000" w:themeColor="text1"/>
          <w:sz w:val="28"/>
          <w:szCs w:val="28"/>
        </w:rPr>
      </w:pPr>
      <w:r w:rsidRPr="006005E7">
        <w:rPr>
          <w:b/>
          <w:color w:val="000000" w:themeColor="text1"/>
          <w:sz w:val="28"/>
          <w:szCs w:val="28"/>
        </w:rPr>
        <w:t>ЗАДАНИЕ НА ПРОЕКТИРОВАНИЕ</w:t>
      </w:r>
    </w:p>
    <w:p w:rsidR="0005207C" w:rsidRPr="006005E7" w:rsidRDefault="0005207C" w:rsidP="0005207C">
      <w:pPr>
        <w:tabs>
          <w:tab w:val="left" w:pos="9639"/>
        </w:tabs>
        <w:jc w:val="center"/>
        <w:rPr>
          <w:b/>
          <w:color w:val="000000" w:themeColor="text1"/>
          <w:sz w:val="28"/>
          <w:szCs w:val="28"/>
        </w:rPr>
      </w:pPr>
      <w:r w:rsidRPr="006005E7">
        <w:rPr>
          <w:b/>
          <w:bCs/>
          <w:color w:val="000000" w:themeColor="text1"/>
          <w:spacing w:val="2"/>
          <w:sz w:val="28"/>
          <w:szCs w:val="28"/>
        </w:rPr>
        <w:t>по объекту</w:t>
      </w:r>
      <w:r w:rsidRPr="006005E7">
        <w:rPr>
          <w:b/>
          <w:color w:val="000000" w:themeColor="text1"/>
          <w:sz w:val="28"/>
          <w:szCs w:val="28"/>
        </w:rPr>
        <w:t xml:space="preserve">: </w:t>
      </w:r>
      <w:r w:rsidR="004A218E" w:rsidRPr="004A218E">
        <w:rPr>
          <w:b/>
          <w:color w:val="000000" w:themeColor="text1"/>
          <w:sz w:val="28"/>
          <w:szCs w:val="28"/>
        </w:rPr>
        <w:t xml:space="preserve">Подготовка проектной документации по строительству объекта: "Общеобразовательная организация на 1550 мест в ст. Динской </w:t>
      </w:r>
      <w:r w:rsidR="004A218E">
        <w:rPr>
          <w:b/>
          <w:color w:val="000000" w:themeColor="text1"/>
          <w:sz w:val="28"/>
          <w:szCs w:val="28"/>
        </w:rPr>
        <w:t xml:space="preserve">                   </w:t>
      </w:r>
      <w:r w:rsidR="004A218E" w:rsidRPr="004A218E">
        <w:rPr>
          <w:b/>
          <w:color w:val="000000" w:themeColor="text1"/>
          <w:sz w:val="28"/>
          <w:szCs w:val="28"/>
        </w:rPr>
        <w:t>Динского района Краснодарского края"</w:t>
      </w:r>
    </w:p>
    <w:p w:rsidR="0005207C" w:rsidRPr="006005E7" w:rsidRDefault="0005207C" w:rsidP="0005207C">
      <w:pPr>
        <w:tabs>
          <w:tab w:val="left" w:pos="9639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W w:w="1011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92"/>
        <w:gridCol w:w="6272"/>
      </w:tblGrid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jc w:val="center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Основные данные и требования</w:t>
            </w:r>
          </w:p>
        </w:tc>
      </w:tr>
      <w:tr w:rsidR="0005207C" w:rsidRPr="006005E7" w:rsidTr="0005207C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 Основные данные и требования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Основание для проектирования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1.Муниципальная программа муниципального образования Динской район «Инфраструктурное развитие» утвержденная постановлением администрации МО Динской район от 13 ноября 2020 года №1873 «Об утверждении муниципальной программы муниципального образования Динской район «Инфраструктурное развитие».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2. Отсутствие в реестре экономически эффективной проектной документации повторного использования, размещенном на официальном сайте Минстроя России,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Застройщик, заказчик проекта (технический заказчик)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Муниципальное казенное учреждение муниципального образования Динской район «Служба заказчика по строительству, жилищно-коммунальному хозяйству и топливно-энергетическому комплексу»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Вид строительства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Новое строительство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Назначение объекта капитального строительства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Жилищно-гражданское строительство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Адрес или ориентир места размещения объ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екта капитального строительства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shd w:val="clear" w:color="auto" w:fill="FFFFFF" w:themeFill="background1"/>
              <w:autoSpaceDE/>
              <w:adjustRightInd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6005E7">
              <w:rPr>
                <w:rFonts w:eastAsia="Arial"/>
                <w:color w:val="000000" w:themeColor="text1"/>
                <w:sz w:val="28"/>
                <w:szCs w:val="28"/>
              </w:rPr>
              <w:lastRenderedPageBreak/>
              <w:t>Земельный участок с кадастровым номером 23:07:0801022:324, категория земель - земли насе</w:t>
            </w:r>
            <w:r w:rsidRPr="006005E7">
              <w:rPr>
                <w:rFonts w:eastAsia="Arial"/>
                <w:color w:val="000000" w:themeColor="text1"/>
                <w:sz w:val="28"/>
                <w:szCs w:val="28"/>
              </w:rPr>
              <w:lastRenderedPageBreak/>
              <w:t>ленных пунктов, вид разрешенного использования – дошкольное, начальное и среднее общее образование, расположенный по адресу: Российская Федерация, Краснодарский край, Динской  муниципальный район, Динское сельское поселение ст-ца Динская, ул. Красная,  земельный участок 164.</w:t>
            </w:r>
          </w:p>
          <w:p w:rsidR="0005207C" w:rsidRPr="006005E7" w:rsidRDefault="0005207C" w:rsidP="0005207C">
            <w:pPr>
              <w:shd w:val="clear" w:color="auto" w:fill="FFFFFF" w:themeFill="background1"/>
              <w:autoSpaceDE/>
              <w:adjustRightInd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6005E7">
              <w:rPr>
                <w:rFonts w:eastAsia="Arial"/>
                <w:color w:val="000000" w:themeColor="text1"/>
                <w:sz w:val="28"/>
                <w:szCs w:val="28"/>
              </w:rPr>
              <w:t xml:space="preserve">Площадь земельного участка составляет </w:t>
            </w:r>
            <w:r w:rsidRPr="006005E7">
              <w:rPr>
                <w:rFonts w:eastAsia="Arial"/>
                <w:color w:val="000000" w:themeColor="text1"/>
                <w:sz w:val="28"/>
                <w:szCs w:val="28"/>
              </w:rPr>
              <w:br/>
              <w:t>55 155 кв.м.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Стадийность проектирования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В две стадии: 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1-ая стадия: ПД (проектная документация) и заключение договоров на проведение государственной экспертизы проектно-изыскательской и сметной документации;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2-ая стадия: РД (рабочая документация).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Требования к вариантной разработке для повторного использования (в качестве модифицированной проектной документации)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Разработать не менее двух вариантов цветовых вариантов фасада.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Особые условия строительства (сейсмичность, просадочные грунты, потенциальное наличие других опасных природных процессов, явлений, стесненность площадки и т.п.)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Сейсмичность района строительства принять по карте А комплекта ОСР-2016 СП 14.13330.2018. Свод правил. Строительство в сейсмических районах. Актуализированная редакция СНиП II-7-81* (утвержден приказом Минстроя России от 24 мая 2018 г. №309/пр.)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Фактическую сейсмичность площадки, проявления опасных геологических процессов, характеристики грунта под основанием фундаментов уточнить по результатам инженерно-геологических изысканий.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Земельный участок частично находится в границе 3 пояса охраны источника питьевого водоснабжения.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Основные технико-экономические показатели объекта. Идентификационные признаки зданий и сооружений (в соответствии со статьей 4 Федерального закона от 30.12.2009 №384-ФЗ «Технический регламент о безопасности зданий и со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оружений»)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I. Основные технико-экономические показатели объекта: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 Общая площадь здания - не менее 29 000 м</w:t>
            </w:r>
            <w:r w:rsidRPr="006005E7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6005E7">
              <w:rPr>
                <w:color w:val="000000" w:themeColor="text1"/>
                <w:sz w:val="28"/>
                <w:szCs w:val="28"/>
              </w:rPr>
              <w:t xml:space="preserve"> (уточнить при проектировании);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2. Вместимость -1550  мест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3. Наполняемость классов - 25 человек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4. Организационно-педагогическая структура, соотношение параллелей классов: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4.1. Начальное общее образование с 1 - 4 классы – 6 парал. (уточнить при проектировании)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4.2. Основное общее образование с 5 - 9 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классы – 6 парал. (уточнить при проектировании)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4.3. Среднее общее образование 10 - 11 классы – 4 парал. (уточнить при проектировании)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5. Количество классов – 62 (уточнить при проектировании)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6. Учебный процесс организуется в 1 смену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7. Расчётный срок службы - не менее 50 лет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8. Этажность - до 3 этажей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Состав помещений СОШ принять в соответствии с технологическим заданием.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II. Идентификационные признаки зданий и сооружений в соответствии со </w:t>
            </w:r>
            <w:hyperlink r:id="rId8" w:history="1">
              <w:r w:rsidRPr="006005E7">
                <w:rPr>
                  <w:color w:val="0000FF"/>
                  <w:sz w:val="28"/>
                  <w:szCs w:val="28"/>
                  <w:u w:val="single"/>
                </w:rPr>
                <w:t>статьёй 4</w:t>
              </w:r>
            </w:hyperlink>
            <w:r w:rsidRPr="006005E7">
              <w:rPr>
                <w:color w:val="000000" w:themeColor="text1"/>
                <w:sz w:val="28"/>
                <w:szCs w:val="28"/>
              </w:rPr>
              <w:t xml:space="preserve"> Федерального закона от 30.12.2009 № 384-ФЗ «Технический регламент о безопасности зданий и сооружений»: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 Назначение: общественное здание учебно-воспитательного назначения.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2. Принадлежность к объектам транспортной инфраструктуры и к другим объектам, функционально-технологические особенности, которых влияют на их безопасность: не относится.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3.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сооружения: возможны землетрясения.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4. Принадлежность к опасным производственным объектам: не относится.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5. Пожарная и взрывопожарная опасность: не относится к пожаро- и взрывоопасным объектам. В соответствии с Федеральным законом от 22.07.2008 № 123-ФЗ «Технический регламент о требованиях пожарной безопасности» общественные здания по пожарной и взрывопожарной опасности не категорируются. Класс функциональной пожарной опасности объекта определить в соответствии с Федеральным законом от 22.07.2008 № 123-ФЗ «Технический регламент о требованиях пожарной безопасности».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6. Наличие помещений с постоянным пребыванием людей: отдельные помещения школы относятся к помещениям, где возможно постоянное пребывание людей (уточнить при проектировании)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7. Уровень ответственности: нормальный</w:t>
            </w:r>
          </w:p>
          <w:p w:rsidR="0005207C" w:rsidRPr="006005E7" w:rsidRDefault="0005207C" w:rsidP="0005207C">
            <w:pPr>
              <w:ind w:firstLine="72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8. Классы объекта в зависимости от ущерба 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 xml:space="preserve">в случае осуществления террористических угроз в соответствии с </w:t>
            </w:r>
            <w:hyperlink r:id="rId9" w:history="1">
              <w:r w:rsidRPr="006005E7">
                <w:rPr>
                  <w:color w:val="000000" w:themeColor="text1"/>
                  <w:sz w:val="28"/>
                  <w:szCs w:val="28"/>
                  <w:u w:val="single"/>
                </w:rPr>
                <w:t>СП 132.13330.2011</w:t>
              </w:r>
            </w:hyperlink>
            <w:r w:rsidRPr="006005E7">
              <w:rPr>
                <w:color w:val="000000" w:themeColor="text1"/>
                <w:sz w:val="28"/>
                <w:szCs w:val="28"/>
              </w:rPr>
              <w:t xml:space="preserve"> «Обеспечение антитеррористической защищенности зданий и сооружений. Общие требования проектирования»: класс 3 (низкая значимость) - ущерб в результате реализации террористических угроз приобретет муниципальный или локальный масштаб.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 xml:space="preserve">1.10 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Рекомендуемые типы квартир и их соотношение (для жилых зданий)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Не требуется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Назначение и типы встроенных в жилые дома организаций общественного назначения, их мощность, вместимость, пропускная способность, состав и площади помещений, строительный объем (для жилых комплексов и жилых зданий)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Не требуется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Требования к качеству, конкурентоспособности и экологическим качествам и энергоэффективности проектных решений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Качество проектной документации и принятых в ней решений должно соответствовать требованиям стандартов, норм, технических регламентов, действующих на территории Российской Федерации, отвечать установленным параметрам противопожарной и санитарной безопасности. 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Проектные решения должны обеспечивать выполнение условий, предъявляемых к проектной документации, подготовленной в соответствии с частью 3 статьи 48.2 Градостроительного кодекса Российской Федерации.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Подготовку проектной документации вести в  соответствии с ГОСТ Р 21.101-2020, постановлением Правительства РФ от 26 декабря 2014 года №1521 (с 1 июля 2015 года)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от 30 декабря 2009 года №384-Ф3 «Технический регламент о безопасности зданий и сооружений», постановлением Правительства Рос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сийской Федерации от 25 декабря 2013 года №1244 «Об антитеррористической защищенности объектов (территорий)».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Проектом предусмотреть современные материалы и оборудование, обеспечивающие технологическую и экологическую безопасность эксплуатации, преимущественно Российского производства.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Назначение вспомогательных помещений, их мощность, вместимость, пропускная способность, состав и площади помещений, строительный объем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BC361B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BC361B">
              <w:rPr>
                <w:color w:val="000000" w:themeColor="text1"/>
                <w:sz w:val="28"/>
                <w:szCs w:val="28"/>
              </w:rPr>
              <w:t>Предусмотреть в соответствии с Технологическим заданием</w:t>
            </w:r>
            <w:bookmarkStart w:id="0" w:name="bookmark6"/>
            <w:bookmarkStart w:id="1" w:name="bookmark7"/>
            <w:bookmarkEnd w:id="0"/>
            <w:bookmarkEnd w:id="1"/>
            <w:r w:rsidR="00BC36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A62AC1" w:rsidRPr="00BC361B">
              <w:rPr>
                <w:color w:val="000000" w:themeColor="text1"/>
                <w:sz w:val="28"/>
                <w:szCs w:val="28"/>
              </w:rPr>
              <w:t>(</w:t>
            </w:r>
            <w:r w:rsidR="00BC361B" w:rsidRPr="00BC361B">
              <w:rPr>
                <w:sz w:val="28"/>
                <w:szCs w:val="28"/>
              </w:rPr>
              <w:t>Будет предоставлено в течение 10 календарных дней с даты заключения муниципального контракта)</w:t>
            </w:r>
            <w:r w:rsidR="00BC361B">
              <w:rPr>
                <w:sz w:val="28"/>
                <w:szCs w:val="28"/>
              </w:rPr>
              <w:t>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b/>
                <w:color w:val="000000" w:themeColor="text1"/>
                <w:sz w:val="28"/>
                <w:szCs w:val="28"/>
              </w:rPr>
              <w:t>Библиотека - справочно-информационный центр.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Общая площадь - не менее 900 м“ (не менее 0,6 м~ на 1 обучающихся), в том числе следующие зоны:</w:t>
            </w:r>
          </w:p>
          <w:p w:rsidR="0005207C" w:rsidRPr="006005E7" w:rsidRDefault="0005207C" w:rsidP="0005207C">
            <w:pPr>
              <w:tabs>
                <w:tab w:val="left" w:pos="105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 читальный зал на 45 мест (открытый фонд) - не менее 250,0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16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 книгохранилище (фонды закрытого хранения) - площадь не менее 250,0 м2;</w:t>
            </w:r>
          </w:p>
          <w:p w:rsidR="0005207C" w:rsidRPr="006005E7" w:rsidRDefault="0005207C" w:rsidP="0005207C">
            <w:pPr>
              <w:tabs>
                <w:tab w:val="left" w:pos="104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-информационный пункт (выдача и прием литературы) - не менее 70,0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4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-фонд открытого доступа - не менее 250,0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4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-медиатека - не менее I 10,0 м2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 читальном зале предусмотреть ученическое место для МГН.</w:t>
            </w:r>
          </w:p>
          <w:p w:rsidR="0005207C" w:rsidRPr="006005E7" w:rsidRDefault="0005207C" w:rsidP="0005207C">
            <w:pPr>
              <w:keepNext/>
              <w:keepLines/>
              <w:tabs>
                <w:tab w:val="left" w:pos="1294"/>
              </w:tabs>
              <w:autoSpaceDE/>
              <w:autoSpaceDN/>
              <w:adjustRightInd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bookmarkStart w:id="2" w:name="bookmark8"/>
            <w:bookmarkStart w:id="3" w:name="bookmark9"/>
            <w:r w:rsidRPr="006005E7">
              <w:rPr>
                <w:b/>
                <w:color w:val="000000" w:themeColor="text1"/>
                <w:sz w:val="28"/>
                <w:szCs w:val="28"/>
              </w:rPr>
              <w:t>Группа помещений актового зала</w:t>
            </w:r>
            <w:bookmarkEnd w:id="2"/>
            <w:bookmarkEnd w:id="3"/>
          </w:p>
          <w:p w:rsidR="0005207C" w:rsidRPr="006005E7" w:rsidRDefault="0005207C" w:rsidP="0005207C">
            <w:pPr>
              <w:tabs>
                <w:tab w:val="left" w:pos="1500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Малый актовый зал для начальной школы:</w:t>
            </w:r>
          </w:p>
          <w:p w:rsidR="0005207C" w:rsidRPr="006005E7" w:rsidRDefault="0005207C" w:rsidP="0005207C">
            <w:pPr>
              <w:tabs>
                <w:tab w:val="left" w:pos="34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-зал на 200 мест, в том числе 5 мест для МГН - не менее 150,0 м2 (не </w:t>
            </w:r>
            <w:r w:rsidRPr="006005E7">
              <w:rPr>
                <w:color w:val="000000" w:themeColor="text1"/>
                <w:sz w:val="28"/>
                <w:szCs w:val="28"/>
              </w:rPr>
              <w:br w:type="page"/>
              <w:t>менее 0,65 м~ на I место без сцены)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6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-артистическая - не менее 18,0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6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-подсобное помещение для хранения костюмов- не менее 12,0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6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инвентарная - не менее 12,0 м2  (уточнить при проектировании).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место для МГН.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горизонтальный пол и возможность трансформации зала.</w:t>
            </w:r>
          </w:p>
          <w:p w:rsidR="0005207C" w:rsidRPr="006005E7" w:rsidRDefault="0005207C" w:rsidP="0005207C">
            <w:pPr>
              <w:tabs>
                <w:tab w:val="left" w:pos="1515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Актовый зал для средней школы:</w:t>
            </w:r>
          </w:p>
          <w:p w:rsidR="0005207C" w:rsidRPr="006005E7" w:rsidRDefault="0005207C" w:rsidP="0005207C">
            <w:pPr>
              <w:tabs>
                <w:tab w:val="left" w:pos="1030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-зал на 800 мест (не менее) и 3 места для МГН - не менее 550 м2 (не менее 0,65 м на 1 место без сцены) (уточнить при проектировании).</w:t>
            </w:r>
          </w:p>
          <w:p w:rsidR="0005207C" w:rsidRPr="006005E7" w:rsidRDefault="0005207C" w:rsidP="0005207C">
            <w:pPr>
              <w:tabs>
                <w:tab w:val="left" w:pos="104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-сцена - 100 м2, оборудованная раздвижным занавесом и кулисами; -артистическая - не менее 12,0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26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-помещение для хранения костюмов, музыкальных инструментов, оборудования - не менее 12,0 м2 (уточнить при проектировании)</w:t>
            </w:r>
          </w:p>
          <w:p w:rsidR="0005207C" w:rsidRPr="006005E7" w:rsidRDefault="0005207C" w:rsidP="0005207C">
            <w:pPr>
              <w:tabs>
                <w:tab w:val="left" w:pos="1026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-туалет при артистических - не менее 3,0 м-( I унитаз на 20 человек) (уточнить при проектировании).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место для МГН.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уклон пола в сторону сцены, зал оборудовать с учетом возможности проведения концертов, театрализованных представлений, школьных и межшкольных собраний и конференций.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Основную часть кресел укрепить стационарно, для части кресел предусмотреть возможность трансформации, для организации места оператора.</w:t>
            </w:r>
          </w:p>
          <w:p w:rsidR="0005207C" w:rsidRPr="006005E7" w:rsidRDefault="0005207C" w:rsidP="0005207C">
            <w:pPr>
              <w:keepNext/>
              <w:keepLines/>
              <w:tabs>
                <w:tab w:val="left" w:pos="1318"/>
              </w:tabs>
              <w:autoSpaceDE/>
              <w:autoSpaceDN/>
              <w:adjustRightInd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bookmarkStart w:id="4" w:name="bookmark10"/>
            <w:bookmarkStart w:id="5" w:name="bookmark11"/>
            <w:r w:rsidRPr="006005E7">
              <w:rPr>
                <w:b/>
                <w:color w:val="000000" w:themeColor="text1"/>
                <w:sz w:val="28"/>
                <w:szCs w:val="28"/>
              </w:rPr>
              <w:t>Группа помещений эстетического воспитания</w:t>
            </w:r>
            <w:bookmarkEnd w:id="4"/>
            <w:bookmarkEnd w:id="5"/>
          </w:p>
          <w:p w:rsidR="0005207C" w:rsidRPr="006005E7" w:rsidRDefault="0005207C" w:rsidP="0005207C">
            <w:pPr>
              <w:tabs>
                <w:tab w:val="left" w:pos="106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-кабинет музыки и вокального пения - не менее 62,5 м2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6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 кабинет изобразительного искусства - не менее 62,5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45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-кабинет эстетического воспитания (помещение дополнительного образования школьников на 8 учащихся) - не менее 30,0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35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-кабинет православной культуры (помещение дополнительного образования школьников на 13 учащихся) - не менее 40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6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-школьный музей - не менее 80,0 м2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26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-театральная студия (помещение дополнительного образования школьников на 13 учащихся) - не менее 70,0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0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-изостудия (помещение дополнительного образования школьников на 12 учащихся) (рисунок, живопись) - не менее 48,0м2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26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-танцевальная студия (помещение дополнительного образования школьников на 13 учащихся) 95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26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-раздевальные для девочек и мальчиков при танцевальной студии - не менее 14,0 м2 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-душевые для девочек и мальчиков при танцеваль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ной студии (уточнить при проектировании).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 каждом кабинете предусмотреть ученическое место для МГН.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 учебных кабинетах изобразительного искусства, изостудии и театраль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ной студии установить умывальные раковины с подводкой холодной и горячей воды и электрополотенец.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Установку раковин в учебных помещениях следует предусматривать, с учетом росто-возрастных особенностей обучающихся; на высоте 0,5 м от пола до борта раковины для обучающихся 1 - 4 классов и на высоте 0,7 - 0,8 м от пола до борта раковины для обучающихся 5-11 классов.</w:t>
            </w:r>
            <w:r w:rsidRPr="006005E7">
              <w:rPr>
                <w:color w:val="000000" w:themeColor="text1"/>
                <w:sz w:val="28"/>
                <w:szCs w:val="28"/>
              </w:rPr>
              <w:br w:type="page"/>
            </w:r>
          </w:p>
          <w:p w:rsidR="0005207C" w:rsidRPr="006005E7" w:rsidRDefault="0005207C" w:rsidP="0005207C">
            <w:pPr>
              <w:keepNext/>
              <w:keepLines/>
              <w:tabs>
                <w:tab w:val="left" w:pos="1314"/>
              </w:tabs>
              <w:autoSpaceDE/>
              <w:autoSpaceDN/>
              <w:adjustRightInd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bookmarkStart w:id="6" w:name="bookmark12"/>
            <w:bookmarkStart w:id="7" w:name="bookmark13"/>
            <w:r w:rsidRPr="006005E7">
              <w:rPr>
                <w:b/>
                <w:color w:val="000000" w:themeColor="text1"/>
                <w:sz w:val="28"/>
                <w:szCs w:val="28"/>
              </w:rPr>
              <w:t>Группа спортивно-оздоровительных помещений</w:t>
            </w:r>
            <w:bookmarkEnd w:id="6"/>
            <w:bookmarkEnd w:id="7"/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-спортивный зал - не менее 400, м2 (высота не менее 6 м)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6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-малый спортивный зал - не менее 200 м2 (высота не менее 6 м)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16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тренажерный зал - не менее 140,0 м2 (высота больше или равна 4 м)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4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-снарядная при спортивном зале - не менее 4 м2 каждая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-раздевальные для мальчиков и девочек - не менее 14 м2 каждая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-душевые для мальчиков и девочек - не менее 12 м2 каждая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-туалеты для мальчиков и девочек - не менее 8 м2 каждый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-раздевальные для МГН - не менее 10,0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-санузел для МГН - не менее 5,0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-комната инструктора (тренера) - не менее 12 м" каждая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-раздевальная для тренеров - не менее 12 м‘ каждая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-душевая для тренера - не менее 12 м2 каждая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-туалет для тренера - не менее 3 м2 каждый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45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-помещения для хранения уборочного инвентаря и приготовления дезинфицирующих и моющих растворов - не менее 4,0 м2  (уточнить при проектировании).</w:t>
            </w:r>
          </w:p>
          <w:p w:rsidR="0005207C" w:rsidRPr="006005E7" w:rsidRDefault="0005207C" w:rsidP="0005207C">
            <w:pPr>
              <w:keepNext/>
              <w:keepLines/>
              <w:tabs>
                <w:tab w:val="left" w:pos="1314"/>
              </w:tabs>
              <w:autoSpaceDE/>
              <w:autoSpaceDN/>
              <w:adjustRightInd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При туалетах или раздевалках предусмотреть раковины для мытья рук.</w:t>
            </w:r>
            <w:bookmarkStart w:id="8" w:name="bookmark14"/>
            <w:bookmarkStart w:id="9" w:name="bookmark15"/>
          </w:p>
          <w:p w:rsidR="0005207C" w:rsidRPr="006005E7" w:rsidRDefault="0005207C" w:rsidP="0005207C">
            <w:pPr>
              <w:keepNext/>
              <w:keepLines/>
              <w:tabs>
                <w:tab w:val="left" w:pos="1314"/>
              </w:tabs>
              <w:autoSpaceDE/>
              <w:autoSpaceDN/>
              <w:adjustRightInd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6005E7">
              <w:rPr>
                <w:b/>
                <w:color w:val="000000" w:themeColor="text1"/>
                <w:sz w:val="28"/>
                <w:szCs w:val="28"/>
              </w:rPr>
              <w:t>Столовая</w:t>
            </w:r>
            <w:bookmarkEnd w:id="8"/>
            <w:bookmarkEnd w:id="9"/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Столовая (предусмотреть на сырье) - разместить на 1 этаже.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Запроектировать обеденный зал из расчета посадки всех обучающихся в 2 смены с учетом преподавателей и администрации: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 обеденный зал для учащихся на 800 мест с зоной раздачи не менее 0,7 м‘ на 1 посадочное место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место для МГН.</w:t>
            </w:r>
          </w:p>
          <w:p w:rsidR="0005207C" w:rsidRPr="006005E7" w:rsidRDefault="0005207C" w:rsidP="0005207C">
            <w:pPr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буфет (из расчета обслуживания 100 человек) - не менее 70 м* - (не менее 0,7 м" на I посадочное место) (уточнить при проектировании).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Складские помещения и бытовые помещения персонала разместить в подвальном этаже с устройством гидроизоляции данных помещений.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загрузочную платформу с высотой, соответствующей ис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пользуемому автотранспорту перед входами, используемыми для загрузки (от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грузки) продовольственного сырья, пищевых продуктов и тары; навесы над входами и загрузочными платформами; воздушно-тепловые завесы над про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емами дверей. Разгрузка и выгрузка продуктов должна осуществляться во время отсутствия учебных занятий.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 буфетах-раздаточных должны быть предусмотрены объем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      </w:r>
          </w:p>
          <w:p w:rsidR="0005207C" w:rsidRPr="006005E7" w:rsidRDefault="0005207C" w:rsidP="0005207C">
            <w:pPr>
              <w:keepNext/>
              <w:keepLines/>
              <w:tabs>
                <w:tab w:val="left" w:pos="1334"/>
              </w:tabs>
              <w:autoSpaceDE/>
              <w:autoSpaceDN/>
              <w:adjustRightInd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bookmarkStart w:id="10" w:name="bookmark16"/>
            <w:bookmarkStart w:id="11" w:name="bookmark17"/>
            <w:r w:rsidRPr="006005E7">
              <w:rPr>
                <w:b/>
                <w:color w:val="000000" w:themeColor="text1"/>
                <w:sz w:val="28"/>
                <w:szCs w:val="28"/>
              </w:rPr>
              <w:t>Помещения психолого-педагогической службы:</w:t>
            </w:r>
            <w:bookmarkEnd w:id="10"/>
            <w:bookmarkEnd w:id="11"/>
          </w:p>
          <w:p w:rsidR="0005207C" w:rsidRPr="006005E7" w:rsidRDefault="0005207C" w:rsidP="0005207C">
            <w:pPr>
              <w:tabs>
                <w:tab w:val="left" w:pos="1011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-кабинет педагога-психолога - не менее 12 м2 (сотрудник ведущий индивидуальный прием не менее 12 м2)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26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-кабинет-логопеда - не менее 12 м2 (сотрудник ведущий индивидуальный прием не менее 12 м2)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26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-кабинет социального педагога - не менее 12 м2 (сотрудник ведущий индивидуальный прием не менее 12 м2) (уточнить при проектировании);</w:t>
            </w:r>
          </w:p>
          <w:p w:rsidR="0005207C" w:rsidRPr="006005E7" w:rsidRDefault="0005207C" w:rsidP="0005207C">
            <w:pPr>
              <w:keepNext/>
              <w:keepLines/>
              <w:tabs>
                <w:tab w:val="left" w:pos="1338"/>
              </w:tabs>
              <w:autoSpaceDE/>
              <w:autoSpaceDN/>
              <w:adjustRightInd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-комната психологической разгрузки - 18 м2 (уточнить при проектировании)</w:t>
            </w:r>
            <w:bookmarkStart w:id="12" w:name="bookmark18"/>
            <w:bookmarkStart w:id="13" w:name="bookmark19"/>
          </w:p>
          <w:p w:rsidR="0005207C" w:rsidRPr="006005E7" w:rsidRDefault="0005207C" w:rsidP="0005207C">
            <w:pPr>
              <w:keepNext/>
              <w:keepLines/>
              <w:tabs>
                <w:tab w:val="left" w:pos="1338"/>
              </w:tabs>
              <w:autoSpaceDE/>
              <w:autoSpaceDN/>
              <w:adjustRightInd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6005E7">
              <w:rPr>
                <w:b/>
                <w:color w:val="000000" w:themeColor="text1"/>
                <w:sz w:val="28"/>
                <w:szCs w:val="28"/>
              </w:rPr>
              <w:t>Административные и вспомогательные поме</w:t>
            </w:r>
            <w:r w:rsidRPr="006005E7">
              <w:rPr>
                <w:b/>
                <w:color w:val="000000" w:themeColor="text1"/>
                <w:sz w:val="28"/>
                <w:szCs w:val="28"/>
              </w:rPr>
              <w:lastRenderedPageBreak/>
              <w:t>щения</w:t>
            </w:r>
            <w:bookmarkEnd w:id="12"/>
            <w:bookmarkEnd w:id="13"/>
          </w:p>
          <w:p w:rsidR="0005207C" w:rsidRPr="006005E7" w:rsidRDefault="0005207C" w:rsidP="0005207C">
            <w:pPr>
              <w:tabs>
                <w:tab w:val="left" w:pos="109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-кабинет директора школы с приемной - 36,0 м2 (27-36 м2)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-кабинет заместителя директора школы по административно-хозяйственной работе - 18 м2 (12-18 м2)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35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-кабинет заместителя директора по учебно-воспитательной работе - не менее 12 м2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98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учительская начальных классов - не менее 40,0 м2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98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-учительская (5-11 классов) - не менее 80,0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45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-бухгалтерия в составе: рабочий кабинет — 18 м2, кабинет главного бухгалтера - 15 м2 (6.5 м“ на 1 рабочее место)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-отдел кадров и канцелярия - не менее 20,0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98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-серверная - не менее 20.0 м2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98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-кабинет детских общественных организаций - не менее 25,0 м2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98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-методический кабинет - не менее 35,0 м2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98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 комната отдыха персонала - не менее 16,0 м2 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35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-туалет для учащихся 5-11 классов - из расчета 50 % для мальчиков и 50 % для девочек, оборудованный кабинами с дверями - не менее 95 м2 (0,1 м2 на 1 учащегося) - на каждом этаже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358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-комната личной гигиены для девочек 5-11 классов - не менее 3 м“</w:t>
            </w:r>
            <w:r w:rsidRPr="006005E7">
              <w:rPr>
                <w:color w:val="000000" w:themeColor="text1"/>
                <w:sz w:val="28"/>
                <w:szCs w:val="28"/>
              </w:rPr>
              <w:br w:type="page"/>
              <w:t>(1 кабина на 70 человек, площадью не менее 3 м2) - на каждом этаже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35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-туалет для преподавателей и администрации - 3 м2 (1 унитаз на 20 че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ловек) - на каждом этаже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9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-санузел для МГН - не менее 4 м’ — на каждом этаже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40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-помещение для хранения и обработки уборочного инвентаря, приготов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ления дезинфекционных растворов - не менее 4 м2 (0,8 м2 на 100 м2 площади этажа) - на каждом этаже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Количество санитарных приборов в туалетах для 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учащихся из расчета: 1 унитаз на 20 девочек, 1 умывальник на 30 девочек: 1 унитаз, 1 писсуар и 1 умывальник на 30 мальчиков.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Комнаты личной гигиены для девочек оборудуют биде или поддоном с гибким шлангом, унитазом и умывальной раковиной с подводкой холодной и горячей воды.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Помещение для хранения и обработки уборочного инвентаря, приготов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лен на дезинфекционных растворов необходимо оборудовать поддоном и под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водкой к нему холодной и горячей воды.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Входы в санузлы не располагать напротив входа в учебные помещения.</w:t>
            </w:r>
          </w:p>
          <w:p w:rsidR="0005207C" w:rsidRPr="006005E7" w:rsidRDefault="0005207C" w:rsidP="0005207C">
            <w:pPr>
              <w:keepNext/>
              <w:keepLines/>
              <w:tabs>
                <w:tab w:val="left" w:pos="1338"/>
              </w:tabs>
              <w:autoSpaceDE/>
              <w:autoSpaceDN/>
              <w:adjustRightInd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bookmarkStart w:id="14" w:name="bookmark20"/>
            <w:bookmarkStart w:id="15" w:name="bookmark21"/>
            <w:r w:rsidRPr="006005E7">
              <w:rPr>
                <w:b/>
                <w:color w:val="000000" w:themeColor="text1"/>
                <w:sz w:val="28"/>
                <w:szCs w:val="28"/>
              </w:rPr>
              <w:t>Вестибюльная группа помещений:</w:t>
            </w:r>
            <w:bookmarkEnd w:id="14"/>
            <w:bookmarkEnd w:id="15"/>
          </w:p>
          <w:p w:rsidR="0005207C" w:rsidRPr="006005E7" w:rsidRDefault="0005207C" w:rsidP="0005207C">
            <w:pPr>
              <w:tabs>
                <w:tab w:val="left" w:pos="1026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-вестибюль блока начального образования - 180 м2 (0,3 м2 на 1 обучающегося)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-вестибюль основного корпуса - 270 м2 (0,3 м2 на 1 обучающегося)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4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-гардероб учащихся 5-11 классов (отдельные секции для каждого класса) (уточнить при проектировании);</w:t>
            </w:r>
          </w:p>
          <w:p w:rsidR="0005207C" w:rsidRPr="006005E7" w:rsidRDefault="0005207C" w:rsidP="0005207C">
            <w:pPr>
              <w:tabs>
                <w:tab w:val="left" w:pos="1049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-гардероб для учителей - не менее 20,0 м2 (уточнить при проектировании).;</w:t>
            </w:r>
          </w:p>
          <w:p w:rsidR="0005207C" w:rsidRPr="006005E7" w:rsidRDefault="0005207C" w:rsidP="0005207C">
            <w:pPr>
              <w:tabs>
                <w:tab w:val="left" w:pos="1054"/>
              </w:tabs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-гардероб для обслуживающего персонала - не менее 20,0 м2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-пост охраны - не менее 20,0 м2 (уточнить при проектировании)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гардероб для МГН.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Гардеробы для учащихся оснащаются вешалками, крючками для одежды, высота крепления которых должна соответствовать росто-возрастным особен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ностям учащихся, и ячейками для обуви. При гардеробных предусматриваются скамейки,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b/>
                <w:color w:val="000000" w:themeColor="text1"/>
                <w:sz w:val="28"/>
                <w:szCs w:val="28"/>
              </w:rPr>
              <w:t>Медицинский блок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Медицинский блок - помещения сгруппированы в одном блоке и размещены на 1 этаже: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кабинет врача - не менее 21 м2 (длиной не менее 7 м)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 кабинет стоматолога - не менее 12 м2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 процедурный кабинет - не менее 14 м2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-прививочный кабинет не менее 14м2(уточнить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-помещение для приготовления дезинфицирую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щих растворов и хранения уборочного инвентаря - не менее 6,0 м2 (уточнить при проектировании);</w:t>
            </w:r>
          </w:p>
          <w:p w:rsidR="0005207C" w:rsidRPr="006005E7" w:rsidRDefault="0005207C" w:rsidP="0005207C">
            <w:pPr>
              <w:autoSpaceDE/>
              <w:autoSpaceDN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 помещениях медицинского назначения должны быть установлены умывальники с подводкой горячей и холодной воды, оборудованные смесите</w:t>
            </w:r>
            <w:r w:rsidRPr="006005E7">
              <w:rPr>
                <w:color w:val="000000" w:themeColor="text1"/>
                <w:sz w:val="28"/>
                <w:szCs w:val="28"/>
              </w:rPr>
              <w:softHyphen/>
              <w:t>лями.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На главном входе предусмотреть пост охраны, оснащенный следующими системами: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 система охранного телевидения (СОТ);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-система экстренной связи (СЭС);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-система охранной и тревожной сигнализации (СОТС);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-система контроля и управления доступом (СКУД);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-система охранного освещения (СОО).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Мощность, вместимость, пропускную способность и иные показатели помещений уточнить проектом.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Служебно-бытовые помещения выполнить в соответствии с требованиями СП 251.1325800.2016 Свод правил. Здания общеобразовательных организаций. Правила проектирования.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Вспомогательные помещения выполнить в соответствии с технологическим заданием. Мощность, вместимость, пропускную способность и иные показатели помещений уточнить при проектировании.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Требования к архитектурно-планировочным и конструктивным решениям, условиям блокировки, отделке здания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Принять в соответствии с градостроительным планом земельного участка.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 СП 251.1325800.2016 «Здания общеобразовательных организаций. Правила проектирования»,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СП 2.4.3648-20 «Санитарно-эпидемиологические требования к организациям воспитания обучения, отдыха и оздоровления детей и молодежи», 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СП 118.13330.2012 «Общественные здания и сооружения».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 в соответствии с СанПиН 2.3/2.4.3590-20 «Санитарно-эпидемиологические требования к организации общественного питания населения» зарегистрирован Минюстом России 11.11.2020.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Отделочные покрытия внутри здания должны соответствовать характеристикам пожарной безопасности в соответствии с Федеральным законом 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от 22 июля 2008 года № 123-ФЭ «Технический регламент о требованиях пожарной безопасности».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Цветовые решения фасадов выполнить в виде 3D визуализации в пределах земельного участка.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Цоколь, наружные стены, обрамление окон, витражей, козырьки, декоративные элементы фасада, кровля выполнить с указанием RAL. 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Цветовые решения фасадов согласовать с Заказчиком и управлением архитектуры и градостроительства МО Динской район.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Состав вспомогательных объектов и объектов инженерной инфраструктуры определить при проектировании.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Выполнить bim модель архитектурно-строительной части проектной документации.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Выделение этапов строительства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Не требуется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Способ производства строительных работ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Подрядный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Применяемый каталог строительных конструкций и изделий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A62AC1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При подготовке проектной документации предпочтение отдавать материалам, изделиям, конструкциям с высокими эксплуата</w:t>
            </w:r>
            <w:r w:rsidR="00A62AC1">
              <w:rPr>
                <w:color w:val="000000" w:themeColor="text1"/>
                <w:sz w:val="28"/>
                <w:szCs w:val="28"/>
              </w:rPr>
              <w:t>ционно-техническими параметрами.</w:t>
            </w:r>
            <w:r w:rsidRPr="006005E7">
              <w:rPr>
                <w:color w:val="000000" w:themeColor="text1"/>
                <w:sz w:val="28"/>
                <w:szCs w:val="28"/>
              </w:rPr>
              <w:t xml:space="preserve"> Использовать актуальные каталоги конструкций и изделий заводского изготовления, применяемые при строительств</w:t>
            </w:r>
            <w:r w:rsidR="00A62AC1">
              <w:rPr>
                <w:color w:val="000000" w:themeColor="text1"/>
                <w:sz w:val="28"/>
                <w:szCs w:val="28"/>
              </w:rPr>
              <w:t>е.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Необходимость выполнения инженерных изысканий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 Выполнить инженерные изыскания в соответствии с постановлением Правительства РФ от 19.01.2006 № 20 «Об инженерных изысканиях для подготовки проектной документации, строительства, реконструкции объектов капитального строительства», в объеме, необходимом для получения положительного заключения государственной экспертизы, в том числе: инженерно-геодезические изыскания; инженерно-геологические изыскания; инженерно-экологические изыскания; инженерно- геофизические изыскания.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Один экземпляр отчета по инженерным изысканиям в полном объеме передать в орган архитектуры и градостроительства для размещения в информационной системе обеспечения градостроительной деятельности.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2. Программу работ и технологическое задание по инженерным изысканиям согласовать с Муниципальным заказчиком.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firstLine="79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Условия по обеспечению доступной среды жизнедеятельности для маломобильных граждан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В соответствии с требованиями Федерального закона от 24.11.1995 № 181-ФЗ «О социальной защите инвалидов в Российской Федерации», Федерального закона от 30.12.2009 № 384-ФЗ «Технический регламент о безопасности зданий и сооружений», Закона Краснодарского края от 27.04.2007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связи в Краснодарском крае», СП 59.13330.2020 «Доступность зданий и сооружений для маломобильных групп населения. Актуализированная редакция СНиП 35-01-2001» предусмотреть мероприятия по доступности проектируемого объекта на все этажи для маломобильных граждан,  расчётное число по группам мобильности составляет: М1 - 5 человек; М2 - 2 человека; М3 - 2 человека, М4 - 5 человек. 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 Предусмотреть места для инвалидов из расчета не менее 5%, расчетной вместимости учреждения или расчетного числа посетителей, но не менее одного места, в том числе при выделении зон специализированного обслуживания МГН в здании согласно п.4.2 СП136.13330.2012 и п. 8.1.1, 8.1.3, 8.2.1 СП 59.13330.2020. 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  Перечень объектов и элементов, доступных для МГН: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а) Зоны доступа и пути движения посетителей-МГН (родителей-инвалидов) на объекте (доступные для всех категорий МГН):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 -беспрепятственный доступ и безопасные пути движения по территории общеобразовательной организации; 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-входные узлы в здания, адаптированные для МГН (М1-М4); 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-эвакуационные выходы из здания не менее двух доступные МГН; 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-доступ на первый этаж с помощью пандуса, на 2,3 этажи с помощью пассажирского лифта с кабиной 2.1х 1.1 и шириной дверного проема 1.2 м.; 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- зону безопасности в холлах лифтов 2,3 этажа; 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-визуальные устройства и средства информации, используемым для вспомогательного управления движением МНГ по зданию;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-беспрепятственные и безопасные пути движения по зданию общеобразовательной организации к 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месту целевого посещения и обслуживания МГН (М1-М4);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-на 1,2,3 этажах в местах доступа МГН (М1-М4) предусмотреть универсальные санитарно-гигиенические кабины для МГН;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б) Специальные помещения, зоны и места целевого посещения и обслуживания МГН в здании (доступные для всех категорий МГН):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-холл 1 этажа с универсальной кабиной-санузлом.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нанесение разметки для МГН и элементы доступной среды.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62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Инженерно-технические мероприятия по предупреждению чрезвычайных ситуаций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Разработать раздел проекта «Мероприятия по обеспечению пожарной безопасности» соответствии с требованиями стандартов, норм, технических регламентов, действующих на территории Российской Федерации.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62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Мероприятия по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Выполнить в соответствии с требованиями свода правил СП 132.13330.2011 «Обеспечение антитеррористической защищенности зданий и сооружений. Общие требования проектирования», постановления Правительства Российской Федерации от 25.12.2013 № 1244 «Об антитеррористической защищенности объектов (территорий)» и Федерального закона от 30.12.2009 года № 384-ФЗ «Технический регламент о безопасности зданий и сооружений». 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Класс объекта в зависимости от ущерба в случае осуществления террористических угроз в соответствии с СП 132.13330.2011 «Обеспечение антитеррористической защищенности зданий и сооружений. Общие требования проектирования» – класс 3 (низкая значимость) - ущерб в результате реализации террористических угроз приобретет муниципальный или локальный масштаб.</w:t>
            </w:r>
          </w:p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систему охранную и тревожную сигнализации и систему охранную и телевизионную, провести установку систем наружного и внутреннего видеонаблюдения, включая групповые и физкультурные площадки.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62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1.22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ind w:hanging="18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Выполнение экологических и санитарно - эпидемиологических условий к объекту капитального строитель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ства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 xml:space="preserve">В соответствии с требованиями экологических, санитарных и строительных норм, действующих на территории Российской Федерации выполнить раздел «Перечень мероприятий по охране окружающей среды» в соответствии с постановлением 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Правительства РФ от 16 февраля 2008 года № 87 «О составе разделов проектной документации и требованиях к их содержанию».</w:t>
            </w:r>
          </w:p>
        </w:tc>
      </w:tr>
      <w:tr w:rsidR="0005207C" w:rsidRPr="006005E7" w:rsidTr="0005207C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center"/>
              <w:outlineLvl w:val="1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2. Конструкции и оборудование здания</w:t>
            </w:r>
          </w:p>
        </w:tc>
      </w:tr>
      <w:tr w:rsidR="0005207C" w:rsidRPr="006005E7" w:rsidTr="0005207C">
        <w:trPr>
          <w:trHeight w:val="1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Требования к применяемым конструкциям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 конструкциях здания применить высококачественные износоустойчивые, экологически чистые материалы в соответствии с требованиями стандартов, норм, технических регламентов, действующих на территории Российской Федерации, применительно к зданию в целом и отдельно для каждой группы помещений.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Применяемые материалы, изделия, оборудование, инженерные системы и их замена в процессе проектирования и строительства подлежат обязательному согласованию с заказчиком в пределах лимита финансирования. Качество применяемых материалов, оборудования должно соответствовать ГОСТ.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Фундаменты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Конструкции фундаментов принять в соответствии с СП 22.13330.2016 «Основания зданий и сооружений» на основании инженерно-геологических изысканий и технико-экономического сравнения вариантов.</w:t>
            </w:r>
          </w:p>
        </w:tc>
      </w:tr>
      <w:tr w:rsidR="0005207C" w:rsidRPr="006005E7" w:rsidTr="00A0240B">
        <w:trPr>
          <w:trHeight w:val="8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Стены подвала и цокольного этажа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Железобетонные, монолитные или сборные (уточнить при проектировании).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Наружные стены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Из газобетонных блоков автоклавного твердения с последующим утеплением и конструкцией вентилируемого фасада на подсистеме.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Материалы наружных стен уточнить при проектировании и принять согласно расчёту, выполненному на основании СП 50.13330.2012 «Тепловая защита зданий».</w:t>
            </w:r>
          </w:p>
        </w:tc>
      </w:tr>
      <w:tr w:rsidR="0005207C" w:rsidRPr="006005E7" w:rsidTr="0005207C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Внутренние стены и перегородки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Внутренние стены и перегородки - из легких бетонных блоков. Перегородки в «мокрых» помещениях - кирпичные (уточнить при проектировании).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Перекрытия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Железобетонные, монолитные (уточнить при проектировании).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Колонны, ригели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bookmarkStart w:id="16" w:name="_GoBack"/>
            <w:r w:rsidRPr="006005E7">
              <w:rPr>
                <w:sz w:val="28"/>
                <w:szCs w:val="28"/>
              </w:rPr>
              <w:t>Железобетонные, монолитные (уточнить при проектировании).</w:t>
            </w:r>
            <w:bookmarkEnd w:id="16"/>
          </w:p>
        </w:tc>
      </w:tr>
      <w:tr w:rsidR="0005207C" w:rsidRPr="006005E7" w:rsidTr="0005207C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Лестницы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согласно СП 118.13330.2012 «Общественные здания и сооружения». Железобетонные, монолитные или сборные (уточнить при проектировании), поверхность выполнить из противоскользящего керамогранита, поручни лестничных маршей - 2-х уровневыми из нержавеющей стали (уточнить при проектировании).</w:t>
            </w:r>
          </w:p>
        </w:tc>
      </w:tr>
      <w:tr w:rsidR="0005207C" w:rsidRPr="006005E7" w:rsidTr="0005207C">
        <w:trPr>
          <w:trHeight w:val="6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Полы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Для помещений с большой проходимостью - ламинат; в санузлах, коридорах - плитка керамогранит; лестничные площадки, ступени - керамогранит.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Состав полов общеобразовательной организации принять в соответствии с технологическим заданием (уточнить при проектировании).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Выполнить в соответствии с Федеральным законом от 22.07.2008 № 123-ФЗ «Технический регламент о требованиях пожарной безопасности», СП 118.13330.2012 «Общественные здания и сооружения» (актуализированная редакция СНиП 31-06-2009), СП 2.4.3648-20 «Санитарно- эпидемиологические требования к организациям воспитания и обучения, отдыха и оздоровления детей и молодежи», СанПин 2.3/2.4.3590-20 «Санитарно-эпидемиологические требования к организации общественного питания населения», СП 251.1325800.2016 «Здания общеобразовательных организаций. Правила проектирования».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Кровля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Кровля (плоская с двойным водоизоляционным ковром и внутренним организованным водостоком). Конструкцию и состав кровли уточнить проектом, выполнить в соответствии с </w:t>
            </w:r>
            <w:r w:rsidRPr="006005E7">
              <w:rPr>
                <w:color w:val="000000" w:themeColor="text1"/>
                <w:sz w:val="28"/>
                <w:szCs w:val="28"/>
              </w:rPr>
              <w:br/>
              <w:t>СП 17.13330.2017 Кровли».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Конструкцию и состав кровли уточнить при проектировании, выполнить в соответствии с СП 17.13330.2017 «Свод правил. Кровли».</w:t>
            </w:r>
          </w:p>
        </w:tc>
      </w:tr>
      <w:tr w:rsidR="0005207C" w:rsidRPr="006005E7" w:rsidTr="0005207C">
        <w:trPr>
          <w:trHeight w:val="11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Витражи, окна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color w:val="000000" w:themeColor="text1"/>
                <w:spacing w:val="-2"/>
                <w:sz w:val="28"/>
                <w:szCs w:val="28"/>
              </w:rPr>
              <w:t>Окна предусмотреть из ПВХ профилей с открывающимися створками и дополнительными открывающимися фрамугами сверху. Уточнить при проектировании и в соответствии с карточной проектных решений. Предусмотреть противомоскитные сетки на открывающихся частях, а также запорные устройства на ручках оконных створок.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Двери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Внутренние двери в помещениях - установить из ПВХ. Входные двери в здания и специальные по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мещения - металлические с утеплителем, в соответствии с функциональным назначением помещений и с учётом требований действующих норм и правил (уточнить при проектировании и в соответствии с карточкой проектных решений).</w:t>
            </w:r>
          </w:p>
        </w:tc>
      </w:tr>
      <w:tr w:rsidR="0005207C" w:rsidRPr="006005E7" w:rsidTr="0005207C">
        <w:trPr>
          <w:trHeight w:val="31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2.13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Отделка внутренняя (эстетические и эксплуатационные характеристики отделочных материалов, включая текстуру поверхности, цветовую гамму и оттенки, должны быть согласованы с заказчиком. При равных параметрах выбор материалов осуществляется по соотношению «цена - качество»)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Внутреннюю отделку принять в соответствии с функциональным назначением помещений и с учётом требований действующих санитарных, пожарных норм и правил.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Отделку стен провести водно-дисперсионной краской. В санузлах, пищеблоке, процедурном кабинете, санитарных комнатах, помещениях для хранения уборочного инвентаря - керамической плиткой до потолка. Отделку потолков провести водно-дисперсионной краской. Отделочные материалы уточнить при проектировании.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Выполнить ведомость отделки помещений.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Разработать карточку проектных решений элементов отделки входных групп.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Визуализация входных групп.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Выполнить варианты цветового решения входных групп, описание решений по декоративно-художественной и цветовой отделке интерьеров с учетом физико-механических и эстетических характеристик отделочных материалов, с указанием RAL, согласовать с Заказчиком.</w:t>
            </w:r>
          </w:p>
        </w:tc>
      </w:tr>
      <w:tr w:rsidR="0005207C" w:rsidRPr="006005E7" w:rsidTr="0005207C">
        <w:trPr>
          <w:trHeight w:val="27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Отделка наружная (при наличии достаточного количества материалов указанной группы товаров и отделочных материалов, предлагаемые в проекте их виды и типы согласовываются с заказчиком и отраслевым ведомством, курирующим строительство)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Выполнить руководствуясь требованиями Федерального закона от 22.07.2008 № 123-ФЗ «Технический регламент о требованиях пожарной безопасности»; СП 118.13330.2012 «Общественные здания и сооружения» (актуализированная редакция СНиП 31-06-2009); СП 251.1325800.2016 «Здания общеобразовательных организаций. Правила проектирования», решением городской Думы Краснодара от 22.08.2013 № 52 п.6 «Об утверждении Правил благоустройства территории муниципального образования город Краснодар».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Отделку фасадов выполнить высококачественными и современными материалами вентилируемого фасада.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На стадии разработки проектной документации разработать и представить на рассмотрение и согласование Заказчиком не менее двух вариантов архитектурного оформления фасадов здания. 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Цветовые решения с указанием RAL и тип фасада </w:t>
            </w:r>
            <w:r w:rsidRPr="006005E7">
              <w:rPr>
                <w:sz w:val="28"/>
                <w:szCs w:val="28"/>
              </w:rPr>
              <w:lastRenderedPageBreak/>
              <w:t>согласовать с Заказчиком и заинтересованными службами.</w:t>
            </w:r>
          </w:p>
        </w:tc>
      </w:tr>
      <w:tr w:rsidR="0005207C" w:rsidRPr="006005E7" w:rsidTr="0005207C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center"/>
              <w:outlineLvl w:val="1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3. Инженерное и технологическое оборудование здания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Отопление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tabs>
                <w:tab w:val="left" w:pos="743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Уточнить при проектировании, выполнить в соответствии с требованиями СП 60.13330.2020 «Отопление, вентиляция и кондиционирование воздуха». Проектом предусмотреть ограждение отопительных приборов из материалов безвредных для здоровья детей, элементы инженерных систем скрыть в конструкциях пола, стен.</w:t>
            </w:r>
          </w:p>
          <w:p w:rsidR="0005207C" w:rsidRPr="006005E7" w:rsidRDefault="0005207C" w:rsidP="0005207C">
            <w:pPr>
              <w:tabs>
                <w:tab w:val="left" w:pos="743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Предусмотреть установку узла учета тепла.</w:t>
            </w:r>
          </w:p>
          <w:p w:rsidR="0005207C" w:rsidRPr="006005E7" w:rsidRDefault="0005207C" w:rsidP="0005207C">
            <w:pPr>
              <w:tabs>
                <w:tab w:val="left" w:pos="74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размещение ИТП блочного типа.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Вентиляция, кондиционирование.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tabs>
                <w:tab w:val="left" w:pos="743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Уточнить при проектировании, выполнить в соответствии с требованиями СП 60.13330.2020 «Отопление, вентиляция и кондиционирование воздуха. Предусмотреть установку систем кондиционирования воздуха с организованным отводом конденсата.</w:t>
            </w:r>
          </w:p>
          <w:p w:rsidR="0005207C" w:rsidRPr="006005E7" w:rsidRDefault="0005207C" w:rsidP="0005207C">
            <w:pPr>
              <w:tabs>
                <w:tab w:val="left" w:pos="743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Кондиционирование предусмотреть в следующих помещениях: учебные помещения (включая мастерские), административные помещения, актовые залы, тренажерный зал, библиотека, серверная, пост охраны, игровые, помещения факультативных занятий, процедурных кабинетах, пищеблоке и проектной деятельности. </w:t>
            </w:r>
            <w:r w:rsidRPr="006005E7">
              <w:rPr>
                <w:color w:val="000000" w:themeColor="text1"/>
                <w:sz w:val="28"/>
                <w:szCs w:val="28"/>
              </w:rPr>
              <w:t>В спортивных залах предусмотреть приточно-вытяжную вентиляцию с механическим побуждением</w:t>
            </w:r>
            <w:r w:rsidRPr="006005E7">
              <w:rPr>
                <w:color w:val="FF0000"/>
                <w:sz w:val="28"/>
                <w:szCs w:val="28"/>
              </w:rPr>
              <w:t xml:space="preserve">. </w:t>
            </w:r>
            <w:r w:rsidRPr="006005E7">
              <w:rPr>
                <w:sz w:val="28"/>
                <w:szCs w:val="28"/>
              </w:rPr>
              <w:t>Элементы инженерных систем скрыть в соответствии с установленными требованиями свода правил.</w:t>
            </w:r>
          </w:p>
          <w:p w:rsidR="0005207C" w:rsidRPr="006005E7" w:rsidRDefault="0005207C" w:rsidP="0005207C">
            <w:pPr>
              <w:tabs>
                <w:tab w:val="left" w:pos="743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Предусмотреть устройство VRF – системы с поэтажным управлением.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Водопровод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005E7">
              <w:rPr>
                <w:sz w:val="28"/>
                <w:szCs w:val="28"/>
              </w:rPr>
              <w:t xml:space="preserve">Уточнить при проектировании, выполнить в соответствии с требованиями СП 30.13330.2020 «Внутренний водопровод и канализация зданий.» Внутренний противопожарный водопровод выполнить в соответствии с требованиями </w:t>
            </w:r>
            <w:r w:rsidRPr="006005E7">
              <w:rPr>
                <w:sz w:val="28"/>
                <w:szCs w:val="28"/>
              </w:rPr>
              <w:br/>
              <w:t xml:space="preserve">СП 10.13130.2020 «Системы противопожарной </w:t>
            </w:r>
            <w:r w:rsidRPr="006005E7">
              <w:rPr>
                <w:sz w:val="28"/>
                <w:szCs w:val="28"/>
              </w:rPr>
              <w:lastRenderedPageBreak/>
              <w:t>защиты. Внутренний противопожарный водопровод. Требования пожарной безопасности».</w:t>
            </w:r>
            <w:r w:rsidRPr="006005E7">
              <w:rPr>
                <w:color w:val="000000" w:themeColor="text1"/>
                <w:sz w:val="28"/>
                <w:szCs w:val="28"/>
              </w:rPr>
              <w:t xml:space="preserve"> Полив территории предусмотреть</w:t>
            </w:r>
            <w:r w:rsidRPr="006005E7">
              <w:rPr>
                <w:rFonts w:eastAsia="Calibri"/>
                <w:sz w:val="28"/>
                <w:szCs w:val="28"/>
                <w:lang w:eastAsia="en-US"/>
              </w:rPr>
              <w:t xml:space="preserve"> от внутреннего водопровода. 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Магистральные разводящие сети запроектировать из полипропиленовых труб PN20. Подводки к сантехприборам из полипропиленовых сертифицированных труб. Прокладку труб, в т.ч. стояков, выполнить в скрытом исполнении (в коробах).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Канализация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Уточнить при проектировании, выполнить в соответствии с требованиями СП 30.13330.2020 «Внутренний водопровод и канализация зданий». </w:t>
            </w:r>
            <w:r w:rsidRPr="006005E7">
              <w:rPr>
                <w:color w:val="000000" w:themeColor="text1"/>
                <w:sz w:val="28"/>
                <w:szCs w:val="28"/>
              </w:rPr>
              <w:t xml:space="preserve">На выпуске производственных стоков проектом предусмотреть установку жироуловителя (при необходимости). </w:t>
            </w:r>
            <w:r w:rsidRPr="006005E7">
              <w:rPr>
                <w:sz w:val="28"/>
                <w:szCs w:val="28"/>
              </w:rPr>
              <w:t>Элементы инженерных систем скрыть в соответствии с установленными требованиями свода правил.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Уточнить при проектировании, выполнить в соответствии с требованиями СП 30.13330.2020 «Внутренний водопровод и канализация зданий. Актуализированная редакция СНиП 2.04.01-85*».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Приготовление горячей воды предусмотреть в ИТП.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котельной и на водопроводных сетях горячего водоснабжения для резервного </w:t>
            </w:r>
            <w:r w:rsidRPr="006005E7">
              <w:rPr>
                <w:sz w:val="28"/>
                <w:szCs w:val="28"/>
              </w:rPr>
              <w:t>горячего водоснабжения предусмотреть установку электрических водонагревателей в производственных помещениях пищеблока и медпункта. Элементы инженерных систем скрыть в соответствии с установленными требованиями свода правил.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</w:rPr>
              <w:t>Уточнить при проектировании, выполнить в соответствии с требованиями «Правил устройства электроустановок» (далее – ПУЭ); СП 256.1325800.2016. «Свод правил. Электроустановки жилых и общественных зданий. Правила проектирования и монтажа»; СП 52.13330.2016. «Свод правил. Естественное и искусственное освещение».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</w:rPr>
              <w:t xml:space="preserve">Во всех помещениях установить светильники со светодиодными лампами. Осветительные приборы в помещениях для детей должны иметь защитную светорассеивающую арматуру, в помещениях с </w:t>
            </w:r>
            <w:r w:rsidRPr="006005E7">
              <w:rPr>
                <w:spacing w:val="-2"/>
                <w:sz w:val="28"/>
                <w:szCs w:val="28"/>
              </w:rPr>
              <w:lastRenderedPageBreak/>
              <w:t xml:space="preserve">влажными процессами – влагонепроницаемую защитную арматуру. </w:t>
            </w:r>
            <w:r w:rsidRPr="006005E7">
              <w:rPr>
                <w:sz w:val="28"/>
                <w:szCs w:val="28"/>
              </w:rPr>
              <w:t>Элементы инженерных систем скрыть в соответствии с установленными требованиями свода правил.</w:t>
            </w:r>
          </w:p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</w:rPr>
              <w:t>Предусмотреть электропроводку для интерактивных досок и освещения к ним.</w:t>
            </w:r>
          </w:p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</w:rPr>
              <w:t>Наружное освещение выполнить для площадки строительства с учетом организации схемы земельного участка.</w:t>
            </w:r>
          </w:p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</w:rPr>
              <w:t>Категория надежности электроснабжения в соответствии с СП 256.1325800.2016: электроприемники противопожарных устройств и охранной сигнализации – I категория, комплекс остальных электроприемников – II категория.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Телефонизация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Уточнить при проектировании, выполнить в соответствии с </w:t>
            </w:r>
            <w:r w:rsidRPr="006005E7">
              <w:rPr>
                <w:sz w:val="28"/>
                <w:szCs w:val="28"/>
              </w:rPr>
              <w:br/>
              <w:t>СП 134.13330.2012 «Системы электросвязи зданий и сооружений. Основные положения проектирования». Элементы инженерных систем скрыть в соответствии с установленными требованиями свода правил.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Радиофикация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Уточнить при проектировании, выполнить в соответствии с </w:t>
            </w:r>
            <w:r w:rsidRPr="006005E7">
              <w:rPr>
                <w:sz w:val="28"/>
                <w:szCs w:val="28"/>
              </w:rPr>
              <w:br/>
              <w:t xml:space="preserve">СП 133.13330.2012 «Сети проводного радиовещания и оповещения в зданиях и сооружениях. Нормы проектирования» и </w:t>
            </w:r>
            <w:r w:rsidRPr="006005E7">
              <w:rPr>
                <w:sz w:val="28"/>
                <w:szCs w:val="28"/>
              </w:rPr>
              <w:br/>
              <w:t>СП 134.13330.2012 «Системы электросвязи зданий и сооружений. Основные положения проектирования». Элементы инженерных систем скрыть в соответствии с установленными требованиями свода правил.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Автоматическая пожарная сигнализация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Уточнить при проектировании, выполнить в соответствии с Федеральным законом от 22.07.2018 № 123-ФЗ «Технический регламент о требованиях пожарной безопасности», СП 484.1311500.2020 «Системы пожарной сигнализации и автоматизация систем противопожарной защиты. Нормы и правила проектирование», СП 6.13130.2021 «Свод правил. Системы противопожарной защиты. Электроустановки низковольтные. Требования пожарной безопасности». Элементы инженерных систем скрыть в соответствии с установленными требованиями свода правил.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Система оповещения и </w:t>
            </w:r>
            <w:r w:rsidRPr="006005E7">
              <w:rPr>
                <w:sz w:val="28"/>
                <w:szCs w:val="28"/>
              </w:rPr>
              <w:lastRenderedPageBreak/>
              <w:t>управления эвакуацией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Уточнить при проектировании, выполнить в соот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 xml:space="preserve">ветствии с Федеральным законом от 22.07.2018 № 123-ФЗ «Технический регламент о требованиях пожарной безопасности», СП 3.13130.2009 «Свод правил системы противопожарной защиты система оповещения и управления эвакуацией людей при пожаре требования пожарной безопасности», </w:t>
            </w:r>
            <w:r w:rsidRPr="006005E7">
              <w:rPr>
                <w:color w:val="000000" w:themeColor="text1"/>
                <w:sz w:val="28"/>
                <w:szCs w:val="28"/>
              </w:rPr>
              <w:br/>
              <w:t>СП 6.13130.2021 «Свод правил. Системы противопожарной защиты. Электроустановки низковольтные. Требования пожарной безопасности». Элементы инженерных систем скрыть в соответствии с установленными требованиями свода правил.</w:t>
            </w:r>
          </w:p>
        </w:tc>
      </w:tr>
      <w:tr w:rsidR="0005207C" w:rsidRPr="006005E7" w:rsidTr="0005207C">
        <w:trPr>
          <w:trHeight w:val="6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</w:rPr>
              <w:t>Автоматизация систем противопожарной защиты (автоматизация системы дымоудаления, автоматизация системы внутреннего противопожарного водопровода)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Уточнить при проектировании, выполнить в соответствии с Федеральным законом от 22.07.2018 № 123-ФЗ «Технический регламент о требованиях пожарной безопасности», СП 7.13130.2013 «Свод правил отопление, вентиляция и кондиционирование требования пожарной безопасности», «СП 10.13130.2020 «Системы противопожарной защиты. Внутренний пожарный водопровод. Нормы и правила проектирования». Элементы инженерных систем скрыть в соответствии с установленными требованиями свода правил. Предусмотреть накопительные пожарные резервуары.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Оснащение объекта системами электросвязи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Уточнить при проектировании, проектом предусмотреть оснащение объекта системами электросвязи в соответствии с требованиями СП 134.13330.2012 «Системы электросвязи зданий и сооружений. Основные положения проектирования».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Предусмотреть комплекс услуг связи при помощи радиоканала (</w:t>
            </w:r>
            <w:r w:rsidRPr="006005E7">
              <w:rPr>
                <w:color w:val="000000"/>
                <w:sz w:val="28"/>
                <w:szCs w:val="28"/>
                <w:lang w:val="en-US"/>
              </w:rPr>
              <w:t>GSM</w:t>
            </w:r>
            <w:r w:rsidRPr="006005E7">
              <w:rPr>
                <w:color w:val="000000"/>
                <w:sz w:val="28"/>
                <w:szCs w:val="28"/>
              </w:rPr>
              <w:t xml:space="preserve">, </w:t>
            </w:r>
            <w:r w:rsidRPr="006005E7">
              <w:rPr>
                <w:color w:val="000000"/>
                <w:sz w:val="28"/>
                <w:szCs w:val="28"/>
                <w:lang w:val="en-US"/>
              </w:rPr>
              <w:t>Wi</w:t>
            </w:r>
            <w:r w:rsidRPr="006005E7">
              <w:rPr>
                <w:color w:val="000000"/>
                <w:sz w:val="28"/>
                <w:szCs w:val="28"/>
              </w:rPr>
              <w:t>-</w:t>
            </w:r>
            <w:r w:rsidRPr="006005E7">
              <w:rPr>
                <w:color w:val="000000"/>
                <w:sz w:val="28"/>
                <w:szCs w:val="28"/>
                <w:lang w:val="en-US"/>
              </w:rPr>
              <w:t>Fi</w:t>
            </w:r>
            <w:r w:rsidRPr="006005E7">
              <w:rPr>
                <w:color w:val="000000"/>
                <w:sz w:val="28"/>
                <w:szCs w:val="28"/>
              </w:rPr>
              <w:t>/</w:t>
            </w:r>
            <w:r w:rsidRPr="006005E7">
              <w:rPr>
                <w:color w:val="000000"/>
                <w:sz w:val="28"/>
                <w:szCs w:val="28"/>
                <w:lang w:val="en-US"/>
              </w:rPr>
              <w:t>WiMAX</w:t>
            </w:r>
            <w:r w:rsidRPr="006005E7">
              <w:rPr>
                <w:color w:val="000000"/>
                <w:sz w:val="28"/>
                <w:szCs w:val="28"/>
              </w:rPr>
              <w:t>, радиомост) с установкой телекоммуникационного оборудования. Элементы инженерных систем скрыть в соответствии с установленными требованиями свода правил.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Газификация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bCs/>
                <w:sz w:val="28"/>
                <w:szCs w:val="28"/>
              </w:rPr>
              <w:t xml:space="preserve">Уточнить при проектировании, при необходимости проектом предусмотреть оснащение объекта системой газификации. </w:t>
            </w:r>
            <w:r w:rsidRPr="006005E7">
              <w:rPr>
                <w:color w:val="000000"/>
                <w:sz w:val="28"/>
                <w:szCs w:val="28"/>
              </w:rPr>
              <w:t>Элементы инженерных систем скрыть в соответствии с установленными требованиями свода правил.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Требования к основному технологическому оборудованию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  <w:lang w:val="de-DE"/>
              </w:rPr>
              <w:t>Перечень средств обучения и воспитания, необходимый для оснащения общеобразовательной организации должен</w:t>
            </w:r>
            <w:r w:rsidRPr="006005E7">
              <w:rPr>
                <w:spacing w:val="-2"/>
                <w:sz w:val="28"/>
                <w:szCs w:val="28"/>
              </w:rPr>
              <w:t xml:space="preserve"> соответствовать</w:t>
            </w:r>
            <w:r w:rsidRPr="006005E7">
              <w:rPr>
                <w:spacing w:val="-2"/>
                <w:sz w:val="28"/>
                <w:szCs w:val="28"/>
                <w:lang w:val="de-DE"/>
              </w:rPr>
              <w:t xml:space="preserve"> требованиям приказа Министерства просвещения Российской </w:t>
            </w:r>
            <w:r w:rsidRPr="006005E7">
              <w:rPr>
                <w:spacing w:val="-2"/>
                <w:sz w:val="28"/>
                <w:szCs w:val="28"/>
                <w:lang w:val="de-DE"/>
              </w:rPr>
              <w:lastRenderedPageBreak/>
              <w:t>Федерации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</w:t>
            </w:r>
            <w:r w:rsidRPr="006005E7">
              <w:rPr>
                <w:spacing w:val="-2"/>
                <w:sz w:val="28"/>
                <w:szCs w:val="28"/>
              </w:rPr>
              <w:t xml:space="preserve"> новых мест</w:t>
            </w:r>
            <w:r w:rsidRPr="006005E7">
              <w:rPr>
                <w:spacing w:val="-2"/>
                <w:sz w:val="28"/>
                <w:szCs w:val="28"/>
                <w:lang w:val="de-DE"/>
              </w:rPr>
              <w:t xml:space="preserve"> в</w:t>
            </w:r>
            <w:r w:rsidRPr="006005E7">
              <w:rPr>
                <w:spacing w:val="-2"/>
                <w:sz w:val="28"/>
                <w:szCs w:val="28"/>
              </w:rPr>
              <w:t xml:space="preserve"> общеобразовательных организациях</w:t>
            </w:r>
            <w:r w:rsidRPr="006005E7">
              <w:rPr>
                <w:spacing w:val="-2"/>
                <w:sz w:val="28"/>
                <w:szCs w:val="28"/>
                <w:lang w:val="de-DE"/>
              </w:rPr>
              <w:t>,</w:t>
            </w:r>
            <w:r w:rsidRPr="006005E7">
              <w:rPr>
                <w:spacing w:val="-2"/>
                <w:sz w:val="28"/>
                <w:szCs w:val="28"/>
              </w:rPr>
              <w:t xml:space="preserve"> критериев его</w:t>
            </w:r>
            <w:r w:rsidRPr="006005E7">
              <w:rPr>
                <w:spacing w:val="-2"/>
                <w:sz w:val="28"/>
                <w:szCs w:val="28"/>
                <w:lang w:val="de-DE"/>
              </w:rPr>
              <w:t xml:space="preserve"> формирования и требований к функциональному оснащению, а также норматива стоимости оснащения од</w:t>
            </w:r>
          </w:p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  <w:lang w:val="de-DE"/>
              </w:rPr>
              <w:t>ного места обучающегося указанными средствами обучения и воспитания».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3.15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Лифтовое оборудование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  <w:lang w:val="de-DE"/>
              </w:rPr>
              <w:t>Предусмотреть три лифта, грузоподъемностью 1000кг, скорость подъема 1м/с, без машинного помещения и один лифт грузоподъемностью 630 кг.  Размер шахты 1950х2550, ЕI60, с режимом работы лифта «перевозка пожарных подразделений на три остановки. Остановки на втором и третьем этажах оборудовать лифтовыми холлами, совмещенными с зонами безопасности для МГН, оснащенными двухсторонней связью с постом охраны школы.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Дополнительное инженерное оборудование объекта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  <w:lang w:val="de-DE"/>
              </w:rPr>
            </w:pPr>
            <w:r w:rsidRPr="006005E7">
              <w:rPr>
                <w:spacing w:val="-2"/>
                <w:sz w:val="28"/>
                <w:szCs w:val="28"/>
                <w:lang w:val="de-DE"/>
              </w:rPr>
              <w:t>1. Система охранного телевидения (дворовая территория и этажи)</w:t>
            </w:r>
          </w:p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  <w:lang w:val="de-DE"/>
              </w:rPr>
            </w:pPr>
            <w:r w:rsidRPr="006005E7">
              <w:rPr>
                <w:spacing w:val="-2"/>
                <w:sz w:val="28"/>
                <w:szCs w:val="28"/>
                <w:lang w:val="de-DE"/>
              </w:rPr>
              <w:t>2. Система тревожной и охранной сигнализации</w:t>
            </w:r>
          </w:p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  <w:lang w:val="de-DE"/>
              </w:rPr>
            </w:pPr>
            <w:r w:rsidRPr="006005E7">
              <w:rPr>
                <w:spacing w:val="-2"/>
                <w:sz w:val="28"/>
                <w:szCs w:val="28"/>
                <w:lang w:val="de-DE"/>
              </w:rPr>
              <w:t>3. Часофикация</w:t>
            </w:r>
          </w:p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  <w:lang w:val="de-DE"/>
              </w:rPr>
            </w:pPr>
            <w:r w:rsidRPr="006005E7">
              <w:rPr>
                <w:spacing w:val="-2"/>
                <w:sz w:val="28"/>
                <w:szCs w:val="28"/>
                <w:lang w:val="de-DE"/>
              </w:rPr>
              <w:t>4. Локально-вычислительная сеть</w:t>
            </w:r>
          </w:p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  <w:lang w:val="de-DE"/>
              </w:rPr>
            </w:pPr>
            <w:r w:rsidRPr="006005E7">
              <w:rPr>
                <w:spacing w:val="-2"/>
                <w:sz w:val="28"/>
                <w:szCs w:val="28"/>
                <w:lang w:val="de-DE"/>
              </w:rPr>
              <w:t>Осуществить передачу сигналов от систем видеонаблюдения, охранной и пожарной сигнализации на оборудование поста охраны.</w:t>
            </w:r>
          </w:p>
        </w:tc>
      </w:tr>
      <w:tr w:rsidR="0005207C" w:rsidRPr="006005E7" w:rsidTr="0005207C">
        <w:trPr>
          <w:trHeight w:val="284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center"/>
              <w:outlineLvl w:val="1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4. Наружные инженерные сети и инженерные сооружения, точки присоединения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Водопровода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</w:rPr>
              <w:t>Выполнить в соответствии с полученными ТУ и СП 31.13330.2012 «Водоснабжение. Наружные сети и сооружения. Согласно договору, Подрядчик осуществляет расчет нагрузок и получает ТУ в соответствующей организации по доверенности Заказчика (при необходимости).Место технологического присоединения (объем проектных работ) определить в соответствии с полученными техническими условиями.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Канализации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</w:rPr>
              <w:t>Выполнить в соответствии с полученными ТУ и СП 32.13330.2018 «Канализация. Наружные сети и сооружения». Согласно договору, Подрядчик осуществляет расчет нагрузок и получает ТУ в соответствующей организации по доверенности Заказчика (при необходимости).Место технологического присоединения (объем проектных работ) определить в соответствии с полученными техническими условиями. Запроектировать внеплощадочные сети. Разместить КНС. Предусмотреть накопительные резервуары.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Теплоснабжения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Выполнить в соответствии с полученными ТУ и СП 124.13330.2012 «Тепловые сети». </w:t>
            </w:r>
            <w:r w:rsidRPr="006005E7">
              <w:rPr>
                <w:spacing w:val="-2"/>
                <w:sz w:val="28"/>
                <w:szCs w:val="28"/>
              </w:rPr>
              <w:t>Согласно договору, Подрядчик осуществляет расчет нагрузок и получает ТУ в соответствующей организации по доверенности Заказчика (при необходимости).Место технологического присоединения (объем проектных работ) определить в соответствии с полученными техническими условиями.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Электроснабжения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Выполнить в соответствии с полученными ТУ, СП 31-110-2003 «Проектирование и монтаж электроустановок жилых и общественных зданий», ПУЭ. </w:t>
            </w:r>
            <w:r w:rsidRPr="006005E7">
              <w:rPr>
                <w:spacing w:val="-2"/>
                <w:sz w:val="28"/>
                <w:szCs w:val="28"/>
              </w:rPr>
              <w:t>Согласно договору, Подрядчик осуществляет расчет нагрузок и получает ТУ в соответствующей организации по доверенности Заказчика (при необходимости).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Телефонизации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Выполнить в соответствии с полученными ТУ и действующими нормативными документами. </w:t>
            </w:r>
            <w:r w:rsidRPr="006005E7">
              <w:rPr>
                <w:spacing w:val="-2"/>
                <w:sz w:val="28"/>
                <w:szCs w:val="28"/>
              </w:rPr>
              <w:t>Согласно договору, Подрядчик осуществляет расчет нагрузок и получает ТУ в соответствующей организации по доверенности Заказчика (при необходимости).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Радиофикации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Выполнить в соответствии с полученными ТУ и действующими нормативными документами. </w:t>
            </w:r>
            <w:r w:rsidRPr="006005E7">
              <w:rPr>
                <w:spacing w:val="-2"/>
                <w:sz w:val="28"/>
                <w:szCs w:val="28"/>
              </w:rPr>
              <w:t>Согласно договору, Подрядчик осуществляет расчет нагрузок и получает ТУ в соответствующей организации по доверенности Заказчика (при необходимости).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Газоснабжения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 случае размещения на территории организации котельной выполнить в соответствии с полученными ТУ и действующими нормативными документами.</w:t>
            </w:r>
            <w:r w:rsidRPr="006005E7">
              <w:rPr>
                <w:spacing w:val="-2"/>
                <w:sz w:val="28"/>
                <w:szCs w:val="28"/>
              </w:rPr>
              <w:t xml:space="preserve"> Согласно договору, Подрядчик осуществляет расчет нагрузок и получает ТУ в соот</w:t>
            </w:r>
            <w:r w:rsidRPr="006005E7">
              <w:rPr>
                <w:spacing w:val="-2"/>
                <w:sz w:val="28"/>
                <w:szCs w:val="28"/>
              </w:rPr>
              <w:lastRenderedPageBreak/>
              <w:t>ветствующей организации по доверенности Заказчика (при необходимости).</w:t>
            </w:r>
          </w:p>
        </w:tc>
      </w:tr>
      <w:tr w:rsidR="0005207C" w:rsidRPr="006005E7" w:rsidTr="0005207C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center"/>
              <w:outlineLvl w:val="1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5. Дополнительные требования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Порядок выбора и применения материалов, конструкций, оборудования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Выбор материалов и оборудования выполнить на основании технико-экономических расчётов, технико-экономического сравнения вариантов. При выборе конструкций, материалов и оборудования приоритет отдавать материалам, производимым на территории Краснодарского края.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Разработать и утвердить у Заказчика карточку основных технических решений. Карточка основных технических решений должна содержать необходимый перечень конструктивных элементов и их материалов.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Благоустройство прилегающей территории, площадки и малые архитектурные формы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Выполнить в соответствии с градостроительным планом земельного участка, технологическим заданием, требованиями СП 42.13330.2016 «Градостроительство. Планировка и застройка городских и сельских поселений», СП 82.13330.2016 «Благоустройство территорий», </w:t>
            </w:r>
            <w:hyperlink r:id="rId10" w:history="1">
              <w:r w:rsidRPr="006005E7">
                <w:rPr>
                  <w:color w:val="000000" w:themeColor="text1"/>
                  <w:sz w:val="28"/>
                  <w:szCs w:val="28"/>
                </w:rPr>
                <w:t>СП 2.4.3648-20 «Санитарно-эпидемиологические требования к организациям воспитания и обучения, отдыха и оздоровления детей и молодежи»</w:t>
              </w:r>
            </w:hyperlink>
            <w:r w:rsidRPr="006005E7">
              <w:rPr>
                <w:color w:val="000000" w:themeColor="text1"/>
                <w:sz w:val="28"/>
                <w:szCs w:val="28"/>
              </w:rPr>
              <w:t>, СП 251.1325800.2016</w:t>
            </w:r>
            <w:r w:rsidRPr="006005E7">
              <w:rPr>
                <w:sz w:val="28"/>
                <w:szCs w:val="28"/>
              </w:rPr>
              <w:t xml:space="preserve"> «</w:t>
            </w:r>
            <w:r w:rsidRPr="006005E7">
              <w:rPr>
                <w:color w:val="000000" w:themeColor="text1"/>
                <w:sz w:val="28"/>
                <w:szCs w:val="28"/>
              </w:rPr>
              <w:t>Здания общеобразовательных организаций. Правила проектирования».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Территория школы по периметру должна иметь ограждение высотой не ниже 200 см и полосу зелёных насаждений.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На входе на территорию школы предусмотреть калитку с системой запоров и контроля входящих посетителей, оборудованную двухсторонней голосовой связью. На автомобильных въездах установить ворота, оборудованные современными запирающими устройствами.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sz w:val="28"/>
                <w:szCs w:val="28"/>
                <w:shd w:val="clear" w:color="auto" w:fill="FFFFFF"/>
              </w:rPr>
              <w:t xml:space="preserve">Озеленение территории выполнить в соответствии </w:t>
            </w:r>
            <w:hyperlink r:id="rId11" w:history="1">
              <w:r w:rsidRPr="006005E7">
                <w:rPr>
                  <w:color w:val="000000" w:themeColor="text1"/>
                  <w:sz w:val="28"/>
                  <w:szCs w:val="28"/>
                </w:rPr>
                <w:t>СП 2.4.3648-20 «Санитарно-эпидемиологические требования к организациям воспитания и обучения, отдыха и оздоровления детей и молодежи»</w:t>
              </w:r>
            </w:hyperlink>
            <w:r w:rsidRPr="006005E7">
              <w:rPr>
                <w:color w:val="000000" w:themeColor="text1"/>
                <w:sz w:val="28"/>
                <w:szCs w:val="28"/>
              </w:rPr>
              <w:t>,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Перед главным входом в здание школы расположить площадку для торжественных мероприятий, на которой предусмотреть установку 3-х флагштоков высотой 4 м.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На территории школы сформировать следующие зоны: зону отдыха, физкультурно-спортивную, хо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зяйственную зоны, площадку воркаута, футбольный стадион, баскетбольный и волейбольную площадки.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Физкультурно-спортивную зону необходимо разместить со стороны спортивного зала (уточнить при проектировании).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05E7">
              <w:rPr>
                <w:color w:val="000000" w:themeColor="text1"/>
                <w:sz w:val="28"/>
                <w:szCs w:val="28"/>
                <w:shd w:val="clear" w:color="auto" w:fill="FFFFFF"/>
              </w:rPr>
              <w:t>При проектировании физкультурно-спортивной зоны следует руководствоваться СП 2.4.3648-20 «Санитарно - эпидемиологические требования к организациям воспитания и обучения, отдыха и оздоровления детей и молодежи», а также технологическим заданием (уточнить при проектировании),для спортивно-игровых - использовать покрытие из резиновой крошки, футбольное поле - искусственная трава, площадка воркаута (с использованием современных материалов).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Предусмотреть обязательное ограждение спортивных площадок забором высотой не менее 6 м с двумя выходами (уточнить при проектировании).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Хозяйственную зону выполнить в соответствии с СП 251.1325800.2016 </w:t>
            </w:r>
            <w:r w:rsidRPr="006005E7">
              <w:rPr>
                <w:sz w:val="28"/>
                <w:szCs w:val="28"/>
              </w:rPr>
              <w:t>«</w:t>
            </w:r>
            <w:r w:rsidRPr="006005E7">
              <w:rPr>
                <w:color w:val="000000" w:themeColor="text1"/>
                <w:sz w:val="28"/>
                <w:szCs w:val="28"/>
              </w:rPr>
              <w:t>Здания общеобразовательных организаций. Правила проектирования».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Площадку для сбора мусора расположить на расстоянии не менее 20 м от здания на территории хозяйственной зоны (уточнить при проектировании).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Выполнить благоустройство улично-дорожных примыканий объекта (тротуары, проезды).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Выполнить благоустройство улично-дорожных примыканий объекта (тротуары, проезды).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Въезды и входы на территорию, проезды к хозяйственным постройкам, к площадкам для мусоросборников выполнить из асфальтобетона, пешеходные дорожки и площадку для торжественных мероприятий - из тротуарной плитки.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На территории школы необходимо предусмотреть: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 место стоянки автотранспортных средств, предназначенных для перевозки обучающихся, в том числе обучающихся с ограниченными возможностями здоровья;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- отвод паводковых и ливневых вод для предупреждения затопления и загрязнения территории школы, а также дренажную систему для предупреждения затопления дождевыми водами беговых дорожек и спортивных площадок.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6005E7">
              <w:rPr>
                <w:color w:val="000000" w:themeColor="text1"/>
                <w:spacing w:val="-4"/>
                <w:sz w:val="28"/>
                <w:szCs w:val="28"/>
              </w:rPr>
              <w:t>- наружное электрическое освещение, при этом уровень искусственной освещенности во время пребы</w:t>
            </w:r>
            <w:r w:rsidRPr="006005E7">
              <w:rPr>
                <w:color w:val="000000" w:themeColor="text1"/>
                <w:spacing w:val="-4"/>
                <w:sz w:val="28"/>
                <w:szCs w:val="28"/>
              </w:rPr>
              <w:lastRenderedPageBreak/>
              <w:t>вания детей на территории должен быть не менее 10 лк на уровне земле в тёмное время суток.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Входы в здание должны быть оборудованы тамбурами или воздушными и воздушно-тепловыми завесами.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На периферии участка или вблизи от него (по возможности) следует предусмотреть стоянку автомобилей для педагогов и сотрудников.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Возле каждого входа (выхода) в здания школы предусмотреть крыльцо с устройством навеса от осадков и системой водоотведения. На лестнице установить 2-х уровневые поручни из нержавеющей стали, ступеньки и площадку перед входом выполнить из противоскользящего керамогранита.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Перечень и схему размещения малых архитектурных форм (МАФы) согласовать с Заказчиком и управлением образования МО Динской район.  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Разработанные варианты заборной секции, ворот, генерального плана, проект благоустройства прилегающей к зданию территории согласовать с Заказчиком и управлением образования МО Динской район.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Технологическое оборудование согласовать с управлением образования МО Динской район.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Разработка проекта восстановления (рекультивации) нарушенных земель или плодородного слоя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Не требуется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Указания по месту складирования излишков грунта или мусора при строительстве и протяженность маршрута их доставки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В соответствии </w:t>
            </w:r>
            <w:r w:rsidRPr="006005E7">
              <w:rPr>
                <w:color w:val="000000" w:themeColor="text1"/>
                <w:sz w:val="28"/>
                <w:szCs w:val="28"/>
              </w:rPr>
              <w:t>со справкой</w:t>
            </w:r>
            <w:r w:rsidR="0016076A" w:rsidRPr="006005E7">
              <w:rPr>
                <w:color w:val="000000" w:themeColor="text1"/>
                <w:sz w:val="28"/>
                <w:szCs w:val="28"/>
              </w:rPr>
              <w:t xml:space="preserve"> о складировании грунта</w:t>
            </w:r>
            <w:r w:rsidRPr="006005E7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16076A" w:rsidRPr="006005E7">
              <w:rPr>
                <w:sz w:val="28"/>
                <w:szCs w:val="28"/>
              </w:rPr>
              <w:t>Заказчика</w:t>
            </w:r>
            <w:r w:rsidRPr="006005E7">
              <w:rPr>
                <w:sz w:val="28"/>
                <w:szCs w:val="28"/>
              </w:rPr>
              <w:t xml:space="preserve"> указанием расстояния до места складирования излишков грунта.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 соответствии со справкой</w:t>
            </w:r>
            <w:r w:rsidR="0016076A" w:rsidRPr="006005E7">
              <w:rPr>
                <w:sz w:val="28"/>
                <w:szCs w:val="28"/>
              </w:rPr>
              <w:t xml:space="preserve"> о вывозе строительного мусора</w:t>
            </w:r>
            <w:r w:rsidRPr="006005E7">
              <w:rPr>
                <w:sz w:val="28"/>
                <w:szCs w:val="28"/>
              </w:rPr>
              <w:t xml:space="preserve"> от Заказчика с указанием места вывоза строительного мусора.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5.5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Основные требования к составу выполняемых работ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rFonts w:eastAsia="Calibri"/>
                <w:iCs/>
                <w:sz w:val="28"/>
                <w:szCs w:val="28"/>
              </w:rPr>
              <w:t>Разработать и утвердить у Заказчика детализированный календарный план работ.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rFonts w:eastAsia="Calibri"/>
                <w:iCs/>
                <w:sz w:val="28"/>
                <w:szCs w:val="28"/>
              </w:rPr>
              <w:t>Детализированный календарный план должен включать в себя полный перечень работ, начальный и конечный сроки выполнения, объёмы, расчёт проектных и прочих трудозатрат, продолжительность работ и их взаимозависимости, также отразить на графике выполнение работ, которое осуществляется одновременно (параллельно) и по</w:t>
            </w:r>
            <w:r w:rsidRPr="006005E7">
              <w:rPr>
                <w:rFonts w:eastAsia="Calibri"/>
                <w:iCs/>
                <w:sz w:val="28"/>
                <w:szCs w:val="28"/>
              </w:rPr>
              <w:lastRenderedPageBreak/>
              <w:t>следовательно, для наглядности данные взаимосвязи представить в виде «диаграмм Ганта», у которых по одной оси (вертикально) расположен последовательный перечень задач, а по другой оси - календарная шкала.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Карточка технических решений состоит из: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1. Общая пояснительная записка, в которой отразить: технико-экономические показатели объекта; описание архитектурно-планировочных и конструктивных решений; условия блокировки; решения по внутренней и наружной отделке здания,  благоустройству прилегающей территории (перечисленные показатели принять на основании технико-экономических расчетов, технико-экономического сравнения вариантов).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 Ситуационный план.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 Схема генерального плана участка.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4. План благоустройства территории.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5. Фасады, цветовое решение, ведомость материалов и цветов наружной отделки разработать таким образом, чтобы индивидуальный облик здания был с использованием архитектурного декорирования, с применением различных «аппликаций» из стальных листов и с цветными рисунками, исходя из характера прилегающей застройки.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6. Поэтажные планы.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7. Архитектурные разрезы.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8. План кровли.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9. Детали, фрагменты фасадов.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10. Варианты заборной секции и ворот.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11. «Карта основных технических решений» утверждённая Заказчиком.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12. Фотомонтаж 3</w:t>
            </w:r>
            <w:r w:rsidRPr="006005E7">
              <w:rPr>
                <w:sz w:val="28"/>
                <w:szCs w:val="28"/>
                <w:lang w:val="en-US"/>
              </w:rPr>
              <w:t>D</w:t>
            </w:r>
            <w:r w:rsidRPr="006005E7">
              <w:rPr>
                <w:sz w:val="28"/>
                <w:szCs w:val="28"/>
              </w:rPr>
              <w:t xml:space="preserve"> - визуализация и 3</w:t>
            </w:r>
            <w:r w:rsidRPr="006005E7">
              <w:rPr>
                <w:sz w:val="28"/>
                <w:szCs w:val="28"/>
                <w:lang w:val="en-US"/>
              </w:rPr>
              <w:t>D</w:t>
            </w:r>
            <w:r w:rsidRPr="006005E7">
              <w:rPr>
                <w:sz w:val="28"/>
                <w:szCs w:val="28"/>
              </w:rPr>
              <w:t xml:space="preserve"> - видео презентацию объекта, в существующем расположении проектируемого объекта (на местности).</w:t>
            </w:r>
          </w:p>
          <w:p w:rsidR="0005207C" w:rsidRPr="006005E7" w:rsidRDefault="0005207C" w:rsidP="00052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Состав проектной документации принять в соответствии с постановлением Правительства Российской Федерации от 16.02.2008 № 87, постановлением Правительства Российской Федерации от 12.11.2016 № 1159 «О критериях экономической эффективности проектной документации».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 соответствии с требованием Градостроительного кодекса Российской Федерации (статья 48, п.12, пп.10.1) разработать раздел проектной документации «Требования к безопасной эксплуатации объекта капитального строительства».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lastRenderedPageBreak/>
              <w:t>Оформление проектной и рабочей документации выполнить в соответствии с ГОСТ Р 21.1101-2020 «Национальный стандарт Российской Федерации.Система проектной документации для строительства. Основные требования к проектной и рабочей документации».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Состав проектной документации принять в соответствии с постановлением Правительства Российской Федерации от 16 февраля 2008 г. № 87: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1 «Пояснительная записка»;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2 «Схема планировочной организации земельного участка»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3 «Архитектурные решения»;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4 «Конструктивные и объемно-планировочные решения»;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а) подраздел «Система электроснабжения»;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б) подраздел «Система водоснабжения»;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в) подраздел «Система водоотведения»;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г) подраздел «Отопление, вентиляция и кондиционирование воздуха, тепловые сети»;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д) подраздел «Сети связи»;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е) подраздел «Система газоснабжения»;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ж) подраздел «Технологические решения»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6 «Проект организации строительства»;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7 «Проект организации работ по сносу или демонтажу объектов капитального строительства» - уточнить при проектировании;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8 «Перечень мероприятий по охране окружающей среды»;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9 «Мероприятия по обеспечению пожарной безопасности»;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10 «Мероприятия по обеспечению доступа инвалидов»;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11 «Смета на строительство объектов капитального строительства»;</w:t>
            </w:r>
          </w:p>
          <w:p w:rsidR="0005207C" w:rsidRPr="006005E7" w:rsidRDefault="0005207C" w:rsidP="0005207C">
            <w:pPr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color w:val="000000"/>
                <w:sz w:val="28"/>
                <w:szCs w:val="28"/>
              </w:rPr>
              <w:t>Раздел 12 «Иная документация».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Наружные сети инженерно-технического обеспечения разработать в соответствии с техническими условиями.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При необходимости выполнить проектирование внеплощадочных сетей до точки подключения (в соответствии с ТУ).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Направить на проведение государственной экспертизы проектную документацию и результаты инженерных изысканий, в том числе проверку достоверности определения сметной стоимости, осуществить сопровождение при прохождении государственной экспертизы, все недочеты и замечания к проектной документации, полученные  в ходе государственной экспертизы устранить в срок установленный государственной экспертизы и без дополнительной платы, получить положительные заключения.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После получения положительного заключения государственной экспертизы стадии «Проектная документация», а также </w:t>
            </w:r>
            <w:r w:rsidRPr="006005E7">
              <w:rPr>
                <w:color w:val="000000" w:themeColor="text1"/>
                <w:sz w:val="28"/>
                <w:szCs w:val="28"/>
              </w:rPr>
              <w:t xml:space="preserve">проверки достоверности определения сметной стоимости, </w:t>
            </w:r>
            <w:r w:rsidRPr="006005E7">
              <w:rPr>
                <w:sz w:val="28"/>
                <w:szCs w:val="28"/>
              </w:rPr>
              <w:t>разработать стадию «Рабочая документация» по результатам государственной экспертизы.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 составе рабочей документации дополнительно разработать в виде отдельного альбома паспорт проекта, включающий в себя:</w:t>
            </w:r>
          </w:p>
          <w:p w:rsidR="0005207C" w:rsidRPr="006005E7" w:rsidRDefault="0005207C" w:rsidP="0005207C">
            <w:pPr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1. Материалы графической части рабочей документации (генеральный план, сводный план инженерных сетей, отображение фасадов, чертежи характерных разрезов объекта, поэтажные планы с указанием размеров и экспликации помещений).</w:t>
            </w:r>
          </w:p>
          <w:p w:rsidR="0005207C" w:rsidRPr="006005E7" w:rsidRDefault="0005207C" w:rsidP="0005207C">
            <w:pPr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 состав технического отчета результатов инженерно-геодезических изысканий включить топографическую съемку, согласованную с собственниками сетей инженерно-технического обеспечения, попадающих в границы (за границами земельного участка при необходимости)  выделенного земельного участка в соответствии с пп. 5.174 5.188 СП 11-104-97 «Инженерно-геодезические изыскания для строительства».</w:t>
            </w:r>
          </w:p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</w:rPr>
              <w:t>В день получения положительного заключения государственной экспертизы проверки достоверности определения сметной стоимости, при наличии положительного заключения государственной экспертизы проектной документации и результатов инженерных изысканий, согласно порядку включения в реестр экономически эффективной проектной документации повторного использования предоставить Заказчику заполненную форму сведений по объекту.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5.6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Предварительное согласование проектных </w:t>
            </w:r>
            <w:r w:rsidRPr="006005E7">
              <w:rPr>
                <w:sz w:val="28"/>
                <w:szCs w:val="28"/>
              </w:rPr>
              <w:lastRenderedPageBreak/>
              <w:t>решений с заинтересованными ведомствами и организациями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Проектировщик обеспечивает все необходимые согласования.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На стадии изысканий направить в управление архитектуры и градостроительства МО Динской район топографическую съёмку территории выделенного земельного участка и осуществить её согласование с собственниками сетей инженерно-технического обеспечения, попадающих в границы рассматриваемого земельного участка</w:t>
            </w:r>
            <w:r w:rsidR="0016076A" w:rsidRPr="006005E7">
              <w:rPr>
                <w:sz w:val="28"/>
                <w:szCs w:val="28"/>
              </w:rPr>
              <w:t xml:space="preserve"> </w:t>
            </w:r>
            <w:r w:rsidRPr="006005E7">
              <w:rPr>
                <w:sz w:val="28"/>
                <w:szCs w:val="28"/>
              </w:rPr>
              <w:t>в соответствии с пп. 5.174 5.188 СП 11-104-97 «Инженерно-геодезические изыскания для строительства».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До начала работ по разработке проектной документации разработать и представить на утверждение Заказчику карточку технических решений, согласованный с управлением образования МО Динской район, управлением архитектуры и градостроительства МО Динской район.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На стадии разработки проектной документации стадии «Проектная документация» предоставить на рассмотрение и согласовать технологическое оборудование, спецификации и план расположения оборудования с управлением образования МО Динской район. 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Разработанную проектную документацию стадии «Проектная документация» до направления на государственную</w:t>
            </w:r>
            <w:r w:rsidRPr="006005E7">
              <w:rPr>
                <w:sz w:val="28"/>
                <w:szCs w:val="28"/>
              </w:rPr>
              <w:t xml:space="preserve"> экспертизу предоставить на рассмотрение Заказчику.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Согласование проектной документации с Управлением федеральной службы по надзору в сфере защиты прав потребителей и благополучия человека по Краснодарскому краю.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5.7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pacing w:val="-2"/>
                <w:sz w:val="28"/>
                <w:szCs w:val="28"/>
              </w:rPr>
            </w:pPr>
            <w:r w:rsidRPr="006005E7">
              <w:rPr>
                <w:spacing w:val="-2"/>
                <w:sz w:val="28"/>
                <w:szCs w:val="28"/>
              </w:rPr>
              <w:t>Необходимость выполнения научно-исследовательских и опытно-конструкторских работ в процессе проектирования и строительства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Не требуется.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5.8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Основание необходимости сноса или сохранения зданий и сооружений, зеленых насаждений, переноса инженерных сетей и коммуникаций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При необходимости предусмотреть проектом: перенос сетей инженерно-технического обеспечения согласно техническим условиям; вырубку зелёных насаждений согласно порубочному билету; мероприятия по сносу или сохранению зданий и сооружений.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5.9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Разработка дизайн-проекта и чертежей интерьеров отдельных помещений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Не требуется.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5.10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Выполнение демонстрационных материалов, макетов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16076A">
            <w:pPr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Разработать 3D визуализацию проектируемого объекта. Цветовые варианты устройства фасадов (3варианта)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5.11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Выполнение сметной документации 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Определить предполагаемую (предельную) стоимость строительства с применением утвержденных Министерством строительства и жилищно-коммунального хозяйства Российской Федерации сметных нормативов, определяющих потребность в финансовых ресурсах, необходимых для создания единицы мощности строительной продукции (далее - укрупненный норматив цены строительства).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2. Сметная стоимость строительства объекта не должна превышать предполагаемую (предельную) стоимость строительства, определенную с применением укрупненных нормативов цены строительства, утвержденных Министерством строительства и жилищно-коммунального хозяйства Российской Федерации. 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Произвести расчет сметной документации согласно Приказа Минстроя РФ от 04.08.2020 г. №421 и Приказа Минстроя РФ от 23.12.2019 г.№ 841/пр.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3. Сметная документация должна быть составлена - базисно-индексным методом в двух уровнях цен с использованием федеральных единичных расценок, утвержденных приказом Минстроя России от 26.12.2019 №876/пр с учетом всех актуальных изменений и дополнений и предоставлена Заказчику отдельными локальными сметами; 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- в текущем на дату передачи проектной документации заказчику, с применением ежеквартальных индексов изменения сметной стоимости СМР к базисным ценам.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Накладные расходы должны определяться с учетом «Методики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строительства", утвержденной приказом Министерства строительства и жилищно-коммунального хозяйства Российской Федерации </w:t>
            </w:r>
            <w:r w:rsidRPr="006005E7">
              <w:rPr>
                <w:sz w:val="28"/>
                <w:szCs w:val="28"/>
              </w:rPr>
              <w:lastRenderedPageBreak/>
              <w:t>от 21 декабря 2020 года N 812/пр.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Сметная прибыль должна определяться с учетом «Методики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строительства», утвержденной приказом Министерства строительства и жилищно-коммунального хозяйства Российской Федерации от 11 декабря 2020 года N 774/пр.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Применение коэффициентов в сметной документации должно быть обосновано отражением в проекте (ПОС) особых условий труда, если таковые имеются (стесненных, вредных и т.д.). Обязательны ссылки на технические части, вводные указания сборников или другие нормативные документы.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Затраты, включаемые в главу 9 "Прочие работы и затраты" и главу 12 " Проектные и изыскательские работы" сводного сметного расчета согласовывать с Заказчиком до выдачи проектной документации.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При экспорте локальных смет в Excel необходимо показывать графу «материалы», сметную прибыль с накладными расходами после каждой позиции, итоги по разделам и итоги по смете должны быть «раскрыты» и читаемы.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Сметная документация предоставляется Заказчику в электронном виде (формат «XML» и «Excel») и на бумажном носителе в 5 экземплярах.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4. Сметная документация должна представляться заказчику в составе: сводного сметного расчета (по проектной документации и рабочей документации); объектного сметного расчета (по проектной документации и рабочей документации); локальных сметных расчетов (по проектной документации и рабочей документации); ведомости объемов работ, составленной по чертежам рабочей документации. 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5. По технологическому оборудованию и благоустройству определение сметной стоимости осуществляется на основании локальных смет. 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 Выбор оптимальных и обоснованных показателей стоимости материальных ресурсов и оборудования должен производиться на основе конъюнктурного анализа, соответствующего Приказу Минстроя России от 04.08.2020 № 421/пр. В прайс-листах на </w:t>
            </w:r>
            <w:r w:rsidRPr="006005E7">
              <w:rPr>
                <w:sz w:val="28"/>
                <w:szCs w:val="28"/>
              </w:rPr>
              <w:lastRenderedPageBreak/>
              <w:t>оборудование должна быть отражена его комплектность, масса, количество монтируемых блоков, информация о том, требуется ли после монтажа дополнительная изоляция (окраска). Под каждой строкой локальной сметы должно быть показано ценообразование. Подбор обосновывающих документов необходимо упорядочить путем проставления страниц и позиций в томе, объединяющем прайс-лист. В сметах в качестве обоснования необходимо поставить номер страниц и позиций представленных документов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6. Все прайс-листы должны быть пронумерованы, сшиты в отдельный том с указанием на каждом прайс-листе квартала и года состояния цены.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7. Проектная документация не должна содержать указание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или наименование производителя кроме случаев, предусмотренных ФЗ-8. При указании в проектной документации ссылки на товарные знаки, они должны сопровождаться словами «или эквивалент» с указанием технических характеристик данных. 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9. Сметная документация предоставляется Муниципальному заказчику в электронном виде, в формате .xml; .ods; .xls; .xlsx.; .pdf (со всеми подписями и печатями) и на бумажном носителе. 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10. Лимит средств на выполнение пусконаладочных работ в сводном сметном расчете, при необходимости, предусмотреть согласно приказу Минстроя РФ от 04.08.2020 г. № 421/пр в размере, согласованном с Муниципальным заказчиком.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11. Затраты, включаемые в главу 9 «Прочие работы и затраты» и главу 12 «Проектные и изыскательские работы, авторский надзор» сводного сметного расчета согласовывать с Заказчиком до выдачи проектной документации.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12. При экспорте локальных смет в Excel необходимо показывать: графу «материалы»; сметную прибыль с накладными расходами после каждой позиции; формулу расчета стоимости единицы материала; формулу расчета физ. объема.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13. Итоги по разделам и итоги по смете должны быть «раскрыты» и читаемы.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14. Бумажный вид сметной документации должен </w:t>
            </w:r>
            <w:r w:rsidRPr="006005E7">
              <w:rPr>
                <w:sz w:val="28"/>
                <w:szCs w:val="28"/>
              </w:rPr>
              <w:lastRenderedPageBreak/>
              <w:t xml:space="preserve">полностью соответствовать электронной версии (каждый лист, включая титульные листы). 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15. В связи с тем, что монтаж пожарного водопровода должен производиться при наличии лицензии МЧС, Подрядчику необходимо выполнить отдельно сметы на устройство пожарного водопровода и отдельно на устройство хозяйственно-бытового водопровода, а также в спецификации к проектной документации данные работы выделить в отдельные разделы.</w:t>
            </w:r>
          </w:p>
          <w:p w:rsidR="0005207C" w:rsidRPr="006005E7" w:rsidRDefault="0005207C" w:rsidP="0005207C">
            <w:pPr>
              <w:widowControl/>
              <w:autoSpaceDE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16. Сметная документация должна быть утверждена проектной организацией и соответствовать требованиям приказа Минстроя России от 04.08.2020  № 421/пр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17. Необходимо предоставить локальный сметный расчет на пусконаладочные работы (ПНР), рассчитанные на основании разработанной программы проведения ПНР, содержащей ведомость объемом работ.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5.12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Состав сметной документации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Сметная документация в соответствии с Постановлением Правительства РФ от 16 февраля 2008 года № 87 должна содержать: сводку затрат (при необходимости), сводный сметный расчет стоимости строительства, объектные и локальные сметные расчеты (сметы), сметные расчеты на отдельные виды затрат.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5.13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Количество экземпляров проекта, выдаваемых заказчику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Технические отчеты выполненных инженерных изысканий  и проектную документацию, с необходимыми согласованиями, до предоставления на рассмотрение в государственную экспертизу, предоставить в электронном виде на русском языке.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Проектную документацию стадии «Проектная документация», согласованную со всеми заинтересованными службами/ведомствами (по представлению Муниципального заказчика) и откорректированную по замечаниям государственной экспертизы, предоставить в 6 экз. на бумажном носителе и в 2 экз. (1 экз. на CD диске и 1 экз. на USB накопителе) в электронном виде на русском языке.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Проектную документацию стадии «Рабочая документация», согласованную со всеми заинтересованными службами/ведомствами (по представлению Муниципального заказчика), предоставить в 5 экз. на бумажном носителе и в 2 экз. (1 экз. на CD диске и 1 экз. на USB накопителе) в электронном виде на русском языке.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Проектная документация должна быть предоставлена в  соответствии с приказом Минстроя России от 12 мая 2017 года № 783/пр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строительства», в следующих форматах: 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Технические отчеты выполненных инженерных изысканий, откорректированные по замечаниям экспертизы, предоставить в 4 экз. в бумажном виде и в 2 экз. (1 экз. на CD диске и 1 экз. на USB накопителе) в электронном виде на русском языке.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 электронной версии необходимо предусмотреть следующее: одна книга документации размещается в одной папке, в которой находятся несколько файлов (текстовые и графические приложения); текстовая часть - в форматах, допускающих внесение изменений и текстовый поиск с расширением.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Проектную документацию предоставить в следующих форматах: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a) .pdf, .rtf, .dos, .xls, .xlsx (для документов с текстовым содержанием);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б) .pdf, .dwg, .dwx, jpeg,bim модель. (для документов с графическим содержанием);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в) .xls, .xlsx, .xml, .gsfx (для сводки затрат и локальных сметных расчетов (смет);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г) xml (для локальных сметных расчетов (смет).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Чертежи, титульные листы томов должны быть продублированы в виде отсканированных образов документов, с подписями разработчиков.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5.14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Прочие дополнительные требования и указания, конкретизирующие объем проектных работ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Подрядчик выполняет расчет инженерных нагрузок для получения технических условий на подключение объекта к наружным сетям инженерно-технического обеспечения и  предоставляет Заказчику, получает технические условия на подключе</w:t>
            </w:r>
            <w:r w:rsidRPr="006005E7">
              <w:rPr>
                <w:sz w:val="28"/>
                <w:szCs w:val="28"/>
              </w:rPr>
              <w:lastRenderedPageBreak/>
              <w:t>ние объекта в соответствующих организациях по доверенности от Заказчика (при необходимости).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Подрядчик предоставляет локальный сметный расчет на пусконаладочные работы (ПНР), рассчитанные на основании разработанной программы проведения ПНР, содержащей ведомость объемов работ. 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Подрядчик осуществляет: направление проектной документации стадии «Проектная документация» и результатов инженерных изысканий на государственную экспертизу проектной документации и результатов инженерных изысканий, а также проверку достоверности определения сметной стоимости; сопровождение  при проверке государственной экспертизой проектной документации и инженерных изысканий; получение положительного заключения государственной экспертизы проектной документации и результатов инженерных изысканий и положительного заключения государственной экспертизы по проверке достоверности сметной стоимости. Вносит дополнения, без дополнительной оплаты, в проектную документацию по результатам рассмотрения Заказчиком и государственными экспертами, не противоречащие настоящему Описанию.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 случае получения отрицательного заключения государственной экспертизы, при повторном и последующем проведении экспертизы, оплата осуществляются за счет средств Подрядчика.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Подрядчик обеспечивает: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- техническое сопровождение (согласование) проектной документации в экспертных органах и других заинтересованных организациях;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Ведение авторского надзора за строительством объекта подрядчик осуществляет по отдельному договору.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В разделе «Проект организации строительства» предусмотреть следующие мероприятия: указать полный список временных зданий и сооружений с разбивкой на титульные и нетитульные, в соответствии с ГСН 81-05-01-2001; указать перечень материалов, необходимых для строительства  временных зданий и сооружений с указанием коэффициентов оборачиваемости к каждому материалу, учесть дополнительную бытовку для размещения специалиста технического надзора Заказчика, </w:t>
            </w:r>
            <w:r w:rsidRPr="006005E7">
              <w:rPr>
                <w:sz w:val="28"/>
                <w:szCs w:val="28"/>
              </w:rPr>
              <w:lastRenderedPageBreak/>
              <w:t>включить ее в накладные расходы.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При проектировании учесть постановление Правительства Российской Федерации от 12.11.2016 </w:t>
            </w:r>
            <w:r w:rsidRPr="006005E7">
              <w:rPr>
                <w:sz w:val="28"/>
                <w:szCs w:val="28"/>
              </w:rPr>
              <w:br/>
              <w:t>№ 1159 «О критериях экономической эффективности проектной документации»; учесть дополнительную бытовку для размещения специалиста технического надзора Заказчика.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Обеспечить присутствие ответственного сотрудника Подрядчика  на территории Динского района и города Краснодар.</w:t>
            </w:r>
          </w:p>
        </w:tc>
      </w:tr>
      <w:tr w:rsidR="0005207C" w:rsidRPr="006005E7" w:rsidTr="0005207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lastRenderedPageBreak/>
              <w:t>5.13.1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Выделение этапов проектно-изыскательских работ, их состав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7C" w:rsidRPr="006005E7" w:rsidRDefault="0005207C" w:rsidP="0005207C">
            <w:pPr>
              <w:rPr>
                <w:b/>
                <w:sz w:val="28"/>
                <w:szCs w:val="28"/>
              </w:rPr>
            </w:pPr>
            <w:r w:rsidRPr="006005E7">
              <w:rPr>
                <w:b/>
                <w:sz w:val="28"/>
                <w:szCs w:val="28"/>
              </w:rPr>
              <w:t xml:space="preserve">I этап </w:t>
            </w:r>
          </w:p>
          <w:p w:rsidR="0005207C" w:rsidRPr="006005E7" w:rsidRDefault="0005207C" w:rsidP="0005207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1. При необходимости, направить запросы на вынос сетей инженерно-технического обеспечения, расположенных на земельном участке по доверенности от Заказчика. При необходимости, направить запросы в соответствующие организации с целью получения специальных технических условий по доверенности от Заказчика.</w:t>
            </w:r>
          </w:p>
          <w:p w:rsidR="0005207C" w:rsidRPr="006005E7" w:rsidRDefault="0005207C" w:rsidP="0005207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 Осуществить расчет нагрузок, а также направить запросы во все сетевые организации, с целью получения технических условий на подключение к сетям инженерной инфраструктуры, в объеме, необходимом для проектирования и получения положительных заключений государственной экспертизы проектной документации, результатов инженерных изысканий и заключения о достоверности определения сметной стоимости строительства по доверенности от Заказчика.</w:t>
            </w:r>
          </w:p>
          <w:p w:rsidR="0005207C" w:rsidRPr="006005E7" w:rsidRDefault="0005207C" w:rsidP="0005207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3. Выполнить инженерные изыскания в объеме, необходимом для разработки проектной документации и получения положительного заключения государственной экспертизы.</w:t>
            </w:r>
          </w:p>
          <w:p w:rsidR="0005207C" w:rsidRPr="006005E7" w:rsidRDefault="0005207C" w:rsidP="0005207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4. Разработать карточку проектных решений и направить для согласования в управление образования МО Динской район, управление архитектуры и градостроительства МО Динской район.</w:t>
            </w:r>
          </w:p>
          <w:p w:rsidR="0005207C" w:rsidRPr="006005E7" w:rsidRDefault="0005207C" w:rsidP="0005207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5. Направить для согласования в управление архитектуры и градостроительства МО Динской район топографическую съемку территории выделенного земельного участка.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6. Предоставить  Заказчику технические отчеты выполненных инженерных изысканий со всеми необходимыми согласованиями в соответствии с пп. 5.174 и 5.188 СП 11-104-97 «Инженерно-геодезические изыскания для строительства».</w:t>
            </w:r>
          </w:p>
          <w:p w:rsidR="0005207C" w:rsidRPr="006005E7" w:rsidRDefault="0005207C" w:rsidP="0005207C">
            <w:pPr>
              <w:tabs>
                <w:tab w:val="center" w:pos="3269"/>
              </w:tabs>
              <w:rPr>
                <w:b/>
                <w:sz w:val="28"/>
                <w:szCs w:val="28"/>
              </w:rPr>
            </w:pPr>
            <w:r w:rsidRPr="006005E7">
              <w:rPr>
                <w:b/>
                <w:sz w:val="28"/>
                <w:szCs w:val="28"/>
              </w:rPr>
              <w:t>II этап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 xml:space="preserve">1. По доверенности от заказчика (при необходимости) подрядчик получает технические условия и договора на технологическое присоединение, а также технические условия на вынос </w:t>
            </w:r>
            <w:r w:rsidRPr="006005E7">
              <w:rPr>
                <w:sz w:val="28"/>
                <w:szCs w:val="28"/>
              </w:rPr>
              <w:t>сетей инженерно-технического обеспечения</w:t>
            </w:r>
            <w:r w:rsidRPr="006005E7">
              <w:rPr>
                <w:color w:val="000000" w:themeColor="text1"/>
                <w:sz w:val="28"/>
                <w:szCs w:val="28"/>
              </w:rPr>
              <w:t xml:space="preserve">, в объеме, необходимом для проектирования и получения положительного заключения государственной экспертизы проектной документации, результатов инженерных изысканий и заключения о достоверности определения сметной стоимости строительства. 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Получить специальные технические условия и соответствующие договора, при необходимости по доверенности от Заказчика (при необходимости).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2. Осуществить согласование топографической съемки с собственниками сетей инженерно-технического обеспечения, попадающих в границы рассматриваемого земельного участка (за границами при необходимости) в соответствии с</w:t>
            </w:r>
            <w:r w:rsidRPr="006005E7">
              <w:br/>
            </w:r>
            <w:r w:rsidRPr="006005E7">
              <w:rPr>
                <w:color w:val="000000" w:themeColor="text1"/>
                <w:sz w:val="28"/>
                <w:szCs w:val="28"/>
              </w:rPr>
              <w:t>пп. 5.174 и 5.188 СП 11-104-97 «Инженерно-геодезические изыскания для строительства».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3. При необходимости, в</w:t>
            </w:r>
            <w:r w:rsidRPr="006005E7">
              <w:rPr>
                <w:sz w:val="28"/>
                <w:szCs w:val="28"/>
              </w:rPr>
              <w:t>ыполнить геодезические работы по определению планово-высотного положения точек объекта в системе координат ПЗ-90.02, Балтийской системе высот 1977 года.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4.</w:t>
            </w:r>
            <w:r w:rsidRPr="006005E7">
              <w:rPr>
                <w:sz w:val="28"/>
                <w:szCs w:val="28"/>
              </w:rPr>
              <w:t xml:space="preserve"> Выполнить все согласования, предусмотренные градостроительным планом земельного участка в части ограничений использования земельного участка.</w:t>
            </w:r>
          </w:p>
          <w:p w:rsidR="0005207C" w:rsidRPr="006005E7" w:rsidRDefault="0005207C" w:rsidP="0005207C">
            <w:pPr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 xml:space="preserve">5. Согласно постановлению Правительства РФ от 03.03.2018  № 222 «Об утверждении Правил установления санитарно-защитных зон и использования земельных участков, расположенных в границах санитарно-защитных зон», выполнить все необходимые мероприятия для устранения санитарных зон, указанных в градостроительном плане земельного участка, передать в управление Федеральной службы по надзору в сфере защиты прав потребителей и благополучия человека по Краснодарскому краю, в случае выявления замечаний, устранить в кратчайший срок и получить решение о прекращении санитарных зон (при необходимости). 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6. На основанной утвержденной карточки проектных решений разработать проектно-сметную документацию стадии «Проектная документация».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 xml:space="preserve">8. Проектную документацию стадии «Проектная </w:t>
            </w:r>
            <w:r w:rsidRPr="006005E7">
              <w:rPr>
                <w:color w:val="000000" w:themeColor="text1"/>
                <w:sz w:val="28"/>
                <w:szCs w:val="28"/>
              </w:rPr>
              <w:lastRenderedPageBreak/>
              <w:t>документация» и результаты инженерных изысканий направить на государственную экспертизу проектной документации и инженерных изысканий, в том числе проверку достоверности определения сметной стоимости, осуществить их сопровождение, получить положительные заключения.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9. Предоставить Заказчику проектную документацию стадии «Проектная документация» и результаты инженерных изысканий, в том числе достоверность определения сметной стоимости, прошедшие государственную экспертизу с положительными заключениями.</w:t>
            </w:r>
          </w:p>
          <w:p w:rsidR="0005207C" w:rsidRPr="006005E7" w:rsidRDefault="0005207C" w:rsidP="0005207C">
            <w:pPr>
              <w:jc w:val="both"/>
              <w:rPr>
                <w:b/>
                <w:sz w:val="28"/>
                <w:szCs w:val="28"/>
                <w:shd w:val="clear" w:color="auto" w:fill="F8F9FA"/>
              </w:rPr>
            </w:pPr>
            <w:r w:rsidRPr="006005E7">
              <w:rPr>
                <w:b/>
                <w:sz w:val="28"/>
                <w:szCs w:val="28"/>
              </w:rPr>
              <w:t>I</w:t>
            </w:r>
            <w:r w:rsidRPr="006005E7">
              <w:rPr>
                <w:b/>
                <w:sz w:val="28"/>
                <w:szCs w:val="28"/>
                <w:lang w:val="en-US"/>
              </w:rPr>
              <w:t>I</w:t>
            </w:r>
            <w:r w:rsidRPr="006005E7">
              <w:rPr>
                <w:b/>
                <w:sz w:val="28"/>
                <w:szCs w:val="28"/>
              </w:rPr>
              <w:t>I этап</w:t>
            </w:r>
          </w:p>
          <w:p w:rsidR="0005207C" w:rsidRPr="006005E7" w:rsidRDefault="0005207C" w:rsidP="0005207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1. Разработать проектную документацию стадии «Рабочая документация».</w:t>
            </w:r>
          </w:p>
          <w:p w:rsidR="0005207C" w:rsidRPr="006005E7" w:rsidRDefault="0005207C" w:rsidP="0005207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05E7">
              <w:rPr>
                <w:sz w:val="28"/>
                <w:szCs w:val="28"/>
              </w:rPr>
              <w:t>2. Предоставить Заказчику необходимо материалы для формирования графика выполнения строительно-монтажных работ, который должен содержать информацию о сроках и размере оплаты выполненных строительно-монтажных работ согласно Приказу № 336/пр от 05.06.2018 «Об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работ».</w:t>
            </w:r>
          </w:p>
          <w:p w:rsidR="0005207C" w:rsidRPr="006005E7" w:rsidRDefault="0005207C" w:rsidP="000520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5E7">
              <w:rPr>
                <w:color w:val="000000" w:themeColor="text1"/>
                <w:sz w:val="28"/>
                <w:szCs w:val="28"/>
              </w:rPr>
              <w:t>3. Предоставить Заказчику согласованную проектную документацию стадии «Рабочая документация» в соответствии со «штампом» управления архитектуры и градостроительства МО Динской район. Проектную документацию стадии «Рабочая документация»</w:t>
            </w:r>
            <w:r w:rsidRPr="006005E7">
              <w:rPr>
                <w:i/>
                <w:sz w:val="28"/>
                <w:szCs w:val="28"/>
              </w:rPr>
              <w:t>,</w:t>
            </w:r>
            <w:r w:rsidRPr="006005E7">
              <w:rPr>
                <w:sz w:val="28"/>
                <w:szCs w:val="28"/>
              </w:rPr>
              <w:t xml:space="preserve"> предоставить со всеми необходимыми согласованиями.</w:t>
            </w:r>
          </w:p>
        </w:tc>
      </w:tr>
    </w:tbl>
    <w:p w:rsidR="0005207C" w:rsidRPr="006005E7" w:rsidRDefault="0005207C" w:rsidP="0005207C">
      <w:pPr>
        <w:shd w:val="clear" w:color="auto" w:fill="FFFFFF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7B0CF5" w:rsidRPr="006005E7" w:rsidRDefault="007B0CF5" w:rsidP="00D944D9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CF5" w:rsidRPr="006005E7" w:rsidRDefault="007B0CF5" w:rsidP="00D944D9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707C" w:rsidRPr="006005E7" w:rsidRDefault="0089707C" w:rsidP="00FB77F3">
      <w:pPr>
        <w:shd w:val="clear" w:color="auto" w:fill="FFFFFF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89707C" w:rsidRPr="00D92767" w:rsidRDefault="0089707C" w:rsidP="00FB77F3">
      <w:pPr>
        <w:shd w:val="clear" w:color="auto" w:fill="FFFFFF"/>
        <w:jc w:val="both"/>
        <w:rPr>
          <w:b/>
          <w:bCs/>
          <w:color w:val="000000" w:themeColor="text1"/>
          <w:spacing w:val="-1"/>
          <w:sz w:val="28"/>
          <w:szCs w:val="28"/>
        </w:rPr>
      </w:pPr>
      <w:r w:rsidRPr="006005E7">
        <w:rPr>
          <w:b/>
          <w:bCs/>
          <w:color w:val="000000" w:themeColor="text1"/>
          <w:spacing w:val="-1"/>
          <w:sz w:val="28"/>
          <w:szCs w:val="28"/>
        </w:rPr>
        <w:t>Составил: Ведущий инженер                                                       М. А. Лахта</w:t>
      </w:r>
      <w:r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</w:p>
    <w:sectPr w:rsidR="0089707C" w:rsidRPr="00D92767" w:rsidSect="00320F0A">
      <w:headerReference w:type="default" r:id="rId12"/>
      <w:type w:val="continuous"/>
      <w:pgSz w:w="11909" w:h="16834"/>
      <w:pgMar w:top="810" w:right="567" w:bottom="709" w:left="1560" w:header="56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BC" w:rsidRPr="00CE299A" w:rsidRDefault="00A042BC" w:rsidP="00CE299A">
      <w:r>
        <w:separator/>
      </w:r>
    </w:p>
  </w:endnote>
  <w:endnote w:type="continuationSeparator" w:id="0">
    <w:p w:rsidR="00A042BC" w:rsidRPr="00CE299A" w:rsidRDefault="00A042BC" w:rsidP="00CE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BC" w:rsidRPr="00CE299A" w:rsidRDefault="00A042BC" w:rsidP="00CE299A">
      <w:r>
        <w:separator/>
      </w:r>
    </w:p>
  </w:footnote>
  <w:footnote w:type="continuationSeparator" w:id="0">
    <w:p w:rsidR="00A042BC" w:rsidRPr="00CE299A" w:rsidRDefault="00A042BC" w:rsidP="00CE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C1" w:rsidRPr="00264ED7" w:rsidRDefault="00A62AC1">
    <w:pPr>
      <w:pStyle w:val="af2"/>
      <w:jc w:val="center"/>
      <w:rPr>
        <w:sz w:val="22"/>
      </w:rPr>
    </w:pPr>
    <w:r w:rsidRPr="00264ED7">
      <w:rPr>
        <w:sz w:val="22"/>
      </w:rPr>
      <w:fldChar w:fldCharType="begin"/>
    </w:r>
    <w:r w:rsidRPr="00264ED7">
      <w:rPr>
        <w:sz w:val="22"/>
      </w:rPr>
      <w:instrText xml:space="preserve"> PAGE   \* MERGEFORMAT </w:instrText>
    </w:r>
    <w:r w:rsidRPr="00264ED7">
      <w:rPr>
        <w:sz w:val="22"/>
      </w:rPr>
      <w:fldChar w:fldCharType="separate"/>
    </w:r>
    <w:r w:rsidR="00A0240B">
      <w:rPr>
        <w:noProof/>
        <w:sz w:val="22"/>
      </w:rPr>
      <w:t>15</w:t>
    </w:r>
    <w:r w:rsidRPr="00264ED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FD4"/>
    <w:multiLevelType w:val="hybridMultilevel"/>
    <w:tmpl w:val="CBAAC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73B3"/>
    <w:multiLevelType w:val="hybridMultilevel"/>
    <w:tmpl w:val="DE2E10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4A85489"/>
    <w:multiLevelType w:val="hybridMultilevel"/>
    <w:tmpl w:val="CCBA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4FFF"/>
    <w:multiLevelType w:val="hybridMultilevel"/>
    <w:tmpl w:val="EB442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74A1B"/>
    <w:multiLevelType w:val="hybridMultilevel"/>
    <w:tmpl w:val="7F2A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137B5"/>
    <w:multiLevelType w:val="hybridMultilevel"/>
    <w:tmpl w:val="A0E2A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D0436"/>
    <w:multiLevelType w:val="hybridMultilevel"/>
    <w:tmpl w:val="81E8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073E8"/>
    <w:multiLevelType w:val="hybridMultilevel"/>
    <w:tmpl w:val="D56ADACA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183D1A65"/>
    <w:multiLevelType w:val="hybridMultilevel"/>
    <w:tmpl w:val="A274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446B9"/>
    <w:multiLevelType w:val="hybridMultilevel"/>
    <w:tmpl w:val="EF0A186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27406FC9"/>
    <w:multiLevelType w:val="hybridMultilevel"/>
    <w:tmpl w:val="FEF25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35064"/>
    <w:multiLevelType w:val="hybridMultilevel"/>
    <w:tmpl w:val="AB08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15EC7"/>
    <w:multiLevelType w:val="hybridMultilevel"/>
    <w:tmpl w:val="758CD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87BBB"/>
    <w:multiLevelType w:val="hybridMultilevel"/>
    <w:tmpl w:val="2D160D0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>
    <w:nsid w:val="341A7923"/>
    <w:multiLevelType w:val="hybridMultilevel"/>
    <w:tmpl w:val="0EEA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46AC0"/>
    <w:multiLevelType w:val="hybridMultilevel"/>
    <w:tmpl w:val="0ADABCAC"/>
    <w:lvl w:ilvl="0" w:tplc="AD480F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B990E9A"/>
    <w:multiLevelType w:val="hybridMultilevel"/>
    <w:tmpl w:val="C77ED3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3BD77208"/>
    <w:multiLevelType w:val="hybridMultilevel"/>
    <w:tmpl w:val="CC38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7750E"/>
    <w:multiLevelType w:val="hybridMultilevel"/>
    <w:tmpl w:val="C8AC0D86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9">
    <w:nsid w:val="44604D23"/>
    <w:multiLevelType w:val="hybridMultilevel"/>
    <w:tmpl w:val="D0F8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A2596"/>
    <w:multiLevelType w:val="hybridMultilevel"/>
    <w:tmpl w:val="656E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122FA"/>
    <w:multiLevelType w:val="hybridMultilevel"/>
    <w:tmpl w:val="F99E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41CA6"/>
    <w:multiLevelType w:val="hybridMultilevel"/>
    <w:tmpl w:val="02ACF5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4788F"/>
    <w:multiLevelType w:val="hybridMultilevel"/>
    <w:tmpl w:val="8C4E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33766"/>
    <w:multiLevelType w:val="hybridMultilevel"/>
    <w:tmpl w:val="075A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62B45"/>
    <w:multiLevelType w:val="hybridMultilevel"/>
    <w:tmpl w:val="7BA019C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>
    <w:nsid w:val="5D1670D8"/>
    <w:multiLevelType w:val="hybridMultilevel"/>
    <w:tmpl w:val="C472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E11F6"/>
    <w:multiLevelType w:val="hybridMultilevel"/>
    <w:tmpl w:val="82D4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767E6"/>
    <w:multiLevelType w:val="hybridMultilevel"/>
    <w:tmpl w:val="5506511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>
    <w:nsid w:val="6A6034DC"/>
    <w:multiLevelType w:val="hybridMultilevel"/>
    <w:tmpl w:val="478C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F677A"/>
    <w:multiLevelType w:val="hybridMultilevel"/>
    <w:tmpl w:val="2EBE86DC"/>
    <w:lvl w:ilvl="0" w:tplc="D6E48162">
      <w:start w:val="150"/>
      <w:numFmt w:val="decimal"/>
      <w:lvlText w:val="(%1"/>
      <w:lvlJc w:val="left"/>
      <w:pPr>
        <w:ind w:left="8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8470FF0"/>
    <w:multiLevelType w:val="hybridMultilevel"/>
    <w:tmpl w:val="5A20F106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2">
    <w:nsid w:val="7A155B47"/>
    <w:multiLevelType w:val="hybridMultilevel"/>
    <w:tmpl w:val="0E8E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B5EB5"/>
    <w:multiLevelType w:val="hybridMultilevel"/>
    <w:tmpl w:val="38F8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84C1F"/>
    <w:multiLevelType w:val="hybridMultilevel"/>
    <w:tmpl w:val="FDF2F1E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9"/>
  </w:num>
  <w:num w:numId="4">
    <w:abstractNumId w:val="33"/>
  </w:num>
  <w:num w:numId="5">
    <w:abstractNumId w:val="5"/>
  </w:num>
  <w:num w:numId="6">
    <w:abstractNumId w:val="30"/>
  </w:num>
  <w:num w:numId="7">
    <w:abstractNumId w:val="12"/>
  </w:num>
  <w:num w:numId="8">
    <w:abstractNumId w:val="28"/>
  </w:num>
  <w:num w:numId="9">
    <w:abstractNumId w:val="4"/>
  </w:num>
  <w:num w:numId="10">
    <w:abstractNumId w:val="8"/>
  </w:num>
  <w:num w:numId="11">
    <w:abstractNumId w:val="21"/>
  </w:num>
  <w:num w:numId="12">
    <w:abstractNumId w:val="24"/>
  </w:num>
  <w:num w:numId="13">
    <w:abstractNumId w:val="32"/>
  </w:num>
  <w:num w:numId="14">
    <w:abstractNumId w:val="0"/>
  </w:num>
  <w:num w:numId="15">
    <w:abstractNumId w:val="1"/>
  </w:num>
  <w:num w:numId="16">
    <w:abstractNumId w:val="15"/>
  </w:num>
  <w:num w:numId="17">
    <w:abstractNumId w:val="2"/>
  </w:num>
  <w:num w:numId="18">
    <w:abstractNumId w:val="18"/>
  </w:num>
  <w:num w:numId="19">
    <w:abstractNumId w:val="23"/>
  </w:num>
  <w:num w:numId="20">
    <w:abstractNumId w:val="31"/>
  </w:num>
  <w:num w:numId="21">
    <w:abstractNumId w:val="13"/>
  </w:num>
  <w:num w:numId="22">
    <w:abstractNumId w:val="7"/>
  </w:num>
  <w:num w:numId="23">
    <w:abstractNumId w:val="34"/>
  </w:num>
  <w:num w:numId="24">
    <w:abstractNumId w:val="25"/>
  </w:num>
  <w:num w:numId="25">
    <w:abstractNumId w:val="11"/>
  </w:num>
  <w:num w:numId="26">
    <w:abstractNumId w:val="20"/>
  </w:num>
  <w:num w:numId="27">
    <w:abstractNumId w:val="10"/>
  </w:num>
  <w:num w:numId="28">
    <w:abstractNumId w:val="17"/>
  </w:num>
  <w:num w:numId="29">
    <w:abstractNumId w:val="26"/>
  </w:num>
  <w:num w:numId="30">
    <w:abstractNumId w:val="14"/>
  </w:num>
  <w:num w:numId="31">
    <w:abstractNumId w:val="22"/>
  </w:num>
  <w:num w:numId="32">
    <w:abstractNumId w:val="16"/>
  </w:num>
  <w:num w:numId="33">
    <w:abstractNumId w:val="6"/>
  </w:num>
  <w:num w:numId="34">
    <w:abstractNumId w:val="27"/>
  </w:num>
  <w:num w:numId="3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8B"/>
    <w:rsid w:val="00000E46"/>
    <w:rsid w:val="00001EFE"/>
    <w:rsid w:val="00002311"/>
    <w:rsid w:val="0000340A"/>
    <w:rsid w:val="0000354C"/>
    <w:rsid w:val="00003976"/>
    <w:rsid w:val="000055F9"/>
    <w:rsid w:val="0001062C"/>
    <w:rsid w:val="0001081F"/>
    <w:rsid w:val="00010EC1"/>
    <w:rsid w:val="00013B2A"/>
    <w:rsid w:val="000152FB"/>
    <w:rsid w:val="0001684B"/>
    <w:rsid w:val="000212A0"/>
    <w:rsid w:val="00021C95"/>
    <w:rsid w:val="00024115"/>
    <w:rsid w:val="000251A2"/>
    <w:rsid w:val="00030DAF"/>
    <w:rsid w:val="00031D10"/>
    <w:rsid w:val="000320AD"/>
    <w:rsid w:val="00035D95"/>
    <w:rsid w:val="000367F6"/>
    <w:rsid w:val="00037025"/>
    <w:rsid w:val="00043A95"/>
    <w:rsid w:val="00044372"/>
    <w:rsid w:val="000456BB"/>
    <w:rsid w:val="000502AA"/>
    <w:rsid w:val="0005127D"/>
    <w:rsid w:val="0005207C"/>
    <w:rsid w:val="0005296A"/>
    <w:rsid w:val="0005425B"/>
    <w:rsid w:val="000601AC"/>
    <w:rsid w:val="00060294"/>
    <w:rsid w:val="00060845"/>
    <w:rsid w:val="00065457"/>
    <w:rsid w:val="00065877"/>
    <w:rsid w:val="00067371"/>
    <w:rsid w:val="00070B80"/>
    <w:rsid w:val="00071318"/>
    <w:rsid w:val="00074FAB"/>
    <w:rsid w:val="0007500C"/>
    <w:rsid w:val="0007742F"/>
    <w:rsid w:val="000777FF"/>
    <w:rsid w:val="00081184"/>
    <w:rsid w:val="00082B59"/>
    <w:rsid w:val="00082B74"/>
    <w:rsid w:val="00083398"/>
    <w:rsid w:val="00085009"/>
    <w:rsid w:val="000865C2"/>
    <w:rsid w:val="000878ED"/>
    <w:rsid w:val="00087D29"/>
    <w:rsid w:val="000911A7"/>
    <w:rsid w:val="000913A6"/>
    <w:rsid w:val="000918D9"/>
    <w:rsid w:val="00092974"/>
    <w:rsid w:val="00093571"/>
    <w:rsid w:val="00093B56"/>
    <w:rsid w:val="0009405F"/>
    <w:rsid w:val="00094B49"/>
    <w:rsid w:val="00096CB5"/>
    <w:rsid w:val="000B2B5D"/>
    <w:rsid w:val="000B39D3"/>
    <w:rsid w:val="000B5AE9"/>
    <w:rsid w:val="000C1626"/>
    <w:rsid w:val="000C2998"/>
    <w:rsid w:val="000C2A78"/>
    <w:rsid w:val="000C4CC1"/>
    <w:rsid w:val="000C552B"/>
    <w:rsid w:val="000C6931"/>
    <w:rsid w:val="000C7B8B"/>
    <w:rsid w:val="000D117C"/>
    <w:rsid w:val="000D1CF4"/>
    <w:rsid w:val="000D26A4"/>
    <w:rsid w:val="000D2797"/>
    <w:rsid w:val="000D3372"/>
    <w:rsid w:val="000D4D27"/>
    <w:rsid w:val="000D63FB"/>
    <w:rsid w:val="000E0B0B"/>
    <w:rsid w:val="000E23C7"/>
    <w:rsid w:val="000E3697"/>
    <w:rsid w:val="000E5C38"/>
    <w:rsid w:val="000E5D5E"/>
    <w:rsid w:val="000E6F4B"/>
    <w:rsid w:val="000F043F"/>
    <w:rsid w:val="000F06B8"/>
    <w:rsid w:val="000F1473"/>
    <w:rsid w:val="000F3214"/>
    <w:rsid w:val="000F71F9"/>
    <w:rsid w:val="00100F54"/>
    <w:rsid w:val="001010CF"/>
    <w:rsid w:val="00103AC7"/>
    <w:rsid w:val="001058D1"/>
    <w:rsid w:val="001114B2"/>
    <w:rsid w:val="00113371"/>
    <w:rsid w:val="001214CC"/>
    <w:rsid w:val="001216E4"/>
    <w:rsid w:val="00122AA9"/>
    <w:rsid w:val="00123022"/>
    <w:rsid w:val="001235D8"/>
    <w:rsid w:val="00123CA2"/>
    <w:rsid w:val="00124D06"/>
    <w:rsid w:val="00124FC8"/>
    <w:rsid w:val="00125C68"/>
    <w:rsid w:val="00130CAB"/>
    <w:rsid w:val="00131D87"/>
    <w:rsid w:val="00133C5F"/>
    <w:rsid w:val="00134CE3"/>
    <w:rsid w:val="0013718C"/>
    <w:rsid w:val="001414E7"/>
    <w:rsid w:val="00142FCD"/>
    <w:rsid w:val="0014443F"/>
    <w:rsid w:val="00144B19"/>
    <w:rsid w:val="00146902"/>
    <w:rsid w:val="001474FF"/>
    <w:rsid w:val="001500FD"/>
    <w:rsid w:val="00152D6C"/>
    <w:rsid w:val="00154BFD"/>
    <w:rsid w:val="00154EDA"/>
    <w:rsid w:val="00155891"/>
    <w:rsid w:val="00156FC8"/>
    <w:rsid w:val="00157BD6"/>
    <w:rsid w:val="0016076A"/>
    <w:rsid w:val="00161D85"/>
    <w:rsid w:val="00162149"/>
    <w:rsid w:val="001622FF"/>
    <w:rsid w:val="00162B7C"/>
    <w:rsid w:val="00163F8D"/>
    <w:rsid w:val="0016522E"/>
    <w:rsid w:val="00173DC2"/>
    <w:rsid w:val="00176B69"/>
    <w:rsid w:val="001803EB"/>
    <w:rsid w:val="00180E14"/>
    <w:rsid w:val="00184D26"/>
    <w:rsid w:val="00185456"/>
    <w:rsid w:val="001865CA"/>
    <w:rsid w:val="0018670D"/>
    <w:rsid w:val="001873F4"/>
    <w:rsid w:val="001912AC"/>
    <w:rsid w:val="00192811"/>
    <w:rsid w:val="00192F02"/>
    <w:rsid w:val="00193DC8"/>
    <w:rsid w:val="00194BA6"/>
    <w:rsid w:val="001A1C9C"/>
    <w:rsid w:val="001A2525"/>
    <w:rsid w:val="001A4F46"/>
    <w:rsid w:val="001A5B0D"/>
    <w:rsid w:val="001A6F78"/>
    <w:rsid w:val="001B1B4C"/>
    <w:rsid w:val="001B3400"/>
    <w:rsid w:val="001B70AE"/>
    <w:rsid w:val="001B7E88"/>
    <w:rsid w:val="001C1123"/>
    <w:rsid w:val="001C3754"/>
    <w:rsid w:val="001C3E76"/>
    <w:rsid w:val="001C48F5"/>
    <w:rsid w:val="001C6E77"/>
    <w:rsid w:val="001D11AF"/>
    <w:rsid w:val="001D17F3"/>
    <w:rsid w:val="001D2F33"/>
    <w:rsid w:val="001D44C3"/>
    <w:rsid w:val="001D4A2F"/>
    <w:rsid w:val="001D63D5"/>
    <w:rsid w:val="001D64BA"/>
    <w:rsid w:val="001D6BDF"/>
    <w:rsid w:val="001D7346"/>
    <w:rsid w:val="001E1E01"/>
    <w:rsid w:val="001E41B0"/>
    <w:rsid w:val="001E4FF7"/>
    <w:rsid w:val="001E5C18"/>
    <w:rsid w:val="001E63F7"/>
    <w:rsid w:val="001E679B"/>
    <w:rsid w:val="001E735C"/>
    <w:rsid w:val="001E7EE8"/>
    <w:rsid w:val="001F1F37"/>
    <w:rsid w:val="001F2996"/>
    <w:rsid w:val="001F74E0"/>
    <w:rsid w:val="00207804"/>
    <w:rsid w:val="00213581"/>
    <w:rsid w:val="00214556"/>
    <w:rsid w:val="00216EF4"/>
    <w:rsid w:val="0022081A"/>
    <w:rsid w:val="00220DC1"/>
    <w:rsid w:val="002226AD"/>
    <w:rsid w:val="00222A68"/>
    <w:rsid w:val="00223F61"/>
    <w:rsid w:val="002273E0"/>
    <w:rsid w:val="00231283"/>
    <w:rsid w:val="002316DA"/>
    <w:rsid w:val="00234488"/>
    <w:rsid w:val="002354FE"/>
    <w:rsid w:val="00235B8F"/>
    <w:rsid w:val="00236688"/>
    <w:rsid w:val="00240996"/>
    <w:rsid w:val="00240EC9"/>
    <w:rsid w:val="00241304"/>
    <w:rsid w:val="002416B7"/>
    <w:rsid w:val="00242232"/>
    <w:rsid w:val="00242BC4"/>
    <w:rsid w:val="00245FE6"/>
    <w:rsid w:val="0024683B"/>
    <w:rsid w:val="002468FA"/>
    <w:rsid w:val="00246908"/>
    <w:rsid w:val="002500B4"/>
    <w:rsid w:val="00250D43"/>
    <w:rsid w:val="00256200"/>
    <w:rsid w:val="00257752"/>
    <w:rsid w:val="00257D74"/>
    <w:rsid w:val="00260734"/>
    <w:rsid w:val="00263714"/>
    <w:rsid w:val="00264ED7"/>
    <w:rsid w:val="002655EE"/>
    <w:rsid w:val="00265F76"/>
    <w:rsid w:val="00266BFB"/>
    <w:rsid w:val="002679BD"/>
    <w:rsid w:val="002679F7"/>
    <w:rsid w:val="002701E2"/>
    <w:rsid w:val="002736E9"/>
    <w:rsid w:val="002742C5"/>
    <w:rsid w:val="002743DC"/>
    <w:rsid w:val="002769C7"/>
    <w:rsid w:val="00276AFE"/>
    <w:rsid w:val="002830BC"/>
    <w:rsid w:val="00283471"/>
    <w:rsid w:val="00283641"/>
    <w:rsid w:val="00283CFA"/>
    <w:rsid w:val="00284598"/>
    <w:rsid w:val="00285516"/>
    <w:rsid w:val="00290EAC"/>
    <w:rsid w:val="00291718"/>
    <w:rsid w:val="00292615"/>
    <w:rsid w:val="00292622"/>
    <w:rsid w:val="002929FB"/>
    <w:rsid w:val="00294F3A"/>
    <w:rsid w:val="002A1322"/>
    <w:rsid w:val="002A1B4D"/>
    <w:rsid w:val="002A2D9E"/>
    <w:rsid w:val="002A3CED"/>
    <w:rsid w:val="002A5391"/>
    <w:rsid w:val="002A55A8"/>
    <w:rsid w:val="002A6E95"/>
    <w:rsid w:val="002B0C2E"/>
    <w:rsid w:val="002B57F1"/>
    <w:rsid w:val="002B7253"/>
    <w:rsid w:val="002C0259"/>
    <w:rsid w:val="002C1931"/>
    <w:rsid w:val="002C2CB2"/>
    <w:rsid w:val="002C7E7C"/>
    <w:rsid w:val="002D0D11"/>
    <w:rsid w:val="002D48D6"/>
    <w:rsid w:val="002D78F3"/>
    <w:rsid w:val="002E1C67"/>
    <w:rsid w:val="002E2947"/>
    <w:rsid w:val="002E359E"/>
    <w:rsid w:val="002E4600"/>
    <w:rsid w:val="002E58EA"/>
    <w:rsid w:val="002F08C4"/>
    <w:rsid w:val="002F42C5"/>
    <w:rsid w:val="002F6052"/>
    <w:rsid w:val="002F7519"/>
    <w:rsid w:val="00300939"/>
    <w:rsid w:val="00300DF4"/>
    <w:rsid w:val="0030141D"/>
    <w:rsid w:val="003015E0"/>
    <w:rsid w:val="00301EF9"/>
    <w:rsid w:val="00304145"/>
    <w:rsid w:val="003046BA"/>
    <w:rsid w:val="00304D59"/>
    <w:rsid w:val="00305DBC"/>
    <w:rsid w:val="00307442"/>
    <w:rsid w:val="003075E4"/>
    <w:rsid w:val="003106AA"/>
    <w:rsid w:val="0031496C"/>
    <w:rsid w:val="00314C66"/>
    <w:rsid w:val="0031520B"/>
    <w:rsid w:val="00315A33"/>
    <w:rsid w:val="0031706D"/>
    <w:rsid w:val="003206E6"/>
    <w:rsid w:val="00320F0A"/>
    <w:rsid w:val="00324182"/>
    <w:rsid w:val="00325BED"/>
    <w:rsid w:val="00327841"/>
    <w:rsid w:val="00332672"/>
    <w:rsid w:val="0033322E"/>
    <w:rsid w:val="00333FF7"/>
    <w:rsid w:val="00336E85"/>
    <w:rsid w:val="00340F19"/>
    <w:rsid w:val="00341BB5"/>
    <w:rsid w:val="0034275B"/>
    <w:rsid w:val="0034320B"/>
    <w:rsid w:val="00343B12"/>
    <w:rsid w:val="00346009"/>
    <w:rsid w:val="00347151"/>
    <w:rsid w:val="00350BDC"/>
    <w:rsid w:val="00352164"/>
    <w:rsid w:val="003522D2"/>
    <w:rsid w:val="0035361D"/>
    <w:rsid w:val="003541D7"/>
    <w:rsid w:val="003574E4"/>
    <w:rsid w:val="0036016C"/>
    <w:rsid w:val="0036092C"/>
    <w:rsid w:val="003609F5"/>
    <w:rsid w:val="00362D5B"/>
    <w:rsid w:val="0036387A"/>
    <w:rsid w:val="00363F92"/>
    <w:rsid w:val="00365AEA"/>
    <w:rsid w:val="00367B89"/>
    <w:rsid w:val="00370601"/>
    <w:rsid w:val="003723EB"/>
    <w:rsid w:val="00375F93"/>
    <w:rsid w:val="0037736D"/>
    <w:rsid w:val="00377A86"/>
    <w:rsid w:val="0038025B"/>
    <w:rsid w:val="00382632"/>
    <w:rsid w:val="00382B46"/>
    <w:rsid w:val="0038309F"/>
    <w:rsid w:val="00384E79"/>
    <w:rsid w:val="003857DD"/>
    <w:rsid w:val="003860D7"/>
    <w:rsid w:val="0039053F"/>
    <w:rsid w:val="00391FE6"/>
    <w:rsid w:val="003924E3"/>
    <w:rsid w:val="003929DE"/>
    <w:rsid w:val="003A1DDB"/>
    <w:rsid w:val="003A2A72"/>
    <w:rsid w:val="003A436C"/>
    <w:rsid w:val="003A51B5"/>
    <w:rsid w:val="003A58CD"/>
    <w:rsid w:val="003A6EB9"/>
    <w:rsid w:val="003B05EF"/>
    <w:rsid w:val="003B37E1"/>
    <w:rsid w:val="003B64F7"/>
    <w:rsid w:val="003C207C"/>
    <w:rsid w:val="003C367C"/>
    <w:rsid w:val="003C3E87"/>
    <w:rsid w:val="003C6931"/>
    <w:rsid w:val="003C75D4"/>
    <w:rsid w:val="003C77AE"/>
    <w:rsid w:val="003C7A06"/>
    <w:rsid w:val="003D0AA3"/>
    <w:rsid w:val="003D265B"/>
    <w:rsid w:val="003D366E"/>
    <w:rsid w:val="003D5ACA"/>
    <w:rsid w:val="003D7142"/>
    <w:rsid w:val="003E40D8"/>
    <w:rsid w:val="003E50B3"/>
    <w:rsid w:val="003E736F"/>
    <w:rsid w:val="003F10D2"/>
    <w:rsid w:val="003F1CF1"/>
    <w:rsid w:val="003F41B7"/>
    <w:rsid w:val="003F4682"/>
    <w:rsid w:val="003F4C8D"/>
    <w:rsid w:val="003F4FB1"/>
    <w:rsid w:val="003F5368"/>
    <w:rsid w:val="003F5AC4"/>
    <w:rsid w:val="003F5EB1"/>
    <w:rsid w:val="003F63FA"/>
    <w:rsid w:val="003F6D31"/>
    <w:rsid w:val="004022D1"/>
    <w:rsid w:val="0040656F"/>
    <w:rsid w:val="0041054C"/>
    <w:rsid w:val="00410EAE"/>
    <w:rsid w:val="004116E0"/>
    <w:rsid w:val="004123B2"/>
    <w:rsid w:val="004153A3"/>
    <w:rsid w:val="00415ABB"/>
    <w:rsid w:val="00415EB0"/>
    <w:rsid w:val="00420DB1"/>
    <w:rsid w:val="00420DD7"/>
    <w:rsid w:val="00421257"/>
    <w:rsid w:val="00422775"/>
    <w:rsid w:val="00422B2B"/>
    <w:rsid w:val="004231BD"/>
    <w:rsid w:val="004241D9"/>
    <w:rsid w:val="004313E8"/>
    <w:rsid w:val="00431C15"/>
    <w:rsid w:val="004334E9"/>
    <w:rsid w:val="00433729"/>
    <w:rsid w:val="0043609A"/>
    <w:rsid w:val="00436134"/>
    <w:rsid w:val="00442CA0"/>
    <w:rsid w:val="00442EAC"/>
    <w:rsid w:val="00446612"/>
    <w:rsid w:val="0045031F"/>
    <w:rsid w:val="00451172"/>
    <w:rsid w:val="004527D3"/>
    <w:rsid w:val="00453699"/>
    <w:rsid w:val="00460026"/>
    <w:rsid w:val="0046078E"/>
    <w:rsid w:val="004611F9"/>
    <w:rsid w:val="00462269"/>
    <w:rsid w:val="00462F6B"/>
    <w:rsid w:val="00464146"/>
    <w:rsid w:val="00464AC7"/>
    <w:rsid w:val="00464E98"/>
    <w:rsid w:val="00470231"/>
    <w:rsid w:val="004703D1"/>
    <w:rsid w:val="0047083F"/>
    <w:rsid w:val="00471A65"/>
    <w:rsid w:val="00472BD5"/>
    <w:rsid w:val="004732A9"/>
    <w:rsid w:val="00473D66"/>
    <w:rsid w:val="00474136"/>
    <w:rsid w:val="00474E7A"/>
    <w:rsid w:val="00477C29"/>
    <w:rsid w:val="00483028"/>
    <w:rsid w:val="00484C85"/>
    <w:rsid w:val="00484CEB"/>
    <w:rsid w:val="00484EE8"/>
    <w:rsid w:val="004874DD"/>
    <w:rsid w:val="00490C99"/>
    <w:rsid w:val="00491546"/>
    <w:rsid w:val="00493E85"/>
    <w:rsid w:val="00494FDB"/>
    <w:rsid w:val="004953A6"/>
    <w:rsid w:val="004A1771"/>
    <w:rsid w:val="004A218E"/>
    <w:rsid w:val="004A3DC7"/>
    <w:rsid w:val="004A6BBF"/>
    <w:rsid w:val="004A71E0"/>
    <w:rsid w:val="004B0ECB"/>
    <w:rsid w:val="004B4DAA"/>
    <w:rsid w:val="004C00A2"/>
    <w:rsid w:val="004C053B"/>
    <w:rsid w:val="004C19D1"/>
    <w:rsid w:val="004C2CE6"/>
    <w:rsid w:val="004C4476"/>
    <w:rsid w:val="004C4E4C"/>
    <w:rsid w:val="004C64EB"/>
    <w:rsid w:val="004D2155"/>
    <w:rsid w:val="004D4263"/>
    <w:rsid w:val="004D70CC"/>
    <w:rsid w:val="004D7999"/>
    <w:rsid w:val="004E3D7C"/>
    <w:rsid w:val="004F1CE0"/>
    <w:rsid w:val="004F36F6"/>
    <w:rsid w:val="004F3A6F"/>
    <w:rsid w:val="004F522F"/>
    <w:rsid w:val="004F5299"/>
    <w:rsid w:val="004F5F07"/>
    <w:rsid w:val="004F69C9"/>
    <w:rsid w:val="004F6C58"/>
    <w:rsid w:val="004F7E0D"/>
    <w:rsid w:val="00500172"/>
    <w:rsid w:val="00502B04"/>
    <w:rsid w:val="00503C0F"/>
    <w:rsid w:val="005064EF"/>
    <w:rsid w:val="0050743F"/>
    <w:rsid w:val="0051457D"/>
    <w:rsid w:val="005155CF"/>
    <w:rsid w:val="00516310"/>
    <w:rsid w:val="0051712D"/>
    <w:rsid w:val="00520F05"/>
    <w:rsid w:val="00521BF1"/>
    <w:rsid w:val="005234F5"/>
    <w:rsid w:val="00523985"/>
    <w:rsid w:val="0052420F"/>
    <w:rsid w:val="0052509E"/>
    <w:rsid w:val="00527F24"/>
    <w:rsid w:val="00532B7B"/>
    <w:rsid w:val="00540AD1"/>
    <w:rsid w:val="00541A8D"/>
    <w:rsid w:val="00543323"/>
    <w:rsid w:val="00545C4F"/>
    <w:rsid w:val="00545F06"/>
    <w:rsid w:val="005466DF"/>
    <w:rsid w:val="00550AB9"/>
    <w:rsid w:val="00552CAE"/>
    <w:rsid w:val="0055433C"/>
    <w:rsid w:val="005549BB"/>
    <w:rsid w:val="00554F33"/>
    <w:rsid w:val="00556190"/>
    <w:rsid w:val="00556B2A"/>
    <w:rsid w:val="0056533A"/>
    <w:rsid w:val="005709F4"/>
    <w:rsid w:val="0057102C"/>
    <w:rsid w:val="00571A85"/>
    <w:rsid w:val="005722F6"/>
    <w:rsid w:val="00574A57"/>
    <w:rsid w:val="00575449"/>
    <w:rsid w:val="00575DA8"/>
    <w:rsid w:val="00576A0A"/>
    <w:rsid w:val="00576E53"/>
    <w:rsid w:val="00581E2B"/>
    <w:rsid w:val="00582342"/>
    <w:rsid w:val="00582A3C"/>
    <w:rsid w:val="0058306E"/>
    <w:rsid w:val="00586BD0"/>
    <w:rsid w:val="0059088B"/>
    <w:rsid w:val="00591E9F"/>
    <w:rsid w:val="00592D15"/>
    <w:rsid w:val="00595B30"/>
    <w:rsid w:val="00595E4A"/>
    <w:rsid w:val="0059757F"/>
    <w:rsid w:val="00597BB8"/>
    <w:rsid w:val="005A1C63"/>
    <w:rsid w:val="005A2CB4"/>
    <w:rsid w:val="005A3A58"/>
    <w:rsid w:val="005A6B9F"/>
    <w:rsid w:val="005B2DBD"/>
    <w:rsid w:val="005B2F17"/>
    <w:rsid w:val="005B3036"/>
    <w:rsid w:val="005B4CD0"/>
    <w:rsid w:val="005B5F73"/>
    <w:rsid w:val="005B60BE"/>
    <w:rsid w:val="005B6E1C"/>
    <w:rsid w:val="005B7238"/>
    <w:rsid w:val="005B7F35"/>
    <w:rsid w:val="005C0C05"/>
    <w:rsid w:val="005C3BDA"/>
    <w:rsid w:val="005C4F8D"/>
    <w:rsid w:val="005C6B54"/>
    <w:rsid w:val="005C7227"/>
    <w:rsid w:val="005D1648"/>
    <w:rsid w:val="005D279E"/>
    <w:rsid w:val="005D37CA"/>
    <w:rsid w:val="005D695C"/>
    <w:rsid w:val="005E041C"/>
    <w:rsid w:val="005E2970"/>
    <w:rsid w:val="005E4A0C"/>
    <w:rsid w:val="005E5741"/>
    <w:rsid w:val="005E692A"/>
    <w:rsid w:val="005E7A8C"/>
    <w:rsid w:val="005F0B9C"/>
    <w:rsid w:val="005F1381"/>
    <w:rsid w:val="005F3440"/>
    <w:rsid w:val="005F4C06"/>
    <w:rsid w:val="006005E7"/>
    <w:rsid w:val="00606F96"/>
    <w:rsid w:val="006110EA"/>
    <w:rsid w:val="00611B60"/>
    <w:rsid w:val="0061515B"/>
    <w:rsid w:val="00615C46"/>
    <w:rsid w:val="006164B0"/>
    <w:rsid w:val="00617616"/>
    <w:rsid w:val="006247E6"/>
    <w:rsid w:val="00624F63"/>
    <w:rsid w:val="00630498"/>
    <w:rsid w:val="00630692"/>
    <w:rsid w:val="00630872"/>
    <w:rsid w:val="0063140A"/>
    <w:rsid w:val="00642948"/>
    <w:rsid w:val="00645422"/>
    <w:rsid w:val="0064657C"/>
    <w:rsid w:val="006469F9"/>
    <w:rsid w:val="00650881"/>
    <w:rsid w:val="00650B24"/>
    <w:rsid w:val="00650F11"/>
    <w:rsid w:val="006541E7"/>
    <w:rsid w:val="0065486C"/>
    <w:rsid w:val="00654DF9"/>
    <w:rsid w:val="00654E2F"/>
    <w:rsid w:val="00655842"/>
    <w:rsid w:val="00656A73"/>
    <w:rsid w:val="00661708"/>
    <w:rsid w:val="006643E0"/>
    <w:rsid w:val="00667E64"/>
    <w:rsid w:val="00671765"/>
    <w:rsid w:val="00672DD2"/>
    <w:rsid w:val="0067470A"/>
    <w:rsid w:val="006751B2"/>
    <w:rsid w:val="00675304"/>
    <w:rsid w:val="0067746C"/>
    <w:rsid w:val="006835AC"/>
    <w:rsid w:val="00683FF7"/>
    <w:rsid w:val="00684387"/>
    <w:rsid w:val="00684603"/>
    <w:rsid w:val="00685EEA"/>
    <w:rsid w:val="006872A1"/>
    <w:rsid w:val="006877A7"/>
    <w:rsid w:val="00690A94"/>
    <w:rsid w:val="00691C5C"/>
    <w:rsid w:val="006942CE"/>
    <w:rsid w:val="00695D1A"/>
    <w:rsid w:val="0069602B"/>
    <w:rsid w:val="00696E1A"/>
    <w:rsid w:val="006977C0"/>
    <w:rsid w:val="006A067C"/>
    <w:rsid w:val="006A36A3"/>
    <w:rsid w:val="006A51BF"/>
    <w:rsid w:val="006A5994"/>
    <w:rsid w:val="006B139B"/>
    <w:rsid w:val="006B2F27"/>
    <w:rsid w:val="006B31FF"/>
    <w:rsid w:val="006B34AD"/>
    <w:rsid w:val="006B3829"/>
    <w:rsid w:val="006B3B18"/>
    <w:rsid w:val="006B3D36"/>
    <w:rsid w:val="006B5DF7"/>
    <w:rsid w:val="006B6C64"/>
    <w:rsid w:val="006B7E57"/>
    <w:rsid w:val="006C11EB"/>
    <w:rsid w:val="006C2458"/>
    <w:rsid w:val="006C253D"/>
    <w:rsid w:val="006C2C54"/>
    <w:rsid w:val="006C4EBF"/>
    <w:rsid w:val="006C7011"/>
    <w:rsid w:val="006C70CA"/>
    <w:rsid w:val="006C73CF"/>
    <w:rsid w:val="006D0641"/>
    <w:rsid w:val="006D12B3"/>
    <w:rsid w:val="006D3C27"/>
    <w:rsid w:val="006D3FA9"/>
    <w:rsid w:val="006D42C9"/>
    <w:rsid w:val="006D545B"/>
    <w:rsid w:val="006D6E73"/>
    <w:rsid w:val="006E09CC"/>
    <w:rsid w:val="006E0CC9"/>
    <w:rsid w:val="006E32CE"/>
    <w:rsid w:val="006E4E97"/>
    <w:rsid w:val="006E56C5"/>
    <w:rsid w:val="006E7732"/>
    <w:rsid w:val="006F5190"/>
    <w:rsid w:val="006F57DC"/>
    <w:rsid w:val="006F5E60"/>
    <w:rsid w:val="006F637E"/>
    <w:rsid w:val="00700A05"/>
    <w:rsid w:val="007013C1"/>
    <w:rsid w:val="007013DF"/>
    <w:rsid w:val="007038F7"/>
    <w:rsid w:val="00706753"/>
    <w:rsid w:val="00706E69"/>
    <w:rsid w:val="00707055"/>
    <w:rsid w:val="00711F01"/>
    <w:rsid w:val="00711FD8"/>
    <w:rsid w:val="00712519"/>
    <w:rsid w:val="0071300E"/>
    <w:rsid w:val="00713A98"/>
    <w:rsid w:val="00714A9E"/>
    <w:rsid w:val="007158E5"/>
    <w:rsid w:val="007272A1"/>
    <w:rsid w:val="00732112"/>
    <w:rsid w:val="00734AB8"/>
    <w:rsid w:val="007364C9"/>
    <w:rsid w:val="0073767A"/>
    <w:rsid w:val="00741A57"/>
    <w:rsid w:val="00741E4A"/>
    <w:rsid w:val="00742B26"/>
    <w:rsid w:val="007442B2"/>
    <w:rsid w:val="00746B6E"/>
    <w:rsid w:val="00747CD3"/>
    <w:rsid w:val="0075078F"/>
    <w:rsid w:val="00751232"/>
    <w:rsid w:val="0075147F"/>
    <w:rsid w:val="00751F34"/>
    <w:rsid w:val="00754E81"/>
    <w:rsid w:val="00755134"/>
    <w:rsid w:val="0075596F"/>
    <w:rsid w:val="00756C27"/>
    <w:rsid w:val="00760622"/>
    <w:rsid w:val="007610B2"/>
    <w:rsid w:val="00762934"/>
    <w:rsid w:val="007660A5"/>
    <w:rsid w:val="007662A1"/>
    <w:rsid w:val="00771829"/>
    <w:rsid w:val="00773696"/>
    <w:rsid w:val="00777BDB"/>
    <w:rsid w:val="00777EB1"/>
    <w:rsid w:val="00780BB8"/>
    <w:rsid w:val="00781830"/>
    <w:rsid w:val="00786790"/>
    <w:rsid w:val="00790D78"/>
    <w:rsid w:val="00791C39"/>
    <w:rsid w:val="0079377E"/>
    <w:rsid w:val="00794E38"/>
    <w:rsid w:val="00795F27"/>
    <w:rsid w:val="007A0F07"/>
    <w:rsid w:val="007A2018"/>
    <w:rsid w:val="007A3F2A"/>
    <w:rsid w:val="007A4F47"/>
    <w:rsid w:val="007A5276"/>
    <w:rsid w:val="007A6668"/>
    <w:rsid w:val="007A68D4"/>
    <w:rsid w:val="007A75CA"/>
    <w:rsid w:val="007B0CF5"/>
    <w:rsid w:val="007B25CA"/>
    <w:rsid w:val="007B3D39"/>
    <w:rsid w:val="007C26C0"/>
    <w:rsid w:val="007C3200"/>
    <w:rsid w:val="007C4978"/>
    <w:rsid w:val="007D061A"/>
    <w:rsid w:val="007D0767"/>
    <w:rsid w:val="007D0F30"/>
    <w:rsid w:val="007D3293"/>
    <w:rsid w:val="007D4918"/>
    <w:rsid w:val="007D55FF"/>
    <w:rsid w:val="007E02AB"/>
    <w:rsid w:val="007E1C74"/>
    <w:rsid w:val="007F04B3"/>
    <w:rsid w:val="007F4A7A"/>
    <w:rsid w:val="007F4D01"/>
    <w:rsid w:val="007F5972"/>
    <w:rsid w:val="007F784C"/>
    <w:rsid w:val="008032EA"/>
    <w:rsid w:val="00804F44"/>
    <w:rsid w:val="0080674F"/>
    <w:rsid w:val="00813C6B"/>
    <w:rsid w:val="00823C8E"/>
    <w:rsid w:val="00825BFD"/>
    <w:rsid w:val="00826BA4"/>
    <w:rsid w:val="008317D8"/>
    <w:rsid w:val="00832D97"/>
    <w:rsid w:val="00835521"/>
    <w:rsid w:val="00837780"/>
    <w:rsid w:val="00840FA0"/>
    <w:rsid w:val="00843040"/>
    <w:rsid w:val="00844EAB"/>
    <w:rsid w:val="0084685E"/>
    <w:rsid w:val="008517AD"/>
    <w:rsid w:val="008521DA"/>
    <w:rsid w:val="00852F52"/>
    <w:rsid w:val="00853446"/>
    <w:rsid w:val="008546D0"/>
    <w:rsid w:val="00856171"/>
    <w:rsid w:val="008564C5"/>
    <w:rsid w:val="008579C1"/>
    <w:rsid w:val="0086258F"/>
    <w:rsid w:val="0086472C"/>
    <w:rsid w:val="00865F54"/>
    <w:rsid w:val="00870079"/>
    <w:rsid w:val="00870BAA"/>
    <w:rsid w:val="00873403"/>
    <w:rsid w:val="008736B6"/>
    <w:rsid w:val="00875273"/>
    <w:rsid w:val="008775C3"/>
    <w:rsid w:val="008776D9"/>
    <w:rsid w:val="00881889"/>
    <w:rsid w:val="0088387F"/>
    <w:rsid w:val="0089245D"/>
    <w:rsid w:val="008944F1"/>
    <w:rsid w:val="008969C8"/>
    <w:rsid w:val="0089707C"/>
    <w:rsid w:val="00897B65"/>
    <w:rsid w:val="008A0AC5"/>
    <w:rsid w:val="008A278A"/>
    <w:rsid w:val="008A522C"/>
    <w:rsid w:val="008A6ED8"/>
    <w:rsid w:val="008B0E3C"/>
    <w:rsid w:val="008B14EB"/>
    <w:rsid w:val="008B3C87"/>
    <w:rsid w:val="008C0DEE"/>
    <w:rsid w:val="008C32C0"/>
    <w:rsid w:val="008C42FC"/>
    <w:rsid w:val="008C4B3F"/>
    <w:rsid w:val="008C6937"/>
    <w:rsid w:val="008D029E"/>
    <w:rsid w:val="008D1546"/>
    <w:rsid w:val="008D21BE"/>
    <w:rsid w:val="008D4DC3"/>
    <w:rsid w:val="008D52C1"/>
    <w:rsid w:val="008D5754"/>
    <w:rsid w:val="008D5F4C"/>
    <w:rsid w:val="008E1307"/>
    <w:rsid w:val="008E199E"/>
    <w:rsid w:val="008E37C0"/>
    <w:rsid w:val="008F1380"/>
    <w:rsid w:val="008F6CC5"/>
    <w:rsid w:val="008F78A9"/>
    <w:rsid w:val="00901C23"/>
    <w:rsid w:val="00902974"/>
    <w:rsid w:val="00904210"/>
    <w:rsid w:val="0090556D"/>
    <w:rsid w:val="009114DD"/>
    <w:rsid w:val="0091234B"/>
    <w:rsid w:val="00912516"/>
    <w:rsid w:val="00915685"/>
    <w:rsid w:val="0091671F"/>
    <w:rsid w:val="00924694"/>
    <w:rsid w:val="009250B7"/>
    <w:rsid w:val="00925716"/>
    <w:rsid w:val="00932447"/>
    <w:rsid w:val="00933DCB"/>
    <w:rsid w:val="009374B3"/>
    <w:rsid w:val="00940384"/>
    <w:rsid w:val="009428D0"/>
    <w:rsid w:val="00943C1E"/>
    <w:rsid w:val="009463EF"/>
    <w:rsid w:val="00950112"/>
    <w:rsid w:val="009513C7"/>
    <w:rsid w:val="009534ED"/>
    <w:rsid w:val="00956A49"/>
    <w:rsid w:val="0096317E"/>
    <w:rsid w:val="009644AC"/>
    <w:rsid w:val="00965A12"/>
    <w:rsid w:val="00965A8F"/>
    <w:rsid w:val="009707F4"/>
    <w:rsid w:val="009759E3"/>
    <w:rsid w:val="009760C5"/>
    <w:rsid w:val="00976F81"/>
    <w:rsid w:val="0098129F"/>
    <w:rsid w:val="00982795"/>
    <w:rsid w:val="00983291"/>
    <w:rsid w:val="00983D83"/>
    <w:rsid w:val="009840D3"/>
    <w:rsid w:val="00984578"/>
    <w:rsid w:val="009915C2"/>
    <w:rsid w:val="00992FC4"/>
    <w:rsid w:val="00993B4F"/>
    <w:rsid w:val="00993CE1"/>
    <w:rsid w:val="00995940"/>
    <w:rsid w:val="009A3B49"/>
    <w:rsid w:val="009A3CEB"/>
    <w:rsid w:val="009A3ED5"/>
    <w:rsid w:val="009A48FA"/>
    <w:rsid w:val="009A54DD"/>
    <w:rsid w:val="009A5545"/>
    <w:rsid w:val="009A70FA"/>
    <w:rsid w:val="009A7752"/>
    <w:rsid w:val="009A79C0"/>
    <w:rsid w:val="009A7F9D"/>
    <w:rsid w:val="009B0F43"/>
    <w:rsid w:val="009B194F"/>
    <w:rsid w:val="009B24CB"/>
    <w:rsid w:val="009B2CAA"/>
    <w:rsid w:val="009B2E02"/>
    <w:rsid w:val="009B493C"/>
    <w:rsid w:val="009B63AF"/>
    <w:rsid w:val="009B6A9E"/>
    <w:rsid w:val="009B6B6D"/>
    <w:rsid w:val="009C1615"/>
    <w:rsid w:val="009C32DB"/>
    <w:rsid w:val="009C52F0"/>
    <w:rsid w:val="009C5E16"/>
    <w:rsid w:val="009D05EE"/>
    <w:rsid w:val="009D0D55"/>
    <w:rsid w:val="009D1A01"/>
    <w:rsid w:val="009D2B64"/>
    <w:rsid w:val="009D36CC"/>
    <w:rsid w:val="009D3A33"/>
    <w:rsid w:val="009D6132"/>
    <w:rsid w:val="009D6B0A"/>
    <w:rsid w:val="009D7BE0"/>
    <w:rsid w:val="009E15EC"/>
    <w:rsid w:val="009E1783"/>
    <w:rsid w:val="009E3A19"/>
    <w:rsid w:val="009E658C"/>
    <w:rsid w:val="009E778A"/>
    <w:rsid w:val="009F13F1"/>
    <w:rsid w:val="009F1C4D"/>
    <w:rsid w:val="009F3BF3"/>
    <w:rsid w:val="009F47C5"/>
    <w:rsid w:val="009F5F55"/>
    <w:rsid w:val="009F661F"/>
    <w:rsid w:val="009F7D49"/>
    <w:rsid w:val="009F7F33"/>
    <w:rsid w:val="00A00532"/>
    <w:rsid w:val="00A0240B"/>
    <w:rsid w:val="00A042BC"/>
    <w:rsid w:val="00A05FEA"/>
    <w:rsid w:val="00A06B50"/>
    <w:rsid w:val="00A06BFF"/>
    <w:rsid w:val="00A10F8B"/>
    <w:rsid w:val="00A122C3"/>
    <w:rsid w:val="00A14386"/>
    <w:rsid w:val="00A1495E"/>
    <w:rsid w:val="00A20D11"/>
    <w:rsid w:val="00A20EA9"/>
    <w:rsid w:val="00A21080"/>
    <w:rsid w:val="00A2116D"/>
    <w:rsid w:val="00A24FD0"/>
    <w:rsid w:val="00A26799"/>
    <w:rsid w:val="00A268B5"/>
    <w:rsid w:val="00A30D85"/>
    <w:rsid w:val="00A34F6E"/>
    <w:rsid w:val="00A37003"/>
    <w:rsid w:val="00A37B2C"/>
    <w:rsid w:val="00A40D4A"/>
    <w:rsid w:val="00A41D09"/>
    <w:rsid w:val="00A46964"/>
    <w:rsid w:val="00A47AC2"/>
    <w:rsid w:val="00A47DE2"/>
    <w:rsid w:val="00A5152B"/>
    <w:rsid w:val="00A51BED"/>
    <w:rsid w:val="00A51E27"/>
    <w:rsid w:val="00A548D5"/>
    <w:rsid w:val="00A54CF1"/>
    <w:rsid w:val="00A56DF7"/>
    <w:rsid w:val="00A576FB"/>
    <w:rsid w:val="00A60FE7"/>
    <w:rsid w:val="00A61811"/>
    <w:rsid w:val="00A61DBF"/>
    <w:rsid w:val="00A61E5F"/>
    <w:rsid w:val="00A61F07"/>
    <w:rsid w:val="00A6286B"/>
    <w:rsid w:val="00A62AC1"/>
    <w:rsid w:val="00A67213"/>
    <w:rsid w:val="00A70C77"/>
    <w:rsid w:val="00A724AA"/>
    <w:rsid w:val="00A72B60"/>
    <w:rsid w:val="00A73CC8"/>
    <w:rsid w:val="00A7498D"/>
    <w:rsid w:val="00A76FF2"/>
    <w:rsid w:val="00A8482A"/>
    <w:rsid w:val="00A85185"/>
    <w:rsid w:val="00A8651B"/>
    <w:rsid w:val="00A87AD4"/>
    <w:rsid w:val="00A94551"/>
    <w:rsid w:val="00A9721D"/>
    <w:rsid w:val="00AB0A07"/>
    <w:rsid w:val="00AB1319"/>
    <w:rsid w:val="00AB5146"/>
    <w:rsid w:val="00AB5B32"/>
    <w:rsid w:val="00AB5D12"/>
    <w:rsid w:val="00AB69B0"/>
    <w:rsid w:val="00AC1939"/>
    <w:rsid w:val="00AC3AA2"/>
    <w:rsid w:val="00AD0289"/>
    <w:rsid w:val="00AD0E0D"/>
    <w:rsid w:val="00AD1AA6"/>
    <w:rsid w:val="00AD202A"/>
    <w:rsid w:val="00AD35B5"/>
    <w:rsid w:val="00AD54CA"/>
    <w:rsid w:val="00AD6F89"/>
    <w:rsid w:val="00AD72D8"/>
    <w:rsid w:val="00AE16F2"/>
    <w:rsid w:val="00AE23A4"/>
    <w:rsid w:val="00AE27D4"/>
    <w:rsid w:val="00AE56EE"/>
    <w:rsid w:val="00AE631B"/>
    <w:rsid w:val="00AE7396"/>
    <w:rsid w:val="00AF19BD"/>
    <w:rsid w:val="00AF2D63"/>
    <w:rsid w:val="00AF488D"/>
    <w:rsid w:val="00AF5AA7"/>
    <w:rsid w:val="00AF633D"/>
    <w:rsid w:val="00B02325"/>
    <w:rsid w:val="00B0435F"/>
    <w:rsid w:val="00B07308"/>
    <w:rsid w:val="00B12D38"/>
    <w:rsid w:val="00B138F7"/>
    <w:rsid w:val="00B145FA"/>
    <w:rsid w:val="00B156D9"/>
    <w:rsid w:val="00B158D9"/>
    <w:rsid w:val="00B15BDA"/>
    <w:rsid w:val="00B1643F"/>
    <w:rsid w:val="00B171A3"/>
    <w:rsid w:val="00B17DAE"/>
    <w:rsid w:val="00B211BC"/>
    <w:rsid w:val="00B242C1"/>
    <w:rsid w:val="00B25F9D"/>
    <w:rsid w:val="00B261D3"/>
    <w:rsid w:val="00B275ED"/>
    <w:rsid w:val="00B32584"/>
    <w:rsid w:val="00B325ED"/>
    <w:rsid w:val="00B3387A"/>
    <w:rsid w:val="00B35F1B"/>
    <w:rsid w:val="00B361FA"/>
    <w:rsid w:val="00B3721D"/>
    <w:rsid w:val="00B37AA7"/>
    <w:rsid w:val="00B40A32"/>
    <w:rsid w:val="00B41196"/>
    <w:rsid w:val="00B417FD"/>
    <w:rsid w:val="00B443F0"/>
    <w:rsid w:val="00B47C6B"/>
    <w:rsid w:val="00B50EA1"/>
    <w:rsid w:val="00B51BCA"/>
    <w:rsid w:val="00B52581"/>
    <w:rsid w:val="00B52B45"/>
    <w:rsid w:val="00B5356A"/>
    <w:rsid w:val="00B56886"/>
    <w:rsid w:val="00B5793F"/>
    <w:rsid w:val="00B604DD"/>
    <w:rsid w:val="00B61105"/>
    <w:rsid w:val="00B63BB0"/>
    <w:rsid w:val="00B65471"/>
    <w:rsid w:val="00B6721C"/>
    <w:rsid w:val="00B70ADF"/>
    <w:rsid w:val="00B7195E"/>
    <w:rsid w:val="00B736E2"/>
    <w:rsid w:val="00B7521C"/>
    <w:rsid w:val="00B77730"/>
    <w:rsid w:val="00B8529A"/>
    <w:rsid w:val="00B8584A"/>
    <w:rsid w:val="00B861DA"/>
    <w:rsid w:val="00B8650D"/>
    <w:rsid w:val="00B87052"/>
    <w:rsid w:val="00B90986"/>
    <w:rsid w:val="00B9149C"/>
    <w:rsid w:val="00B92257"/>
    <w:rsid w:val="00B92794"/>
    <w:rsid w:val="00B93639"/>
    <w:rsid w:val="00B9436C"/>
    <w:rsid w:val="00B96DDD"/>
    <w:rsid w:val="00B97F08"/>
    <w:rsid w:val="00BA5236"/>
    <w:rsid w:val="00BA6D16"/>
    <w:rsid w:val="00BA77B1"/>
    <w:rsid w:val="00BB0D54"/>
    <w:rsid w:val="00BB22F5"/>
    <w:rsid w:val="00BB2869"/>
    <w:rsid w:val="00BB33ED"/>
    <w:rsid w:val="00BC1B39"/>
    <w:rsid w:val="00BC361B"/>
    <w:rsid w:val="00BC41DF"/>
    <w:rsid w:val="00BC6A49"/>
    <w:rsid w:val="00BC7995"/>
    <w:rsid w:val="00BD01A2"/>
    <w:rsid w:val="00BD092C"/>
    <w:rsid w:val="00BD27F2"/>
    <w:rsid w:val="00BD3DA2"/>
    <w:rsid w:val="00BD7486"/>
    <w:rsid w:val="00BD74E5"/>
    <w:rsid w:val="00BD7947"/>
    <w:rsid w:val="00BE0B62"/>
    <w:rsid w:val="00BE1476"/>
    <w:rsid w:val="00BE161F"/>
    <w:rsid w:val="00BE27A8"/>
    <w:rsid w:val="00BE2BC7"/>
    <w:rsid w:val="00BE50E8"/>
    <w:rsid w:val="00BE6EF2"/>
    <w:rsid w:val="00BF1857"/>
    <w:rsid w:val="00BF57BD"/>
    <w:rsid w:val="00BF5E2C"/>
    <w:rsid w:val="00BF68F9"/>
    <w:rsid w:val="00C00C75"/>
    <w:rsid w:val="00C01725"/>
    <w:rsid w:val="00C017BD"/>
    <w:rsid w:val="00C01E9F"/>
    <w:rsid w:val="00C05C4E"/>
    <w:rsid w:val="00C149D6"/>
    <w:rsid w:val="00C153CE"/>
    <w:rsid w:val="00C15B5B"/>
    <w:rsid w:val="00C16A2D"/>
    <w:rsid w:val="00C23099"/>
    <w:rsid w:val="00C2416D"/>
    <w:rsid w:val="00C24C68"/>
    <w:rsid w:val="00C267B9"/>
    <w:rsid w:val="00C27AB5"/>
    <w:rsid w:val="00C30334"/>
    <w:rsid w:val="00C303A2"/>
    <w:rsid w:val="00C30770"/>
    <w:rsid w:val="00C30A15"/>
    <w:rsid w:val="00C31713"/>
    <w:rsid w:val="00C34A9D"/>
    <w:rsid w:val="00C36F03"/>
    <w:rsid w:val="00C406F6"/>
    <w:rsid w:val="00C40BD9"/>
    <w:rsid w:val="00C40D08"/>
    <w:rsid w:val="00C41CD1"/>
    <w:rsid w:val="00C469B7"/>
    <w:rsid w:val="00C46DE7"/>
    <w:rsid w:val="00C47555"/>
    <w:rsid w:val="00C5001D"/>
    <w:rsid w:val="00C5016B"/>
    <w:rsid w:val="00C54197"/>
    <w:rsid w:val="00C54986"/>
    <w:rsid w:val="00C55D66"/>
    <w:rsid w:val="00C566BD"/>
    <w:rsid w:val="00C56915"/>
    <w:rsid w:val="00C56FA1"/>
    <w:rsid w:val="00C576DF"/>
    <w:rsid w:val="00C5780E"/>
    <w:rsid w:val="00C61DA7"/>
    <w:rsid w:val="00C627FC"/>
    <w:rsid w:val="00C62B1E"/>
    <w:rsid w:val="00C6347C"/>
    <w:rsid w:val="00C64A41"/>
    <w:rsid w:val="00C672B5"/>
    <w:rsid w:val="00C7046E"/>
    <w:rsid w:val="00C722A0"/>
    <w:rsid w:val="00C72753"/>
    <w:rsid w:val="00C737CE"/>
    <w:rsid w:val="00C73CFF"/>
    <w:rsid w:val="00C74DF6"/>
    <w:rsid w:val="00C759B6"/>
    <w:rsid w:val="00C772B3"/>
    <w:rsid w:val="00C811C3"/>
    <w:rsid w:val="00C82F3F"/>
    <w:rsid w:val="00C85532"/>
    <w:rsid w:val="00C86560"/>
    <w:rsid w:val="00C908D1"/>
    <w:rsid w:val="00C93A3E"/>
    <w:rsid w:val="00C976E9"/>
    <w:rsid w:val="00CA0094"/>
    <w:rsid w:val="00CA1D96"/>
    <w:rsid w:val="00CA1DBE"/>
    <w:rsid w:val="00CA24B5"/>
    <w:rsid w:val="00CB00EB"/>
    <w:rsid w:val="00CB086B"/>
    <w:rsid w:val="00CB30BB"/>
    <w:rsid w:val="00CB537B"/>
    <w:rsid w:val="00CB5AC5"/>
    <w:rsid w:val="00CB71D6"/>
    <w:rsid w:val="00CC01F8"/>
    <w:rsid w:val="00CC11EE"/>
    <w:rsid w:val="00CC187B"/>
    <w:rsid w:val="00CC2208"/>
    <w:rsid w:val="00CC4910"/>
    <w:rsid w:val="00CD09DC"/>
    <w:rsid w:val="00CD5DB8"/>
    <w:rsid w:val="00CD7871"/>
    <w:rsid w:val="00CE1216"/>
    <w:rsid w:val="00CE299A"/>
    <w:rsid w:val="00CE3837"/>
    <w:rsid w:val="00CE73F7"/>
    <w:rsid w:val="00CE79EB"/>
    <w:rsid w:val="00CF0466"/>
    <w:rsid w:val="00CF2A4B"/>
    <w:rsid w:val="00CF3652"/>
    <w:rsid w:val="00CF37BB"/>
    <w:rsid w:val="00CF3801"/>
    <w:rsid w:val="00CF63A2"/>
    <w:rsid w:val="00CF768B"/>
    <w:rsid w:val="00D00C94"/>
    <w:rsid w:val="00D03785"/>
    <w:rsid w:val="00D06B9A"/>
    <w:rsid w:val="00D06E4C"/>
    <w:rsid w:val="00D06F57"/>
    <w:rsid w:val="00D07BE5"/>
    <w:rsid w:val="00D103A3"/>
    <w:rsid w:val="00D128DB"/>
    <w:rsid w:val="00D131C8"/>
    <w:rsid w:val="00D13645"/>
    <w:rsid w:val="00D153B1"/>
    <w:rsid w:val="00D163B9"/>
    <w:rsid w:val="00D1718E"/>
    <w:rsid w:val="00D24CD2"/>
    <w:rsid w:val="00D25534"/>
    <w:rsid w:val="00D269ED"/>
    <w:rsid w:val="00D277A1"/>
    <w:rsid w:val="00D27D31"/>
    <w:rsid w:val="00D3014C"/>
    <w:rsid w:val="00D30E2A"/>
    <w:rsid w:val="00D30E2D"/>
    <w:rsid w:val="00D31FC4"/>
    <w:rsid w:val="00D322B7"/>
    <w:rsid w:val="00D34068"/>
    <w:rsid w:val="00D34522"/>
    <w:rsid w:val="00D360CF"/>
    <w:rsid w:val="00D456EC"/>
    <w:rsid w:val="00D45DB8"/>
    <w:rsid w:val="00D47305"/>
    <w:rsid w:val="00D47FC5"/>
    <w:rsid w:val="00D5395F"/>
    <w:rsid w:val="00D55747"/>
    <w:rsid w:val="00D559B7"/>
    <w:rsid w:val="00D55B8F"/>
    <w:rsid w:val="00D56235"/>
    <w:rsid w:val="00D57C62"/>
    <w:rsid w:val="00D63B24"/>
    <w:rsid w:val="00D64362"/>
    <w:rsid w:val="00D661C4"/>
    <w:rsid w:val="00D67404"/>
    <w:rsid w:val="00D722E5"/>
    <w:rsid w:val="00D72998"/>
    <w:rsid w:val="00D73DFA"/>
    <w:rsid w:val="00D7709C"/>
    <w:rsid w:val="00D771E2"/>
    <w:rsid w:val="00D80681"/>
    <w:rsid w:val="00D81307"/>
    <w:rsid w:val="00D830AF"/>
    <w:rsid w:val="00D83AED"/>
    <w:rsid w:val="00D8588C"/>
    <w:rsid w:val="00D86EF3"/>
    <w:rsid w:val="00D8752C"/>
    <w:rsid w:val="00D91D19"/>
    <w:rsid w:val="00D92767"/>
    <w:rsid w:val="00D92EAE"/>
    <w:rsid w:val="00D944D9"/>
    <w:rsid w:val="00D94549"/>
    <w:rsid w:val="00D951A5"/>
    <w:rsid w:val="00D95C1F"/>
    <w:rsid w:val="00D97218"/>
    <w:rsid w:val="00DA2CEF"/>
    <w:rsid w:val="00DA32A6"/>
    <w:rsid w:val="00DB005E"/>
    <w:rsid w:val="00DB0DC2"/>
    <w:rsid w:val="00DB119F"/>
    <w:rsid w:val="00DB433C"/>
    <w:rsid w:val="00DB5406"/>
    <w:rsid w:val="00DB6AC3"/>
    <w:rsid w:val="00DB7155"/>
    <w:rsid w:val="00DB7280"/>
    <w:rsid w:val="00DC0399"/>
    <w:rsid w:val="00DC131E"/>
    <w:rsid w:val="00DC26EB"/>
    <w:rsid w:val="00DC2E91"/>
    <w:rsid w:val="00DC3446"/>
    <w:rsid w:val="00DC4238"/>
    <w:rsid w:val="00DC5420"/>
    <w:rsid w:val="00DC5879"/>
    <w:rsid w:val="00DC6521"/>
    <w:rsid w:val="00DC6EB2"/>
    <w:rsid w:val="00DC7005"/>
    <w:rsid w:val="00DD1C91"/>
    <w:rsid w:val="00DD3989"/>
    <w:rsid w:val="00DD5171"/>
    <w:rsid w:val="00DD65C1"/>
    <w:rsid w:val="00DE2673"/>
    <w:rsid w:val="00DE39A1"/>
    <w:rsid w:val="00DF0217"/>
    <w:rsid w:val="00DF132A"/>
    <w:rsid w:val="00DF21C2"/>
    <w:rsid w:val="00DF2839"/>
    <w:rsid w:val="00DF2E79"/>
    <w:rsid w:val="00DF2E82"/>
    <w:rsid w:val="00DF433D"/>
    <w:rsid w:val="00DF4381"/>
    <w:rsid w:val="00DF4B5D"/>
    <w:rsid w:val="00DF4FFB"/>
    <w:rsid w:val="00DF6398"/>
    <w:rsid w:val="00DF65B6"/>
    <w:rsid w:val="00E028D5"/>
    <w:rsid w:val="00E02E90"/>
    <w:rsid w:val="00E03102"/>
    <w:rsid w:val="00E03CA9"/>
    <w:rsid w:val="00E05234"/>
    <w:rsid w:val="00E12D9D"/>
    <w:rsid w:val="00E133B8"/>
    <w:rsid w:val="00E14D6F"/>
    <w:rsid w:val="00E156E4"/>
    <w:rsid w:val="00E15B1E"/>
    <w:rsid w:val="00E16189"/>
    <w:rsid w:val="00E1636B"/>
    <w:rsid w:val="00E22210"/>
    <w:rsid w:val="00E22974"/>
    <w:rsid w:val="00E22BEA"/>
    <w:rsid w:val="00E233F7"/>
    <w:rsid w:val="00E235BF"/>
    <w:rsid w:val="00E25182"/>
    <w:rsid w:val="00E27313"/>
    <w:rsid w:val="00E329C7"/>
    <w:rsid w:val="00E32CFC"/>
    <w:rsid w:val="00E335DE"/>
    <w:rsid w:val="00E36A68"/>
    <w:rsid w:val="00E36F3D"/>
    <w:rsid w:val="00E436BF"/>
    <w:rsid w:val="00E45F48"/>
    <w:rsid w:val="00E46778"/>
    <w:rsid w:val="00E526F6"/>
    <w:rsid w:val="00E57849"/>
    <w:rsid w:val="00E57B08"/>
    <w:rsid w:val="00E6049F"/>
    <w:rsid w:val="00E61B76"/>
    <w:rsid w:val="00E63B97"/>
    <w:rsid w:val="00E63DEC"/>
    <w:rsid w:val="00E63FFD"/>
    <w:rsid w:val="00E6633F"/>
    <w:rsid w:val="00E7036C"/>
    <w:rsid w:val="00E71E33"/>
    <w:rsid w:val="00E72D61"/>
    <w:rsid w:val="00E76C91"/>
    <w:rsid w:val="00E76DAD"/>
    <w:rsid w:val="00E80699"/>
    <w:rsid w:val="00E80C47"/>
    <w:rsid w:val="00E82467"/>
    <w:rsid w:val="00E845CC"/>
    <w:rsid w:val="00E90358"/>
    <w:rsid w:val="00E9100E"/>
    <w:rsid w:val="00E91400"/>
    <w:rsid w:val="00E92CDF"/>
    <w:rsid w:val="00E93BB1"/>
    <w:rsid w:val="00E9624D"/>
    <w:rsid w:val="00E96854"/>
    <w:rsid w:val="00EA03B4"/>
    <w:rsid w:val="00EA101C"/>
    <w:rsid w:val="00EA1C53"/>
    <w:rsid w:val="00EA42D5"/>
    <w:rsid w:val="00EA4C57"/>
    <w:rsid w:val="00EA53BC"/>
    <w:rsid w:val="00EA6F83"/>
    <w:rsid w:val="00EB0039"/>
    <w:rsid w:val="00EB1CD1"/>
    <w:rsid w:val="00EB3CD0"/>
    <w:rsid w:val="00EB573D"/>
    <w:rsid w:val="00EB7985"/>
    <w:rsid w:val="00EB7CEF"/>
    <w:rsid w:val="00EC0099"/>
    <w:rsid w:val="00EC1657"/>
    <w:rsid w:val="00EC1D8F"/>
    <w:rsid w:val="00EC3E47"/>
    <w:rsid w:val="00EC4136"/>
    <w:rsid w:val="00EC7920"/>
    <w:rsid w:val="00EC7EAC"/>
    <w:rsid w:val="00ED0280"/>
    <w:rsid w:val="00ED0650"/>
    <w:rsid w:val="00ED1458"/>
    <w:rsid w:val="00ED1A4B"/>
    <w:rsid w:val="00ED22DD"/>
    <w:rsid w:val="00ED3648"/>
    <w:rsid w:val="00ED63C6"/>
    <w:rsid w:val="00ED6A01"/>
    <w:rsid w:val="00ED7950"/>
    <w:rsid w:val="00ED7C29"/>
    <w:rsid w:val="00ED7EF9"/>
    <w:rsid w:val="00EE1F14"/>
    <w:rsid w:val="00EE2733"/>
    <w:rsid w:val="00EE4A9C"/>
    <w:rsid w:val="00EF1198"/>
    <w:rsid w:val="00EF1A34"/>
    <w:rsid w:val="00EF2778"/>
    <w:rsid w:val="00EF2F67"/>
    <w:rsid w:val="00EF55CA"/>
    <w:rsid w:val="00EF5891"/>
    <w:rsid w:val="00EF7C19"/>
    <w:rsid w:val="00F01A09"/>
    <w:rsid w:val="00F01F1F"/>
    <w:rsid w:val="00F02B5A"/>
    <w:rsid w:val="00F05559"/>
    <w:rsid w:val="00F07642"/>
    <w:rsid w:val="00F103B5"/>
    <w:rsid w:val="00F10B1F"/>
    <w:rsid w:val="00F11063"/>
    <w:rsid w:val="00F11BB0"/>
    <w:rsid w:val="00F11FCD"/>
    <w:rsid w:val="00F13D3C"/>
    <w:rsid w:val="00F14705"/>
    <w:rsid w:val="00F15F7B"/>
    <w:rsid w:val="00F1600A"/>
    <w:rsid w:val="00F20BC1"/>
    <w:rsid w:val="00F238D2"/>
    <w:rsid w:val="00F24A3A"/>
    <w:rsid w:val="00F24DF4"/>
    <w:rsid w:val="00F25F48"/>
    <w:rsid w:val="00F25F70"/>
    <w:rsid w:val="00F26650"/>
    <w:rsid w:val="00F269B9"/>
    <w:rsid w:val="00F32B53"/>
    <w:rsid w:val="00F34146"/>
    <w:rsid w:val="00F35784"/>
    <w:rsid w:val="00F35AFC"/>
    <w:rsid w:val="00F36D90"/>
    <w:rsid w:val="00F40A08"/>
    <w:rsid w:val="00F426F9"/>
    <w:rsid w:val="00F428E2"/>
    <w:rsid w:val="00F4563E"/>
    <w:rsid w:val="00F45DAC"/>
    <w:rsid w:val="00F5026E"/>
    <w:rsid w:val="00F50C7A"/>
    <w:rsid w:val="00F510F6"/>
    <w:rsid w:val="00F53F65"/>
    <w:rsid w:val="00F5406E"/>
    <w:rsid w:val="00F55ED1"/>
    <w:rsid w:val="00F566CB"/>
    <w:rsid w:val="00F575D5"/>
    <w:rsid w:val="00F64039"/>
    <w:rsid w:val="00F656DF"/>
    <w:rsid w:val="00F6626C"/>
    <w:rsid w:val="00F66C5B"/>
    <w:rsid w:val="00F7081A"/>
    <w:rsid w:val="00F73854"/>
    <w:rsid w:val="00F75DC9"/>
    <w:rsid w:val="00F76FB8"/>
    <w:rsid w:val="00F8293B"/>
    <w:rsid w:val="00F853F3"/>
    <w:rsid w:val="00F8689D"/>
    <w:rsid w:val="00F901ED"/>
    <w:rsid w:val="00F904FC"/>
    <w:rsid w:val="00F94408"/>
    <w:rsid w:val="00F94F9C"/>
    <w:rsid w:val="00F95F4A"/>
    <w:rsid w:val="00FA0402"/>
    <w:rsid w:val="00FA0825"/>
    <w:rsid w:val="00FA102F"/>
    <w:rsid w:val="00FA22F7"/>
    <w:rsid w:val="00FA2566"/>
    <w:rsid w:val="00FA2A81"/>
    <w:rsid w:val="00FA3F1E"/>
    <w:rsid w:val="00FA5C4E"/>
    <w:rsid w:val="00FA68E0"/>
    <w:rsid w:val="00FB2138"/>
    <w:rsid w:val="00FB331C"/>
    <w:rsid w:val="00FB6AC8"/>
    <w:rsid w:val="00FB6F85"/>
    <w:rsid w:val="00FB77F3"/>
    <w:rsid w:val="00FC03E7"/>
    <w:rsid w:val="00FC0D11"/>
    <w:rsid w:val="00FC1594"/>
    <w:rsid w:val="00FC1666"/>
    <w:rsid w:val="00FC1998"/>
    <w:rsid w:val="00FC3A54"/>
    <w:rsid w:val="00FC46CD"/>
    <w:rsid w:val="00FC57BD"/>
    <w:rsid w:val="00FC644B"/>
    <w:rsid w:val="00FC6D6F"/>
    <w:rsid w:val="00FD02FD"/>
    <w:rsid w:val="00FD0B90"/>
    <w:rsid w:val="00FD115A"/>
    <w:rsid w:val="00FD204C"/>
    <w:rsid w:val="00FD3898"/>
    <w:rsid w:val="00FD3DF0"/>
    <w:rsid w:val="00FD4102"/>
    <w:rsid w:val="00FD6252"/>
    <w:rsid w:val="00FD673B"/>
    <w:rsid w:val="00FD6E07"/>
    <w:rsid w:val="00FE2347"/>
    <w:rsid w:val="00FE25C1"/>
    <w:rsid w:val="00FE2DC2"/>
    <w:rsid w:val="00FE3D3D"/>
    <w:rsid w:val="00FE510B"/>
    <w:rsid w:val="00FE7C71"/>
    <w:rsid w:val="00FF2B31"/>
    <w:rsid w:val="00FF50BB"/>
    <w:rsid w:val="00FF57D4"/>
    <w:rsid w:val="00FF71C1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E3B078-7DA1-407C-9103-E8A10E01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D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C0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911CD0"/>
    <w:pPr>
      <w:keepNext/>
      <w:widowControl/>
      <w:autoSpaceDE/>
      <w:autoSpaceDN/>
      <w:adjustRightInd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BF1"/>
    <w:pPr>
      <w:shd w:val="clear" w:color="auto" w:fill="FFFFFF"/>
      <w:ind w:right="5"/>
      <w:jc w:val="center"/>
    </w:pPr>
    <w:rPr>
      <w:b/>
      <w:bCs/>
      <w:color w:val="000000"/>
      <w:spacing w:val="3"/>
      <w:sz w:val="22"/>
      <w:szCs w:val="22"/>
    </w:rPr>
  </w:style>
  <w:style w:type="paragraph" w:styleId="a5">
    <w:name w:val="Body Text Indent"/>
    <w:basedOn w:val="a"/>
    <w:rsid w:val="00521BF1"/>
    <w:pPr>
      <w:shd w:val="clear" w:color="auto" w:fill="FFFFFF"/>
      <w:tabs>
        <w:tab w:val="left" w:pos="1186"/>
      </w:tabs>
      <w:spacing w:line="250" w:lineRule="exact"/>
      <w:ind w:left="23" w:firstLine="544"/>
      <w:jc w:val="both"/>
    </w:pPr>
    <w:rPr>
      <w:color w:val="000000"/>
      <w:spacing w:val="1"/>
      <w:sz w:val="22"/>
      <w:szCs w:val="22"/>
    </w:rPr>
  </w:style>
  <w:style w:type="paragraph" w:styleId="2">
    <w:name w:val="Body Text Indent 2"/>
    <w:basedOn w:val="a"/>
    <w:link w:val="20"/>
    <w:rsid w:val="00521BF1"/>
    <w:pPr>
      <w:shd w:val="clear" w:color="auto" w:fill="FFFFFF"/>
      <w:tabs>
        <w:tab w:val="left" w:pos="1171"/>
      </w:tabs>
      <w:spacing w:line="250" w:lineRule="exact"/>
      <w:ind w:firstLine="851"/>
      <w:jc w:val="both"/>
    </w:pPr>
  </w:style>
  <w:style w:type="paragraph" w:styleId="a6">
    <w:name w:val="Body Text"/>
    <w:basedOn w:val="a"/>
    <w:rsid w:val="00B507A5"/>
    <w:pPr>
      <w:spacing w:after="120"/>
    </w:pPr>
  </w:style>
  <w:style w:type="paragraph" w:customStyle="1" w:styleId="21">
    <w:name w:val="Основной текст с отступом 21"/>
    <w:basedOn w:val="a"/>
    <w:rsid w:val="0062714A"/>
    <w:pPr>
      <w:shd w:val="clear" w:color="auto" w:fill="FFFFFF"/>
      <w:tabs>
        <w:tab w:val="left" w:pos="1171"/>
      </w:tabs>
      <w:suppressAutoHyphens/>
      <w:autoSpaceDN/>
      <w:adjustRightInd/>
      <w:spacing w:line="250" w:lineRule="exact"/>
      <w:ind w:firstLine="851"/>
      <w:jc w:val="both"/>
    </w:pPr>
    <w:rPr>
      <w:lang w:eastAsia="ar-SA"/>
    </w:rPr>
  </w:style>
  <w:style w:type="paragraph" w:customStyle="1" w:styleId="ConsPlusNonformat">
    <w:name w:val="ConsPlusNonformat"/>
    <w:rsid w:val="00A82D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A82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AB1016"/>
    <w:pPr>
      <w:spacing w:after="120"/>
      <w:ind w:left="283"/>
    </w:pPr>
    <w:rPr>
      <w:sz w:val="16"/>
      <w:szCs w:val="16"/>
    </w:rPr>
  </w:style>
  <w:style w:type="paragraph" w:styleId="a7">
    <w:name w:val="Plain Text"/>
    <w:basedOn w:val="a"/>
    <w:link w:val="a8"/>
    <w:rsid w:val="00B87AE9"/>
    <w:pPr>
      <w:widowControl/>
      <w:autoSpaceDE/>
      <w:autoSpaceDN/>
      <w:adjustRightInd/>
    </w:pPr>
    <w:rPr>
      <w:rFonts w:ascii="Courier New" w:hAnsi="Courier New"/>
    </w:rPr>
  </w:style>
  <w:style w:type="character" w:styleId="a9">
    <w:name w:val="Hyperlink"/>
    <w:uiPriority w:val="99"/>
    <w:rsid w:val="00092FA0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550AB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Текст Знак"/>
    <w:link w:val="a7"/>
    <w:rsid w:val="009E3A19"/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8625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uiPriority w:val="99"/>
    <w:rsid w:val="0086258F"/>
    <w:rPr>
      <w:rFonts w:ascii="Times New Roman" w:hAnsi="Times New Roman" w:cs="Times New Roman" w:hint="default"/>
      <w:color w:val="008000"/>
    </w:rPr>
  </w:style>
  <w:style w:type="paragraph" w:styleId="ad">
    <w:name w:val="Balloon Text"/>
    <w:basedOn w:val="a"/>
    <w:link w:val="ae"/>
    <w:uiPriority w:val="99"/>
    <w:rsid w:val="00DC26E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DC26EB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F656DF"/>
    <w:rPr>
      <w:b/>
      <w:bCs/>
      <w:color w:val="000000"/>
      <w:spacing w:val="3"/>
      <w:sz w:val="22"/>
      <w:szCs w:val="22"/>
      <w:shd w:val="clear" w:color="auto" w:fill="FFFFFF"/>
    </w:rPr>
  </w:style>
  <w:style w:type="character" w:customStyle="1" w:styleId="20">
    <w:name w:val="Основной текст с отступом 2 Знак"/>
    <w:link w:val="2"/>
    <w:rsid w:val="00E1636B"/>
    <w:rPr>
      <w:shd w:val="clear" w:color="auto" w:fill="FFFFFF"/>
    </w:rPr>
  </w:style>
  <w:style w:type="paragraph" w:styleId="af">
    <w:name w:val="List Paragraph"/>
    <w:basedOn w:val="a"/>
    <w:uiPriority w:val="34"/>
    <w:qFormat/>
    <w:rsid w:val="00901C2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07308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rsid w:val="004C00A2"/>
    <w:rPr>
      <w:rFonts w:ascii="Cambria" w:hAnsi="Cambria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4C00A2"/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4C00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Текст1"/>
    <w:basedOn w:val="a"/>
    <w:rsid w:val="004C00A2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f2">
    <w:name w:val="header"/>
    <w:basedOn w:val="a"/>
    <w:link w:val="af3"/>
    <w:uiPriority w:val="99"/>
    <w:rsid w:val="00CE29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E299A"/>
  </w:style>
  <w:style w:type="paragraph" w:styleId="af4">
    <w:name w:val="footer"/>
    <w:basedOn w:val="a"/>
    <w:link w:val="af5"/>
    <w:uiPriority w:val="99"/>
    <w:rsid w:val="00CE29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E299A"/>
  </w:style>
  <w:style w:type="paragraph" w:customStyle="1" w:styleId="12">
    <w:name w:val="Обычный1"/>
    <w:rsid w:val="00336E85"/>
    <w:pPr>
      <w:widowControl w:val="0"/>
    </w:pPr>
    <w:rPr>
      <w:snapToGrid w:val="0"/>
    </w:rPr>
  </w:style>
  <w:style w:type="paragraph" w:customStyle="1" w:styleId="ConsNormal">
    <w:name w:val="ConsNormal"/>
    <w:rsid w:val="002135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f6">
    <w:name w:val="Table Grid"/>
    <w:basedOn w:val="a1"/>
    <w:rsid w:val="00F0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231283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16"/>
      <w:lang w:val="en-US" w:eastAsia="en-US"/>
    </w:rPr>
  </w:style>
  <w:style w:type="character" w:customStyle="1" w:styleId="22">
    <w:name w:val="Основной текст (2)_"/>
    <w:basedOn w:val="a0"/>
    <w:link w:val="23"/>
    <w:rsid w:val="008F1380"/>
    <w:rPr>
      <w:rFonts w:ascii="Arial" w:eastAsia="Arial" w:hAnsi="Arial" w:cs="Arial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1380"/>
    <w:pPr>
      <w:shd w:val="clear" w:color="auto" w:fill="FFFFFF"/>
      <w:autoSpaceDE/>
      <w:autoSpaceDN/>
      <w:adjustRightInd/>
      <w:spacing w:before="240" w:after="240" w:line="259" w:lineRule="exact"/>
      <w:ind w:hanging="400"/>
      <w:jc w:val="center"/>
    </w:pPr>
    <w:rPr>
      <w:rFonts w:ascii="Arial" w:eastAsia="Arial" w:hAnsi="Arial" w:cs="Arial"/>
    </w:rPr>
  </w:style>
  <w:style w:type="paragraph" w:customStyle="1" w:styleId="ConsPlusTitle">
    <w:name w:val="ConsPlusTitle"/>
    <w:rsid w:val="007D49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12pt">
    <w:name w:val="Body text + 12 pt"/>
    <w:uiPriority w:val="99"/>
    <w:rsid w:val="007D4918"/>
    <w:rPr>
      <w:rFonts w:ascii="Times New Roman" w:hAnsi="Times New Roman" w:cs="Times New Roman"/>
      <w:sz w:val="24"/>
      <w:szCs w:val="24"/>
      <w:u w:val="none"/>
    </w:rPr>
  </w:style>
  <w:style w:type="character" w:customStyle="1" w:styleId="FontStyle12">
    <w:name w:val="Font Style12"/>
    <w:uiPriority w:val="99"/>
    <w:rsid w:val="007D4918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D49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rsid w:val="007D4918"/>
  </w:style>
  <w:style w:type="paragraph" w:customStyle="1" w:styleId="Style10">
    <w:name w:val="Style10"/>
    <w:basedOn w:val="a"/>
    <w:rsid w:val="009A7F9D"/>
    <w:pPr>
      <w:tabs>
        <w:tab w:val="num" w:pos="851"/>
        <w:tab w:val="left" w:pos="2565"/>
      </w:tabs>
      <w:suppressAutoHyphens/>
      <w:spacing w:line="326" w:lineRule="exact"/>
      <w:jc w:val="center"/>
    </w:pPr>
    <w:rPr>
      <w:color w:val="000000"/>
      <w:sz w:val="32"/>
      <w:szCs w:val="24"/>
    </w:rPr>
  </w:style>
  <w:style w:type="character" w:customStyle="1" w:styleId="af8">
    <w:name w:val="Основной текст_"/>
    <w:basedOn w:val="a0"/>
    <w:link w:val="8"/>
    <w:rsid w:val="00835521"/>
    <w:rPr>
      <w:sz w:val="23"/>
      <w:szCs w:val="23"/>
    </w:rPr>
  </w:style>
  <w:style w:type="paragraph" w:customStyle="1" w:styleId="8">
    <w:name w:val="Основной текст8"/>
    <w:basedOn w:val="a"/>
    <w:link w:val="af8"/>
    <w:rsid w:val="00835521"/>
    <w:pPr>
      <w:widowControl/>
      <w:autoSpaceDE/>
      <w:autoSpaceDN/>
      <w:adjustRightInd/>
      <w:spacing w:after="60" w:line="0" w:lineRule="atLeast"/>
      <w:ind w:hanging="660"/>
    </w:pPr>
    <w:rPr>
      <w:sz w:val="23"/>
      <w:szCs w:val="23"/>
    </w:rPr>
  </w:style>
  <w:style w:type="character" w:customStyle="1" w:styleId="af9">
    <w:name w:val="Основной текст + Полужирный"/>
    <w:basedOn w:val="af8"/>
    <w:rsid w:val="00835521"/>
    <w:rPr>
      <w:b/>
      <w:bCs/>
      <w:spacing w:val="0"/>
      <w:sz w:val="23"/>
      <w:szCs w:val="23"/>
    </w:rPr>
  </w:style>
  <w:style w:type="character" w:styleId="afa">
    <w:name w:val="Strong"/>
    <w:basedOn w:val="a0"/>
    <w:uiPriority w:val="22"/>
    <w:qFormat/>
    <w:rsid w:val="00835521"/>
    <w:rPr>
      <w:b/>
      <w:bCs/>
    </w:rPr>
  </w:style>
  <w:style w:type="character" w:customStyle="1" w:styleId="af1">
    <w:name w:val="Без интервала Знак"/>
    <w:link w:val="af0"/>
    <w:uiPriority w:val="1"/>
    <w:locked/>
    <w:rsid w:val="001E4FF7"/>
    <w:rPr>
      <w:rFonts w:ascii="Calibri" w:hAnsi="Calibri"/>
      <w:sz w:val="22"/>
      <w:szCs w:val="22"/>
    </w:rPr>
  </w:style>
  <w:style w:type="character" w:customStyle="1" w:styleId="js-phone-number">
    <w:name w:val="js-phone-number"/>
    <w:basedOn w:val="a0"/>
    <w:rsid w:val="00D07BE5"/>
  </w:style>
  <w:style w:type="paragraph" w:customStyle="1" w:styleId="msobodytextmrcssattrmrcssattrmrcssattr">
    <w:name w:val="msobodytext_mr_css_attr_mr_css_attr_mr_css_attr"/>
    <w:basedOn w:val="a"/>
    <w:rsid w:val="00D07B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b">
    <w:name w:val="annotation reference"/>
    <w:basedOn w:val="a0"/>
    <w:semiHidden/>
    <w:unhideWhenUsed/>
    <w:rsid w:val="00F01A09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F01A09"/>
  </w:style>
  <w:style w:type="character" w:customStyle="1" w:styleId="afd">
    <w:name w:val="Текст примечания Знак"/>
    <w:basedOn w:val="a0"/>
    <w:link w:val="afc"/>
    <w:semiHidden/>
    <w:rsid w:val="00F01A09"/>
  </w:style>
  <w:style w:type="paragraph" w:styleId="afe">
    <w:name w:val="annotation subject"/>
    <w:basedOn w:val="afc"/>
    <w:next w:val="afc"/>
    <w:link w:val="aff"/>
    <w:semiHidden/>
    <w:unhideWhenUsed/>
    <w:rsid w:val="00F01A09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F0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DB718770C1EB7BA1C88BCC068A4117CA89429B27692BA0443D5833991D2B60A6889D867523E31n8S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0C2E42D9F554F26769BF83E6F302CFDBA28308B20343CE4E1E6C7BF8BFA12CAFEFAE74DD30A1A2oDS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15D9-6347-4D8A-872D-E4236F30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11077</Words>
  <Characters>63144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контракт № 143</vt:lpstr>
    </vt:vector>
  </TitlesOfParts>
  <Company>Microsoft</Company>
  <LinksUpToDate>false</LinksUpToDate>
  <CharactersWithSpaces>74073</CharactersWithSpaces>
  <SharedDoc>false</SharedDoc>
  <HLinks>
    <vt:vector size="36" baseType="variant"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Par2324</vt:lpwstr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Par2324</vt:lpwstr>
      </vt:variant>
      <vt:variant>
        <vt:i4>2097202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consultantplus://offline/ref=E7B0DCAAA1F8CE08D814144AF0FEE74341A420B7200FEECFA51E0279703910E1711039707D2AB47Ai0DFJ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consultantplus://offline/ref=8F737BF3F79111B1D9A9BC4A5F609BB26389FC49C8D1C20A92CB770B6CODp0I</vt:lpwstr>
      </vt:variant>
      <vt:variant>
        <vt:lpwstr/>
      </vt:variant>
      <vt:variant>
        <vt:i4>524381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consultantplus://offline/ref=8F737BF3F79111B1D9A9BC4A5F609BB26389FC45C6D1C20A92CB770B6CODp0I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consultantplus://offline/main?base=RLAW177;n=58390;fld=134;dst=101303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контракт № 143</dc:title>
  <dc:creator>KDB_PTO</dc:creator>
  <cp:lastModifiedBy>Security</cp:lastModifiedBy>
  <cp:revision>5</cp:revision>
  <cp:lastPrinted>2021-10-05T11:11:00Z</cp:lastPrinted>
  <dcterms:created xsi:type="dcterms:W3CDTF">2021-10-27T16:13:00Z</dcterms:created>
  <dcterms:modified xsi:type="dcterms:W3CDTF">2021-12-13T18:31:00Z</dcterms:modified>
</cp:coreProperties>
</file>