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72" w:rsidRPr="00BE40DF" w:rsidRDefault="00D23D72" w:rsidP="00D23D72">
      <w:pPr>
        <w:jc w:val="center"/>
        <w:rPr>
          <w:b/>
          <w:u w:val="single"/>
        </w:rPr>
      </w:pPr>
      <w:r w:rsidRPr="00BE40DF">
        <w:rPr>
          <w:b/>
          <w:u w:val="single"/>
        </w:rPr>
        <w:t>Техническое задание</w:t>
      </w:r>
    </w:p>
    <w:p w:rsidR="00D23D72" w:rsidRDefault="00D23D72" w:rsidP="00D23D72">
      <w:pPr>
        <w:jc w:val="center"/>
        <w:rPr>
          <w:b/>
        </w:rPr>
      </w:pPr>
      <w:r>
        <w:rPr>
          <w:b/>
        </w:rPr>
        <w:t>на в</w:t>
      </w:r>
      <w:r w:rsidRPr="00BE40DF">
        <w:rPr>
          <w:b/>
        </w:rPr>
        <w:t xml:space="preserve">ыполнение работ  по  </w:t>
      </w:r>
      <w:r w:rsidRPr="00071F14">
        <w:rPr>
          <w:b/>
        </w:rPr>
        <w:t>изготовлению проектно-сметной документации по капитальному ремонту студенческих общежитий №1, №2</w:t>
      </w:r>
    </w:p>
    <w:p w:rsidR="00D23D72" w:rsidRDefault="00D23D72" w:rsidP="00D23D7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5370"/>
      </w:tblGrid>
      <w:tr w:rsidR="00D23D72" w:rsidTr="00384F5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</w:p>
          <w:p w:rsidR="00D23D72" w:rsidRDefault="00D23D72" w:rsidP="00384F5C">
            <w:pPr>
              <w:tabs>
                <w:tab w:val="left" w:pos="7455"/>
              </w:tabs>
              <w:ind w:left="45"/>
              <w:jc w:val="center"/>
              <w:rPr>
                <w:b/>
              </w:rPr>
            </w:pPr>
            <w:r>
              <w:rPr>
                <w:b/>
              </w:rPr>
              <w:t>основных данных и требований</w:t>
            </w:r>
          </w:p>
        </w:tc>
        <w:tc>
          <w:tcPr>
            <w:tcW w:w="5370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jc w:val="center"/>
              <w:rPr>
                <w:b/>
              </w:rPr>
            </w:pPr>
            <w:r>
              <w:rPr>
                <w:b/>
              </w:rPr>
              <w:t>Обоснование и расшифровка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324" w:type="dxa"/>
            <w:gridSpan w:val="2"/>
            <w:vAlign w:val="center"/>
          </w:tcPr>
          <w:p w:rsidR="00D23D72" w:rsidRPr="00BF0B44" w:rsidRDefault="00D23D72" w:rsidP="00384F5C">
            <w:pPr>
              <w:tabs>
                <w:tab w:val="left" w:pos="7455"/>
              </w:tabs>
              <w:jc w:val="center"/>
            </w:pPr>
            <w:r>
              <w:rPr>
                <w:b/>
                <w:i/>
              </w:rPr>
              <w:t>Студенческое общежитие №1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54" w:type="dxa"/>
            <w:vAlign w:val="center"/>
          </w:tcPr>
          <w:p w:rsidR="00D23D72" w:rsidRPr="009E3E0A" w:rsidRDefault="00D23D72" w:rsidP="00384F5C">
            <w:pPr>
              <w:tabs>
                <w:tab w:val="left" w:pos="7455"/>
              </w:tabs>
              <w:ind w:left="45"/>
            </w:pPr>
            <w:r w:rsidRPr="009E3E0A">
              <w:t>Основные технико-экономические показатели объекта</w:t>
            </w:r>
          </w:p>
        </w:tc>
        <w:tc>
          <w:tcPr>
            <w:tcW w:w="5370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</w:pPr>
            <w:r w:rsidRPr="009E3E0A">
              <w:t xml:space="preserve">Студенческое общежитие №1, </w:t>
            </w:r>
          </w:p>
          <w:p w:rsidR="00D23D72" w:rsidRPr="009E3E0A" w:rsidRDefault="00D23D72" w:rsidP="00384F5C">
            <w:pPr>
              <w:tabs>
                <w:tab w:val="left" w:pos="7455"/>
              </w:tabs>
            </w:pPr>
            <w:r>
              <w:t>Четырехэтажное здание угловой формы в плане с подвалом</w:t>
            </w:r>
          </w:p>
          <w:p w:rsidR="00D23D72" w:rsidRDefault="00D23D72" w:rsidP="00384F5C">
            <w:pPr>
              <w:tabs>
                <w:tab w:val="left" w:pos="7455"/>
              </w:tabs>
            </w:pPr>
            <w:r w:rsidRPr="009E3E0A">
              <w:t>общая площадь</w:t>
            </w:r>
            <w:r>
              <w:t xml:space="preserve"> </w:t>
            </w:r>
            <w:r w:rsidRPr="002909F3">
              <w:t xml:space="preserve">– </w:t>
            </w:r>
            <w:smartTag w:uri="urn:schemas-microsoft-com:office:smarttags" w:element="metricconverter">
              <w:smartTagPr>
                <w:attr w:name="ProductID" w:val="5526,9 м2"/>
              </w:smartTagPr>
              <w:r w:rsidRPr="002909F3">
                <w:t>5526,9 м</w:t>
              </w:r>
              <w:proofErr w:type="gramStart"/>
              <w:r w:rsidRPr="002909F3">
                <w:rPr>
                  <w:vertAlign w:val="superscript"/>
                </w:rPr>
                <w:t>2</w:t>
              </w:r>
            </w:smartTag>
            <w:proofErr w:type="gramEnd"/>
          </w:p>
          <w:p w:rsidR="00D23D72" w:rsidRPr="009E3E0A" w:rsidRDefault="00D23D72" w:rsidP="00384F5C">
            <w:pPr>
              <w:tabs>
                <w:tab w:val="left" w:pos="7455"/>
              </w:tabs>
            </w:pPr>
            <w:r>
              <w:t>количество проживающих – 300 человек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54" w:type="dxa"/>
            <w:vAlign w:val="center"/>
          </w:tcPr>
          <w:p w:rsidR="00D23D72" w:rsidRPr="009E3E0A" w:rsidRDefault="00D23D72" w:rsidP="00384F5C">
            <w:pPr>
              <w:tabs>
                <w:tab w:val="left" w:pos="7455"/>
              </w:tabs>
              <w:ind w:left="45"/>
            </w:pPr>
            <w:r>
              <w:t>Месторасположение объекта</w:t>
            </w:r>
          </w:p>
        </w:tc>
        <w:tc>
          <w:tcPr>
            <w:tcW w:w="5370" w:type="dxa"/>
            <w:vAlign w:val="center"/>
          </w:tcPr>
          <w:p w:rsidR="00D23D72" w:rsidRPr="00021150" w:rsidRDefault="00D23D72" w:rsidP="00384F5C">
            <w:pPr>
              <w:tabs>
                <w:tab w:val="left" w:pos="7455"/>
              </w:tabs>
            </w:pPr>
            <w:r w:rsidRPr="00021150">
              <w:t xml:space="preserve"> </w:t>
            </w:r>
            <w:smartTag w:uri="urn:schemas-microsoft-com:office:smarttags" w:element="metricconverter">
              <w:smartTagPr>
                <w:attr w:name="ProductID" w:val="454092, г"/>
              </w:smartTagPr>
              <w:r w:rsidRPr="00021150">
                <w:t>454092</w:t>
              </w:r>
              <w:r>
                <w:t>,</w:t>
              </w:r>
              <w:r w:rsidRPr="00021150">
                <w:t xml:space="preserve"> г</w:t>
              </w:r>
            </w:smartTag>
            <w:r w:rsidRPr="00021150">
              <w:t>. Челябинск, ул. Воровского, 38Б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Вид строительства</w:t>
            </w:r>
          </w:p>
        </w:tc>
        <w:tc>
          <w:tcPr>
            <w:tcW w:w="5370" w:type="dxa"/>
            <w:vAlign w:val="center"/>
          </w:tcPr>
          <w:p w:rsidR="00D23D72" w:rsidRPr="00021150" w:rsidRDefault="00D23D72" w:rsidP="00384F5C">
            <w:pPr>
              <w:tabs>
                <w:tab w:val="left" w:pos="7455"/>
              </w:tabs>
            </w:pPr>
            <w:r>
              <w:t>Капитальный ремонт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54" w:type="dxa"/>
            <w:vAlign w:val="center"/>
          </w:tcPr>
          <w:p w:rsidR="00D23D72" w:rsidRPr="009E3E0A" w:rsidRDefault="00D23D72" w:rsidP="00384F5C">
            <w:pPr>
              <w:tabs>
                <w:tab w:val="left" w:pos="7455"/>
              </w:tabs>
              <w:ind w:left="45"/>
            </w:pPr>
            <w:r w:rsidRPr="00071F14">
              <w:t>Основные цели капитального ремонта</w:t>
            </w:r>
          </w:p>
        </w:tc>
        <w:tc>
          <w:tcPr>
            <w:tcW w:w="5370" w:type="dxa"/>
          </w:tcPr>
          <w:p w:rsidR="00D23D72" w:rsidRDefault="00D23D72" w:rsidP="00384F5C">
            <w:pPr>
              <w:tabs>
                <w:tab w:val="left" w:pos="7455"/>
              </w:tabs>
            </w:pPr>
            <w:r>
              <w:t xml:space="preserve">- Устройство душевых </w:t>
            </w:r>
            <w:r>
              <w:t>на 2,3,4 этажах.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Устройство сблокированной прачечной в подвале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Разделение выхода из подвала и выхода с лестничных клеток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Демонтаж газопровода (согласно ТУ ОАО «</w:t>
            </w:r>
            <w:proofErr w:type="spellStart"/>
            <w:r>
              <w:t>Челябинскгоргаз</w:t>
            </w:r>
            <w:proofErr w:type="spellEnd"/>
            <w:r>
              <w:t>»)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 xml:space="preserve">- Устройство </w:t>
            </w:r>
            <w:proofErr w:type="spellStart"/>
            <w:r>
              <w:t>сухотруба</w:t>
            </w:r>
            <w:proofErr w:type="spellEnd"/>
            <w:r>
              <w:t xml:space="preserve"> по лестничным площадкам</w:t>
            </w:r>
          </w:p>
          <w:p w:rsidR="00D23D72" w:rsidRPr="00071F14" w:rsidRDefault="00D23D72" w:rsidP="00384F5C">
            <w:pPr>
              <w:tabs>
                <w:tab w:val="left" w:pos="7455"/>
              </w:tabs>
            </w:pPr>
            <w:r>
              <w:t>- Вынос теплотрассы в районе выхода из общежития (согласно ТУ МУП «Челябинские коммунальные тепловые сети»)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Стадия проектирования</w:t>
            </w:r>
          </w:p>
        </w:tc>
        <w:tc>
          <w:tcPr>
            <w:tcW w:w="5370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</w:pPr>
            <w:r>
              <w:t>Рабочий проект и сметная документация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Основание для проектирования</w:t>
            </w:r>
          </w:p>
        </w:tc>
        <w:tc>
          <w:tcPr>
            <w:tcW w:w="5370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</w:pP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Перечень разделов рабочего проекта</w:t>
            </w:r>
          </w:p>
        </w:tc>
        <w:tc>
          <w:tcPr>
            <w:tcW w:w="5370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</w:pPr>
            <w:r>
              <w:t>- Водопровод и канализация (</w:t>
            </w:r>
            <w:proofErr w:type="spellStart"/>
            <w:r>
              <w:t>ВиК</w:t>
            </w:r>
            <w:proofErr w:type="spellEnd"/>
            <w:r>
              <w:t>),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Электроснабжение,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Отопление и вентиляция (ОВ),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Автоматика (АВ)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Архитектурно-строительный (АС),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Технологический (ТХ).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Pr="009E3E0A" w:rsidRDefault="00D23D72" w:rsidP="00384F5C">
            <w:pPr>
              <w:tabs>
                <w:tab w:val="left" w:pos="7455"/>
              </w:tabs>
              <w:ind w:left="45"/>
            </w:pPr>
            <w:r>
              <w:t>Основные требования</w:t>
            </w:r>
          </w:p>
        </w:tc>
        <w:tc>
          <w:tcPr>
            <w:tcW w:w="5370" w:type="dxa"/>
          </w:tcPr>
          <w:p w:rsidR="00D23D72" w:rsidRDefault="00D23D72" w:rsidP="00384F5C">
            <w:pPr>
              <w:tabs>
                <w:tab w:val="left" w:pos="7455"/>
              </w:tabs>
            </w:pPr>
            <w:r>
              <w:t xml:space="preserve">             Согласно СанПиН 42-121-4719 88, СП 2.1.2.2844-11, постановления №87, СНиП 2.09.04-87, СНиП 31-06-2009:</w:t>
            </w:r>
          </w:p>
          <w:p w:rsidR="00D23D72" w:rsidRPr="00C929D4" w:rsidRDefault="00D23D72" w:rsidP="00384F5C">
            <w:pPr>
              <w:tabs>
                <w:tab w:val="left" w:pos="7455"/>
              </w:tabs>
            </w:pPr>
            <w:r>
              <w:t xml:space="preserve">- в помещениях №48 на 2,3,4, этажах разместить </w:t>
            </w:r>
            <w:r w:rsidRPr="00C929D4">
              <w:t xml:space="preserve">душевые с раздевалками </w:t>
            </w:r>
          </w:p>
          <w:p w:rsidR="00D23D72" w:rsidRPr="00071F14" w:rsidRDefault="00D23D72" w:rsidP="00384F5C">
            <w:pPr>
              <w:tabs>
                <w:tab w:val="left" w:pos="7455"/>
              </w:tabs>
            </w:pPr>
            <w:r>
              <w:t xml:space="preserve">          Согласно  СП 1.13130.2009 и действующих норм и правил выполнить предписания  </w:t>
            </w:r>
            <w:proofErr w:type="spellStart"/>
            <w:r>
              <w:t>Госпожнадзора</w:t>
            </w:r>
            <w:proofErr w:type="spellEnd"/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Основные требования к инженерному и технологическому оборудованию</w:t>
            </w:r>
          </w:p>
        </w:tc>
        <w:tc>
          <w:tcPr>
            <w:tcW w:w="5370" w:type="dxa"/>
          </w:tcPr>
          <w:p w:rsidR="00D23D72" w:rsidRPr="00071F14" w:rsidRDefault="00D23D72" w:rsidP="00384F5C">
            <w:pPr>
              <w:tabs>
                <w:tab w:val="left" w:pos="7455"/>
              </w:tabs>
            </w:pPr>
            <w:r>
              <w:t>Согласно требованиям действующих норм, СНиП, ТУ.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9324" w:type="dxa"/>
            <w:gridSpan w:val="2"/>
            <w:vAlign w:val="center"/>
          </w:tcPr>
          <w:p w:rsidR="00D23D72" w:rsidRPr="00A63A86" w:rsidRDefault="00D23D72" w:rsidP="00384F5C">
            <w:pPr>
              <w:tabs>
                <w:tab w:val="left" w:pos="7455"/>
              </w:tabs>
              <w:jc w:val="center"/>
              <w:rPr>
                <w:b/>
                <w:i/>
              </w:rPr>
            </w:pPr>
            <w:r w:rsidRPr="00A63A86">
              <w:rPr>
                <w:b/>
                <w:i/>
              </w:rPr>
              <w:t>Студенческое общежитие №2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Pr="009E3E0A" w:rsidRDefault="00D23D72" w:rsidP="00384F5C">
            <w:pPr>
              <w:tabs>
                <w:tab w:val="left" w:pos="7455"/>
              </w:tabs>
              <w:ind w:left="45"/>
            </w:pPr>
            <w:r w:rsidRPr="009E3E0A">
              <w:t>Основные технико-экономические показатели объекта</w:t>
            </w:r>
          </w:p>
        </w:tc>
        <w:tc>
          <w:tcPr>
            <w:tcW w:w="5370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</w:pPr>
            <w:r>
              <w:t>Студенческое общежитие №2</w:t>
            </w:r>
            <w:r w:rsidRPr="009E3E0A">
              <w:t xml:space="preserve">, </w:t>
            </w:r>
          </w:p>
          <w:p w:rsidR="00D23D72" w:rsidRPr="009E3E0A" w:rsidRDefault="00D23D72" w:rsidP="00384F5C">
            <w:pPr>
              <w:tabs>
                <w:tab w:val="left" w:pos="7455"/>
              </w:tabs>
            </w:pPr>
            <w:r>
              <w:t>Пятиэтажное здание сложной формы в плане с подвалом</w:t>
            </w:r>
          </w:p>
          <w:p w:rsidR="00D23D72" w:rsidRDefault="00D23D72" w:rsidP="00384F5C">
            <w:pPr>
              <w:tabs>
                <w:tab w:val="left" w:pos="7455"/>
              </w:tabs>
            </w:pPr>
            <w:r w:rsidRPr="009E3E0A">
              <w:t>общая площадь</w:t>
            </w:r>
            <w:r>
              <w:t xml:space="preserve"> </w:t>
            </w:r>
            <w:r w:rsidRPr="00C929D4">
              <w:t xml:space="preserve">– </w:t>
            </w:r>
            <w:smartTag w:uri="urn:schemas-microsoft-com:office:smarttags" w:element="metricconverter">
              <w:smartTagPr>
                <w:attr w:name="ProductID" w:val="5887,3 м2"/>
              </w:smartTagPr>
              <w:r w:rsidRPr="00C929D4">
                <w:t>5887,3 м</w:t>
              </w:r>
              <w:proofErr w:type="gramStart"/>
              <w:r w:rsidRPr="00C929D4">
                <w:rPr>
                  <w:vertAlign w:val="superscript"/>
                </w:rPr>
                <w:t>2</w:t>
              </w:r>
            </w:smartTag>
            <w:proofErr w:type="gramEnd"/>
          </w:p>
          <w:p w:rsidR="00D23D72" w:rsidRPr="009E3E0A" w:rsidRDefault="00D23D72" w:rsidP="00384F5C">
            <w:pPr>
              <w:tabs>
                <w:tab w:val="left" w:pos="7455"/>
              </w:tabs>
            </w:pPr>
            <w:r>
              <w:t>количество проживающих – 550 человек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Pr="009E3E0A" w:rsidRDefault="00D23D72" w:rsidP="00384F5C">
            <w:pPr>
              <w:tabs>
                <w:tab w:val="left" w:pos="7455"/>
              </w:tabs>
              <w:ind w:left="45"/>
            </w:pPr>
            <w:r>
              <w:lastRenderedPageBreak/>
              <w:t>Месторасположение объекта</w:t>
            </w:r>
          </w:p>
        </w:tc>
        <w:tc>
          <w:tcPr>
            <w:tcW w:w="5370" w:type="dxa"/>
            <w:vAlign w:val="center"/>
          </w:tcPr>
          <w:p w:rsidR="00D23D72" w:rsidRPr="00021150" w:rsidRDefault="00D23D72" w:rsidP="00384F5C">
            <w:pPr>
              <w:tabs>
                <w:tab w:val="left" w:pos="7455"/>
              </w:tabs>
            </w:pPr>
            <w:r w:rsidRPr="00021150">
              <w:t xml:space="preserve"> </w:t>
            </w:r>
            <w:smartTag w:uri="urn:schemas-microsoft-com:office:smarttags" w:element="metricconverter">
              <w:smartTagPr>
                <w:attr w:name="ProductID" w:val="454092, г"/>
              </w:smartTagPr>
              <w:r w:rsidRPr="00021150">
                <w:t>454092</w:t>
              </w:r>
              <w:r>
                <w:t>,</w:t>
              </w:r>
              <w:r w:rsidRPr="00021150">
                <w:t xml:space="preserve"> г</w:t>
              </w:r>
            </w:smartTag>
            <w:r w:rsidRPr="00021150">
              <w:t>. Челябинск, ул. Воровского, 38</w:t>
            </w:r>
            <w:r>
              <w:t>В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Вид строительства</w:t>
            </w:r>
          </w:p>
        </w:tc>
        <w:tc>
          <w:tcPr>
            <w:tcW w:w="5370" w:type="dxa"/>
            <w:vAlign w:val="center"/>
          </w:tcPr>
          <w:p w:rsidR="00D23D72" w:rsidRPr="00021150" w:rsidRDefault="00D23D72" w:rsidP="00384F5C">
            <w:pPr>
              <w:tabs>
                <w:tab w:val="left" w:pos="7455"/>
              </w:tabs>
            </w:pPr>
            <w:r>
              <w:t>Капитальный ремонт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Pr="009E3E0A" w:rsidRDefault="00D23D72" w:rsidP="00384F5C">
            <w:pPr>
              <w:tabs>
                <w:tab w:val="left" w:pos="7455"/>
              </w:tabs>
              <w:ind w:left="45"/>
            </w:pPr>
            <w:r w:rsidRPr="00071F14">
              <w:t>Основные цели капитального ремонта</w:t>
            </w:r>
          </w:p>
        </w:tc>
        <w:tc>
          <w:tcPr>
            <w:tcW w:w="5370" w:type="dxa"/>
          </w:tcPr>
          <w:p w:rsidR="00D23D72" w:rsidRDefault="00D23D72" w:rsidP="00384F5C">
            <w:pPr>
              <w:tabs>
                <w:tab w:val="left" w:pos="7455"/>
              </w:tabs>
            </w:pPr>
            <w:r>
              <w:t xml:space="preserve">- Устройство душевых </w:t>
            </w:r>
            <w:r>
              <w:t>на 2,3,4,5 этажах.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Устройство сблокированной прачечной в подвале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Разделение выходов из подвала и лестничных клеток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 Разделение ограждающими конструкциями с нормированными пределами огнестойкости между 1 и 2 этажами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Демонтаж газопровода (согласно ТУ ОАО «</w:t>
            </w:r>
            <w:proofErr w:type="spellStart"/>
            <w:r>
              <w:t>Челябинскгоргаз</w:t>
            </w:r>
            <w:proofErr w:type="spellEnd"/>
            <w:r>
              <w:t>»)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 xml:space="preserve">- Устройство </w:t>
            </w:r>
            <w:proofErr w:type="spellStart"/>
            <w:r>
              <w:t>сухотруба</w:t>
            </w:r>
            <w:proofErr w:type="spellEnd"/>
            <w:r>
              <w:t xml:space="preserve"> по лестничным площадкам</w:t>
            </w:r>
          </w:p>
          <w:p w:rsidR="00D23D72" w:rsidRPr="00071F14" w:rsidRDefault="00D23D72" w:rsidP="00384F5C">
            <w:pPr>
              <w:tabs>
                <w:tab w:val="left" w:pos="7455"/>
              </w:tabs>
            </w:pPr>
            <w:r>
              <w:t>- Вынос теплотрассы в районе выхода из общежития (согласно ТУ МУП «Челябинские коммунальные тепловые сети»)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Стадия проектирования</w:t>
            </w:r>
          </w:p>
        </w:tc>
        <w:tc>
          <w:tcPr>
            <w:tcW w:w="5370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</w:pPr>
            <w:r>
              <w:t>Рабочий проект и сметная документация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Основание для проектирования</w:t>
            </w:r>
          </w:p>
        </w:tc>
        <w:tc>
          <w:tcPr>
            <w:tcW w:w="5370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</w:pP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Перечень разделов рабочего проекта</w:t>
            </w:r>
          </w:p>
        </w:tc>
        <w:tc>
          <w:tcPr>
            <w:tcW w:w="5370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</w:pPr>
            <w:r>
              <w:t>- Водопровод и канализация (</w:t>
            </w:r>
            <w:proofErr w:type="spellStart"/>
            <w:r>
              <w:t>ВиК</w:t>
            </w:r>
            <w:proofErr w:type="spellEnd"/>
            <w:r>
              <w:t>),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Электроснабжение,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Отопление и вентиляция (ОВ),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 xml:space="preserve">- </w:t>
            </w:r>
            <w:r w:rsidRPr="002909F3">
              <w:t>Автоматика (АВ)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Архитектурно-строительный (АС),</w:t>
            </w:r>
          </w:p>
          <w:p w:rsidR="00D23D72" w:rsidRDefault="00D23D72" w:rsidP="00384F5C">
            <w:pPr>
              <w:tabs>
                <w:tab w:val="left" w:pos="7455"/>
              </w:tabs>
            </w:pPr>
            <w:r>
              <w:t>- Технологический (ТХ).</w:t>
            </w:r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Pr="009E3E0A" w:rsidRDefault="00D23D72" w:rsidP="00384F5C">
            <w:pPr>
              <w:tabs>
                <w:tab w:val="left" w:pos="7455"/>
              </w:tabs>
              <w:ind w:left="45"/>
            </w:pPr>
            <w:r>
              <w:t>Основные требования</w:t>
            </w:r>
          </w:p>
        </w:tc>
        <w:tc>
          <w:tcPr>
            <w:tcW w:w="5370" w:type="dxa"/>
          </w:tcPr>
          <w:p w:rsidR="00D23D72" w:rsidRDefault="00D23D72" w:rsidP="00384F5C">
            <w:pPr>
              <w:tabs>
                <w:tab w:val="left" w:pos="7455"/>
              </w:tabs>
            </w:pPr>
            <w:r>
              <w:t xml:space="preserve">              Согласно СанПиН 42-121-4719 88, СП 2.1.2.2844-11, постановления №87, СНиП 2.09.04-87, СНиП 31-06-2009:</w:t>
            </w:r>
          </w:p>
          <w:p w:rsidR="00D23D72" w:rsidRPr="00C929D4" w:rsidRDefault="00D23D72" w:rsidP="00384F5C">
            <w:pPr>
              <w:tabs>
                <w:tab w:val="left" w:pos="7455"/>
              </w:tabs>
            </w:pPr>
            <w:r>
              <w:t xml:space="preserve">- в помещениях №48 на 2,3,4,5 этажах разместить </w:t>
            </w:r>
            <w:r w:rsidRPr="00C929D4">
              <w:t xml:space="preserve">душевые с раздевалками </w:t>
            </w:r>
          </w:p>
          <w:p w:rsidR="00D23D72" w:rsidRPr="00071F14" w:rsidRDefault="00D23D72" w:rsidP="00384F5C">
            <w:pPr>
              <w:tabs>
                <w:tab w:val="left" w:pos="7455"/>
              </w:tabs>
            </w:pPr>
            <w:r>
              <w:t xml:space="preserve">          Согласно  СП 1.13130.2009 и действующих норм и правил выполнить предписания  </w:t>
            </w:r>
            <w:proofErr w:type="spellStart"/>
            <w:r>
              <w:t>Госпожнадзора</w:t>
            </w:r>
            <w:proofErr w:type="spellEnd"/>
          </w:p>
        </w:tc>
      </w:tr>
      <w:tr w:rsidR="00D23D72" w:rsidTr="00384F5C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3954" w:type="dxa"/>
            <w:vAlign w:val="center"/>
          </w:tcPr>
          <w:p w:rsidR="00D23D72" w:rsidRDefault="00D23D72" w:rsidP="00384F5C">
            <w:pPr>
              <w:tabs>
                <w:tab w:val="left" w:pos="7455"/>
              </w:tabs>
              <w:ind w:left="45"/>
            </w:pPr>
            <w:r>
              <w:t>Основные требования к инженерному и технологическому оборудованию</w:t>
            </w:r>
          </w:p>
        </w:tc>
        <w:tc>
          <w:tcPr>
            <w:tcW w:w="5370" w:type="dxa"/>
          </w:tcPr>
          <w:p w:rsidR="00D23D72" w:rsidRPr="00071F14" w:rsidRDefault="00D23D72" w:rsidP="00384F5C">
            <w:pPr>
              <w:tabs>
                <w:tab w:val="left" w:pos="7455"/>
              </w:tabs>
            </w:pPr>
            <w:r>
              <w:t>Согласно требованиям действующих норм, СНиП, ТУ.</w:t>
            </w:r>
          </w:p>
        </w:tc>
      </w:tr>
    </w:tbl>
    <w:p w:rsidR="00BC07BF" w:rsidRDefault="00BC07BF"/>
    <w:p w:rsidR="00D23D72" w:rsidRDefault="00D23D72"/>
    <w:p w:rsidR="00D23D72" w:rsidRDefault="00D23D72">
      <w:r>
        <w:t xml:space="preserve">При разработке раздела </w:t>
      </w:r>
      <w:proofErr w:type="spellStart"/>
      <w:r>
        <w:t>элетроснабжение</w:t>
      </w:r>
      <w:proofErr w:type="spellEnd"/>
      <w:r>
        <w:t xml:space="preserve"> (ЭОМ) необходимо выполнить:</w:t>
      </w:r>
    </w:p>
    <w:p w:rsidR="00D23D72" w:rsidRDefault="00D23D72">
      <w:r>
        <w:t>Для общежития №1:</w:t>
      </w:r>
    </w:p>
    <w:p w:rsidR="00D23D72" w:rsidRDefault="00D23D72">
      <w:r>
        <w:t>- Электроснабжение</w:t>
      </w:r>
      <w:r>
        <w:t>, электроснабжение вентиляционного оборудования</w:t>
      </w:r>
      <w:r>
        <w:t xml:space="preserve"> и электроосвещение двух душевых комнат на 2, 3, 4 этажах от существующих сетей</w:t>
      </w:r>
    </w:p>
    <w:p w:rsidR="00D23D72" w:rsidRDefault="00D23D72">
      <w:r>
        <w:t>- Электроснабжение оборудования прачечной в подвале, согласно разделу ТХ</w:t>
      </w:r>
      <w:bookmarkStart w:id="0" w:name="_GoBack"/>
      <w:bookmarkEnd w:id="0"/>
    </w:p>
    <w:p w:rsidR="00D23D72" w:rsidRDefault="00D23D72" w:rsidP="00D23D72">
      <w:r>
        <w:t>Для общежития №2</w:t>
      </w:r>
      <w:r>
        <w:t>:</w:t>
      </w:r>
    </w:p>
    <w:p w:rsidR="00D23D72" w:rsidRDefault="00D23D72" w:rsidP="00D23D72">
      <w:r>
        <w:t>- Электроснабжение, электроснабжение вентиляционного оборудования и электроосвещение двух душевых комнат на 2, 3, 4</w:t>
      </w:r>
      <w:r>
        <w:t>, 5</w:t>
      </w:r>
      <w:r>
        <w:t xml:space="preserve"> этажах от существующих сетей</w:t>
      </w:r>
    </w:p>
    <w:p w:rsidR="00D23D72" w:rsidRDefault="00D23D72" w:rsidP="00D23D72">
      <w:r>
        <w:t>- Перенос одного помещения кухни (2 электроплиты) в другое помещение, перенос стояка питания кухонных щитков, электроснабжение вентиляционного оборудования</w:t>
      </w:r>
    </w:p>
    <w:p w:rsidR="00D23D72" w:rsidRDefault="00D23D72" w:rsidP="00D23D72">
      <w:r>
        <w:t>- В освободившихся помещениях кухонь, необходимо выполнить электроснабжение жилой комнаты</w:t>
      </w:r>
    </w:p>
    <w:p w:rsidR="00D23D72" w:rsidRDefault="00D23D72" w:rsidP="00D23D72">
      <w:r>
        <w:t>- Электроснабжение оборудования прачечной в подвале, согласно разделу ТХ</w:t>
      </w:r>
    </w:p>
    <w:p w:rsidR="00D23D72" w:rsidRPr="00D23D72" w:rsidRDefault="00D23D72"/>
    <w:sectPr w:rsidR="00D23D72" w:rsidRPr="00D2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72"/>
    <w:rsid w:val="00010574"/>
    <w:rsid w:val="0009153F"/>
    <w:rsid w:val="000B4651"/>
    <w:rsid w:val="000C3262"/>
    <w:rsid w:val="000E2484"/>
    <w:rsid w:val="000F16AE"/>
    <w:rsid w:val="000F73E2"/>
    <w:rsid w:val="00110882"/>
    <w:rsid w:val="00121770"/>
    <w:rsid w:val="00147143"/>
    <w:rsid w:val="0016752D"/>
    <w:rsid w:val="001717AB"/>
    <w:rsid w:val="00182FAD"/>
    <w:rsid w:val="0019794A"/>
    <w:rsid w:val="001A02CD"/>
    <w:rsid w:val="001A14FA"/>
    <w:rsid w:val="001C6491"/>
    <w:rsid w:val="001E32AD"/>
    <w:rsid w:val="00204263"/>
    <w:rsid w:val="002104D7"/>
    <w:rsid w:val="00210F64"/>
    <w:rsid w:val="00212278"/>
    <w:rsid w:val="002128A1"/>
    <w:rsid w:val="00242E9E"/>
    <w:rsid w:val="0024516C"/>
    <w:rsid w:val="00260648"/>
    <w:rsid w:val="00265A36"/>
    <w:rsid w:val="0027354A"/>
    <w:rsid w:val="00281485"/>
    <w:rsid w:val="00296322"/>
    <w:rsid w:val="002A6A85"/>
    <w:rsid w:val="002A6AC4"/>
    <w:rsid w:val="002E67B6"/>
    <w:rsid w:val="002E7C78"/>
    <w:rsid w:val="002F1723"/>
    <w:rsid w:val="003013A8"/>
    <w:rsid w:val="00335427"/>
    <w:rsid w:val="00340322"/>
    <w:rsid w:val="00346B4B"/>
    <w:rsid w:val="0034754A"/>
    <w:rsid w:val="003500B9"/>
    <w:rsid w:val="00357955"/>
    <w:rsid w:val="00366814"/>
    <w:rsid w:val="003C2E76"/>
    <w:rsid w:val="003C3664"/>
    <w:rsid w:val="003C77A2"/>
    <w:rsid w:val="003D034B"/>
    <w:rsid w:val="003D7683"/>
    <w:rsid w:val="003F6ACC"/>
    <w:rsid w:val="004070BC"/>
    <w:rsid w:val="00422236"/>
    <w:rsid w:val="004372E0"/>
    <w:rsid w:val="00457C3D"/>
    <w:rsid w:val="004603F7"/>
    <w:rsid w:val="004634E0"/>
    <w:rsid w:val="00483786"/>
    <w:rsid w:val="004839D3"/>
    <w:rsid w:val="004E11DA"/>
    <w:rsid w:val="005053B6"/>
    <w:rsid w:val="00506360"/>
    <w:rsid w:val="005073C4"/>
    <w:rsid w:val="00515F80"/>
    <w:rsid w:val="0052297B"/>
    <w:rsid w:val="005323D8"/>
    <w:rsid w:val="00546796"/>
    <w:rsid w:val="00565402"/>
    <w:rsid w:val="00565A1F"/>
    <w:rsid w:val="005852FB"/>
    <w:rsid w:val="00585B91"/>
    <w:rsid w:val="005A0FEA"/>
    <w:rsid w:val="005A46C7"/>
    <w:rsid w:val="005D6E1E"/>
    <w:rsid w:val="005E0D6A"/>
    <w:rsid w:val="005F2753"/>
    <w:rsid w:val="00673B0B"/>
    <w:rsid w:val="00696402"/>
    <w:rsid w:val="006B091C"/>
    <w:rsid w:val="006B303F"/>
    <w:rsid w:val="006E5062"/>
    <w:rsid w:val="006E60F1"/>
    <w:rsid w:val="006F2324"/>
    <w:rsid w:val="00704580"/>
    <w:rsid w:val="00723510"/>
    <w:rsid w:val="00750DF1"/>
    <w:rsid w:val="00790241"/>
    <w:rsid w:val="007A5AC1"/>
    <w:rsid w:val="007E4523"/>
    <w:rsid w:val="00806058"/>
    <w:rsid w:val="00841250"/>
    <w:rsid w:val="008A3D63"/>
    <w:rsid w:val="008F6853"/>
    <w:rsid w:val="0091302C"/>
    <w:rsid w:val="00913128"/>
    <w:rsid w:val="00922C5C"/>
    <w:rsid w:val="0093465C"/>
    <w:rsid w:val="00943B8E"/>
    <w:rsid w:val="009521C7"/>
    <w:rsid w:val="00980961"/>
    <w:rsid w:val="009A5889"/>
    <w:rsid w:val="009D6B39"/>
    <w:rsid w:val="009E41B0"/>
    <w:rsid w:val="00A01A93"/>
    <w:rsid w:val="00A04F21"/>
    <w:rsid w:val="00A22C15"/>
    <w:rsid w:val="00A24CC6"/>
    <w:rsid w:val="00A425F7"/>
    <w:rsid w:val="00A46064"/>
    <w:rsid w:val="00A543C9"/>
    <w:rsid w:val="00AA4A8E"/>
    <w:rsid w:val="00AC669A"/>
    <w:rsid w:val="00AE6E40"/>
    <w:rsid w:val="00B169FE"/>
    <w:rsid w:val="00B53144"/>
    <w:rsid w:val="00B77C04"/>
    <w:rsid w:val="00B921C0"/>
    <w:rsid w:val="00B94191"/>
    <w:rsid w:val="00BA1B34"/>
    <w:rsid w:val="00BA550E"/>
    <w:rsid w:val="00BC07BF"/>
    <w:rsid w:val="00BD21AB"/>
    <w:rsid w:val="00BD368D"/>
    <w:rsid w:val="00BE01D5"/>
    <w:rsid w:val="00C26B5D"/>
    <w:rsid w:val="00C27E64"/>
    <w:rsid w:val="00C43A24"/>
    <w:rsid w:val="00C43BC6"/>
    <w:rsid w:val="00C453DC"/>
    <w:rsid w:val="00C52C6D"/>
    <w:rsid w:val="00C941B2"/>
    <w:rsid w:val="00CA1A87"/>
    <w:rsid w:val="00CA57D0"/>
    <w:rsid w:val="00CB27E6"/>
    <w:rsid w:val="00CB3067"/>
    <w:rsid w:val="00CC07B2"/>
    <w:rsid w:val="00D04E73"/>
    <w:rsid w:val="00D06CD2"/>
    <w:rsid w:val="00D1661F"/>
    <w:rsid w:val="00D17E11"/>
    <w:rsid w:val="00D23D72"/>
    <w:rsid w:val="00D309EA"/>
    <w:rsid w:val="00D54644"/>
    <w:rsid w:val="00D55CE2"/>
    <w:rsid w:val="00D56996"/>
    <w:rsid w:val="00D569FE"/>
    <w:rsid w:val="00D91601"/>
    <w:rsid w:val="00DA3742"/>
    <w:rsid w:val="00DB0506"/>
    <w:rsid w:val="00DC2D03"/>
    <w:rsid w:val="00DD2CDE"/>
    <w:rsid w:val="00DD3C5F"/>
    <w:rsid w:val="00DD49F3"/>
    <w:rsid w:val="00DF0020"/>
    <w:rsid w:val="00DF008E"/>
    <w:rsid w:val="00DF5D54"/>
    <w:rsid w:val="00E31FE4"/>
    <w:rsid w:val="00E47B68"/>
    <w:rsid w:val="00E56B13"/>
    <w:rsid w:val="00E615EB"/>
    <w:rsid w:val="00E76307"/>
    <w:rsid w:val="00EA7AFA"/>
    <w:rsid w:val="00EC4E75"/>
    <w:rsid w:val="00EE3F28"/>
    <w:rsid w:val="00F128F5"/>
    <w:rsid w:val="00F131B7"/>
    <w:rsid w:val="00F725DA"/>
    <w:rsid w:val="00F741DA"/>
    <w:rsid w:val="00FA3FEC"/>
    <w:rsid w:val="00FC5377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3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3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2013-02-01T06:55:00Z</dcterms:created>
  <dcterms:modified xsi:type="dcterms:W3CDTF">2013-02-01T07:05:00Z</dcterms:modified>
</cp:coreProperties>
</file>