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FA6" w:rsidRPr="00B77A13" w:rsidRDefault="00404FA6" w:rsidP="00404FA6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B77A1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Приложение № 2 к Документации</w:t>
      </w:r>
    </w:p>
    <w:p w:rsidR="00404FA6" w:rsidRPr="00B77A13" w:rsidRDefault="00404FA6" w:rsidP="00404FA6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tbl>
      <w:tblPr>
        <w:tblW w:w="5543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89"/>
        <w:gridCol w:w="2078"/>
        <w:gridCol w:w="7216"/>
        <w:gridCol w:w="606"/>
      </w:tblGrid>
      <w:tr w:rsidR="00404FA6" w:rsidRPr="00B77A13" w:rsidTr="00404FA6">
        <w:trPr>
          <w:gridBefore w:val="1"/>
          <w:wBefore w:w="136" w:type="pct"/>
        </w:trPr>
        <w:tc>
          <w:tcPr>
            <w:tcW w:w="4864" w:type="pct"/>
            <w:gridSpan w:val="4"/>
            <w:vAlign w:val="center"/>
            <w:hideMark/>
          </w:tcPr>
          <w:p w:rsidR="00404FA6" w:rsidRPr="00B77A13" w:rsidRDefault="00404FA6" w:rsidP="00D11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:rsidR="00404FA6" w:rsidRPr="00B77A13" w:rsidRDefault="00404FA6" w:rsidP="00D11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ТЕХНИЧЕСКОЕ </w:t>
            </w:r>
            <w:r w:rsidRPr="00B77A13">
              <w:rPr>
                <w:rFonts w:ascii="Times New Roman" w:hAnsi="Times New Roman" w:cs="Times New Roman"/>
                <w:b/>
                <w:bCs/>
                <w:lang w:eastAsia="ar-SA"/>
              </w:rPr>
              <w:t>ЗАДАНИЕ</w:t>
            </w:r>
          </w:p>
          <w:p w:rsidR="00404FA6" w:rsidRPr="00B77A13" w:rsidRDefault="00404FA6" w:rsidP="00D11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77A13">
              <w:rPr>
                <w:rFonts w:ascii="Times New Roman" w:hAnsi="Times New Roman" w:cs="Times New Roman"/>
                <w:b/>
                <w:bCs/>
                <w:lang w:eastAsia="ar-SA"/>
              </w:rPr>
              <w:t>на проектирование капитального ремонта помещений пищеблока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77A13">
              <w:rPr>
                <w:rFonts w:ascii="Times New Roman" w:hAnsi="Times New Roman" w:cs="Times New Roman"/>
                <w:b/>
                <w:bCs/>
                <w:lang w:eastAsia="ar-SA"/>
              </w:rPr>
              <w:t>с заменой систем</w:t>
            </w:r>
          </w:p>
          <w:p w:rsidR="00404FA6" w:rsidRPr="00B77A13" w:rsidRDefault="00404FA6" w:rsidP="00D11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77A13">
              <w:rPr>
                <w:rFonts w:ascii="Times New Roman" w:hAnsi="Times New Roman" w:cs="Times New Roman"/>
                <w:b/>
                <w:bCs/>
                <w:lang w:eastAsia="ar-SA"/>
              </w:rPr>
              <w:t>инженерно-технического обеспечения и технологического оборудования</w:t>
            </w:r>
          </w:p>
          <w:p w:rsidR="00404FA6" w:rsidRPr="00B77A13" w:rsidRDefault="00404FA6" w:rsidP="00D1169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FA6" w:rsidRPr="00B77A13" w:rsidTr="00404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3" w:type="pct"/>
        </w:trPr>
        <w:tc>
          <w:tcPr>
            <w:tcW w:w="227" w:type="pct"/>
            <w:gridSpan w:val="2"/>
          </w:tcPr>
          <w:p w:rsidR="00404FA6" w:rsidRPr="00B77A13" w:rsidRDefault="00404FA6" w:rsidP="00D11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7A13">
              <w:rPr>
                <w:rFonts w:ascii="Times New Roman" w:hAnsi="Times New Roman" w:cs="Times New Roman"/>
                <w:b/>
              </w:rPr>
              <w:t>№ пп</w:t>
            </w:r>
          </w:p>
        </w:tc>
        <w:tc>
          <w:tcPr>
            <w:tcW w:w="1002" w:type="pct"/>
            <w:vAlign w:val="center"/>
          </w:tcPr>
          <w:p w:rsidR="00404FA6" w:rsidRPr="00B77A13" w:rsidRDefault="00404FA6" w:rsidP="00D11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7A13">
              <w:rPr>
                <w:rFonts w:ascii="Times New Roman" w:hAnsi="Times New Roman" w:cs="Times New Roman"/>
                <w:b/>
              </w:rPr>
              <w:t>Состав</w:t>
            </w:r>
          </w:p>
        </w:tc>
        <w:tc>
          <w:tcPr>
            <w:tcW w:w="3479" w:type="pct"/>
            <w:vAlign w:val="center"/>
          </w:tcPr>
          <w:p w:rsidR="00404FA6" w:rsidRPr="00B77A13" w:rsidRDefault="00404FA6" w:rsidP="00D116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7A13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404FA6" w:rsidRPr="00B77A13" w:rsidTr="00404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3" w:type="pct"/>
        </w:trPr>
        <w:tc>
          <w:tcPr>
            <w:tcW w:w="227" w:type="pct"/>
            <w:gridSpan w:val="2"/>
          </w:tcPr>
          <w:p w:rsidR="00404FA6" w:rsidRPr="00B77A13" w:rsidRDefault="00404FA6" w:rsidP="00404FA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02" w:type="pct"/>
          </w:tcPr>
          <w:p w:rsidR="00404FA6" w:rsidRPr="00B77A13" w:rsidRDefault="00404FA6" w:rsidP="00D116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Основание для проектирования</w:t>
            </w:r>
          </w:p>
        </w:tc>
        <w:tc>
          <w:tcPr>
            <w:tcW w:w="3479" w:type="pct"/>
            <w:vAlign w:val="center"/>
          </w:tcPr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Адресная программа.</w:t>
            </w:r>
          </w:p>
        </w:tc>
      </w:tr>
      <w:tr w:rsidR="00404FA6" w:rsidRPr="00B77A13" w:rsidTr="00404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3" w:type="pct"/>
        </w:trPr>
        <w:tc>
          <w:tcPr>
            <w:tcW w:w="227" w:type="pct"/>
            <w:gridSpan w:val="2"/>
          </w:tcPr>
          <w:p w:rsidR="00404FA6" w:rsidRPr="00B77A13" w:rsidRDefault="00404FA6" w:rsidP="00404FA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404FA6" w:rsidRPr="00B77A13" w:rsidRDefault="00404FA6" w:rsidP="00D116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479" w:type="pct"/>
            <w:vAlign w:val="center"/>
          </w:tcPr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Бюджет Санкт-Петербурга.</w:t>
            </w:r>
          </w:p>
        </w:tc>
      </w:tr>
      <w:tr w:rsidR="00404FA6" w:rsidRPr="00B77A13" w:rsidTr="00404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3" w:type="pct"/>
        </w:trPr>
        <w:tc>
          <w:tcPr>
            <w:tcW w:w="227" w:type="pct"/>
            <w:gridSpan w:val="2"/>
          </w:tcPr>
          <w:p w:rsidR="00404FA6" w:rsidRPr="00B77A13" w:rsidRDefault="00404FA6" w:rsidP="00404FA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404FA6" w:rsidRPr="00B77A13" w:rsidRDefault="00404FA6" w:rsidP="00D116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Условия проектирования</w:t>
            </w:r>
          </w:p>
        </w:tc>
        <w:tc>
          <w:tcPr>
            <w:tcW w:w="3479" w:type="pct"/>
            <w:vAlign w:val="center"/>
          </w:tcPr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  <w:bCs/>
              </w:rPr>
            </w:pPr>
            <w:r w:rsidRPr="00B77A13">
              <w:rPr>
                <w:rFonts w:ascii="Times New Roman" w:hAnsi="Times New Roman" w:cs="Times New Roman"/>
                <w:bCs/>
              </w:rPr>
              <w:t>Проектом предусмотреть:</w:t>
            </w:r>
          </w:p>
          <w:p w:rsidR="00404FA6" w:rsidRPr="00B77A13" w:rsidRDefault="00404FA6" w:rsidP="00404FA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7A13">
              <w:rPr>
                <w:rFonts w:ascii="Times New Roman" w:hAnsi="Times New Roman" w:cs="Times New Roman"/>
                <w:bCs/>
              </w:rPr>
              <w:t>Ремонт помещений пищеблока общей площадью 59,1 м2;</w:t>
            </w:r>
          </w:p>
          <w:p w:rsidR="00404FA6" w:rsidRPr="00B77A13" w:rsidRDefault="00404FA6" w:rsidP="00404FA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Замену технологического и вспомогательного оборудования;</w:t>
            </w:r>
          </w:p>
          <w:p w:rsidR="00404FA6" w:rsidRPr="00B77A13" w:rsidRDefault="00404FA6" w:rsidP="00404FA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Замену систем водоснабжения и водоотведения;</w:t>
            </w:r>
          </w:p>
          <w:p w:rsidR="00404FA6" w:rsidRPr="00B77A13" w:rsidRDefault="00404FA6" w:rsidP="00404FA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Замену системы энергообеспечения и электроснабжения с учетом установки нового оборудования</w:t>
            </w:r>
            <w:r w:rsidRPr="00B77A13">
              <w:rPr>
                <w:rFonts w:ascii="Times New Roman" w:hAnsi="Times New Roman" w:cs="Times New Roman"/>
                <w:bCs/>
              </w:rPr>
              <w:t>;</w:t>
            </w:r>
          </w:p>
          <w:p w:rsidR="00404FA6" w:rsidRPr="00B77A13" w:rsidRDefault="00404FA6" w:rsidP="00404FA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Замену системы отопления и вентиляции.</w:t>
            </w:r>
          </w:p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Ремонт внутренней отделки помещений выполнить с учетом требований строительных норм и правил.</w:t>
            </w:r>
          </w:p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Предусмотреть комплекс мероприятий по обеспечению соблюдения установленных требований энергетической эффективности.</w:t>
            </w:r>
          </w:p>
        </w:tc>
      </w:tr>
      <w:tr w:rsidR="00404FA6" w:rsidRPr="00B77A13" w:rsidTr="00404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3" w:type="pct"/>
        </w:trPr>
        <w:tc>
          <w:tcPr>
            <w:tcW w:w="227" w:type="pct"/>
            <w:gridSpan w:val="2"/>
          </w:tcPr>
          <w:p w:rsidR="00404FA6" w:rsidRPr="00B77A13" w:rsidRDefault="00404FA6" w:rsidP="00404FA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404FA6" w:rsidRPr="00B77A13" w:rsidRDefault="00404FA6" w:rsidP="00D116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Стадийность проектирования</w:t>
            </w:r>
          </w:p>
        </w:tc>
        <w:tc>
          <w:tcPr>
            <w:tcW w:w="3479" w:type="pct"/>
            <w:vAlign w:val="center"/>
          </w:tcPr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Одностадийная разработка проектной и рабочей документации.</w:t>
            </w:r>
          </w:p>
        </w:tc>
      </w:tr>
      <w:tr w:rsidR="00404FA6" w:rsidRPr="00B77A13" w:rsidTr="00404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3" w:type="pct"/>
        </w:trPr>
        <w:tc>
          <w:tcPr>
            <w:tcW w:w="227" w:type="pct"/>
            <w:gridSpan w:val="2"/>
          </w:tcPr>
          <w:p w:rsidR="00404FA6" w:rsidRPr="00B77A13" w:rsidRDefault="00404FA6" w:rsidP="00404FA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404FA6" w:rsidRPr="00B77A13" w:rsidRDefault="00404FA6" w:rsidP="00D116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Объем выполняемых работ</w:t>
            </w:r>
          </w:p>
        </w:tc>
        <w:tc>
          <w:tcPr>
            <w:tcW w:w="3479" w:type="pct"/>
            <w:vAlign w:val="center"/>
          </w:tcPr>
          <w:p w:rsidR="00404FA6" w:rsidRPr="00B77A13" w:rsidRDefault="00404FA6" w:rsidP="00D1169D">
            <w:pPr>
              <w:shd w:val="clear" w:color="auto" w:fill="FFFFFF"/>
              <w:spacing w:line="240" w:lineRule="auto"/>
              <w:ind w:firstLine="355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До начала проектирования выполнить обмерные.</w:t>
            </w:r>
          </w:p>
          <w:p w:rsidR="00404FA6" w:rsidRPr="00B77A13" w:rsidRDefault="00404FA6" w:rsidP="00404FA6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Обмерные работы.</w:t>
            </w:r>
          </w:p>
          <w:p w:rsidR="00404FA6" w:rsidRPr="00B77A13" w:rsidRDefault="00404FA6" w:rsidP="00D1169D">
            <w:pPr>
              <w:shd w:val="clear" w:color="auto" w:fill="FFFFFF"/>
              <w:spacing w:after="120" w:line="240" w:lineRule="auto"/>
              <w:ind w:firstLine="357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Обмерные работы провести в необходимом для проектирования объеме.</w:t>
            </w:r>
          </w:p>
          <w:p w:rsidR="00404FA6" w:rsidRPr="00B77A13" w:rsidRDefault="00404FA6" w:rsidP="00404FA6">
            <w:pPr>
              <w:numPr>
                <w:ilvl w:val="0"/>
                <w:numId w:val="7"/>
              </w:num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Проектно-сметная документация.</w:t>
            </w:r>
          </w:p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 xml:space="preserve">Разработать </w:t>
            </w:r>
            <w:r w:rsidRPr="00B77A13">
              <w:rPr>
                <w:rFonts w:ascii="Times New Roman" w:hAnsi="Times New Roman" w:cs="Times New Roman"/>
                <w:b/>
                <w:i/>
              </w:rPr>
              <w:t>проектную документацию</w:t>
            </w:r>
            <w:r w:rsidRPr="00B77A13">
              <w:rPr>
                <w:rFonts w:ascii="Times New Roman" w:hAnsi="Times New Roman" w:cs="Times New Roman"/>
              </w:rPr>
              <w:t xml:space="preserve"> в составе, предусмотренном Постановлением № 87 от 16.02.2008 года «О составе разделов проектной документации и требованиях к их содержанию». Разработать </w:t>
            </w:r>
            <w:r w:rsidRPr="00B77A13">
              <w:rPr>
                <w:rFonts w:ascii="Times New Roman" w:hAnsi="Times New Roman" w:cs="Times New Roman"/>
                <w:b/>
                <w:i/>
              </w:rPr>
              <w:t>рабочую документацию</w:t>
            </w:r>
            <w:r w:rsidRPr="00B77A13">
              <w:rPr>
                <w:rFonts w:ascii="Times New Roman" w:hAnsi="Times New Roman" w:cs="Times New Roman"/>
              </w:rPr>
              <w:t xml:space="preserve"> в составе, предусмотренном соответствующими стандартами СПДС.</w:t>
            </w:r>
          </w:p>
          <w:p w:rsidR="00404FA6" w:rsidRPr="00B77A13" w:rsidRDefault="00404FA6" w:rsidP="00404FA6">
            <w:pPr>
              <w:numPr>
                <w:ilvl w:val="0"/>
                <w:numId w:val="4"/>
              </w:numPr>
              <w:tabs>
                <w:tab w:val="left" w:pos="359"/>
              </w:tabs>
              <w:spacing w:before="120"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Пояснительная записка</w:t>
            </w:r>
          </w:p>
          <w:p w:rsidR="00404FA6" w:rsidRPr="00B77A13" w:rsidRDefault="00404FA6" w:rsidP="00404FA6">
            <w:pPr>
              <w:numPr>
                <w:ilvl w:val="0"/>
                <w:numId w:val="4"/>
              </w:numPr>
              <w:tabs>
                <w:tab w:val="left" w:pos="359"/>
              </w:tabs>
              <w:spacing w:before="120" w:after="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 xml:space="preserve">Архитектурные решения 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общие данные по рабочим чертежам;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планы этажей;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разрезы;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планы полов (при необходимости);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схемы расположения элементов заполнения проемов;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lastRenderedPageBreak/>
              <w:t>выносные элементы (узлы, фрагменты);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спецификации;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ведомость отделки;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ведомость объемов работ.</w:t>
            </w:r>
          </w:p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</w:rPr>
            </w:pPr>
          </w:p>
          <w:p w:rsidR="00404FA6" w:rsidRPr="00B77A13" w:rsidRDefault="00404FA6" w:rsidP="00404FA6">
            <w:pPr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      </w:r>
          </w:p>
          <w:p w:rsidR="00404FA6" w:rsidRPr="00B77A13" w:rsidRDefault="00404FA6" w:rsidP="00404FA6">
            <w:pPr>
              <w:numPr>
                <w:ilvl w:val="0"/>
                <w:numId w:val="1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Подраздел «Система электроснабжения»: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общие данные по рабочим чертежам;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планы расположения электрического оборудования и прокладки электрических сетей и сетей заземления (зануления);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принципиальные схемы питающей сети;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схемы подключения комплектных распределительных устройств;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эскизные чертежи общего вида нетиповых низковольтных комплектных устройств (НКУ);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спецификация материалов;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ведомость материалов;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кабельнотрубный (кабельный) журнал;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ведомость объемов работ.</w:t>
            </w:r>
          </w:p>
          <w:p w:rsidR="00404FA6" w:rsidRPr="00B77A13" w:rsidRDefault="00404FA6" w:rsidP="00404FA6">
            <w:pPr>
              <w:numPr>
                <w:ilvl w:val="0"/>
                <w:numId w:val="1"/>
              </w:numPr>
              <w:tabs>
                <w:tab w:val="left" w:pos="359"/>
              </w:tabs>
              <w:spacing w:before="120" w:after="0" w:line="240" w:lineRule="auto"/>
              <w:ind w:left="0" w:firstLine="7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Подраздел «Система водоснабжения»: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общие данные по рабочим чертежам: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чертежи (планы и схемы) систем;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чертежи (планы, разрезы и схемы) установок систем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эскизные чертежи общих видов нетиповых изделий, конструкций, устройств, монтажных блоков;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опросные листы и габаритные чертежи;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спецификация оборудования, изделий и материалов;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ведомость объемов работ.</w:t>
            </w:r>
          </w:p>
          <w:p w:rsidR="00404FA6" w:rsidRPr="00B77A13" w:rsidRDefault="00404FA6" w:rsidP="00404FA6">
            <w:pPr>
              <w:numPr>
                <w:ilvl w:val="0"/>
                <w:numId w:val="1"/>
              </w:numPr>
              <w:tabs>
                <w:tab w:val="left" w:pos="359"/>
              </w:tabs>
              <w:spacing w:before="120" w:after="0" w:line="240" w:lineRule="auto"/>
              <w:ind w:left="0" w:firstLine="74"/>
              <w:jc w:val="both"/>
              <w:rPr>
                <w:rFonts w:ascii="Times New Roman" w:hAnsi="Times New Roman" w:cs="Times New Roman"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Подраздел «Система водоотведения»: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общие данные по рабочим чертежам: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чертежи (планы и схемы) систем;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чертежи (планы, разрезы и схемы) установок систем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эскизные чертежи общих видов нетиповых изделий, конструкций, устройств, монтажных блоков;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опросные листы и габаритные чертежи;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спецификация оборудования, изделий и материалов;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ведомость объемов работ.</w:t>
            </w:r>
          </w:p>
          <w:p w:rsidR="00404FA6" w:rsidRPr="00B77A13" w:rsidRDefault="00404FA6" w:rsidP="00404FA6">
            <w:pPr>
              <w:numPr>
                <w:ilvl w:val="0"/>
                <w:numId w:val="1"/>
              </w:numPr>
              <w:tabs>
                <w:tab w:val="left" w:pos="359"/>
              </w:tabs>
              <w:spacing w:before="120" w:after="0" w:line="240" w:lineRule="auto"/>
              <w:ind w:left="0" w:firstLine="7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Подраздел «Отопление и вентиляция»: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общие данные по рабочим чертежам;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планы и разрезы чертежей систем;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схемы систем;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схемы и указания по выполнению присоединения установок к системе электроснабжения;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схемы и указания по выполнению присоединения установок к системе теплоснабжения;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чертежи установок систем;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эскизные чертежи общих видов нетиповых изделий, конструкций, устройств, монтажных блоков;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спецификация оборудования, изделий и материалов;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опросные листы и габаритные чертежи (при необходимости).</w:t>
            </w:r>
          </w:p>
          <w:p w:rsidR="00404FA6" w:rsidRPr="00B77A13" w:rsidRDefault="00404FA6" w:rsidP="00D1169D">
            <w:pPr>
              <w:autoSpaceDE w:val="0"/>
              <w:autoSpaceDN w:val="0"/>
              <w:adjustRightInd w:val="0"/>
              <w:spacing w:line="240" w:lineRule="auto"/>
              <w:ind w:left="436"/>
              <w:rPr>
                <w:rFonts w:ascii="Times New Roman" w:hAnsi="Times New Roman" w:cs="Times New Roman"/>
              </w:rPr>
            </w:pPr>
          </w:p>
          <w:p w:rsidR="00404FA6" w:rsidRPr="00B77A13" w:rsidRDefault="00404FA6" w:rsidP="00404FA6">
            <w:pPr>
              <w:numPr>
                <w:ilvl w:val="0"/>
                <w:numId w:val="1"/>
              </w:numPr>
              <w:tabs>
                <w:tab w:val="left" w:pos="359"/>
              </w:tabs>
              <w:spacing w:before="120" w:after="0" w:line="240" w:lineRule="auto"/>
              <w:ind w:left="0" w:firstLine="7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Подраздел «Технологические решения»: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lastRenderedPageBreak/>
              <w:t>общие данные по рабочим чертежам;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планы расположения технологического и вспомогательного оборудования;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схему и указания по выполнению присоединения установок к системе электроснабжения;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спецификация оборудования, изделий и материалов;</w:t>
            </w:r>
          </w:p>
          <w:p w:rsidR="00404FA6" w:rsidRPr="00B77A13" w:rsidRDefault="00404FA6" w:rsidP="00404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опросные листы и габаритные чертежи (при необходимости).</w:t>
            </w:r>
          </w:p>
          <w:p w:rsidR="00404FA6" w:rsidRPr="00B77A13" w:rsidRDefault="00404FA6" w:rsidP="00D1169D">
            <w:pPr>
              <w:tabs>
                <w:tab w:val="left" w:pos="359"/>
              </w:tabs>
              <w:spacing w:line="240" w:lineRule="auto"/>
              <w:ind w:left="76"/>
              <w:rPr>
                <w:rFonts w:ascii="Times New Roman" w:hAnsi="Times New Roman" w:cs="Times New Roman"/>
                <w:bCs/>
                <w:i/>
              </w:rPr>
            </w:pPr>
          </w:p>
          <w:p w:rsidR="00404FA6" w:rsidRPr="00B77A13" w:rsidRDefault="00404FA6" w:rsidP="00404FA6">
            <w:pPr>
              <w:numPr>
                <w:ilvl w:val="0"/>
                <w:numId w:val="4"/>
              </w:numPr>
              <w:tabs>
                <w:tab w:val="left" w:pos="359"/>
              </w:tabs>
              <w:spacing w:after="12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Проект организации строительства;</w:t>
            </w:r>
          </w:p>
          <w:p w:rsidR="00404FA6" w:rsidRPr="00B77A13" w:rsidRDefault="00404FA6" w:rsidP="00404FA6">
            <w:pPr>
              <w:numPr>
                <w:ilvl w:val="0"/>
                <w:numId w:val="4"/>
              </w:numPr>
              <w:tabs>
                <w:tab w:val="left" w:pos="359"/>
              </w:tabs>
              <w:spacing w:after="120"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ресурсов;</w:t>
            </w:r>
          </w:p>
          <w:p w:rsidR="00404FA6" w:rsidRPr="00B77A13" w:rsidRDefault="00404FA6" w:rsidP="00404FA6">
            <w:pPr>
              <w:numPr>
                <w:ilvl w:val="0"/>
                <w:numId w:val="4"/>
              </w:num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  <w:bCs/>
                <w:i/>
              </w:rPr>
              <w:t>Сметная документация, выполненная на основании рабочей документации.</w:t>
            </w:r>
          </w:p>
        </w:tc>
      </w:tr>
      <w:tr w:rsidR="00404FA6" w:rsidRPr="00B77A13" w:rsidTr="00404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3" w:type="pct"/>
        </w:trPr>
        <w:tc>
          <w:tcPr>
            <w:tcW w:w="227" w:type="pct"/>
            <w:gridSpan w:val="2"/>
          </w:tcPr>
          <w:p w:rsidR="00404FA6" w:rsidRPr="00B77A13" w:rsidRDefault="00404FA6" w:rsidP="00404FA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404FA6" w:rsidRPr="00B77A13" w:rsidRDefault="00404FA6" w:rsidP="00D116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Общие требования к проектированию</w:t>
            </w:r>
          </w:p>
        </w:tc>
        <w:tc>
          <w:tcPr>
            <w:tcW w:w="3479" w:type="pct"/>
            <w:vAlign w:val="center"/>
          </w:tcPr>
          <w:p w:rsidR="00404FA6" w:rsidRPr="00B77A13" w:rsidRDefault="00404FA6" w:rsidP="00D1169D">
            <w:pPr>
              <w:spacing w:line="240" w:lineRule="auto"/>
              <w:ind w:firstLine="355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Проектирование вести в соответствии с действующей законодательной градостроительной, нормативно-технической документацией, СНиП и требованиями настоящего технического задания: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Постановление РФ от 16.02.2008 №87 «О составе разделов проектной документации и требованиях к их содержанию»;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Федеральный закон РФ от 22.07.2008 №123-ФЗ «Технический регламент о требованиях пожарной безопасности»;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Федеральный закон от 30.03.1999 №52-ФЗ «О санитарно-эпидемиологическом благополучии населения»;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 252.1325800.2016. Здания дошкольных образовательных организаций. Правила проектирования;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 118.13330.2012 Общественные здания и сооружения;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ПУЭ;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 76.13330.2016 Электротехнические устройства;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 52.13330.2016 Естественноеиискусственноеосвещение;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 31-110-2003 Проектирование и монтаж электроустановок жилых и общественных зданий;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Правила технической эксплуатации электроустановок потребителей (ПТЭЭП);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 30.13330.2016. Внутренний водопровод и канализация зданий;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 40-102-2000. Проектирование и монтаж трубопроводов систем водоснабжения и канализации из полимерных материалов. Общие требования;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 61.13330.2012. Тепловая изоляция оборудования и трубопроводов;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 41-103-2000 Проектирование тепловой изоляции оборудования и трубопроводов;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 60.13330.2016. Отопление, вентиляция и кондиционирование воздуха;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СП 7.13130.2013. Отопление, вентиляция и кондиционирование. Требования пожарной безопасности;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ГОСТ Р 21.101-2020. СПДС. Основные требования к проектной и рабочей документации;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ГОСТ 21.501-2018. СПДС. Правила выполнения рабочей документации архитектурных и конструктивных решений;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ГОСТ 21.613-2014. СПДС. Правила выполнения рабочей документации силового электрооборудования;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ГОСТ 21.608-2014. СПДС. Правила выполнения рабочей документации внутреннего электрического освещения;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lastRenderedPageBreak/>
              <w:t>ГОСТ 21.601-2011. СПДС. Правила выполнения рабочей документации внутренних систем водоснабжения и канализации;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ГОСТ 21.602-2016. СПДС. Правила выполнения рабочей документации отопления, вентиляции и кондиционирования;</w:t>
            </w:r>
          </w:p>
          <w:p w:rsidR="00404FA6" w:rsidRPr="00B77A13" w:rsidRDefault="00404FA6" w:rsidP="00404FA6">
            <w:pPr>
              <w:numPr>
                <w:ilvl w:val="0"/>
                <w:numId w:val="6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РМД 11-22-2013 Санкт-Петербург Руководство по проектной подготовке капитального строительства в Санкт-Петербурге.</w:t>
            </w:r>
          </w:p>
          <w:p w:rsidR="00404FA6" w:rsidRPr="00B77A13" w:rsidRDefault="00404FA6" w:rsidP="00D1169D">
            <w:pPr>
              <w:spacing w:line="240" w:lineRule="auto"/>
              <w:ind w:firstLine="355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 xml:space="preserve">Технические решения, принятые </w:t>
            </w:r>
            <w:proofErr w:type="gramStart"/>
            <w:r w:rsidRPr="00B77A13">
              <w:rPr>
                <w:rFonts w:ascii="Times New Roman" w:hAnsi="Times New Roman" w:cs="Times New Roman"/>
              </w:rPr>
              <w:t>в проекте</w:t>
            </w:r>
            <w:proofErr w:type="gramEnd"/>
            <w:r w:rsidRPr="00B77A13">
              <w:rPr>
                <w:rFonts w:ascii="Times New Roman" w:hAnsi="Times New Roman" w:cs="Times New Roman"/>
              </w:rPr>
              <w:t xml:space="preserve"> должны соответствовать требованиям экологических, противопожарных санитарно-гигиенических, и других норм, действующих на территории РФ, и обеспечивать безопасную для жизни и здоровья людей эксплуатацию объекта при соблюдении предусмотренных проектом мероприятий.</w:t>
            </w:r>
          </w:p>
          <w:p w:rsidR="00404FA6" w:rsidRPr="00B77A13" w:rsidRDefault="00404FA6" w:rsidP="00D1169D">
            <w:pPr>
              <w:spacing w:line="240" w:lineRule="auto"/>
              <w:ind w:firstLine="355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 Все технологическое и вспомогательное оборудование для пищеблока должно подбираться в строгом соответствии с санитарными правилами и нормами СанПиН.</w:t>
            </w:r>
          </w:p>
          <w:p w:rsidR="00404FA6" w:rsidRPr="00B77A13" w:rsidRDefault="00404FA6" w:rsidP="00D1169D">
            <w:pPr>
              <w:spacing w:line="240" w:lineRule="auto"/>
              <w:ind w:firstLine="355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Исполнение оборудования, применяемого в проектных решениях, должно быть сертифицировано к применению на территории РФ и согласовано с Заказчиком.</w:t>
            </w:r>
          </w:p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Выбор оборудования, комплектующих электроустановочных изделий, щитовой продукции согласовать с заказчиком и СПб ГБУ «Служба заказчика администрации Курортного района».</w:t>
            </w:r>
          </w:p>
        </w:tc>
      </w:tr>
      <w:tr w:rsidR="00404FA6" w:rsidRPr="00B77A13" w:rsidTr="00404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3" w:type="pct"/>
        </w:trPr>
        <w:tc>
          <w:tcPr>
            <w:tcW w:w="227" w:type="pct"/>
            <w:gridSpan w:val="2"/>
          </w:tcPr>
          <w:p w:rsidR="00404FA6" w:rsidRPr="00B77A13" w:rsidRDefault="00404FA6" w:rsidP="00404FA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404FA6" w:rsidRPr="00B77A13" w:rsidRDefault="00404FA6" w:rsidP="00D116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  <w:color w:val="000000"/>
                <w:spacing w:val="-2"/>
              </w:rPr>
              <w:t>Требования к разработке сметной документации</w:t>
            </w:r>
          </w:p>
        </w:tc>
        <w:tc>
          <w:tcPr>
            <w:tcW w:w="3479" w:type="pct"/>
            <w:vAlign w:val="center"/>
          </w:tcPr>
          <w:p w:rsidR="00404FA6" w:rsidRPr="00B77A13" w:rsidRDefault="00404FA6" w:rsidP="00404FA6">
            <w:pPr>
              <w:pStyle w:val="a3"/>
              <w:numPr>
                <w:ilvl w:val="0"/>
                <w:numId w:val="1"/>
              </w:numPr>
              <w:tabs>
                <w:tab w:val="left" w:pos="359"/>
              </w:tabs>
              <w:spacing w:after="0"/>
              <w:ind w:left="0" w:firstLine="76"/>
              <w:jc w:val="both"/>
              <w:rPr>
                <w:bCs/>
              </w:rPr>
            </w:pPr>
            <w:r w:rsidRPr="00B77A13">
              <w:rPr>
                <w:bCs/>
              </w:rPr>
              <w:t>Сметную документацию разработать в соответствии с «Методикой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(приказ Министерства строительства и жилищно-коммунального хозяйства Российской Федерации от 04.08.2020 № 421/пр)на основе сметно-нормативной базы «Госэталон 2012» (ред. 2016);</w:t>
            </w:r>
          </w:p>
          <w:p w:rsidR="00404FA6" w:rsidRPr="00B77A13" w:rsidRDefault="00404FA6" w:rsidP="00404FA6">
            <w:pPr>
              <w:pStyle w:val="a3"/>
              <w:numPr>
                <w:ilvl w:val="0"/>
                <w:numId w:val="1"/>
              </w:numPr>
              <w:tabs>
                <w:tab w:val="left" w:pos="359"/>
              </w:tabs>
              <w:spacing w:after="0"/>
              <w:ind w:left="0" w:firstLine="76"/>
              <w:jc w:val="both"/>
              <w:rPr>
                <w:bCs/>
              </w:rPr>
            </w:pPr>
            <w:r w:rsidRPr="00B77A13">
              <w:rPr>
                <w:bCs/>
                <w:spacing w:val="-6"/>
              </w:rPr>
              <w:t>Пересчет стоимости в текущие цены осуществлять в соответствии с распоряжением Комитета по государственному заказу Санкт-Петербурга</w:t>
            </w:r>
            <w:r w:rsidRPr="00B77A13">
              <w:rPr>
                <w:bCs/>
              </w:rPr>
              <w:t>на момент выполнения работ учетом индексов пересчета к каждой единичной расценке;</w:t>
            </w:r>
          </w:p>
          <w:p w:rsidR="00404FA6" w:rsidRPr="00B77A13" w:rsidRDefault="00404FA6" w:rsidP="00404FA6">
            <w:pPr>
              <w:pStyle w:val="a3"/>
              <w:numPr>
                <w:ilvl w:val="0"/>
                <w:numId w:val="1"/>
              </w:numPr>
              <w:tabs>
                <w:tab w:val="left" w:pos="359"/>
              </w:tabs>
              <w:spacing w:after="0"/>
              <w:ind w:left="0" w:firstLine="76"/>
              <w:jc w:val="both"/>
              <w:rPr>
                <w:bCs/>
              </w:rPr>
            </w:pPr>
            <w:r w:rsidRPr="00B77A13">
              <w:rPr>
                <w:bCs/>
              </w:rPr>
              <w:t>Стоимость материалов применять в соответствии с территориальным сборником сметных цен (ТССЦ). Стоимость материалов, отсутствующих в ТССЦ, определять по наиболее экономичному варианту, определенному на основании сбора информации о текущих ценах (конъюнктурный анализ). Результаты конъюнктурного анализа оформить в соответствии с рекомендуемой формой, приведенной в Методике;</w:t>
            </w:r>
          </w:p>
          <w:p w:rsidR="00404FA6" w:rsidRPr="00B77A13" w:rsidRDefault="00404FA6" w:rsidP="00404FA6">
            <w:pPr>
              <w:pStyle w:val="a3"/>
              <w:numPr>
                <w:ilvl w:val="0"/>
                <w:numId w:val="1"/>
              </w:numPr>
              <w:tabs>
                <w:tab w:val="left" w:pos="359"/>
              </w:tabs>
              <w:spacing w:after="0"/>
              <w:ind w:left="0" w:firstLine="76"/>
              <w:jc w:val="both"/>
              <w:rPr>
                <w:bCs/>
              </w:rPr>
            </w:pPr>
            <w:r w:rsidRPr="00B77A13">
              <w:rPr>
                <w:bCs/>
                <w:spacing w:val="-8"/>
              </w:rPr>
              <w:t>Начисление накладных расходов производить согласно МДС81-33.2004,</w:t>
            </w:r>
            <w:r w:rsidRPr="00B77A13">
              <w:rPr>
                <w:bCs/>
              </w:rPr>
              <w:t xml:space="preserve"> скорректированных согласно письму Федерального агентства по строительству и жилищно-коммунальному хозяйству от 27.11.2012 №2536-ИП/12/ГС;</w:t>
            </w:r>
          </w:p>
          <w:p w:rsidR="00404FA6" w:rsidRPr="00B77A13" w:rsidRDefault="00404FA6" w:rsidP="00404FA6">
            <w:pPr>
              <w:numPr>
                <w:ilvl w:val="0"/>
                <w:numId w:val="1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bCs/>
              </w:rPr>
            </w:pPr>
            <w:r w:rsidRPr="00B77A13">
              <w:rPr>
                <w:rFonts w:ascii="Times New Roman" w:hAnsi="Times New Roman" w:cs="Times New Roman"/>
                <w:bCs/>
                <w:spacing w:val="-8"/>
              </w:rPr>
              <w:t>Начисление сметной прибыли производить согласно МДС 81-25.2001,</w:t>
            </w:r>
            <w:r w:rsidRPr="00B77A13">
              <w:rPr>
                <w:rFonts w:ascii="Times New Roman" w:hAnsi="Times New Roman" w:cs="Times New Roman"/>
                <w:bCs/>
              </w:rPr>
              <w:t xml:space="preserve"> скорректированных согласно письму Федерального агентства по строительству и ЖКХ №АП-5536/06 от 18.11.2004 г. «О порядке применения нормативов сметной прибыли в строительстве», Федерального агентства по строительству и жилищно-коммунальному хозяйству от 27.11.2012 №2536-ИП/12/ГС.</w:t>
            </w:r>
          </w:p>
        </w:tc>
      </w:tr>
      <w:tr w:rsidR="00404FA6" w:rsidRPr="00B77A13" w:rsidTr="00404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3" w:type="pct"/>
        </w:trPr>
        <w:tc>
          <w:tcPr>
            <w:tcW w:w="227" w:type="pct"/>
            <w:gridSpan w:val="2"/>
          </w:tcPr>
          <w:p w:rsidR="00404FA6" w:rsidRPr="00B77A13" w:rsidRDefault="00404FA6" w:rsidP="00404FA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404FA6" w:rsidRPr="00B77A13" w:rsidRDefault="00404FA6" w:rsidP="00D116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Особые условия</w:t>
            </w:r>
          </w:p>
        </w:tc>
        <w:tc>
          <w:tcPr>
            <w:tcW w:w="3479" w:type="pct"/>
            <w:vAlign w:val="center"/>
          </w:tcPr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Проектной организации:</w:t>
            </w:r>
          </w:p>
          <w:p w:rsidR="00404FA6" w:rsidRPr="00B77A13" w:rsidRDefault="00404FA6" w:rsidP="00404FA6">
            <w:pPr>
              <w:numPr>
                <w:ilvl w:val="0"/>
                <w:numId w:val="1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bCs/>
              </w:rPr>
            </w:pPr>
            <w:r w:rsidRPr="00B77A13">
              <w:rPr>
                <w:rFonts w:ascii="Times New Roman" w:hAnsi="Times New Roman" w:cs="Times New Roman"/>
                <w:bCs/>
              </w:rPr>
              <w:t>необходимо предоставить выписку из реестра членов саморегулируемой организации, содержащую сведения о наличии права на выполнение работ по подготовке соответствующей проектной документации;</w:t>
            </w:r>
          </w:p>
          <w:p w:rsidR="00404FA6" w:rsidRPr="00B77A13" w:rsidRDefault="00404FA6" w:rsidP="00404FA6">
            <w:pPr>
              <w:numPr>
                <w:ilvl w:val="0"/>
                <w:numId w:val="1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bCs/>
              </w:rPr>
            </w:pPr>
            <w:r w:rsidRPr="00B77A13">
              <w:rPr>
                <w:rFonts w:ascii="Times New Roman" w:hAnsi="Times New Roman" w:cs="Times New Roman"/>
                <w:bCs/>
              </w:rPr>
              <w:t>участвовать без дополнительной оплаты в рассмотрении технической документации Заказчиком в установленном им порядке;</w:t>
            </w:r>
          </w:p>
          <w:p w:rsidR="00404FA6" w:rsidRPr="00B77A13" w:rsidRDefault="00404FA6" w:rsidP="00404FA6">
            <w:pPr>
              <w:numPr>
                <w:ilvl w:val="0"/>
                <w:numId w:val="1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bCs/>
              </w:rPr>
            </w:pPr>
            <w:r w:rsidRPr="00B77A13">
              <w:rPr>
                <w:rFonts w:ascii="Times New Roman" w:hAnsi="Times New Roman" w:cs="Times New Roman"/>
                <w:bCs/>
              </w:rPr>
              <w:t>представлять пояснения, документы и обоснования по требованию Заказчика и организации, осуществляющей технический надзор;</w:t>
            </w:r>
          </w:p>
          <w:p w:rsidR="00404FA6" w:rsidRPr="00B77A13" w:rsidRDefault="00404FA6" w:rsidP="00404FA6">
            <w:pPr>
              <w:numPr>
                <w:ilvl w:val="0"/>
                <w:numId w:val="1"/>
              </w:numPr>
              <w:tabs>
                <w:tab w:val="left" w:pos="359"/>
              </w:tabs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bCs/>
              </w:rPr>
            </w:pPr>
            <w:r w:rsidRPr="00B77A13">
              <w:rPr>
                <w:rFonts w:ascii="Times New Roman" w:hAnsi="Times New Roman" w:cs="Times New Roman"/>
                <w:bCs/>
              </w:rPr>
              <w:t>по результатам рассмотрения Заказчиком и замечаний организации, осуществляющей технический надзор, вносить в проект изменения и дополнения, не противоречащие данному заданию.</w:t>
            </w:r>
          </w:p>
        </w:tc>
      </w:tr>
      <w:tr w:rsidR="00404FA6" w:rsidRPr="00B77A13" w:rsidTr="00404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3" w:type="pct"/>
        </w:trPr>
        <w:tc>
          <w:tcPr>
            <w:tcW w:w="227" w:type="pct"/>
            <w:gridSpan w:val="2"/>
          </w:tcPr>
          <w:p w:rsidR="00404FA6" w:rsidRPr="00B77A13" w:rsidRDefault="00404FA6" w:rsidP="00404FA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404FA6" w:rsidRPr="00B77A13" w:rsidRDefault="00404FA6" w:rsidP="00D1169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 xml:space="preserve">Получение технических условий, согласование проектных решений </w:t>
            </w:r>
          </w:p>
        </w:tc>
        <w:tc>
          <w:tcPr>
            <w:tcW w:w="3479" w:type="pct"/>
          </w:tcPr>
          <w:p w:rsidR="00404FA6" w:rsidRPr="00B77A13" w:rsidRDefault="00404FA6" w:rsidP="00D1169D">
            <w:pPr>
              <w:spacing w:line="240" w:lineRule="auto"/>
              <w:ind w:firstLine="355"/>
              <w:rPr>
                <w:rFonts w:ascii="Times New Roman" w:hAnsi="Times New Roman" w:cs="Times New Roman"/>
                <w:bCs/>
              </w:rPr>
            </w:pPr>
            <w:r w:rsidRPr="00B77A13">
              <w:rPr>
                <w:rFonts w:ascii="Times New Roman" w:hAnsi="Times New Roman" w:cs="Times New Roman"/>
                <w:bCs/>
              </w:rPr>
              <w:t>Получение технических условий, согласование проектных решений произвести в установленном порядке со всеми заинтересованными организациями, необходимость согласования с которыми определяется действующими нормативными документами, особенностями объекта и мотивированным решением Заказчика.</w:t>
            </w:r>
          </w:p>
          <w:p w:rsidR="00404FA6" w:rsidRPr="00B77A13" w:rsidRDefault="00404FA6" w:rsidP="00D1169D">
            <w:pPr>
              <w:spacing w:line="240" w:lineRule="auto"/>
              <w:ind w:firstLine="355"/>
              <w:rPr>
                <w:rFonts w:ascii="Times New Roman" w:hAnsi="Times New Roman" w:cs="Times New Roman"/>
                <w:bCs/>
              </w:rPr>
            </w:pPr>
            <w:r w:rsidRPr="00B77A13">
              <w:rPr>
                <w:rFonts w:ascii="Times New Roman" w:hAnsi="Times New Roman" w:cs="Times New Roman"/>
                <w:bCs/>
              </w:rPr>
              <w:t>Представить заключение санитарно-эпидемиологической экспертизы ФБУЗ «Центр гигиены и эпидемиологии в городе Санкт-Петербург» раздела «Технологические решения» проекта.</w:t>
            </w:r>
          </w:p>
        </w:tc>
      </w:tr>
      <w:tr w:rsidR="00404FA6" w:rsidRPr="00B77A13" w:rsidTr="00404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3" w:type="pct"/>
        </w:trPr>
        <w:tc>
          <w:tcPr>
            <w:tcW w:w="227" w:type="pct"/>
            <w:gridSpan w:val="2"/>
          </w:tcPr>
          <w:p w:rsidR="00404FA6" w:rsidRPr="00B77A13" w:rsidRDefault="00404FA6" w:rsidP="00404FA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</w:tcPr>
          <w:p w:rsidR="00404FA6" w:rsidRPr="00B77A13" w:rsidRDefault="00404FA6" w:rsidP="00D1169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>Оформление проектных материалов</w:t>
            </w:r>
          </w:p>
        </w:tc>
        <w:tc>
          <w:tcPr>
            <w:tcW w:w="3479" w:type="pct"/>
            <w:vAlign w:val="center"/>
          </w:tcPr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  <w:bCs/>
              </w:rPr>
            </w:pPr>
            <w:r w:rsidRPr="00B77A13">
              <w:rPr>
                <w:rFonts w:ascii="Times New Roman" w:hAnsi="Times New Roman" w:cs="Times New Roman"/>
                <w:bCs/>
              </w:rPr>
              <w:t>Объем, состав, порядок разработки и согласования проекта должны соответствовать территориальным нормативным документам.</w:t>
            </w:r>
          </w:p>
          <w:p w:rsidR="00404FA6" w:rsidRPr="00B77A13" w:rsidRDefault="00404FA6" w:rsidP="00D1169D">
            <w:pPr>
              <w:spacing w:line="240" w:lineRule="auto"/>
              <w:ind w:firstLine="317"/>
              <w:rPr>
                <w:rFonts w:ascii="Times New Roman" w:hAnsi="Times New Roman" w:cs="Times New Roman"/>
              </w:rPr>
            </w:pPr>
            <w:r w:rsidRPr="00B77A13">
              <w:rPr>
                <w:rFonts w:ascii="Times New Roman" w:hAnsi="Times New Roman" w:cs="Times New Roman"/>
              </w:rPr>
              <w:t xml:space="preserve">Проект передать Заказчику в 4-х экземплярах в переплетенном виде, кроме того один экземпляр в электронном виде: таблицы в формате MicrosoftExel, текстовая часть – MicrosoftWord, чертежи и схемы в формате AutoCAD или в растровой графике (.jpg), сметная документация в формате совместимом с </w:t>
            </w:r>
            <w:r w:rsidRPr="00B77A13">
              <w:rPr>
                <w:rFonts w:ascii="Times New Roman" w:hAnsi="Times New Roman" w:cs="Times New Roman"/>
                <w:b/>
                <w:i/>
              </w:rPr>
              <w:t>ПО «WizardSoft»</w:t>
            </w:r>
            <w:r w:rsidRPr="00B77A13">
              <w:rPr>
                <w:rFonts w:ascii="Times New Roman" w:hAnsi="Times New Roman" w:cs="Times New Roman"/>
              </w:rPr>
              <w:t>. Электронная версия проекта должна быть передана заказчику с возможностью редактирования.</w:t>
            </w:r>
          </w:p>
        </w:tc>
      </w:tr>
    </w:tbl>
    <w:p w:rsidR="00404FA6" w:rsidRPr="000B49B5" w:rsidRDefault="00404FA6" w:rsidP="00404FA6"/>
    <w:p w:rsidR="00404FA6" w:rsidRPr="000B49B5" w:rsidRDefault="00404FA6" w:rsidP="00404FA6"/>
    <w:p w:rsidR="00404FA6" w:rsidRDefault="00404FA6" w:rsidP="00404FA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81CC5" w:rsidRDefault="00281CC5"/>
    <w:sectPr w:rsidR="0028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1B06"/>
    <w:multiLevelType w:val="hybridMultilevel"/>
    <w:tmpl w:val="DDE2E654"/>
    <w:lvl w:ilvl="0" w:tplc="535EB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1B4C"/>
    <w:multiLevelType w:val="hybridMultilevel"/>
    <w:tmpl w:val="C952FB2E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86A7BFE"/>
    <w:multiLevelType w:val="hybridMultilevel"/>
    <w:tmpl w:val="DBE43A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2ECE"/>
    <w:multiLevelType w:val="hybridMultilevel"/>
    <w:tmpl w:val="C46E6140"/>
    <w:lvl w:ilvl="0" w:tplc="535EB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633B4B"/>
    <w:multiLevelType w:val="hybridMultilevel"/>
    <w:tmpl w:val="C5D8AD40"/>
    <w:lvl w:ilvl="0" w:tplc="48369458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358C"/>
    <w:multiLevelType w:val="hybridMultilevel"/>
    <w:tmpl w:val="29CE50F4"/>
    <w:lvl w:ilvl="0" w:tplc="F7006D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C15089"/>
    <w:multiLevelType w:val="hybridMultilevel"/>
    <w:tmpl w:val="CCEC0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A6"/>
    <w:rsid w:val="00281CC5"/>
    <w:rsid w:val="0040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6EB4"/>
  <w15:chartTrackingRefBased/>
  <w15:docId w15:val="{D741E0A5-F793-44BE-AB86-EF07D083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4F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Список 1,Body Text Char,Знак Знак Знак,Основной текст Знак Знак Знак, Знак Знак Знак,Основной текст Знак Знак Знак Знак,Основной текст Знак Знак,Основной текст Знак Знак Знак Знак Знак Знак Знак"/>
    <w:basedOn w:val="a"/>
    <w:link w:val="a4"/>
    <w:unhideWhenUsed/>
    <w:rsid w:val="00404F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Список 1 Знак,Body Text Char Знак,Знак Знак Знак Знак,Основной текст Знак Знак Знак Знак1, Знак Знак Знак Знак,Основной текст Знак Знак Знак Знак Знак,Основной текст Знак Знак Знак1"/>
    <w:basedOn w:val="a0"/>
    <w:link w:val="a3"/>
    <w:rsid w:val="00404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8908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2021-04-06T09:13:00Z</dcterms:created>
  <dcterms:modified xsi:type="dcterms:W3CDTF">2021-04-06T09:14:00Z</dcterms:modified>
</cp:coreProperties>
</file>