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1542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7"/>
        <w:gridCol w:w="801"/>
        <w:gridCol w:w="4277"/>
      </w:tblGrid>
      <w:tr w:rsidR="0086328B" w:rsidRPr="003279C5" w14:paraId="5E7A006D" w14:textId="77777777" w:rsidTr="00FD4710">
        <w:trPr>
          <w:trHeight w:val="1258"/>
        </w:trPr>
        <w:tc>
          <w:tcPr>
            <w:tcW w:w="2286" w:type="pct"/>
          </w:tcPr>
          <w:p w14:paraId="6E28CB7D" w14:textId="77777777" w:rsidR="0086328B" w:rsidRPr="003279C5" w:rsidRDefault="0086328B" w:rsidP="00FD4710">
            <w:pPr>
              <w:widowControl/>
              <w:snapToGrid/>
              <w:spacing w:line="240" w:lineRule="auto"/>
              <w:ind w:left="85" w:right="85" w:firstLine="0"/>
              <w:rPr>
                <w:b/>
                <w:szCs w:val="24"/>
              </w:rPr>
            </w:pPr>
            <w:r w:rsidRPr="003279C5">
              <w:rPr>
                <w:b/>
                <w:szCs w:val="24"/>
              </w:rPr>
              <w:t>СОГЛАСОВАНО:</w:t>
            </w:r>
          </w:p>
          <w:p w14:paraId="2E136E8D" w14:textId="77777777" w:rsidR="0086328B" w:rsidRDefault="0086328B" w:rsidP="00FD4710">
            <w:pPr>
              <w:widowControl/>
              <w:snapToGrid/>
              <w:spacing w:line="240" w:lineRule="auto"/>
              <w:ind w:left="85" w:right="85" w:firstLine="0"/>
              <w:jc w:val="left"/>
              <w:rPr>
                <w:szCs w:val="24"/>
              </w:rPr>
            </w:pPr>
          </w:p>
          <w:p w14:paraId="3A84DFAE" w14:textId="77777777" w:rsidR="0086328B" w:rsidRPr="003279C5" w:rsidRDefault="0086328B" w:rsidP="00FD4710">
            <w:pPr>
              <w:widowControl/>
              <w:snapToGrid/>
              <w:spacing w:line="240" w:lineRule="auto"/>
              <w:ind w:left="85" w:right="85" w:firstLine="0"/>
              <w:jc w:val="left"/>
              <w:rPr>
                <w:szCs w:val="24"/>
              </w:rPr>
            </w:pPr>
            <w:r w:rsidRPr="003279C5">
              <w:rPr>
                <w:szCs w:val="24"/>
              </w:rPr>
              <w:t>Директор СПб ГБУ “Служба заказчика администрации Калининского района”</w:t>
            </w:r>
          </w:p>
          <w:p w14:paraId="1685E27E" w14:textId="77777777" w:rsidR="0086328B" w:rsidRPr="003279C5" w:rsidRDefault="0086328B" w:rsidP="00FD4710">
            <w:pPr>
              <w:widowControl/>
              <w:snapToGrid/>
              <w:spacing w:line="240" w:lineRule="auto"/>
              <w:ind w:left="85" w:right="85" w:firstLine="0"/>
              <w:rPr>
                <w:szCs w:val="24"/>
              </w:rPr>
            </w:pPr>
          </w:p>
          <w:p w14:paraId="294EABCE" w14:textId="77777777" w:rsidR="0086328B" w:rsidRPr="003279C5" w:rsidRDefault="0086328B" w:rsidP="00FD4710">
            <w:pPr>
              <w:widowControl/>
              <w:snapToGrid/>
              <w:spacing w:line="240" w:lineRule="auto"/>
              <w:ind w:left="85" w:right="85" w:firstLine="0"/>
              <w:rPr>
                <w:szCs w:val="24"/>
              </w:rPr>
            </w:pPr>
          </w:p>
          <w:p w14:paraId="4A21C1DF" w14:textId="77777777" w:rsidR="0086328B" w:rsidRPr="003279C5" w:rsidRDefault="0086328B" w:rsidP="00FD4710">
            <w:pPr>
              <w:widowControl/>
              <w:snapToGrid/>
              <w:spacing w:line="240" w:lineRule="auto"/>
              <w:ind w:left="85" w:right="85" w:firstLine="0"/>
              <w:rPr>
                <w:szCs w:val="24"/>
              </w:rPr>
            </w:pPr>
            <w:r w:rsidRPr="003279C5">
              <w:rPr>
                <w:szCs w:val="24"/>
              </w:rPr>
              <w:t>____________________ /А.Ю. Меркулов/</w:t>
            </w:r>
          </w:p>
        </w:tc>
        <w:tc>
          <w:tcPr>
            <w:tcW w:w="428" w:type="pct"/>
          </w:tcPr>
          <w:p w14:paraId="0C175F28" w14:textId="77777777" w:rsidR="0086328B" w:rsidRPr="003279C5" w:rsidRDefault="0086328B" w:rsidP="00FD4710">
            <w:pPr>
              <w:widowControl/>
              <w:snapToGrid/>
              <w:spacing w:line="240" w:lineRule="auto"/>
              <w:ind w:left="85" w:right="85" w:firstLine="0"/>
              <w:rPr>
                <w:szCs w:val="24"/>
              </w:rPr>
            </w:pPr>
          </w:p>
        </w:tc>
        <w:tc>
          <w:tcPr>
            <w:tcW w:w="2286" w:type="pct"/>
          </w:tcPr>
          <w:p w14:paraId="77AA3E85" w14:textId="77777777" w:rsidR="0086328B" w:rsidRPr="003279C5" w:rsidRDefault="0086328B" w:rsidP="00FD4710">
            <w:pPr>
              <w:widowControl/>
              <w:snapToGrid/>
              <w:spacing w:line="240" w:lineRule="auto"/>
              <w:ind w:right="85" w:firstLine="0"/>
              <w:rPr>
                <w:b/>
                <w:szCs w:val="24"/>
              </w:rPr>
            </w:pPr>
            <w:r w:rsidRPr="003279C5">
              <w:rPr>
                <w:b/>
                <w:szCs w:val="24"/>
              </w:rPr>
              <w:t>УТВЕРЖДАЮ:</w:t>
            </w:r>
          </w:p>
          <w:p w14:paraId="592D6EF9" w14:textId="77777777" w:rsidR="0086328B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</w:p>
          <w:p w14:paraId="3F072DA2" w14:textId="77777777" w:rsidR="0086328B" w:rsidRPr="003279C5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3279C5">
              <w:rPr>
                <w:szCs w:val="24"/>
              </w:rPr>
              <w:t>Главный врач СПб ГБУЗ «Стоматологическая поликлиника № 30»</w:t>
            </w:r>
          </w:p>
          <w:p w14:paraId="116E7E44" w14:textId="77777777" w:rsidR="0086328B" w:rsidRPr="003279C5" w:rsidRDefault="0086328B" w:rsidP="00FD4710">
            <w:pPr>
              <w:widowControl/>
              <w:snapToGrid/>
              <w:spacing w:line="240" w:lineRule="auto"/>
              <w:ind w:left="85" w:right="85" w:firstLine="0"/>
              <w:jc w:val="left"/>
              <w:rPr>
                <w:szCs w:val="24"/>
              </w:rPr>
            </w:pPr>
          </w:p>
          <w:p w14:paraId="56EEA515" w14:textId="77777777" w:rsidR="0086328B" w:rsidRPr="003279C5" w:rsidRDefault="0086328B" w:rsidP="00FD4710">
            <w:pPr>
              <w:widowControl/>
              <w:snapToGrid/>
              <w:spacing w:line="240" w:lineRule="auto"/>
              <w:ind w:left="85" w:right="85" w:firstLine="0"/>
              <w:rPr>
                <w:szCs w:val="24"/>
              </w:rPr>
            </w:pPr>
          </w:p>
          <w:p w14:paraId="1C40012E" w14:textId="77777777" w:rsidR="0086328B" w:rsidRPr="003279C5" w:rsidRDefault="0086328B" w:rsidP="00FD4710">
            <w:pPr>
              <w:widowControl/>
              <w:snapToGrid/>
              <w:spacing w:line="240" w:lineRule="auto"/>
              <w:ind w:left="85" w:right="85" w:firstLine="0"/>
              <w:rPr>
                <w:szCs w:val="24"/>
              </w:rPr>
            </w:pPr>
            <w:r w:rsidRPr="003279C5">
              <w:rPr>
                <w:szCs w:val="24"/>
              </w:rPr>
              <w:t>____________________ /Э.Е. Хомякова/</w:t>
            </w:r>
          </w:p>
        </w:tc>
      </w:tr>
    </w:tbl>
    <w:p w14:paraId="096F30B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9AC8B2A" w14:textId="77777777" w:rsidR="0086328B" w:rsidRPr="00930572" w:rsidRDefault="0086328B" w:rsidP="0086328B">
      <w:pPr>
        <w:widowControl/>
        <w:snapToGrid/>
        <w:spacing w:before="100" w:beforeAutospacing="1" w:line="360" w:lineRule="auto"/>
        <w:ind w:firstLine="0"/>
        <w:jc w:val="center"/>
        <w:rPr>
          <w:b/>
          <w:szCs w:val="24"/>
        </w:rPr>
      </w:pPr>
      <w:r w:rsidRPr="00930572">
        <w:rPr>
          <w:b/>
          <w:szCs w:val="24"/>
        </w:rPr>
        <w:t>Задание на проектирование</w:t>
      </w:r>
    </w:p>
    <w:p w14:paraId="3B6383F4" w14:textId="77777777" w:rsidR="0086328B" w:rsidRPr="00930572" w:rsidRDefault="0086328B" w:rsidP="0086328B">
      <w:pPr>
        <w:widowControl/>
        <w:snapToGrid/>
        <w:spacing w:line="240" w:lineRule="auto"/>
        <w:ind w:firstLine="0"/>
        <w:rPr>
          <w:szCs w:val="24"/>
        </w:rPr>
      </w:pPr>
      <w:r w:rsidRPr="00930572">
        <w:rPr>
          <w:szCs w:val="24"/>
        </w:rPr>
        <w:t xml:space="preserve">на разработку проектно-сметной документации </w:t>
      </w:r>
      <w:r w:rsidRPr="00930572">
        <w:rPr>
          <w:rFonts w:eastAsia="Calibri"/>
          <w:szCs w:val="24"/>
        </w:rPr>
        <w:t>по</w:t>
      </w:r>
      <w:r w:rsidRPr="00930572">
        <w:rPr>
          <w:szCs w:val="24"/>
        </w:rPr>
        <w:t xml:space="preserve"> </w:t>
      </w:r>
      <w:r w:rsidRPr="00930572">
        <w:rPr>
          <w:rFonts w:eastAsia="Calibri"/>
          <w:szCs w:val="24"/>
        </w:rPr>
        <w:t xml:space="preserve">благоустройству территории с обеспечением доступа для маломобильных групп населения </w:t>
      </w:r>
      <w:r w:rsidRPr="00930572">
        <w:rPr>
          <w:szCs w:val="24"/>
        </w:rPr>
        <w:t>СПб ГБУЗ «Сто</w:t>
      </w:r>
      <w:r>
        <w:rPr>
          <w:szCs w:val="24"/>
        </w:rPr>
        <w:t xml:space="preserve">матологическая </w:t>
      </w:r>
      <w:proofErr w:type="gramStart"/>
      <w:r>
        <w:rPr>
          <w:szCs w:val="24"/>
        </w:rPr>
        <w:t>поликлиника  №</w:t>
      </w:r>
      <w:proofErr w:type="gramEnd"/>
      <w:r w:rsidRPr="00930572">
        <w:rPr>
          <w:szCs w:val="24"/>
        </w:rPr>
        <w:t>30» по адресу: Санкт-Петербург, пр. Науки, д. 46, лит. А.</w:t>
      </w:r>
    </w:p>
    <w:p w14:paraId="73C9FC3B" w14:textId="77777777" w:rsidR="0086328B" w:rsidRPr="00930572" w:rsidRDefault="0086328B" w:rsidP="0086328B">
      <w:pPr>
        <w:widowControl/>
        <w:snapToGrid/>
        <w:spacing w:line="240" w:lineRule="auto"/>
        <w:ind w:firstLine="0"/>
        <w:rPr>
          <w:color w:val="FF0000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9"/>
        <w:gridCol w:w="2840"/>
        <w:gridCol w:w="5718"/>
      </w:tblGrid>
      <w:tr w:rsidR="0086328B" w:rsidRPr="00930572" w14:paraId="59195C80" w14:textId="77777777" w:rsidTr="00FD4710">
        <w:tc>
          <w:tcPr>
            <w:tcW w:w="709" w:type="dxa"/>
            <w:vAlign w:val="center"/>
          </w:tcPr>
          <w:p w14:paraId="26DE6669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№</w:t>
            </w:r>
          </w:p>
          <w:p w14:paraId="3D0B911A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п/п</w:t>
            </w:r>
          </w:p>
        </w:tc>
        <w:tc>
          <w:tcPr>
            <w:tcW w:w="2977" w:type="dxa"/>
            <w:vAlign w:val="center"/>
          </w:tcPr>
          <w:p w14:paraId="7FCA6CCE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Перечень требований заказчика к проекту и его технико-экономическим показателям</w:t>
            </w:r>
          </w:p>
        </w:tc>
        <w:tc>
          <w:tcPr>
            <w:tcW w:w="6344" w:type="dxa"/>
            <w:vAlign w:val="center"/>
          </w:tcPr>
          <w:p w14:paraId="13BD1D4A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 xml:space="preserve">Исходные данные, содержание требований </w:t>
            </w:r>
            <w:proofErr w:type="gramStart"/>
            <w:r w:rsidRPr="00930572">
              <w:rPr>
                <w:szCs w:val="24"/>
              </w:rPr>
              <w:t>по  разработке</w:t>
            </w:r>
            <w:proofErr w:type="gramEnd"/>
            <w:r w:rsidRPr="00930572">
              <w:rPr>
                <w:szCs w:val="24"/>
              </w:rPr>
              <w:t xml:space="preserve"> разделов проекта, составу, оформлению и согласованию проектной документации</w:t>
            </w:r>
          </w:p>
        </w:tc>
      </w:tr>
      <w:tr w:rsidR="0086328B" w:rsidRPr="00930572" w14:paraId="784993D6" w14:textId="77777777" w:rsidTr="00FD4710">
        <w:tc>
          <w:tcPr>
            <w:tcW w:w="709" w:type="dxa"/>
          </w:tcPr>
          <w:p w14:paraId="3CFE7251" w14:textId="77777777" w:rsidR="0086328B" w:rsidRPr="00930572" w:rsidRDefault="0086328B" w:rsidP="00FD4710">
            <w:pPr>
              <w:widowControl/>
              <w:snapToGrid/>
              <w:spacing w:beforeAutospacing="1" w:afterAutospacing="1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1.</w:t>
            </w:r>
          </w:p>
        </w:tc>
        <w:tc>
          <w:tcPr>
            <w:tcW w:w="2977" w:type="dxa"/>
          </w:tcPr>
          <w:p w14:paraId="087462C6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Основание для проектирования</w:t>
            </w:r>
          </w:p>
        </w:tc>
        <w:tc>
          <w:tcPr>
            <w:tcW w:w="6344" w:type="dxa"/>
          </w:tcPr>
          <w:p w14:paraId="73FDF522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1.1. Адресная программа на проведение ремонтных работ, мероприятий, приобретение оборудования.</w:t>
            </w:r>
          </w:p>
          <w:p w14:paraId="70B203D2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170"/>
              <w:contextualSpacing/>
              <w:jc w:val="left"/>
              <w:rPr>
                <w:szCs w:val="24"/>
              </w:rPr>
            </w:pPr>
          </w:p>
        </w:tc>
      </w:tr>
      <w:tr w:rsidR="0086328B" w:rsidRPr="00930572" w14:paraId="3592A4CD" w14:textId="77777777" w:rsidTr="00FD4710">
        <w:tc>
          <w:tcPr>
            <w:tcW w:w="709" w:type="dxa"/>
          </w:tcPr>
          <w:p w14:paraId="39B95F05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2.</w:t>
            </w:r>
          </w:p>
        </w:tc>
        <w:tc>
          <w:tcPr>
            <w:tcW w:w="2977" w:type="dxa"/>
          </w:tcPr>
          <w:p w14:paraId="177F1A69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Заказчик</w:t>
            </w:r>
          </w:p>
        </w:tc>
        <w:tc>
          <w:tcPr>
            <w:tcW w:w="6344" w:type="dxa"/>
          </w:tcPr>
          <w:p w14:paraId="0224EE96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2.1. Санкт-Петербургское государственное бюджетное учреждение здравоохранения «Стоматологическая поликлиника № 30».</w:t>
            </w:r>
          </w:p>
          <w:p w14:paraId="5DE1AC0F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</w:p>
        </w:tc>
      </w:tr>
      <w:tr w:rsidR="0086328B" w:rsidRPr="00930572" w14:paraId="5B90E26D" w14:textId="77777777" w:rsidTr="00FD4710">
        <w:tc>
          <w:tcPr>
            <w:tcW w:w="709" w:type="dxa"/>
          </w:tcPr>
          <w:p w14:paraId="55C925C9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3.</w:t>
            </w:r>
          </w:p>
        </w:tc>
        <w:tc>
          <w:tcPr>
            <w:tcW w:w="2977" w:type="dxa"/>
          </w:tcPr>
          <w:p w14:paraId="20BB7DA4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Проектировщик</w:t>
            </w:r>
          </w:p>
        </w:tc>
        <w:tc>
          <w:tcPr>
            <w:tcW w:w="6344" w:type="dxa"/>
          </w:tcPr>
          <w:p w14:paraId="53CFCC73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 xml:space="preserve">3.1. </w:t>
            </w:r>
            <w:proofErr w:type="gramStart"/>
            <w:r w:rsidRPr="00930572">
              <w:rPr>
                <w:szCs w:val="24"/>
              </w:rPr>
              <w:t>Определяется  в</w:t>
            </w:r>
            <w:proofErr w:type="gramEnd"/>
            <w:r w:rsidRPr="00930572">
              <w:rPr>
                <w:szCs w:val="24"/>
              </w:rPr>
              <w:t xml:space="preserve"> соответствии с Федеральным Законом № 44-ФЗ от 05.04.2013 года "О контрактной системе в сфере закупок товаров, работ, услуг для обеспечения государственных и муниципальных нужд".</w:t>
            </w:r>
          </w:p>
          <w:p w14:paraId="65E349BE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86328B" w:rsidRPr="00930572" w14:paraId="3682F269" w14:textId="77777777" w:rsidTr="00FD4710">
        <w:tc>
          <w:tcPr>
            <w:tcW w:w="709" w:type="dxa"/>
          </w:tcPr>
          <w:p w14:paraId="604B58B8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4.</w:t>
            </w:r>
          </w:p>
        </w:tc>
        <w:tc>
          <w:tcPr>
            <w:tcW w:w="2977" w:type="dxa"/>
          </w:tcPr>
          <w:p w14:paraId="459784FA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Особые условия к Проектировщику</w:t>
            </w:r>
          </w:p>
        </w:tc>
        <w:tc>
          <w:tcPr>
            <w:tcW w:w="6344" w:type="dxa"/>
          </w:tcPr>
          <w:p w14:paraId="60D54781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4.1. Действующий член саморегулируемой организации в области проектирования.</w:t>
            </w:r>
          </w:p>
          <w:p w14:paraId="71251426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</w:p>
        </w:tc>
      </w:tr>
      <w:tr w:rsidR="0086328B" w:rsidRPr="00930572" w14:paraId="2C1378B8" w14:textId="77777777" w:rsidTr="00FD4710">
        <w:tc>
          <w:tcPr>
            <w:tcW w:w="709" w:type="dxa"/>
          </w:tcPr>
          <w:p w14:paraId="589A82AE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5.</w:t>
            </w:r>
          </w:p>
        </w:tc>
        <w:tc>
          <w:tcPr>
            <w:tcW w:w="2977" w:type="dxa"/>
          </w:tcPr>
          <w:p w14:paraId="3A943390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Источник финансирования</w:t>
            </w:r>
          </w:p>
        </w:tc>
        <w:tc>
          <w:tcPr>
            <w:tcW w:w="6344" w:type="dxa"/>
          </w:tcPr>
          <w:p w14:paraId="628AF9CC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5.1.</w:t>
            </w:r>
            <w:r w:rsidRPr="00930572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930572">
              <w:rPr>
                <w:szCs w:val="24"/>
              </w:rPr>
              <w:t>Бюджет Санкт-Петербурга.</w:t>
            </w:r>
          </w:p>
          <w:p w14:paraId="089DE2D3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</w:p>
        </w:tc>
      </w:tr>
      <w:tr w:rsidR="0086328B" w:rsidRPr="00930572" w14:paraId="2D0DE7E5" w14:textId="77777777" w:rsidTr="00FD4710">
        <w:tc>
          <w:tcPr>
            <w:tcW w:w="709" w:type="dxa"/>
          </w:tcPr>
          <w:p w14:paraId="020AE9F0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6.</w:t>
            </w:r>
          </w:p>
        </w:tc>
        <w:tc>
          <w:tcPr>
            <w:tcW w:w="2977" w:type="dxa"/>
          </w:tcPr>
          <w:p w14:paraId="77BD4D6A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Стадийность проектирования</w:t>
            </w:r>
          </w:p>
        </w:tc>
        <w:tc>
          <w:tcPr>
            <w:tcW w:w="6344" w:type="dxa"/>
          </w:tcPr>
          <w:p w14:paraId="344FC250" w14:textId="77777777" w:rsidR="0086328B" w:rsidRPr="00930572" w:rsidRDefault="0086328B" w:rsidP="00FD4710">
            <w:pPr>
              <w:suppressLineNumbers/>
              <w:suppressAutoHyphens/>
              <w:spacing w:line="240" w:lineRule="auto"/>
              <w:ind w:firstLine="0"/>
              <w:rPr>
                <w:szCs w:val="24"/>
                <w:lang w:eastAsia="en-US"/>
              </w:rPr>
            </w:pPr>
            <w:r w:rsidRPr="00930572">
              <w:rPr>
                <w:szCs w:val="24"/>
                <w:lang w:eastAsia="en-US"/>
              </w:rPr>
              <w:t xml:space="preserve">6.1.  Одностадийное проектирование: </w:t>
            </w:r>
          </w:p>
          <w:p w14:paraId="72DE49B5" w14:textId="77777777" w:rsidR="0086328B" w:rsidRPr="00930572" w:rsidRDefault="0086328B" w:rsidP="00FD4710">
            <w:pPr>
              <w:suppressLineNumbers/>
              <w:suppressAutoHyphens/>
              <w:spacing w:line="240" w:lineRule="auto"/>
              <w:ind w:firstLine="0"/>
              <w:rPr>
                <w:szCs w:val="24"/>
                <w:lang w:eastAsia="en-US"/>
              </w:rPr>
            </w:pPr>
            <w:r w:rsidRPr="00930572">
              <w:rPr>
                <w:szCs w:val="24"/>
                <w:lang w:eastAsia="en-US"/>
              </w:rPr>
              <w:t>Проектная документация</w:t>
            </w:r>
          </w:p>
          <w:p w14:paraId="54BE8C01" w14:textId="77777777" w:rsidR="0086328B" w:rsidRPr="00930572" w:rsidRDefault="0086328B" w:rsidP="00FD4710">
            <w:pPr>
              <w:suppressLineNumbers/>
              <w:suppressAutoHyphens/>
              <w:spacing w:line="240" w:lineRule="auto"/>
              <w:ind w:firstLine="0"/>
              <w:rPr>
                <w:szCs w:val="24"/>
                <w:lang w:eastAsia="en-US"/>
              </w:rPr>
            </w:pPr>
          </w:p>
        </w:tc>
      </w:tr>
      <w:tr w:rsidR="0086328B" w:rsidRPr="00930572" w14:paraId="06C13EB8" w14:textId="77777777" w:rsidTr="00FD4710">
        <w:tc>
          <w:tcPr>
            <w:tcW w:w="709" w:type="dxa"/>
          </w:tcPr>
          <w:p w14:paraId="0985F464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7.</w:t>
            </w:r>
          </w:p>
        </w:tc>
        <w:tc>
          <w:tcPr>
            <w:tcW w:w="2977" w:type="dxa"/>
          </w:tcPr>
          <w:p w14:paraId="72FD5CA5" w14:textId="77777777" w:rsidR="0086328B" w:rsidRPr="00930572" w:rsidRDefault="0086328B" w:rsidP="00FD4710">
            <w:pPr>
              <w:suppressLineNumbers/>
              <w:suppressAutoHyphens/>
              <w:spacing w:line="240" w:lineRule="auto"/>
              <w:ind w:firstLine="0"/>
              <w:jc w:val="left"/>
              <w:rPr>
                <w:rFonts w:cs="Tahoma"/>
                <w:szCs w:val="24"/>
                <w:lang w:eastAsia="en-US"/>
              </w:rPr>
            </w:pPr>
            <w:r w:rsidRPr="00930572">
              <w:rPr>
                <w:rFonts w:cs="Tahoma"/>
                <w:szCs w:val="24"/>
                <w:lang w:eastAsia="en-US"/>
              </w:rPr>
              <w:t>Требования по вариантной и конкурсной разработке</w:t>
            </w:r>
          </w:p>
        </w:tc>
        <w:tc>
          <w:tcPr>
            <w:tcW w:w="6344" w:type="dxa"/>
          </w:tcPr>
          <w:p w14:paraId="7CD8083E" w14:textId="77777777" w:rsidR="0086328B" w:rsidRPr="00930572" w:rsidRDefault="0086328B" w:rsidP="00FD4710">
            <w:pPr>
              <w:suppressLineNumbers/>
              <w:suppressAutoHyphens/>
              <w:spacing w:line="240" w:lineRule="auto"/>
              <w:ind w:firstLine="0"/>
              <w:rPr>
                <w:rFonts w:cs="Tahoma"/>
                <w:szCs w:val="24"/>
                <w:lang w:eastAsia="en-US"/>
              </w:rPr>
            </w:pPr>
            <w:r w:rsidRPr="00930572">
              <w:rPr>
                <w:rFonts w:cs="Tahoma"/>
                <w:szCs w:val="24"/>
                <w:lang w:eastAsia="en-US"/>
              </w:rPr>
              <w:t xml:space="preserve">7.1. </w:t>
            </w:r>
            <w:proofErr w:type="gramStart"/>
            <w:r w:rsidRPr="00930572">
              <w:rPr>
                <w:rFonts w:cs="Tahoma"/>
                <w:szCs w:val="24"/>
                <w:lang w:eastAsia="en-US"/>
              </w:rPr>
              <w:t>Не  предусмотрено</w:t>
            </w:r>
            <w:proofErr w:type="gramEnd"/>
          </w:p>
        </w:tc>
      </w:tr>
      <w:tr w:rsidR="0086328B" w:rsidRPr="00930572" w14:paraId="7A6F2B99" w14:textId="77777777" w:rsidTr="00FD4710">
        <w:tc>
          <w:tcPr>
            <w:tcW w:w="709" w:type="dxa"/>
          </w:tcPr>
          <w:p w14:paraId="3E8FC6A0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8.</w:t>
            </w:r>
          </w:p>
        </w:tc>
        <w:tc>
          <w:tcPr>
            <w:tcW w:w="2977" w:type="dxa"/>
          </w:tcPr>
          <w:p w14:paraId="2CC3C14B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 xml:space="preserve">Назначение и </w:t>
            </w:r>
            <w:proofErr w:type="gramStart"/>
            <w:r w:rsidRPr="00930572">
              <w:rPr>
                <w:szCs w:val="24"/>
              </w:rPr>
              <w:t>основные  показатели</w:t>
            </w:r>
            <w:proofErr w:type="gramEnd"/>
            <w:r w:rsidRPr="00930572">
              <w:rPr>
                <w:szCs w:val="24"/>
              </w:rPr>
              <w:t xml:space="preserve"> объекта</w:t>
            </w:r>
          </w:p>
        </w:tc>
        <w:tc>
          <w:tcPr>
            <w:tcW w:w="6344" w:type="dxa"/>
          </w:tcPr>
          <w:p w14:paraId="6CDB1390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8.1. Назначение объекта: учреждение здравоохранения.</w:t>
            </w:r>
          </w:p>
          <w:p w14:paraId="2B8A79CB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8.2. Общая площадь земельного участка 8717 м2.</w:t>
            </w:r>
          </w:p>
        </w:tc>
      </w:tr>
      <w:tr w:rsidR="0086328B" w:rsidRPr="00930572" w14:paraId="3D292581" w14:textId="77777777" w:rsidTr="00FD4710">
        <w:tc>
          <w:tcPr>
            <w:tcW w:w="709" w:type="dxa"/>
          </w:tcPr>
          <w:p w14:paraId="15E87808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9.</w:t>
            </w:r>
          </w:p>
        </w:tc>
        <w:tc>
          <w:tcPr>
            <w:tcW w:w="2977" w:type="dxa"/>
          </w:tcPr>
          <w:p w14:paraId="125190AB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Исходные данные для проектирования, предоставляемые Заказчиком</w:t>
            </w:r>
          </w:p>
        </w:tc>
        <w:tc>
          <w:tcPr>
            <w:tcW w:w="6344" w:type="dxa"/>
          </w:tcPr>
          <w:p w14:paraId="5E27A7B7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9.</w:t>
            </w:r>
            <w:proofErr w:type="gramStart"/>
            <w:r w:rsidRPr="00930572">
              <w:rPr>
                <w:szCs w:val="24"/>
              </w:rPr>
              <w:t>1.Настоящее</w:t>
            </w:r>
            <w:proofErr w:type="gramEnd"/>
            <w:r w:rsidRPr="00930572">
              <w:rPr>
                <w:szCs w:val="24"/>
              </w:rPr>
              <w:t xml:space="preserve"> Задание на проектирование, утвержденное Заказчиком.</w:t>
            </w:r>
          </w:p>
          <w:p w14:paraId="325A0F24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lastRenderedPageBreak/>
              <w:t>9.2. Задание на разработку проекта благоустройства элементов благоустройства от Комитета по градостроительству и архитектуре.</w:t>
            </w:r>
          </w:p>
          <w:p w14:paraId="4403B4FD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9.3. Кадастровый паспорт земельного участка.</w:t>
            </w:r>
          </w:p>
          <w:p w14:paraId="5D4330BD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9.4. Другая информация по согласованию.</w:t>
            </w:r>
          </w:p>
          <w:p w14:paraId="75B1B2E6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</w:p>
        </w:tc>
      </w:tr>
      <w:tr w:rsidR="0086328B" w:rsidRPr="00930572" w14:paraId="66C38761" w14:textId="77777777" w:rsidTr="00FD4710">
        <w:tc>
          <w:tcPr>
            <w:tcW w:w="709" w:type="dxa"/>
          </w:tcPr>
          <w:p w14:paraId="6E909AC1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lastRenderedPageBreak/>
              <w:t>10.</w:t>
            </w:r>
          </w:p>
        </w:tc>
        <w:tc>
          <w:tcPr>
            <w:tcW w:w="2977" w:type="dxa"/>
          </w:tcPr>
          <w:p w14:paraId="3C8DD699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Основные требования к рабочей документации</w:t>
            </w:r>
          </w:p>
        </w:tc>
        <w:tc>
          <w:tcPr>
            <w:tcW w:w="6344" w:type="dxa"/>
          </w:tcPr>
          <w:p w14:paraId="286E886C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>10.1. Перед началом проектирования выполнить инженерно-геодезические изыскания на земельном участке.</w:t>
            </w:r>
          </w:p>
          <w:p w14:paraId="33744CBC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>10.2. Проектирование вести по результатам проведения инженерно-геодезических изысканий на топографической подоснове (М1:500). При необходимости предусмотреть проектом вынос инженерных сетей из-под «пятна» производства работ в соответствии с требованиями нормативных документов.</w:t>
            </w:r>
          </w:p>
          <w:p w14:paraId="0FB0964D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>10.3. Проектную документацию выполнить в соответствии с действующими нормативными документами и требованиями действующего законодательства РФ, в т.ч.:</w:t>
            </w:r>
          </w:p>
          <w:p w14:paraId="0482BED3" w14:textId="77777777" w:rsidR="0086328B" w:rsidRPr="00930572" w:rsidRDefault="0086328B" w:rsidP="0086328B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napToGrid/>
              <w:spacing w:line="240" w:lineRule="auto"/>
              <w:jc w:val="left"/>
              <w:rPr>
                <w:rFonts w:eastAsia="Calibri" w:cs="Arial"/>
                <w:szCs w:val="24"/>
              </w:rPr>
            </w:pPr>
            <w:r w:rsidRPr="00930572">
              <w:rPr>
                <w:rFonts w:eastAsia="Calibri" w:cs="Arial"/>
                <w:szCs w:val="24"/>
              </w:rPr>
              <w:t>Постановление Правительства РФ от 16.02.2008 г. №87 «О составе разделов проектной документации и требования к их содержанию»;</w:t>
            </w:r>
          </w:p>
          <w:p w14:paraId="26DF56A2" w14:textId="77777777" w:rsidR="0086328B" w:rsidRPr="00930572" w:rsidRDefault="0086328B" w:rsidP="0086328B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napToGrid/>
              <w:spacing w:line="240" w:lineRule="auto"/>
              <w:jc w:val="left"/>
              <w:rPr>
                <w:rFonts w:eastAsia="Calibri" w:cs="Arial"/>
                <w:szCs w:val="24"/>
              </w:rPr>
            </w:pPr>
            <w:r w:rsidRPr="00930572">
              <w:rPr>
                <w:rFonts w:eastAsia="Calibri" w:cs="Arial"/>
                <w:szCs w:val="24"/>
              </w:rPr>
              <w:t>Постановление Правительства РФ от 13.04.2010 г. №235 "О внесении изменений в Положение о составе разделов проектной документации и требованиях к их содержанию";</w:t>
            </w:r>
          </w:p>
          <w:p w14:paraId="610B3E3F" w14:textId="77777777" w:rsidR="0086328B" w:rsidRPr="00930572" w:rsidRDefault="0086328B" w:rsidP="0086328B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napToGrid/>
              <w:spacing w:line="240" w:lineRule="auto"/>
              <w:jc w:val="left"/>
              <w:rPr>
                <w:rFonts w:eastAsia="Calibri" w:cs="Arial"/>
                <w:szCs w:val="24"/>
              </w:rPr>
            </w:pPr>
            <w:r w:rsidRPr="00930572">
              <w:rPr>
                <w:rFonts w:eastAsia="Calibri" w:cs="Arial"/>
                <w:szCs w:val="24"/>
              </w:rPr>
              <w:t>Постановление Правительства СПб от 09.11.2016 № 961 «О Правилах благоустройства территории Санкт-Петербурга и о внесении изменений в некоторые постановления Правительства Санкт-Петербурга»;</w:t>
            </w:r>
          </w:p>
          <w:p w14:paraId="075FD5F9" w14:textId="77777777" w:rsidR="0086328B" w:rsidRPr="00930572" w:rsidRDefault="0086328B" w:rsidP="0086328B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napToGrid/>
              <w:spacing w:line="240" w:lineRule="auto"/>
              <w:jc w:val="left"/>
              <w:rPr>
                <w:rFonts w:eastAsia="Calibri" w:cs="Arial"/>
                <w:szCs w:val="24"/>
              </w:rPr>
            </w:pPr>
            <w:r w:rsidRPr="00930572">
              <w:rPr>
                <w:rFonts w:eastAsia="Calibri" w:cs="Arial"/>
                <w:szCs w:val="24"/>
              </w:rPr>
              <w:t xml:space="preserve">Федеральный закон «Технический регламент о требованиях пожарной безопасности» №123-ФЗ от 22.07.2008 г.; </w:t>
            </w:r>
          </w:p>
          <w:p w14:paraId="02A07832" w14:textId="77777777" w:rsidR="0086328B" w:rsidRPr="00930572" w:rsidRDefault="0086328B" w:rsidP="0086328B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napToGrid/>
              <w:spacing w:line="240" w:lineRule="auto"/>
              <w:jc w:val="left"/>
              <w:rPr>
                <w:rFonts w:eastAsia="Calibri" w:cs="Arial"/>
                <w:szCs w:val="24"/>
              </w:rPr>
            </w:pPr>
            <w:r w:rsidRPr="00930572">
              <w:rPr>
                <w:rFonts w:eastAsia="Calibri" w:cs="Arial"/>
                <w:szCs w:val="24"/>
              </w:rPr>
              <w:t>СП 34.13330.2012 «Автомобильные дороги. Актуализированная редакция СНиП 2.05.02-85*»;</w:t>
            </w:r>
          </w:p>
          <w:p w14:paraId="612FB542" w14:textId="77777777" w:rsidR="0086328B" w:rsidRPr="00930572" w:rsidRDefault="0086328B" w:rsidP="0086328B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napToGrid/>
              <w:spacing w:line="240" w:lineRule="auto"/>
              <w:jc w:val="left"/>
              <w:rPr>
                <w:rFonts w:eastAsia="Calibri" w:cs="Arial"/>
                <w:szCs w:val="24"/>
              </w:rPr>
            </w:pPr>
            <w:r w:rsidRPr="00930572">
              <w:rPr>
                <w:rFonts w:eastAsia="Calibri" w:cs="Arial"/>
                <w:szCs w:val="24"/>
              </w:rPr>
              <w:t>СП 82.13330.2016 СНиП III-10-75 Благоустройство территории;</w:t>
            </w:r>
          </w:p>
          <w:p w14:paraId="7E498D6D" w14:textId="77777777" w:rsidR="0086328B" w:rsidRPr="00930572" w:rsidRDefault="0086328B" w:rsidP="0086328B">
            <w:pPr>
              <w:widowControl/>
              <w:numPr>
                <w:ilvl w:val="0"/>
                <w:numId w:val="1"/>
              </w:numPr>
              <w:autoSpaceDE w:val="0"/>
              <w:autoSpaceDN w:val="0"/>
              <w:adjustRightInd w:val="0"/>
              <w:snapToGrid/>
              <w:spacing w:line="240" w:lineRule="auto"/>
              <w:jc w:val="left"/>
              <w:outlineLvl w:val="2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>ГОСТ Р 21.1101-2013. Система проектной документации для строительства (СПДС). Основные требования к проектной и рабочей документации.</w:t>
            </w:r>
          </w:p>
        </w:tc>
      </w:tr>
      <w:tr w:rsidR="0086328B" w:rsidRPr="00930572" w14:paraId="0C9B1B5B" w14:textId="77777777" w:rsidTr="00FD4710">
        <w:tc>
          <w:tcPr>
            <w:tcW w:w="709" w:type="dxa"/>
          </w:tcPr>
          <w:p w14:paraId="762D8CF2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11.</w:t>
            </w:r>
          </w:p>
        </w:tc>
        <w:tc>
          <w:tcPr>
            <w:tcW w:w="2977" w:type="dxa"/>
          </w:tcPr>
          <w:p w14:paraId="4C8511A8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Основные требования к конструктивным решениям, материалам и оборудованию</w:t>
            </w:r>
          </w:p>
        </w:tc>
        <w:tc>
          <w:tcPr>
            <w:tcW w:w="6344" w:type="dxa"/>
          </w:tcPr>
          <w:p w14:paraId="280329AF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 xml:space="preserve">11.1. В соответствии с действующими нормативной </w:t>
            </w:r>
            <w:proofErr w:type="gramStart"/>
            <w:r w:rsidRPr="00930572">
              <w:rPr>
                <w:rFonts w:eastAsia="Calibri"/>
                <w:szCs w:val="24"/>
              </w:rPr>
              <w:t>документацией  и</w:t>
            </w:r>
            <w:proofErr w:type="gramEnd"/>
            <w:r w:rsidRPr="00930572">
              <w:rPr>
                <w:rFonts w:eastAsia="Calibri"/>
                <w:szCs w:val="24"/>
              </w:rPr>
              <w:t xml:space="preserve"> законодательством РФ.</w:t>
            </w:r>
          </w:p>
          <w:p w14:paraId="1C62D546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>11.2. Проектирование вести на материалах актуальной топографической съемки М1:500.</w:t>
            </w:r>
          </w:p>
          <w:p w14:paraId="169CA8D6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>11.3. Проектом предусмотреть комплексное благоустройство территории, в т.ч.:</w:t>
            </w:r>
          </w:p>
          <w:p w14:paraId="1305DB62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 xml:space="preserve">  - озеленение территории, размещение малых архитектурных форм, устройство пешеходных дорожек и т.д.;</w:t>
            </w:r>
          </w:p>
          <w:p w14:paraId="62BDF692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 xml:space="preserve"> -  ремонт/восстановление колодцев на территории;</w:t>
            </w:r>
          </w:p>
          <w:p w14:paraId="2CA9332E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lastRenderedPageBreak/>
              <w:t xml:space="preserve"> - ремонт отмостки;</w:t>
            </w:r>
          </w:p>
          <w:p w14:paraId="721D3404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 xml:space="preserve">  - замену существующего асфальтового покрытия;</w:t>
            </w:r>
          </w:p>
          <w:p w14:paraId="65616228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>- подготовку основания и укрепление грунтов (при необходимости);</w:t>
            </w:r>
          </w:p>
          <w:p w14:paraId="63FF772A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 xml:space="preserve">  - замену бордюрного камня;</w:t>
            </w:r>
          </w:p>
          <w:p w14:paraId="5A8B6FE8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>- замена ограждения территории (при необходимости);</w:t>
            </w:r>
          </w:p>
          <w:p w14:paraId="3250F578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 xml:space="preserve">  - при необходимости иные мероприятия в соответствии с требованиями нормативных документов.</w:t>
            </w:r>
          </w:p>
          <w:p w14:paraId="66E5BC6E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>11.4. Проектом предусмотреть устройство дренажной системы. Тип дренажа и его конструкцию определить проектом.</w:t>
            </w:r>
          </w:p>
          <w:p w14:paraId="167ABEE0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>11.5. Предусмотренные к использованию материалы, оборудование, конструкции и детали должны соответствовать государственным стандартам и техническим условиям.</w:t>
            </w:r>
          </w:p>
          <w:p w14:paraId="7DF954F6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  <w:r w:rsidRPr="00930572">
              <w:rPr>
                <w:rFonts w:eastAsia="Calibri"/>
                <w:szCs w:val="24"/>
              </w:rPr>
              <w:t>11.6. Технологические решения по компоновке, размещению и типу оборудования согласовать с Заказчиком.</w:t>
            </w:r>
          </w:p>
          <w:p w14:paraId="613D6D68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rFonts w:eastAsia="Calibri"/>
                <w:szCs w:val="24"/>
              </w:rPr>
            </w:pPr>
          </w:p>
        </w:tc>
      </w:tr>
      <w:tr w:rsidR="0086328B" w:rsidRPr="00930572" w14:paraId="522CCAA1" w14:textId="77777777" w:rsidTr="00FD4710">
        <w:tc>
          <w:tcPr>
            <w:tcW w:w="709" w:type="dxa"/>
          </w:tcPr>
          <w:p w14:paraId="35752D1A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lastRenderedPageBreak/>
              <w:t>12.</w:t>
            </w:r>
          </w:p>
        </w:tc>
        <w:tc>
          <w:tcPr>
            <w:tcW w:w="2977" w:type="dxa"/>
          </w:tcPr>
          <w:p w14:paraId="6B501D61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Требования к обеспечению сре</w:t>
            </w:r>
            <w:r w:rsidRPr="00930572">
              <w:rPr>
                <w:szCs w:val="24"/>
              </w:rPr>
              <w:softHyphen/>
              <w:t>ды жизнедеятельности с учётом потребностей маломобильных групп населения</w:t>
            </w:r>
          </w:p>
        </w:tc>
        <w:tc>
          <w:tcPr>
            <w:tcW w:w="6344" w:type="dxa"/>
          </w:tcPr>
          <w:p w14:paraId="7B83F165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12.1. В соответствии с требованиями СП 59.13330.2016 «Доступность зданий и сооружений для маломобильных групп населения», действующих строительных норм и правил РФ 35-го комплекса Системы нормативных документов в строительстве «Обеспечение доступной среды жизнедеятельности для инвалидов и других маломобильных групп населения», стандартов и действующего законодательства РФ.</w:t>
            </w:r>
          </w:p>
          <w:p w14:paraId="0FD0A3E9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</w:p>
        </w:tc>
      </w:tr>
      <w:tr w:rsidR="0086328B" w:rsidRPr="00930572" w14:paraId="0D83F9A4" w14:textId="77777777" w:rsidTr="00FD4710">
        <w:tc>
          <w:tcPr>
            <w:tcW w:w="709" w:type="dxa"/>
          </w:tcPr>
          <w:p w14:paraId="1B666A0B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13.</w:t>
            </w:r>
          </w:p>
        </w:tc>
        <w:tc>
          <w:tcPr>
            <w:tcW w:w="2977" w:type="dxa"/>
          </w:tcPr>
          <w:p w14:paraId="42FEDC85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Требования к составу и содержанию проектной документации</w:t>
            </w:r>
          </w:p>
        </w:tc>
        <w:tc>
          <w:tcPr>
            <w:tcW w:w="6344" w:type="dxa"/>
          </w:tcPr>
          <w:p w14:paraId="465EC0D1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pacing w:val="-3"/>
                <w:szCs w:val="24"/>
              </w:rPr>
            </w:pPr>
            <w:r w:rsidRPr="00930572">
              <w:rPr>
                <w:spacing w:val="-3"/>
                <w:szCs w:val="24"/>
              </w:rPr>
              <w:t>13.1.Состав проектной  документации в соответствии с Постановлением Правительства РФ от 16.02.2008г. № 87 «О составе разделов проектной документации и требованиях к их содержанию» и Постановлением Правительства РФ №235 от 13.04.2010 "О внесении изменений в Положение о составе разделов проектной документации и требованиях к их содержанию".</w:t>
            </w:r>
          </w:p>
          <w:p w14:paraId="3C17FE59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pacing w:val="-3"/>
                <w:szCs w:val="24"/>
              </w:rPr>
            </w:pPr>
            <w:r w:rsidRPr="00930572">
              <w:rPr>
                <w:spacing w:val="-3"/>
                <w:szCs w:val="24"/>
              </w:rPr>
              <w:t>Документация должна содержать:</w:t>
            </w:r>
          </w:p>
          <w:p w14:paraId="7F856FCC" w14:textId="77777777" w:rsidR="0086328B" w:rsidRPr="00930572" w:rsidRDefault="0086328B" w:rsidP="00FD4710">
            <w:pPr>
              <w:widowControl/>
              <w:spacing w:line="240" w:lineRule="auto"/>
              <w:ind w:firstLine="170"/>
              <w:rPr>
                <w:spacing w:val="-3"/>
                <w:szCs w:val="24"/>
              </w:rPr>
            </w:pPr>
            <w:r w:rsidRPr="00930572">
              <w:rPr>
                <w:spacing w:val="-3"/>
                <w:szCs w:val="24"/>
              </w:rPr>
              <w:t>- пояснительная записка;</w:t>
            </w:r>
          </w:p>
          <w:p w14:paraId="3D1EF2A6" w14:textId="77777777" w:rsidR="0086328B" w:rsidRPr="00930572" w:rsidRDefault="0086328B" w:rsidP="00FD4710">
            <w:pPr>
              <w:widowControl/>
              <w:spacing w:line="240" w:lineRule="auto"/>
              <w:ind w:firstLine="170"/>
              <w:rPr>
                <w:spacing w:val="-3"/>
                <w:szCs w:val="24"/>
              </w:rPr>
            </w:pPr>
            <w:r w:rsidRPr="00930572">
              <w:rPr>
                <w:spacing w:val="-3"/>
                <w:szCs w:val="24"/>
              </w:rPr>
              <w:t xml:space="preserve">- общие данные, </w:t>
            </w:r>
          </w:p>
          <w:p w14:paraId="674FA8CA" w14:textId="77777777" w:rsidR="0086328B" w:rsidRPr="00930572" w:rsidRDefault="0086328B" w:rsidP="00FD4710">
            <w:pPr>
              <w:widowControl/>
              <w:spacing w:line="240" w:lineRule="auto"/>
              <w:ind w:firstLine="170"/>
              <w:rPr>
                <w:spacing w:val="-3"/>
                <w:szCs w:val="24"/>
              </w:rPr>
            </w:pPr>
            <w:r w:rsidRPr="00930572">
              <w:rPr>
                <w:spacing w:val="-3"/>
                <w:szCs w:val="24"/>
              </w:rPr>
              <w:t xml:space="preserve">- спецификации на материалы и оборудование;               </w:t>
            </w:r>
          </w:p>
          <w:p w14:paraId="760B2918" w14:textId="77777777" w:rsidR="0086328B" w:rsidRPr="00930572" w:rsidRDefault="0086328B" w:rsidP="00FD4710">
            <w:pPr>
              <w:widowControl/>
              <w:spacing w:line="240" w:lineRule="auto"/>
              <w:ind w:firstLine="170"/>
              <w:rPr>
                <w:spacing w:val="-3"/>
                <w:szCs w:val="24"/>
              </w:rPr>
            </w:pPr>
            <w:r w:rsidRPr="00930572">
              <w:rPr>
                <w:spacing w:val="-3"/>
                <w:szCs w:val="24"/>
              </w:rPr>
              <w:t>- комплект чертежей, включая планы, схемы, разрезы и т.д.;</w:t>
            </w:r>
          </w:p>
          <w:p w14:paraId="25346426" w14:textId="77777777" w:rsidR="0086328B" w:rsidRPr="00930572" w:rsidRDefault="0086328B" w:rsidP="00FD4710">
            <w:pPr>
              <w:widowControl/>
              <w:spacing w:line="240" w:lineRule="auto"/>
              <w:ind w:firstLine="170"/>
              <w:rPr>
                <w:spacing w:val="-3"/>
                <w:szCs w:val="24"/>
              </w:rPr>
            </w:pPr>
            <w:r w:rsidRPr="00930572">
              <w:rPr>
                <w:spacing w:val="-3"/>
                <w:szCs w:val="24"/>
              </w:rPr>
              <w:t>- ведомость монтажных/демонтажных работ;</w:t>
            </w:r>
          </w:p>
          <w:p w14:paraId="65F2C4F8" w14:textId="77777777" w:rsidR="0086328B" w:rsidRPr="00930572" w:rsidRDefault="0086328B" w:rsidP="00FD4710">
            <w:pPr>
              <w:widowControl/>
              <w:spacing w:line="240" w:lineRule="auto"/>
              <w:ind w:firstLine="170"/>
              <w:rPr>
                <w:spacing w:val="-3"/>
                <w:szCs w:val="24"/>
              </w:rPr>
            </w:pPr>
            <w:r w:rsidRPr="00930572">
              <w:rPr>
                <w:spacing w:val="-3"/>
                <w:szCs w:val="24"/>
              </w:rPr>
              <w:t>- сметная документация;</w:t>
            </w:r>
          </w:p>
          <w:p w14:paraId="2D7B3CA8" w14:textId="77777777" w:rsidR="0086328B" w:rsidRPr="00930572" w:rsidRDefault="0086328B" w:rsidP="00FD4710">
            <w:pPr>
              <w:widowControl/>
              <w:spacing w:line="240" w:lineRule="auto"/>
              <w:ind w:firstLine="170"/>
              <w:rPr>
                <w:spacing w:val="-3"/>
                <w:szCs w:val="24"/>
              </w:rPr>
            </w:pPr>
            <w:r w:rsidRPr="00930572">
              <w:rPr>
                <w:spacing w:val="-3"/>
                <w:szCs w:val="24"/>
              </w:rPr>
              <w:t>- иную информацию в соответствии с требованиями нормативных документов.</w:t>
            </w:r>
          </w:p>
          <w:p w14:paraId="6BD2B559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pacing w:val="-3"/>
                <w:szCs w:val="24"/>
              </w:rPr>
            </w:pPr>
          </w:p>
        </w:tc>
      </w:tr>
      <w:tr w:rsidR="0086328B" w:rsidRPr="00930572" w14:paraId="7CA678E1" w14:textId="77777777" w:rsidTr="00FD4710">
        <w:tc>
          <w:tcPr>
            <w:tcW w:w="709" w:type="dxa"/>
          </w:tcPr>
          <w:p w14:paraId="1B0CC80C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14.</w:t>
            </w:r>
          </w:p>
        </w:tc>
        <w:tc>
          <w:tcPr>
            <w:tcW w:w="2977" w:type="dxa"/>
          </w:tcPr>
          <w:p w14:paraId="54632211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Требования о порядке проведения согласований</w:t>
            </w:r>
          </w:p>
        </w:tc>
        <w:tc>
          <w:tcPr>
            <w:tcW w:w="6344" w:type="dxa"/>
          </w:tcPr>
          <w:p w14:paraId="7A1EB85E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 xml:space="preserve">14.1. Согласование со всеми заинтересованными ведомствами и организациями, а также получение технических условий на инженерное обеспечение </w:t>
            </w:r>
            <w:r w:rsidRPr="00930572">
              <w:rPr>
                <w:szCs w:val="24"/>
              </w:rPr>
              <w:lastRenderedPageBreak/>
              <w:t xml:space="preserve">объекта (при необходимости), осуществляет Подрядчик при участии Заказчика в объеме требований действующих нормативно-правовых документов. </w:t>
            </w:r>
          </w:p>
          <w:p w14:paraId="0793F852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15.2. Согласовать документацию со всеми заинтересованными ведомствами и организациями в объеме требований действующих нормативных документов и законодательства РФ, в т.ч. с:</w:t>
            </w:r>
          </w:p>
          <w:p w14:paraId="52AA132A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Комитетом по градостроительству и архитектуре (со всеми заинтересованными отделами);</w:t>
            </w:r>
          </w:p>
          <w:p w14:paraId="61AE26FF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Отдел подземных сооружений КГА;</w:t>
            </w:r>
          </w:p>
          <w:p w14:paraId="711ADE53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Получить акт УСПХ с расчетом восстановительной стоимости;</w:t>
            </w:r>
          </w:p>
          <w:p w14:paraId="2ED00041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План благоустройства и оборудования согласовать с Заказчиком.</w:t>
            </w:r>
          </w:p>
        </w:tc>
      </w:tr>
      <w:tr w:rsidR="0086328B" w:rsidRPr="00930572" w14:paraId="7107E9D7" w14:textId="77777777" w:rsidTr="00FD4710">
        <w:tc>
          <w:tcPr>
            <w:tcW w:w="709" w:type="dxa"/>
          </w:tcPr>
          <w:p w14:paraId="19784395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lastRenderedPageBreak/>
              <w:t>15.</w:t>
            </w:r>
          </w:p>
        </w:tc>
        <w:tc>
          <w:tcPr>
            <w:tcW w:w="2977" w:type="dxa"/>
          </w:tcPr>
          <w:p w14:paraId="35C557B6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Требования к разработке сметной документации</w:t>
            </w:r>
          </w:p>
        </w:tc>
        <w:tc>
          <w:tcPr>
            <w:tcW w:w="6344" w:type="dxa"/>
          </w:tcPr>
          <w:p w14:paraId="6EC2BDE0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15.1.</w:t>
            </w:r>
            <w:r w:rsidRPr="00930572">
              <w:rPr>
                <w:sz w:val="20"/>
              </w:rPr>
              <w:t xml:space="preserve"> </w:t>
            </w:r>
            <w:r w:rsidRPr="00930572">
              <w:rPr>
                <w:szCs w:val="24"/>
              </w:rPr>
              <w:t xml:space="preserve">Сметную документацию выполнить в текущем уровне цен. </w:t>
            </w:r>
          </w:p>
          <w:p w14:paraId="3FFB35A2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170"/>
              <w:rPr>
                <w:szCs w:val="24"/>
              </w:rPr>
            </w:pPr>
            <w:r w:rsidRPr="00930572">
              <w:rPr>
                <w:szCs w:val="24"/>
              </w:rPr>
              <w:t>Определение сметной стоимости работ в текущем уровне цен (на дату подписания акта приема-передачи проектно-сметной документации) осуществлять по ТСНБ «ГОСЭТАЛОН 2012» с учетом индексов пересчета сметной стоимости. Стоимость материалов, не учтенных расценкой, указывать в текущем уровне цен в соответствии с ТССЦ- 2001 (территориальный сборник сметных цен на материалы в строительстве), издаваемый ежемесячно СПб ГБУ «Центр мониторинга и экспертизы цен». Стоимость материалов, не вошедших в состав ТССЦ-2001, определять на основании исходных данных (прайс-листов) организаций-производителей или поставщиков материальных ресурсов. Мониторинг цен согласовать с Заказчиком.</w:t>
            </w:r>
          </w:p>
          <w:p w14:paraId="23455A0D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170"/>
              <w:rPr>
                <w:szCs w:val="24"/>
              </w:rPr>
            </w:pPr>
            <w:r w:rsidRPr="00930572">
              <w:rPr>
                <w:szCs w:val="24"/>
              </w:rPr>
              <w:t>Накладные расходы и сметную прибыль определять в соответствии с МДС 81-33-2004 «Методические указания по определению величины накладных расходов в строительстве» (постановление Госстроя России №6 от 12.01.2004 г.) и МДС 81-25-2001 «Методические указания по определению величины сметной прибыли в строительстве» (постановление Госстроя России №15 от 28.02.2001 г.).</w:t>
            </w:r>
          </w:p>
          <w:p w14:paraId="369C622A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170"/>
              <w:rPr>
                <w:szCs w:val="24"/>
              </w:rPr>
            </w:pPr>
            <w:r w:rsidRPr="00930572">
              <w:rPr>
                <w:szCs w:val="24"/>
              </w:rPr>
              <w:t>Принятые в сметной документации объемы и состав работ должны полностью соответствовать объемам и составу работ, предусмотренным в проектной документации (Постановление Правительства РФ №427 от 18.05.2009г.).</w:t>
            </w:r>
          </w:p>
          <w:p w14:paraId="286EBD00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15.2. Сметную документация выполнить по разделам:</w:t>
            </w:r>
          </w:p>
          <w:p w14:paraId="3B557760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601"/>
              <w:rPr>
                <w:szCs w:val="24"/>
              </w:rPr>
            </w:pPr>
            <w:r w:rsidRPr="00930572">
              <w:rPr>
                <w:szCs w:val="24"/>
              </w:rPr>
              <w:t>- дренажная система, в т.ч. ремонт колодцев;</w:t>
            </w:r>
          </w:p>
          <w:p w14:paraId="58D17790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601"/>
              <w:rPr>
                <w:szCs w:val="24"/>
              </w:rPr>
            </w:pPr>
            <w:r w:rsidRPr="00930572">
              <w:rPr>
                <w:szCs w:val="24"/>
              </w:rPr>
              <w:t>- асфальтирование;</w:t>
            </w:r>
          </w:p>
          <w:p w14:paraId="76E4B968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601"/>
              <w:rPr>
                <w:szCs w:val="24"/>
              </w:rPr>
            </w:pPr>
            <w:r w:rsidRPr="00930572">
              <w:rPr>
                <w:szCs w:val="24"/>
              </w:rPr>
              <w:t>- благоустройство.</w:t>
            </w:r>
          </w:p>
          <w:p w14:paraId="3FA9D2C7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601"/>
              <w:rPr>
                <w:szCs w:val="24"/>
              </w:rPr>
            </w:pPr>
          </w:p>
        </w:tc>
      </w:tr>
      <w:tr w:rsidR="0086328B" w:rsidRPr="00930572" w14:paraId="50DA9B93" w14:textId="77777777" w:rsidTr="00FD4710">
        <w:tc>
          <w:tcPr>
            <w:tcW w:w="709" w:type="dxa"/>
          </w:tcPr>
          <w:p w14:paraId="57A2DD3B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lastRenderedPageBreak/>
              <w:t>16.</w:t>
            </w:r>
          </w:p>
        </w:tc>
        <w:tc>
          <w:tcPr>
            <w:tcW w:w="2977" w:type="dxa"/>
          </w:tcPr>
          <w:p w14:paraId="1E0E11A7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Требования к результатам работ и иные показатели, связанные с определением соответствия выполняемых работ потребностям заказчика (приемка работ)</w:t>
            </w:r>
          </w:p>
        </w:tc>
        <w:tc>
          <w:tcPr>
            <w:tcW w:w="6344" w:type="dxa"/>
          </w:tcPr>
          <w:p w14:paraId="1CC7F8C1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 xml:space="preserve">16.1. По завершению работ Подрядчик передает по накладной Заказчику полный комплект проектно-сметной документации в 4-х экземплярах (один оригинал и три копии) и 1 экземпляр в электронном виде (текстовая часть в среде: </w:t>
            </w:r>
            <w:proofErr w:type="spellStart"/>
            <w:r w:rsidRPr="00930572">
              <w:rPr>
                <w:szCs w:val="24"/>
              </w:rPr>
              <w:t>Word</w:t>
            </w:r>
            <w:proofErr w:type="spellEnd"/>
            <w:r w:rsidRPr="00930572">
              <w:rPr>
                <w:szCs w:val="24"/>
              </w:rPr>
              <w:t xml:space="preserve">, </w:t>
            </w:r>
            <w:proofErr w:type="spellStart"/>
            <w:r w:rsidRPr="00930572">
              <w:rPr>
                <w:szCs w:val="24"/>
              </w:rPr>
              <w:t>Exсel</w:t>
            </w:r>
            <w:proofErr w:type="spellEnd"/>
            <w:r w:rsidRPr="00930572">
              <w:rPr>
                <w:szCs w:val="24"/>
              </w:rPr>
              <w:t xml:space="preserve"> (2003); сметная документация в среде: </w:t>
            </w:r>
            <w:proofErr w:type="spellStart"/>
            <w:r w:rsidRPr="00930572">
              <w:rPr>
                <w:szCs w:val="24"/>
              </w:rPr>
              <w:t>Exсel</w:t>
            </w:r>
            <w:proofErr w:type="spellEnd"/>
            <w:r w:rsidRPr="00930572">
              <w:rPr>
                <w:szCs w:val="24"/>
              </w:rPr>
              <w:t xml:space="preserve"> и формате программы (.</w:t>
            </w:r>
            <w:proofErr w:type="spellStart"/>
            <w:r w:rsidRPr="00930572">
              <w:rPr>
                <w:szCs w:val="24"/>
              </w:rPr>
              <w:t>xml</w:t>
            </w:r>
            <w:proofErr w:type="spellEnd"/>
            <w:r w:rsidRPr="00930572">
              <w:rPr>
                <w:szCs w:val="24"/>
              </w:rPr>
              <w:t xml:space="preserve">); графическая часть в формате </w:t>
            </w:r>
            <w:proofErr w:type="spellStart"/>
            <w:r w:rsidRPr="00930572">
              <w:rPr>
                <w:szCs w:val="24"/>
              </w:rPr>
              <w:t>AutoCAD</w:t>
            </w:r>
            <w:proofErr w:type="spellEnd"/>
            <w:r w:rsidRPr="00930572">
              <w:rPr>
                <w:szCs w:val="24"/>
              </w:rPr>
              <w:t xml:space="preserve"> и .</w:t>
            </w:r>
            <w:r w:rsidRPr="00930572">
              <w:rPr>
                <w:szCs w:val="24"/>
                <w:lang w:val="en-US"/>
              </w:rPr>
              <w:t>pdf</w:t>
            </w:r>
            <w:r w:rsidRPr="00930572">
              <w:rPr>
                <w:szCs w:val="24"/>
              </w:rPr>
              <w:t>).</w:t>
            </w:r>
          </w:p>
          <w:p w14:paraId="3E9EC9B9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16.2. В течение 2-х дней Заказчик передает полный комплект полученной проектно-сметной документации в СПб ГБУ «Служба заказчика администрации Калининского района» для проведения проверки. В течение 14 рабочих дней со дня получения проектно-сметной документации специалисты СПб ГБУ «Служба заказчика администрации Калининского района» проверяют предоставленную документацию на соответствие заданию на проектирование, исходным данным, а сметную документацию на соответствие рабочим чертежам. В случае отсутствия замечаний визирует акт приёма-передачи и передаёт экземпляр обратно Заказчику. При наличии замечаний по проектно-сметной документации СПб ГБУ «Служба заказчика администрации Калининского района» составляет перечень замечаний и направляет его Заказчику, для последующей передачи Подрядчику.</w:t>
            </w:r>
          </w:p>
          <w:p w14:paraId="6CAD8E3A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16.3. В случае выявления некомплектности документации, несоответствия её исходным данным, либо замечаний по сметной документации Заказчик вправе при подписании акта приёма-передачи проектно-сметной документации оговорить в нём обнаруженные при приёмке недостатки и сроки их устранения или отказаться от подписания акта приёма-передачи проектно-сметной документации до момента их устранения.</w:t>
            </w:r>
          </w:p>
          <w:p w14:paraId="593646F9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16.4. Подрядчик обязан устранить все обнаруженные недостатки работ своими силами и за свой счёт в сроки, указанные Заказчиком.</w:t>
            </w:r>
          </w:p>
          <w:p w14:paraId="124D9AB2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16.5. Фактическая передача результатов работ Подрядчиком Заказчику оформляется актом приёма-передачи проектно-сметной документации в 2-х экземплярах, подписанным сторонами.</w:t>
            </w:r>
          </w:p>
          <w:p w14:paraId="46346925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16.6. Датой сдачи результата работ считается дата подписания Сторонами акта приёма-передачи проектно-сметной документации.</w:t>
            </w:r>
          </w:p>
          <w:p w14:paraId="63B2790C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</w:p>
        </w:tc>
      </w:tr>
      <w:tr w:rsidR="0086328B" w:rsidRPr="00930572" w14:paraId="77ED3988" w14:textId="77777777" w:rsidTr="00FD4710">
        <w:tc>
          <w:tcPr>
            <w:tcW w:w="709" w:type="dxa"/>
          </w:tcPr>
          <w:p w14:paraId="6D8F248D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t>17.</w:t>
            </w:r>
          </w:p>
        </w:tc>
        <w:tc>
          <w:tcPr>
            <w:tcW w:w="2977" w:type="dxa"/>
          </w:tcPr>
          <w:p w14:paraId="277A205F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jc w:val="left"/>
              <w:rPr>
                <w:szCs w:val="24"/>
              </w:rPr>
            </w:pPr>
            <w:r w:rsidRPr="00930572">
              <w:rPr>
                <w:szCs w:val="24"/>
              </w:rPr>
              <w:t>Особые условия</w:t>
            </w:r>
          </w:p>
        </w:tc>
        <w:tc>
          <w:tcPr>
            <w:tcW w:w="6344" w:type="dxa"/>
          </w:tcPr>
          <w:p w14:paraId="1338ACC3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 xml:space="preserve">17.1. В случае необходимости внесения изменений в проектную документацию или использования дополнительных данных для проектирования, Проектная организация руководствуется разрешительными документами или сведениями, полученными от Заказчика в письменном виде с его </w:t>
            </w:r>
            <w:r w:rsidRPr="00930572">
              <w:rPr>
                <w:szCs w:val="24"/>
              </w:rPr>
              <w:lastRenderedPageBreak/>
              <w:t>подписью и печатью организации (после соответствующего запроса на его имя). В соответствии со ст.761 Гражданского кодекса РФ при обнаружении недостатков в технической документации, выявленных в ходе строительства, а также в процессе эксплуатации объекта, Подрядчик обязан безвозмездно переделать техническую документацию в срок, установленный Заказчиком, с повторным согласованием их результатов в установленном порядке, а также возместить Заказчику причинённые убытки.</w:t>
            </w:r>
          </w:p>
          <w:p w14:paraId="00487CED" w14:textId="77777777" w:rsidR="0086328B" w:rsidRPr="00930572" w:rsidRDefault="0086328B" w:rsidP="00FD4710">
            <w:pPr>
              <w:widowControl/>
              <w:snapToGrid/>
              <w:spacing w:line="240" w:lineRule="auto"/>
              <w:ind w:firstLine="0"/>
              <w:rPr>
                <w:szCs w:val="24"/>
              </w:rPr>
            </w:pPr>
          </w:p>
        </w:tc>
      </w:tr>
      <w:tr w:rsidR="0086328B" w:rsidRPr="00930572" w14:paraId="7642998F" w14:textId="77777777" w:rsidTr="00FD4710">
        <w:tc>
          <w:tcPr>
            <w:tcW w:w="709" w:type="dxa"/>
          </w:tcPr>
          <w:p w14:paraId="62C50167" w14:textId="77777777" w:rsidR="0086328B" w:rsidRPr="00930572" w:rsidRDefault="0086328B" w:rsidP="00FD4710">
            <w:pPr>
              <w:widowControl/>
              <w:snapToGrid/>
              <w:spacing w:before="100" w:beforeAutospacing="1" w:after="115" w:line="240" w:lineRule="auto"/>
              <w:ind w:firstLine="0"/>
              <w:jc w:val="center"/>
              <w:rPr>
                <w:szCs w:val="24"/>
              </w:rPr>
            </w:pPr>
            <w:r w:rsidRPr="00930572">
              <w:rPr>
                <w:szCs w:val="24"/>
              </w:rPr>
              <w:lastRenderedPageBreak/>
              <w:t>18.</w:t>
            </w:r>
          </w:p>
        </w:tc>
        <w:tc>
          <w:tcPr>
            <w:tcW w:w="2977" w:type="dxa"/>
          </w:tcPr>
          <w:p w14:paraId="3AD3C354" w14:textId="77777777" w:rsidR="0086328B" w:rsidRPr="00930572" w:rsidRDefault="0086328B" w:rsidP="00FD4710">
            <w:pPr>
              <w:suppressLineNumbers/>
              <w:suppressAutoHyphens/>
              <w:spacing w:line="240" w:lineRule="auto"/>
              <w:ind w:firstLine="0"/>
              <w:jc w:val="left"/>
              <w:rPr>
                <w:szCs w:val="24"/>
                <w:lang w:eastAsia="en-US"/>
              </w:rPr>
            </w:pPr>
            <w:proofErr w:type="spellStart"/>
            <w:r w:rsidRPr="00930572">
              <w:rPr>
                <w:szCs w:val="24"/>
                <w:lang w:val="en-US" w:eastAsia="en-US"/>
              </w:rPr>
              <w:t>Срок</w:t>
            </w:r>
            <w:proofErr w:type="spellEnd"/>
            <w:r w:rsidRPr="00930572">
              <w:rPr>
                <w:szCs w:val="24"/>
                <w:lang w:eastAsia="en-US"/>
              </w:rPr>
              <w:t xml:space="preserve"> </w:t>
            </w:r>
            <w:proofErr w:type="spellStart"/>
            <w:r w:rsidRPr="00930572">
              <w:rPr>
                <w:szCs w:val="24"/>
                <w:lang w:val="en-US" w:eastAsia="en-US"/>
              </w:rPr>
              <w:t>выполнения</w:t>
            </w:r>
            <w:proofErr w:type="spellEnd"/>
            <w:r w:rsidRPr="00930572">
              <w:rPr>
                <w:szCs w:val="24"/>
                <w:lang w:val="en-US" w:eastAsia="en-US"/>
              </w:rPr>
              <w:t xml:space="preserve"> </w:t>
            </w:r>
            <w:proofErr w:type="spellStart"/>
            <w:r w:rsidRPr="00930572">
              <w:rPr>
                <w:szCs w:val="24"/>
                <w:lang w:val="en-US" w:eastAsia="en-US"/>
              </w:rPr>
              <w:t>работ</w:t>
            </w:r>
            <w:proofErr w:type="spellEnd"/>
          </w:p>
        </w:tc>
        <w:tc>
          <w:tcPr>
            <w:tcW w:w="6344" w:type="dxa"/>
          </w:tcPr>
          <w:p w14:paraId="68F95178" w14:textId="77777777" w:rsidR="0086328B" w:rsidRPr="00930572" w:rsidRDefault="0086328B" w:rsidP="00FD4710">
            <w:pPr>
              <w:widowControl/>
              <w:snapToGrid/>
              <w:spacing w:line="19" w:lineRule="atLeast"/>
              <w:ind w:firstLine="0"/>
              <w:rPr>
                <w:szCs w:val="24"/>
              </w:rPr>
            </w:pPr>
            <w:r w:rsidRPr="00930572">
              <w:rPr>
                <w:szCs w:val="24"/>
              </w:rPr>
              <w:t>18.1. Срок проектирования в соответствии с условиями гражданско-правового договора 150 дней (в т.ч. 60 дней на получение необходимых технических условий, разрешений на проектирование и согласования).</w:t>
            </w:r>
          </w:p>
          <w:p w14:paraId="3FB74E46" w14:textId="77777777" w:rsidR="0086328B" w:rsidRPr="00930572" w:rsidRDefault="0086328B" w:rsidP="00FD4710">
            <w:pPr>
              <w:widowControl/>
              <w:snapToGrid/>
              <w:spacing w:line="19" w:lineRule="atLeast"/>
              <w:ind w:firstLine="0"/>
              <w:rPr>
                <w:szCs w:val="24"/>
              </w:rPr>
            </w:pPr>
          </w:p>
        </w:tc>
      </w:tr>
    </w:tbl>
    <w:p w14:paraId="740A03C0" w14:textId="77777777" w:rsidR="0086328B" w:rsidRPr="00930572" w:rsidRDefault="0086328B" w:rsidP="0086328B">
      <w:pPr>
        <w:widowControl/>
        <w:snapToGrid/>
        <w:spacing w:line="240" w:lineRule="auto"/>
        <w:ind w:firstLine="0"/>
        <w:rPr>
          <w:szCs w:val="24"/>
        </w:rPr>
      </w:pPr>
    </w:p>
    <w:p w14:paraId="3F3EBFE1" w14:textId="77777777" w:rsidR="0086328B" w:rsidRPr="00930572" w:rsidRDefault="0086328B" w:rsidP="0086328B">
      <w:pPr>
        <w:widowControl/>
        <w:snapToGrid/>
        <w:spacing w:line="240" w:lineRule="auto"/>
        <w:ind w:firstLine="0"/>
        <w:rPr>
          <w:szCs w:val="24"/>
        </w:rPr>
      </w:pPr>
    </w:p>
    <w:p w14:paraId="65540090" w14:textId="77777777" w:rsidR="0086328B" w:rsidRPr="00930572" w:rsidRDefault="0086328B" w:rsidP="0086328B">
      <w:pPr>
        <w:widowControl/>
        <w:snapToGrid/>
        <w:spacing w:line="240" w:lineRule="auto"/>
        <w:ind w:firstLine="0"/>
        <w:rPr>
          <w:szCs w:val="24"/>
        </w:rPr>
      </w:pPr>
      <w:r w:rsidRPr="00930572">
        <w:rPr>
          <w:szCs w:val="24"/>
        </w:rPr>
        <w:t>Инженер отдела технического надзора</w:t>
      </w:r>
    </w:p>
    <w:p w14:paraId="62A68EBE" w14:textId="77777777" w:rsidR="0086328B" w:rsidRPr="00930572" w:rsidRDefault="0086328B" w:rsidP="0086328B">
      <w:pPr>
        <w:widowControl/>
        <w:snapToGrid/>
        <w:spacing w:line="240" w:lineRule="auto"/>
        <w:ind w:firstLine="0"/>
        <w:rPr>
          <w:szCs w:val="24"/>
        </w:rPr>
      </w:pPr>
      <w:r w:rsidRPr="00930572">
        <w:rPr>
          <w:szCs w:val="24"/>
        </w:rPr>
        <w:t>СПб ГБУ «Служба заказчика администрации</w:t>
      </w:r>
    </w:p>
    <w:p w14:paraId="2ABF0796" w14:textId="77777777" w:rsidR="0086328B" w:rsidRPr="00930572" w:rsidRDefault="0086328B" w:rsidP="0086328B">
      <w:pPr>
        <w:widowControl/>
        <w:snapToGrid/>
        <w:spacing w:line="240" w:lineRule="auto"/>
        <w:ind w:firstLine="0"/>
        <w:rPr>
          <w:szCs w:val="24"/>
        </w:rPr>
      </w:pPr>
      <w:r w:rsidRPr="00930572">
        <w:rPr>
          <w:szCs w:val="24"/>
        </w:rPr>
        <w:t>Калининского района»</w:t>
      </w:r>
      <w:r w:rsidRPr="00930572">
        <w:rPr>
          <w:szCs w:val="24"/>
        </w:rPr>
        <w:tab/>
      </w:r>
      <w:r w:rsidRPr="00930572">
        <w:rPr>
          <w:szCs w:val="24"/>
        </w:rPr>
        <w:tab/>
      </w:r>
      <w:r w:rsidRPr="00930572">
        <w:rPr>
          <w:szCs w:val="24"/>
        </w:rPr>
        <w:tab/>
      </w:r>
      <w:r w:rsidRPr="00930572">
        <w:rPr>
          <w:szCs w:val="24"/>
        </w:rPr>
        <w:tab/>
      </w:r>
      <w:r w:rsidRPr="00930572">
        <w:rPr>
          <w:szCs w:val="24"/>
        </w:rPr>
        <w:tab/>
      </w:r>
      <w:r w:rsidRPr="00930572">
        <w:rPr>
          <w:szCs w:val="24"/>
        </w:rPr>
        <w:tab/>
        <w:t xml:space="preserve">        ____________/П.А. Фунт/</w:t>
      </w:r>
    </w:p>
    <w:p w14:paraId="7D92C2E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24D229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433E32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59D234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85F7E2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276DDA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52240D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E1D29A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FD4C1F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0210A3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E91239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10F2243" w14:textId="77777777" w:rsidR="0086328B" w:rsidRPr="002824F4" w:rsidRDefault="0086328B" w:rsidP="0086328B">
      <w:pPr>
        <w:pageBreakBefore/>
        <w:spacing w:line="240" w:lineRule="auto"/>
        <w:jc w:val="right"/>
        <w:outlineLvl w:val="0"/>
        <w:rPr>
          <w:bCs/>
          <w:i/>
        </w:rPr>
      </w:pPr>
      <w:r w:rsidRPr="002824F4">
        <w:rPr>
          <w:bCs/>
          <w:i/>
        </w:rPr>
        <w:lastRenderedPageBreak/>
        <w:t>Приложение №</w:t>
      </w:r>
      <w:r>
        <w:rPr>
          <w:bCs/>
          <w:i/>
        </w:rPr>
        <w:t>3</w:t>
      </w:r>
    </w:p>
    <w:p w14:paraId="2CA225FB" w14:textId="77777777" w:rsidR="0086328B" w:rsidRPr="002824F4" w:rsidRDefault="0086328B" w:rsidP="0086328B">
      <w:pPr>
        <w:autoSpaceDE w:val="0"/>
        <w:spacing w:line="240" w:lineRule="auto"/>
        <w:jc w:val="right"/>
        <w:rPr>
          <w:bCs/>
          <w:i/>
        </w:rPr>
      </w:pPr>
      <w:proofErr w:type="gramStart"/>
      <w:r w:rsidRPr="002824F4">
        <w:rPr>
          <w:bCs/>
          <w:i/>
        </w:rPr>
        <w:t>к  документации</w:t>
      </w:r>
      <w:proofErr w:type="gramEnd"/>
      <w:r w:rsidRPr="002824F4">
        <w:rPr>
          <w:bCs/>
          <w:i/>
        </w:rPr>
        <w:t xml:space="preserve"> об электронном аукционе</w:t>
      </w:r>
    </w:p>
    <w:p w14:paraId="6397C627" w14:textId="77777777" w:rsidR="0086328B" w:rsidRPr="00F277FC" w:rsidRDefault="0086328B" w:rsidP="0086328B">
      <w:pPr>
        <w:widowControl/>
        <w:tabs>
          <w:tab w:val="left" w:pos="4454"/>
        </w:tabs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</w:rPr>
      </w:pPr>
      <w:r>
        <w:rPr>
          <w:b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3D16D974" wp14:editId="30A1122E">
            <wp:simplePos x="0" y="0"/>
            <wp:positionH relativeFrom="margin">
              <wp:align>right</wp:align>
            </wp:positionH>
            <wp:positionV relativeFrom="paragraph">
              <wp:posOffset>216645</wp:posOffset>
            </wp:positionV>
            <wp:extent cx="6930000" cy="9802800"/>
            <wp:effectExtent l="0" t="0" r="444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дание_КГА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00" cy="98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7FC">
        <w:rPr>
          <w:b/>
        </w:rPr>
        <w:t xml:space="preserve">Задание Комитета по градостроительству и архитектуре города Санкт-Петербурга. </w:t>
      </w:r>
    </w:p>
    <w:p w14:paraId="5099BA4E" w14:textId="77777777" w:rsidR="0086328B" w:rsidRPr="00F277FC" w:rsidRDefault="0086328B" w:rsidP="0086328B">
      <w:pPr>
        <w:widowControl/>
        <w:tabs>
          <w:tab w:val="left" w:pos="4454"/>
        </w:tabs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  <w:r w:rsidRPr="00F277FC">
        <w:rPr>
          <w:b/>
        </w:rPr>
        <w:t>Графические материалы</w:t>
      </w:r>
    </w:p>
    <w:p w14:paraId="348D310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79DD81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D76E2C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4E808D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4A84B2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7587E6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8F5D75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A53C92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B57AF4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DEB609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9E6B84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33994F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315125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A6D4D1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E32B7F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AC7F49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400174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28AF73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83B81D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DF165D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0DD5E5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779435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21A281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081DED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14FA79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7DC330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59D723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433D73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3D5138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05B101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085FBD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F1BD9C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A7F4DC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0D705D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407ADF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5A9EB0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2A9F62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D563AF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0212A6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364003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E6824A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C53E89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A100B8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49820B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B2C46C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CA3230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983468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C36002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EB1118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9FAC38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42B2D0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76BB82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E433CCA" wp14:editId="647FCF32">
            <wp:simplePos x="0" y="0"/>
            <wp:positionH relativeFrom="margin">
              <wp:align>right</wp:align>
            </wp:positionH>
            <wp:positionV relativeFrom="paragraph">
              <wp:posOffset>-160931</wp:posOffset>
            </wp:positionV>
            <wp:extent cx="6933600" cy="9802800"/>
            <wp:effectExtent l="0" t="0" r="635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дание_КГА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98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513C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E55729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F190F5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F6FA28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8BAE7E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55FD1C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8007E7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601532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BE005E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C4EC5E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50C2DF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F4BB21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5FC355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797E0D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89875F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BF2358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5FB9F9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125EB9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6CB351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CC00F7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F1E21D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2053E9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E3F595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F53055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F00D74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E4FEEF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B8EBB8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DBD804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9EE701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B4F15D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404EF9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C68F0B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0E85DF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D6AE9A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992D30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0B7B80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31C76C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605A90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23156B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9D9868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90A91C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5885E7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B9D7BE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3A8653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E3F4C8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D67288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98A0B2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FDA777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B25CEC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47B354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5B80EC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11CD42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A036B1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02FBDB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28E4BC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163CABC0" wp14:editId="30959E85">
            <wp:simplePos x="0" y="0"/>
            <wp:positionH relativeFrom="margin">
              <wp:align>right</wp:align>
            </wp:positionH>
            <wp:positionV relativeFrom="paragraph">
              <wp:posOffset>-2209</wp:posOffset>
            </wp:positionV>
            <wp:extent cx="6933600" cy="9802800"/>
            <wp:effectExtent l="0" t="0" r="63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дание_КГА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98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E0EE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88D6B5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45B926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80CD3F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F2D3E7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5C245D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8FEA83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C89298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50A826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F38530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ED6D9B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36AF9C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9FC246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90D3B3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BA6795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C8AB55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05B61D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CC50E0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EB91B9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E63FD9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D0386B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B5492B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68D6E1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AC4581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9755DD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69E3DB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FB1DD2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57D4AC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2AA7D9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1A03C9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B41D5C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7B4355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76E83C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5C3105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7577EC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2A84F1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DEF36A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D10132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CBAEC5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A0ADD5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DDB255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B34F57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9B9B52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467EB6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1BF359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F7709BC" w14:textId="1DA55301" w:rsidR="0086328B" w:rsidRDefault="008E5ED6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  <w:bookmarkStart w:id="0" w:name="_GoBack"/>
      <w:r>
        <w:rPr>
          <w:b/>
          <w:noProof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6EF2FE0" wp14:editId="5E683F7F">
            <wp:simplePos x="0" y="0"/>
            <wp:positionH relativeFrom="margin">
              <wp:align>right</wp:align>
            </wp:positionH>
            <wp:positionV relativeFrom="paragraph">
              <wp:posOffset>-575310</wp:posOffset>
            </wp:positionV>
            <wp:extent cx="6933600" cy="9802800"/>
            <wp:effectExtent l="0" t="0" r="635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дание_КГА-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98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4BD807D" w14:textId="7FDDD7E4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4F6F362" w14:textId="7A7570DB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0E3C460" w14:textId="424F6448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CF1858B" w14:textId="4C8CD249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89D0A33" w14:textId="70C3BA0A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B9D2529" w14:textId="62F0DB53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6A77F8C" w14:textId="4064C9D4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2D4D5D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A1C1A28" w14:textId="7C2474E4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32438D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FA54E7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3BF4A0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C88980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F3C62E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AAB6AD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D2ED76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909883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DBAA57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C6B25D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5969D5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E1FDBD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741A5E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C85ED0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8E3E1A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9551DC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164787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66F56C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8603A4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EA87B8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098AE2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C5F125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650A36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E9A491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FF1DB0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C6D85A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0ADEC4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B4F377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910975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C8BCCA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A365AB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243D01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E93BF0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513545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1986D2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FA0EE5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BE4C37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22BA51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F693CA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34959B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0049DF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C2D2C0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BFEFFD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0A9487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94D34D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1F1575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2B0EE7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8B90BB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E04610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90A02D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01B8A4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B95C5E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BD4FFA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560D5B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EF3360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6CDED5D6" wp14:editId="3BBE76EB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933600" cy="9802800"/>
            <wp:effectExtent l="0" t="0" r="635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адание_КГА-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98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C8A0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5F70BB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1899D5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766B48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A2789D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9E0A45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A0CD11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8BEC13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9063A1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EF01EB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CD6099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A3B0D3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677FBA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3FD563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8E11FB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F8AC85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A3453B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47BC64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B7374B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751EDF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D231A3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6B2532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22CD37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CB93CF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964CD8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B2DD9A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903060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40AFCC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4904E0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F0D9C4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83081A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7EA5F7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55D783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DD9352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0D950A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BF883D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7E5BEA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3CF91F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D206CC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FF9EE4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236E76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F58D49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DE104E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C857CD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814028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2B2B40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CB0BA6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2EA9BD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D694BF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B9419D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BB1635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F3DE17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3FE932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860169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950378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14E4D8BC" wp14:editId="2A5B6317">
            <wp:simplePos x="0" y="0"/>
            <wp:positionH relativeFrom="margin">
              <wp:align>right</wp:align>
            </wp:positionH>
            <wp:positionV relativeFrom="paragraph">
              <wp:posOffset>-129126</wp:posOffset>
            </wp:positionV>
            <wp:extent cx="6933600" cy="9802800"/>
            <wp:effectExtent l="0" t="0" r="635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адание_КГА-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98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F6D1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EB901E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A8A6F4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BDCD74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23AC33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360C0D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1D2F57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51F854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5491E0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112E57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CF8D82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189EBB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323F21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50B41D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BE879C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095383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799626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25FEE0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53AF3E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1ACE18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055D43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7BBDED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D61687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CF1DFE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6272A6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793C0C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A57BE8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33617C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D3A8D4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A4B876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E958E4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A80CF5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A9E9B9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1C2B92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646F9B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BE5EF4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F19CA9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B7ED5F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BE3DC1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F7E68D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F89EDA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9700EA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AEF83A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19B373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AA35D1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83799E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817ABC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F26A79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8F76C8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70C0EE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4A477C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494E30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ED6E23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4B1C4F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2DE98F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0EF52514" wp14:editId="6D9C1AD3">
            <wp:simplePos x="0" y="0"/>
            <wp:positionH relativeFrom="margin">
              <wp:align>right</wp:align>
            </wp:positionH>
            <wp:positionV relativeFrom="paragraph">
              <wp:posOffset>-33710</wp:posOffset>
            </wp:positionV>
            <wp:extent cx="6933600" cy="9802800"/>
            <wp:effectExtent l="0" t="0" r="635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адание_КГА-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00" cy="98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F162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22252A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9CA95A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BDB391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42963D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2E83C6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262C4B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22267C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CF3B3A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C3EF0C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5A781C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62A321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BCF854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339AD9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6C66DA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5695EA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662303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FDFD91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998028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7A6A1B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E9759D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F5ECEA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32A709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E2E839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979E6F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49E0EF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EB0B1A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B9B6B8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47894B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0EE5B1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329720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809176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FD339C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55CA16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DA9782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972B0A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FEEE92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B726C4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FAFEE9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B606C0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D1BF36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454664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4E427F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FDE838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668A67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7C7D81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8B9933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250986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8F3FDA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3563BF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E47663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428627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C56EC1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rPr>
          <w:b/>
          <w:szCs w:val="24"/>
        </w:rPr>
      </w:pPr>
    </w:p>
    <w:p w14:paraId="1DACEFC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E78481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18BDF116" wp14:editId="49D6AA24">
            <wp:simplePos x="0" y="0"/>
            <wp:positionH relativeFrom="column">
              <wp:posOffset>-712404</wp:posOffset>
            </wp:positionH>
            <wp:positionV relativeFrom="paragraph">
              <wp:posOffset>-59690</wp:posOffset>
            </wp:positionV>
            <wp:extent cx="7538400" cy="7920000"/>
            <wp:effectExtent l="0" t="0" r="5715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2722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C92D75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85B871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A5A1B1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DCE928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8D930D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F32BCF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887E69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0A5CB5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376304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826062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5C7E10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01002D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148AD6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C31C32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C1799F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07B400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353FA1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7AE7BB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BCC947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26763A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367DFA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2FB000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23CCC8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17F5BE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DF5158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E48358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33B946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FB90B0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8E8328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EE746F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99AA7C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D2472A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A4F9BA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B1342F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CFDBE5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D7C3F6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29897C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302720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FDE134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59620E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B78E17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76D3CE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4C68B7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FE11F6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A7DD3A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82CD06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A43140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A64DF0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ACD2B9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C0F340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E4BAC0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813B7C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77F07E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F5F910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04C488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4B49F60D" wp14:editId="6F713BCB">
            <wp:simplePos x="0" y="0"/>
            <wp:positionH relativeFrom="column">
              <wp:posOffset>-678180</wp:posOffset>
            </wp:positionH>
            <wp:positionV relativeFrom="paragraph">
              <wp:posOffset>38735</wp:posOffset>
            </wp:positionV>
            <wp:extent cx="7498715" cy="7905115"/>
            <wp:effectExtent l="0" t="0" r="6985" b="63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79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86F9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22CCA7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B5F36C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EC649E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80F528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EDD024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FADD28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A71A83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54ED11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BB774E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80BD7A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95DA59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8A6965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9E1F3C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C50E16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5E4A97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04589F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6CB168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82D448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BAA4A4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EEF725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302151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1F0415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907779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E84366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128A12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EBB3FC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08B146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29B96F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5FAE40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50BEFF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6027CE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87E620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383F55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868176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C56632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9265A0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F58CBC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C8EA08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6B24CD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139B0A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D3C23B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732B39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F2083B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D69F7D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555F6A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DE5498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04385F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977CD4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40A96C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5480A5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7C0A91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523546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76AFCF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660FCA3D" wp14:editId="06CE6ACB">
            <wp:simplePos x="0" y="0"/>
            <wp:positionH relativeFrom="column">
              <wp:posOffset>-662940</wp:posOffset>
            </wp:positionH>
            <wp:positionV relativeFrom="paragraph">
              <wp:posOffset>59055</wp:posOffset>
            </wp:positionV>
            <wp:extent cx="7426800" cy="7862400"/>
            <wp:effectExtent l="0" t="0" r="3175" b="571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800" cy="78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6827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378E68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03193D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901E9D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9758AB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D56861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B63C9E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E453B6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105610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666EA6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53B747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4EFF8F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52FA9D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093BC8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EB55B7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E81DF4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760AAB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281561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6CF972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4E5955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6A022D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864ACC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9461E7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20CC8C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F80321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40DAEF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BFDFCB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9D4E12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6CE8BD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CD81F9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A416F5A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B5994B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6AAA26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B24D0D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E6C7AE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2B3F61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CF59C9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5850F7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CAF346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87B1E8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64EEE3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D15B7C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5383A8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92A938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16A824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E13B3C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4E4D40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9A6D86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0C8A25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C07A80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CC72ED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05D2E2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1C0304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508469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98A002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anchor distT="0" distB="0" distL="114300" distR="114300" simplePos="0" relativeHeight="251669504" behindDoc="0" locked="0" layoutInCell="1" allowOverlap="1" wp14:anchorId="37E39F0D" wp14:editId="32597D21">
            <wp:simplePos x="0" y="0"/>
            <wp:positionH relativeFrom="column">
              <wp:posOffset>-643890</wp:posOffset>
            </wp:positionH>
            <wp:positionV relativeFrom="paragraph">
              <wp:posOffset>-93345</wp:posOffset>
            </wp:positionV>
            <wp:extent cx="7398000" cy="78336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000" cy="78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4EBF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F4DEC5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B710F5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B65490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7AE762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AF727B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6BB227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427309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E7FCB3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7A436A7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1D182B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D900BA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A1C04D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FF1CF7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AB2017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9F02E1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E260B9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4977FC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30D48D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FB104C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5110C8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A196BF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C50621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2CFC108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72D1E0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8E6EA3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DB4CFE5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C9864B2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D5BFF1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D551980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4C013B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7C274D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A08DF2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166AC5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4AEE947E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3DC38E86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123F81F9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969F863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616ABA04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566F134D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E4467BB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214C6D51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C0A83FC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0A761FEF" w14:textId="77777777" w:rsidR="0086328B" w:rsidRDefault="0086328B" w:rsidP="0086328B">
      <w:pPr>
        <w:widowControl/>
        <w:autoSpaceDE w:val="0"/>
        <w:autoSpaceDN w:val="0"/>
        <w:adjustRightInd w:val="0"/>
        <w:snapToGrid/>
        <w:spacing w:line="240" w:lineRule="auto"/>
        <w:ind w:firstLine="0"/>
        <w:jc w:val="center"/>
        <w:rPr>
          <w:b/>
          <w:szCs w:val="24"/>
        </w:rPr>
      </w:pPr>
    </w:p>
    <w:p w14:paraId="70B3CEF1" w14:textId="77777777" w:rsidR="001A2BF0" w:rsidRDefault="001A2BF0"/>
    <w:sectPr w:rsidR="001A2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F6D63"/>
    <w:multiLevelType w:val="hybridMultilevel"/>
    <w:tmpl w:val="E738D3E6"/>
    <w:lvl w:ilvl="0" w:tplc="40B8519A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28B"/>
    <w:rsid w:val="001A2BF0"/>
    <w:rsid w:val="0086328B"/>
    <w:rsid w:val="008E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9D3D5"/>
  <w15:chartTrackingRefBased/>
  <w15:docId w15:val="{D2A5F63F-2D94-4EFD-B817-54173EBB1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6328B"/>
    <w:pPr>
      <w:widowControl w:val="0"/>
      <w:snapToGrid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1799</Words>
  <Characters>10259</Characters>
  <Application>Microsoft Office Word</Application>
  <DocSecurity>0</DocSecurity>
  <Lines>85</Lines>
  <Paragraphs>24</Paragraphs>
  <ScaleCrop>false</ScaleCrop>
  <Company/>
  <LinksUpToDate>false</LinksUpToDate>
  <CharactersWithSpaces>12034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Иван Иванов</cp:lastModifiedBy>
  <cp:revision>2</cp:revision>
  <dcterms:created xsi:type="dcterms:W3CDTF">2021-04-13T10:23:00Z</dcterms:created>
  <dcterms:modified xsi:type="dcterms:W3CDTF">2021-04-25T08:59:00Z</dcterms:modified>
</cp:coreProperties>
</file>