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F85B" w14:textId="77777777" w:rsidR="00DE58B6" w:rsidRDefault="00DE58B6" w:rsidP="00DE58B6">
      <w:pPr>
        <w:jc w:val="center"/>
        <w:rPr>
          <w:b/>
        </w:rPr>
      </w:pPr>
    </w:p>
    <w:p w14:paraId="74DC6F6E" w14:textId="77777777" w:rsidR="00DE58B6" w:rsidRDefault="00DE58B6" w:rsidP="00DE58B6">
      <w:pPr>
        <w:jc w:val="center"/>
        <w:rPr>
          <w:b/>
        </w:rPr>
      </w:pPr>
      <w:r>
        <w:rPr>
          <w:b/>
        </w:rPr>
        <w:t>ТЕХНИЧЕСКОЕ ЗАДАНИЕ</w:t>
      </w:r>
    </w:p>
    <w:p w14:paraId="47ABCDE4" w14:textId="43EE26F9" w:rsidR="00DE58B6" w:rsidRDefault="00DE58B6" w:rsidP="00DE58B6">
      <w:pPr>
        <w:jc w:val="center"/>
        <w:rPr>
          <w:b/>
        </w:rPr>
      </w:pPr>
      <w:r>
        <w:rPr>
          <w:b/>
        </w:rPr>
        <w:t xml:space="preserve">на выполнение </w:t>
      </w:r>
      <w:r w:rsidR="00D31620">
        <w:rPr>
          <w:b/>
        </w:rPr>
        <w:t xml:space="preserve">работ по </w:t>
      </w:r>
      <w:r w:rsidR="00263CAF">
        <w:rPr>
          <w:b/>
        </w:rPr>
        <w:t>разработк</w:t>
      </w:r>
      <w:r w:rsidR="00D31620">
        <w:rPr>
          <w:b/>
        </w:rPr>
        <w:t xml:space="preserve">е </w:t>
      </w:r>
      <w:r>
        <w:rPr>
          <w:b/>
        </w:rPr>
        <w:t>проектно-сметной</w:t>
      </w:r>
      <w:r>
        <w:t xml:space="preserve"> </w:t>
      </w:r>
      <w:r>
        <w:rPr>
          <w:b/>
        </w:rPr>
        <w:t xml:space="preserve">документации </w:t>
      </w:r>
      <w:r w:rsidR="00512B25">
        <w:rPr>
          <w:b/>
        </w:rPr>
        <w:t xml:space="preserve">и проведению </w:t>
      </w:r>
    </w:p>
    <w:tbl>
      <w:tblPr>
        <w:tblStyle w:val="a4"/>
        <w:tblW w:w="10314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5777"/>
      </w:tblGrid>
      <w:tr w:rsidR="00DE58B6" w14:paraId="13693074" w14:textId="77777777" w:rsidTr="00DE58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2AC0F" w14:textId="77777777" w:rsidR="00DE58B6" w:rsidRDefault="00DE58B6">
            <w:pPr>
              <w:snapToGrid w:val="0"/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FBAAD" w14:textId="77777777" w:rsidR="00DE58B6" w:rsidRDefault="00DE58B6">
            <w:pPr>
              <w:snapToGrid w:val="0"/>
              <w:rPr>
                <w:b/>
              </w:rPr>
            </w:pPr>
            <w:r>
              <w:rPr>
                <w:b/>
              </w:rPr>
              <w:t>Основные технико-экономичес</w:t>
            </w:r>
            <w:r>
              <w:rPr>
                <w:b/>
              </w:rPr>
              <w:softHyphen/>
              <w:t>кие показатели объекта  и требования к конструктивным и инженерным решениям, основному оборудованию и материалам, их состав и объем</w:t>
            </w:r>
          </w:p>
          <w:p w14:paraId="5609692B" w14:textId="77777777" w:rsidR="00DE58B6" w:rsidRDefault="00DE58B6"/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8FDCD" w14:textId="77777777" w:rsidR="00DE58B6" w:rsidRDefault="00DE58B6" w:rsidP="00366104">
            <w:pPr>
              <w:pStyle w:val="a3"/>
              <w:keepLines/>
              <w:numPr>
                <w:ilvl w:val="0"/>
                <w:numId w:val="3"/>
              </w:numPr>
              <w:suppressLineNumbers/>
              <w:tabs>
                <w:tab w:val="left" w:pos="176"/>
              </w:tabs>
              <w:ind w:left="176" w:hanging="142"/>
              <w:jc w:val="both"/>
              <w:rPr>
                <w:bCs/>
              </w:rPr>
            </w:pPr>
            <w:r>
              <w:rPr>
                <w:bCs/>
              </w:rPr>
              <w:t xml:space="preserve">Предусмотреть установку узлов учета тепловой энергии, а также </w:t>
            </w:r>
            <w:r w:rsidR="007660D3" w:rsidRPr="00882DDA">
              <w:rPr>
                <w:rStyle w:val="89"/>
                <w:sz w:val="24"/>
                <w:szCs w:val="24"/>
              </w:rPr>
              <w:t>горячего водоснабжения</w:t>
            </w:r>
            <w:r>
              <w:rPr>
                <w:bCs/>
              </w:rPr>
              <w:t>.</w:t>
            </w:r>
          </w:p>
          <w:p w14:paraId="167D630A" w14:textId="77777777" w:rsidR="00DE58B6" w:rsidRDefault="00DE58B6">
            <w:pPr>
              <w:pStyle w:val="a3"/>
              <w:keepLines/>
              <w:suppressLineNumbers/>
              <w:tabs>
                <w:tab w:val="left" w:pos="176"/>
              </w:tabs>
              <w:ind w:left="176"/>
              <w:jc w:val="both"/>
            </w:pPr>
            <w:r>
              <w:rPr>
                <w:bCs/>
              </w:rPr>
              <w:t xml:space="preserve">- </w:t>
            </w:r>
            <w:r>
              <w:t>Узел учёта тепловой энергии (УУТЭ) по составу и метрологическим характеристикам должен соответствовать Постановлению правительства РФ № 1034 от 18.11.13г. «Правила учета тепловой энергии и теплоносителя», «Методике осуществления коммерческого учёта тепловой энергии, теплоносителя».</w:t>
            </w:r>
          </w:p>
          <w:p w14:paraId="634D27A2" w14:textId="77777777" w:rsidR="00DE58B6" w:rsidRDefault="00DE58B6">
            <w:pPr>
              <w:pStyle w:val="a3"/>
              <w:keepLines/>
              <w:suppressLineNumbers/>
              <w:tabs>
                <w:tab w:val="left" w:pos="176"/>
              </w:tabs>
              <w:ind w:left="176"/>
              <w:jc w:val="both"/>
              <w:rPr>
                <w:bCs/>
              </w:rPr>
            </w:pPr>
            <w:r>
              <w:t>- Расположение и установка средств измерений должны проектироваться  в соответствии с требованиями действующих норм и правил, инструкций предприятий-изготовителей.</w:t>
            </w:r>
          </w:p>
          <w:p w14:paraId="21F66A1D" w14:textId="77777777" w:rsidR="00DE58B6" w:rsidRDefault="00DE58B6">
            <w:pPr>
              <w:pStyle w:val="a3"/>
              <w:keepLines/>
              <w:suppressLineNumbers/>
              <w:tabs>
                <w:tab w:val="left" w:pos="176"/>
              </w:tabs>
              <w:ind w:left="176"/>
              <w:jc w:val="both"/>
            </w:pPr>
            <w:r>
              <w:rPr>
                <w:bCs/>
              </w:rPr>
              <w:t xml:space="preserve">- </w:t>
            </w:r>
            <w:r>
              <w:t>Размещение приборов и аппаратуры (</w:t>
            </w:r>
            <w:proofErr w:type="spellStart"/>
            <w:r>
              <w:t>тепловычислителей</w:t>
            </w:r>
            <w:proofErr w:type="spellEnd"/>
            <w:r>
              <w:t>, электронных вторичных блоков, блоков питания, коммутационных элементов, средств передачи данных) должно предусматриваться в отдельном шкафу со степенью защиты не ниже IP54 в доступном для обслуживания месте.</w:t>
            </w:r>
          </w:p>
          <w:p w14:paraId="0551A278" w14:textId="77777777" w:rsidR="00DE58B6" w:rsidRDefault="00DE58B6" w:rsidP="00366104">
            <w:pPr>
              <w:pStyle w:val="a3"/>
              <w:numPr>
                <w:ilvl w:val="0"/>
                <w:numId w:val="5"/>
              </w:numPr>
              <w:ind w:left="176" w:hanging="176"/>
              <w:jc w:val="both"/>
            </w:pPr>
            <w:r>
              <w:t xml:space="preserve">Функциональные возможности применяемых </w:t>
            </w:r>
            <w:proofErr w:type="spellStart"/>
            <w:r>
              <w:t>тепловычислителей</w:t>
            </w:r>
            <w:proofErr w:type="spellEnd"/>
            <w:r>
              <w:t>, расходомеров должны обеспечивать:</w:t>
            </w:r>
          </w:p>
          <w:p w14:paraId="27D29775" w14:textId="77777777" w:rsidR="00DE58B6" w:rsidRDefault="00DE58B6">
            <w:pPr>
              <w:autoSpaceDE w:val="0"/>
              <w:autoSpaceDN w:val="0"/>
              <w:ind w:left="360"/>
              <w:jc w:val="both"/>
            </w:pPr>
            <w:r>
              <w:t>- Формирование часовых и суточных архивов результатов измерений;</w:t>
            </w:r>
          </w:p>
          <w:p w14:paraId="55093061" w14:textId="77777777" w:rsidR="00DE58B6" w:rsidRDefault="00DE58B6">
            <w:pPr>
              <w:autoSpaceDE w:val="0"/>
              <w:autoSpaceDN w:val="0"/>
              <w:ind w:left="360"/>
              <w:jc w:val="both"/>
            </w:pPr>
            <w:r>
              <w:t>- Регистрацию нештатных ситуаций и их длительности;</w:t>
            </w:r>
          </w:p>
          <w:p w14:paraId="5C91E103" w14:textId="77777777" w:rsidR="00DE58B6" w:rsidRDefault="00DE58B6">
            <w:pPr>
              <w:autoSpaceDE w:val="0"/>
              <w:autoSpaceDN w:val="0"/>
              <w:ind w:left="360"/>
              <w:jc w:val="both"/>
            </w:pPr>
            <w:r>
              <w:t xml:space="preserve">-  Наличие цифрового интерфейса </w:t>
            </w:r>
            <w:r>
              <w:rPr>
                <w:lang w:val="en-US"/>
              </w:rPr>
              <w:t>RS</w:t>
            </w:r>
            <w:r>
              <w:t xml:space="preserve">232 или </w:t>
            </w:r>
            <w:r>
              <w:rPr>
                <w:lang w:val="en-US"/>
              </w:rPr>
              <w:t>RS</w:t>
            </w:r>
            <w:r>
              <w:t xml:space="preserve"> 485 для передачи информации, возможность организации передачи данных по GSM или GPRS каналам;</w:t>
            </w:r>
          </w:p>
          <w:p w14:paraId="63721FE2" w14:textId="77777777" w:rsidR="00DE58B6" w:rsidRDefault="00DE58B6">
            <w:pPr>
              <w:autoSpaceDE w:val="0"/>
              <w:autoSpaceDN w:val="0"/>
              <w:ind w:left="360"/>
              <w:jc w:val="both"/>
            </w:pPr>
            <w:r>
              <w:t xml:space="preserve">- Передачу данных (архивных и текущих параметров с автоматическим обновлением информации) по сети </w:t>
            </w:r>
            <w:r>
              <w:rPr>
                <w:lang w:val="en-US"/>
              </w:rPr>
              <w:t>Ethernet</w:t>
            </w:r>
            <w:r>
              <w:t xml:space="preserve"> на ПК рабочего места оператора котельной;</w:t>
            </w:r>
          </w:p>
          <w:p w14:paraId="2C3DFB3E" w14:textId="77777777" w:rsidR="00DE58B6" w:rsidRDefault="00DE58B6">
            <w:pPr>
              <w:autoSpaceDE w:val="0"/>
              <w:autoSpaceDN w:val="0"/>
              <w:ind w:left="360"/>
              <w:jc w:val="both"/>
            </w:pPr>
            <w:r>
              <w:t>- Наличие защиты от несанкционированного изменения настроечных параметров (базы данных);</w:t>
            </w:r>
          </w:p>
          <w:p w14:paraId="60DC40B4" w14:textId="77777777" w:rsidR="00DE58B6" w:rsidRDefault="00DE58B6">
            <w:pPr>
              <w:autoSpaceDE w:val="0"/>
              <w:autoSpaceDN w:val="0"/>
              <w:ind w:left="360"/>
              <w:jc w:val="both"/>
            </w:pPr>
            <w:r>
              <w:t>- Наличие в расходомерах дополнительного унифицированного токового выхода для вывода информации о результатах измерений на другие вторичные приборы.</w:t>
            </w:r>
          </w:p>
          <w:p w14:paraId="7CAB28A8" w14:textId="77777777" w:rsidR="00DE58B6" w:rsidRDefault="00DE58B6" w:rsidP="0036610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ind w:left="176" w:hanging="176"/>
              <w:jc w:val="both"/>
              <w:rPr>
                <w:bCs/>
              </w:rPr>
            </w:pPr>
            <w:r>
              <w:t>Компоновка оборудования должна обеспечить его безопасное и удобное обслуживание, соответствовать требованиям действующих норм и правил, паспортам и инструкциям по эксплуатации оборудования.</w:t>
            </w:r>
          </w:p>
          <w:p w14:paraId="396D4DBF" w14:textId="77777777" w:rsidR="00DE58B6" w:rsidRDefault="00DE58B6">
            <w:pPr>
              <w:keepLines/>
              <w:suppressLineNumbers/>
              <w:tabs>
                <w:tab w:val="left" w:pos="147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Особые условия работы объекта: </w:t>
            </w:r>
          </w:p>
          <w:p w14:paraId="314C5A66" w14:textId="77777777" w:rsidR="00DE58B6" w:rsidRDefault="00DE58B6" w:rsidP="00366104">
            <w:pPr>
              <w:keepLines/>
              <w:numPr>
                <w:ilvl w:val="0"/>
                <w:numId w:val="1"/>
              </w:numPr>
              <w:suppressLineNumbers/>
              <w:tabs>
                <w:tab w:val="clear" w:pos="0"/>
                <w:tab w:val="left" w:pos="53"/>
                <w:tab w:val="left" w:pos="147"/>
                <w:tab w:val="left" w:pos="233"/>
                <w:tab w:val="num" w:pos="927"/>
              </w:tabs>
              <w:suppressAutoHyphens/>
              <w:ind w:left="0" w:firstLine="0"/>
              <w:jc w:val="both"/>
            </w:pPr>
            <w:r>
              <w:t>объект эксплуатируется при температуре окружающего воздуха от минус 27° до плюс 27°</w:t>
            </w:r>
          </w:p>
          <w:p w14:paraId="5934D5DE" w14:textId="77777777" w:rsidR="00DE58B6" w:rsidRDefault="00DE58B6" w:rsidP="00366104">
            <w:pPr>
              <w:keepLines/>
              <w:numPr>
                <w:ilvl w:val="0"/>
                <w:numId w:val="1"/>
              </w:numPr>
              <w:suppressLineNumbers/>
              <w:tabs>
                <w:tab w:val="clear" w:pos="0"/>
                <w:tab w:val="left" w:pos="53"/>
                <w:tab w:val="left" w:pos="147"/>
                <w:tab w:val="left" w:pos="233"/>
                <w:tab w:val="num" w:pos="927"/>
              </w:tabs>
              <w:suppressAutoHyphens/>
              <w:ind w:left="0" w:firstLine="0"/>
              <w:jc w:val="both"/>
            </w:pPr>
            <w:r>
              <w:t>существующие параметры теплоносителя – 130/70 °С</w:t>
            </w:r>
          </w:p>
          <w:p w14:paraId="5AFD852E" w14:textId="77777777" w:rsidR="00DE58B6" w:rsidRDefault="007660D3" w:rsidP="00366104">
            <w:pPr>
              <w:keepLines/>
              <w:numPr>
                <w:ilvl w:val="0"/>
                <w:numId w:val="1"/>
              </w:numPr>
              <w:suppressLineNumbers/>
              <w:tabs>
                <w:tab w:val="clear" w:pos="0"/>
                <w:tab w:val="left" w:pos="53"/>
                <w:tab w:val="left" w:pos="147"/>
                <w:tab w:val="left" w:pos="233"/>
                <w:tab w:val="num" w:pos="927"/>
              </w:tabs>
              <w:suppressAutoHyphens/>
              <w:ind w:left="0" w:firstLine="0"/>
              <w:jc w:val="both"/>
            </w:pPr>
            <w:r w:rsidRPr="00882DDA">
              <w:rPr>
                <w:rStyle w:val="89"/>
                <w:sz w:val="24"/>
                <w:szCs w:val="24"/>
              </w:rPr>
              <w:t>горячего водоснабжения</w:t>
            </w:r>
            <w:r w:rsidR="00DE58B6">
              <w:t xml:space="preserve"> -65</w:t>
            </w:r>
            <w:r w:rsidR="00DE58B6">
              <w:rPr>
                <w:rFonts w:ascii="Calibri" w:hAnsi="Calibri"/>
              </w:rPr>
              <w:t>°</w:t>
            </w:r>
            <w:r w:rsidR="00DE58B6">
              <w:t>С - 75</w:t>
            </w:r>
            <w:r w:rsidR="00DE58B6">
              <w:rPr>
                <w:rFonts w:ascii="Calibri" w:hAnsi="Calibri"/>
              </w:rPr>
              <w:t>°</w:t>
            </w:r>
            <w:r w:rsidR="00DE58B6">
              <w:t>С</w:t>
            </w:r>
          </w:p>
          <w:p w14:paraId="4AEB2641" w14:textId="77777777" w:rsidR="00DE58B6" w:rsidRDefault="00DE58B6" w:rsidP="00366104">
            <w:pPr>
              <w:keepLines/>
              <w:numPr>
                <w:ilvl w:val="0"/>
                <w:numId w:val="1"/>
              </w:numPr>
              <w:suppressLineNumbers/>
              <w:tabs>
                <w:tab w:val="clear" w:pos="0"/>
                <w:tab w:val="left" w:pos="53"/>
                <w:tab w:val="left" w:pos="147"/>
                <w:tab w:val="left" w:pos="233"/>
                <w:tab w:val="num" w:pos="927"/>
              </w:tabs>
              <w:suppressAutoHyphens/>
              <w:ind w:left="0" w:firstLine="0"/>
              <w:jc w:val="both"/>
            </w:pPr>
            <w:r>
              <w:t xml:space="preserve"> Давление исходной воды:  0,6МПа - 0,7МПа</w:t>
            </w:r>
          </w:p>
          <w:p w14:paraId="3A275EB6" w14:textId="77777777" w:rsidR="00DE58B6" w:rsidRDefault="00DE58B6"/>
        </w:tc>
      </w:tr>
      <w:tr w:rsidR="00EB6F4C" w14:paraId="1EB9F51B" w14:textId="77777777" w:rsidTr="00DE58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D57C5" w14:textId="77777777" w:rsidR="00EB6F4C" w:rsidRDefault="00EB6F4C">
            <w:pPr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D12AE" w14:textId="77777777" w:rsidR="00EB6F4C" w:rsidRDefault="00EB6F4C">
            <w:pPr>
              <w:snapToGrid w:val="0"/>
              <w:rPr>
                <w:b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CDFA" w14:textId="77777777" w:rsidR="00EB6F4C" w:rsidRPr="00EB6F4C" w:rsidRDefault="00EB6F4C" w:rsidP="00EB6F4C">
            <w:pPr>
              <w:pStyle w:val="a3"/>
              <w:keepLines/>
              <w:numPr>
                <w:ilvl w:val="0"/>
                <w:numId w:val="3"/>
              </w:numPr>
              <w:suppressLineNumbers/>
              <w:tabs>
                <w:tab w:val="left" w:pos="176"/>
              </w:tabs>
              <w:jc w:val="both"/>
              <w:rPr>
                <w:bCs/>
              </w:rPr>
            </w:pPr>
            <w:r w:rsidRPr="00EB6F4C">
              <w:rPr>
                <w:bCs/>
              </w:rPr>
              <w:t xml:space="preserve">Тепловые сети Т1/Т2 запроектированы из труб стальных 89х3,5мм в заводской ППУ изоляции в ОЦ оболочке по ГОСТ 30732-2006. </w:t>
            </w:r>
          </w:p>
          <w:p w14:paraId="30328F8E" w14:textId="1E9FC77D" w:rsidR="00EB6F4C" w:rsidRDefault="00EB6F4C" w:rsidP="00EB6F4C">
            <w:pPr>
              <w:pStyle w:val="a3"/>
              <w:keepLines/>
              <w:numPr>
                <w:ilvl w:val="0"/>
                <w:numId w:val="3"/>
              </w:numPr>
              <w:suppressLineNumbers/>
              <w:tabs>
                <w:tab w:val="left" w:pos="176"/>
              </w:tabs>
              <w:jc w:val="both"/>
              <w:rPr>
                <w:bCs/>
              </w:rPr>
            </w:pPr>
            <w:r w:rsidRPr="00EB6F4C">
              <w:rPr>
                <w:bCs/>
              </w:rPr>
              <w:lastRenderedPageBreak/>
              <w:t>Трубопроводы ГВС Т3/Т4 запроектированы из труб стальных оцинкованных 57х3,5мм и 45х3мм в заводской ППУ изоляции в ОЦ оболочке по ГОСТ 30732-2006.</w:t>
            </w:r>
          </w:p>
        </w:tc>
      </w:tr>
    </w:tbl>
    <w:p w14:paraId="3C12A2AC" w14:textId="77777777" w:rsidR="00DE58B6" w:rsidRDefault="00DE58B6" w:rsidP="00DE58B6"/>
    <w:p w14:paraId="31F780D8" w14:textId="77777777" w:rsidR="00DE58B6" w:rsidRDefault="00DE58B6" w:rsidP="00DE58B6">
      <w:pPr>
        <w:jc w:val="center"/>
      </w:pPr>
    </w:p>
    <w:p w14:paraId="234DDB88" w14:textId="77777777" w:rsidR="00D87888" w:rsidRDefault="00D87888"/>
    <w:sectPr w:rsidR="00D87888" w:rsidSect="00D8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274D5FE"/>
    <w:name w:val="WW8Num4"/>
    <w:lvl w:ilvl="0">
      <w:start w:val="1"/>
      <w:numFmt w:val="bullet"/>
      <w:pStyle w:val="Normal13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EF42561"/>
    <w:multiLevelType w:val="hybridMultilevel"/>
    <w:tmpl w:val="B0C4F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77F90"/>
    <w:multiLevelType w:val="hybridMultilevel"/>
    <w:tmpl w:val="4ABC9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74734"/>
    <w:multiLevelType w:val="hybridMultilevel"/>
    <w:tmpl w:val="93FE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96CFE"/>
    <w:multiLevelType w:val="hybridMultilevel"/>
    <w:tmpl w:val="13DEAF3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B6"/>
    <w:rsid w:val="001A588E"/>
    <w:rsid w:val="001C1117"/>
    <w:rsid w:val="001F323E"/>
    <w:rsid w:val="00263CAF"/>
    <w:rsid w:val="003B0518"/>
    <w:rsid w:val="003B1CD6"/>
    <w:rsid w:val="003B371F"/>
    <w:rsid w:val="003F2259"/>
    <w:rsid w:val="004D6D03"/>
    <w:rsid w:val="00512B25"/>
    <w:rsid w:val="0057138A"/>
    <w:rsid w:val="00686035"/>
    <w:rsid w:val="007660D3"/>
    <w:rsid w:val="007C10E2"/>
    <w:rsid w:val="008A0161"/>
    <w:rsid w:val="00910826"/>
    <w:rsid w:val="00977372"/>
    <w:rsid w:val="00B351F0"/>
    <w:rsid w:val="00D17714"/>
    <w:rsid w:val="00D31620"/>
    <w:rsid w:val="00D87888"/>
    <w:rsid w:val="00DE58B6"/>
    <w:rsid w:val="00DF1141"/>
    <w:rsid w:val="00E1380E"/>
    <w:rsid w:val="00EA02CB"/>
    <w:rsid w:val="00E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28F"/>
  <w15:docId w15:val="{6799F4EF-1DAE-4010-A3D2-400863D0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B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E58B6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E5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58B6"/>
    <w:pPr>
      <w:ind w:left="720"/>
      <w:contextualSpacing/>
    </w:pPr>
  </w:style>
  <w:style w:type="paragraph" w:customStyle="1" w:styleId="Normal13">
    <w:name w:val="Normal + 13 пт"/>
    <w:aliases w:val="По ширине,Справа:  -0,01 см,Перед:  1 пт"/>
    <w:basedOn w:val="a"/>
    <w:rsid w:val="00DE58B6"/>
    <w:pPr>
      <w:numPr>
        <w:numId w:val="1"/>
      </w:numPr>
      <w:tabs>
        <w:tab w:val="left" w:pos="426"/>
      </w:tabs>
      <w:suppressAutoHyphens/>
      <w:spacing w:before="60" w:after="0" w:line="240" w:lineRule="auto"/>
      <w:ind w:left="0" w:right="-7" w:firstLine="0"/>
      <w:jc w:val="both"/>
    </w:pPr>
    <w:rPr>
      <w:rFonts w:eastAsia="Times New Roman"/>
      <w:sz w:val="26"/>
      <w:szCs w:val="26"/>
      <w:lang w:eastAsia="ar-SA"/>
    </w:rPr>
  </w:style>
  <w:style w:type="table" w:styleId="a4">
    <w:name w:val="Table Grid"/>
    <w:basedOn w:val="a1"/>
    <w:uiPriority w:val="99"/>
    <w:rsid w:val="00DE58B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9">
    <w:name w:val="Стиль89"/>
    <w:basedOn w:val="a0"/>
    <w:uiPriority w:val="1"/>
    <w:rsid w:val="0076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e.loshmanova</dc:creator>
  <cp:keywords/>
  <dc:description/>
  <cp:lastModifiedBy>Andrey Shcherbakov</cp:lastModifiedBy>
  <cp:revision>2</cp:revision>
  <dcterms:created xsi:type="dcterms:W3CDTF">2021-05-12T06:50:00Z</dcterms:created>
  <dcterms:modified xsi:type="dcterms:W3CDTF">2021-05-12T06:50:00Z</dcterms:modified>
</cp:coreProperties>
</file>