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FE2" w:rsidRPr="00024328" w:rsidRDefault="00593FE2" w:rsidP="00593F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</w:p>
    <w:p w:rsidR="00593FE2" w:rsidRPr="00024328" w:rsidRDefault="00593FE2" w:rsidP="00593FE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93FE2" w:rsidRPr="00024328" w:rsidRDefault="00593FE2" w:rsidP="00593F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4328">
        <w:rPr>
          <w:rFonts w:ascii="Times New Roman" w:eastAsia="Calibri" w:hAnsi="Times New Roman" w:cs="Times New Roman"/>
          <w:b/>
          <w:sz w:val="24"/>
          <w:szCs w:val="24"/>
        </w:rPr>
        <w:t xml:space="preserve">Техническое задание </w:t>
      </w:r>
    </w:p>
    <w:p w:rsidR="00593FE2" w:rsidRPr="00024328" w:rsidRDefault="00593FE2" w:rsidP="00593F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4328">
        <w:rPr>
          <w:rFonts w:ascii="Times New Roman" w:eastAsia="Calibri" w:hAnsi="Times New Roman" w:cs="Times New Roman"/>
          <w:b/>
          <w:sz w:val="24"/>
          <w:szCs w:val="24"/>
        </w:rPr>
        <w:t xml:space="preserve">на разработку проектной документации </w:t>
      </w:r>
    </w:p>
    <w:p w:rsidR="00593FE2" w:rsidRPr="00024328" w:rsidRDefault="00593FE2" w:rsidP="00593FE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4328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объекта: </w:t>
      </w:r>
      <w:r w:rsidRPr="00024328">
        <w:rPr>
          <w:rFonts w:ascii="Times New Roman" w:hAnsi="Times New Roman" w:cs="Times New Roman"/>
          <w:b/>
          <w:sz w:val="23"/>
          <w:szCs w:val="23"/>
        </w:rPr>
        <w:t xml:space="preserve">разработка проектно-сметной документации </w:t>
      </w:r>
      <w:r w:rsidRPr="00024328">
        <w:rPr>
          <w:rFonts w:ascii="Times New Roman" w:eastAsia="Calibri" w:hAnsi="Times New Roman" w:cs="Times New Roman"/>
          <w:b/>
          <w:sz w:val="24"/>
          <w:szCs w:val="24"/>
        </w:rPr>
        <w:t xml:space="preserve">по объекту: </w:t>
      </w:r>
    </w:p>
    <w:p w:rsidR="00B13E0F" w:rsidRPr="00024328" w:rsidRDefault="00B13E0F" w:rsidP="00B13E0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24328">
        <w:rPr>
          <w:rFonts w:ascii="Times New Roman" w:eastAsia="Calibri" w:hAnsi="Times New Roman" w:cs="Times New Roman"/>
          <w:b/>
          <w:sz w:val="24"/>
          <w:szCs w:val="24"/>
        </w:rPr>
        <w:t>"Капитальный ремонт помещений  пищеблока, приема пищи, вспомогательных помещений Муниципального бюджетного общеобразовательного учреждения «</w:t>
      </w:r>
      <w:proofErr w:type="spellStart"/>
      <w:r w:rsidRPr="00024328">
        <w:rPr>
          <w:rFonts w:ascii="Times New Roman" w:eastAsia="Calibri" w:hAnsi="Times New Roman" w:cs="Times New Roman"/>
          <w:b/>
          <w:sz w:val="24"/>
          <w:szCs w:val="24"/>
        </w:rPr>
        <w:t>Новоандреевская</w:t>
      </w:r>
      <w:proofErr w:type="spellEnd"/>
      <w:r w:rsidRPr="00024328">
        <w:rPr>
          <w:rFonts w:ascii="Times New Roman" w:eastAsia="Calibri" w:hAnsi="Times New Roman" w:cs="Times New Roman"/>
          <w:b/>
          <w:sz w:val="24"/>
          <w:szCs w:val="24"/>
        </w:rPr>
        <w:t xml:space="preserve"> школа» Симферопольского района Республики Крым 297511, Симферопольский район, с. Новоандреевка,  ул. Школьная, 6А"</w:t>
      </w:r>
    </w:p>
    <w:p w:rsidR="00B13E0F" w:rsidRPr="00024328" w:rsidRDefault="00B13E0F" w:rsidP="00B13E0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93FE2" w:rsidRPr="00024328" w:rsidRDefault="00593FE2" w:rsidP="00593FE2">
      <w:pPr>
        <w:spacing w:after="0" w:line="240" w:lineRule="auto"/>
        <w:ind w:left="106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3119"/>
        <w:gridCol w:w="5641"/>
      </w:tblGrid>
      <w:tr w:rsidR="00024328" w:rsidRPr="00024328" w:rsidTr="00927ECD">
        <w:tc>
          <w:tcPr>
            <w:tcW w:w="738" w:type="dxa"/>
          </w:tcPr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gramStart"/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5641" w:type="dxa"/>
          </w:tcPr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024328" w:rsidRPr="00024328" w:rsidTr="00927ECD">
        <w:tc>
          <w:tcPr>
            <w:tcW w:w="9498" w:type="dxa"/>
            <w:gridSpan w:val="3"/>
          </w:tcPr>
          <w:p w:rsidR="00593FE2" w:rsidRPr="00024328" w:rsidRDefault="00593FE2" w:rsidP="00593FE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данные</w:t>
            </w:r>
          </w:p>
        </w:tc>
      </w:tr>
      <w:tr w:rsidR="00024328" w:rsidRPr="00024328" w:rsidTr="00927ECD">
        <w:tc>
          <w:tcPr>
            <w:tcW w:w="738" w:type="dxa"/>
          </w:tcPr>
          <w:p w:rsidR="00593FE2" w:rsidRPr="00024328" w:rsidRDefault="00593FE2" w:rsidP="00B01FAD">
            <w:pPr>
              <w:ind w:left="-120"/>
              <w:jc w:val="both"/>
              <w:rPr>
                <w:rFonts w:ascii="Times New Roman" w:eastAsia="Calibri" w:hAnsi="Times New Roman" w:cs="Times New Roman"/>
              </w:rPr>
            </w:pPr>
            <w:r w:rsidRPr="00024328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3119" w:type="dxa"/>
          </w:tcPr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проектирования объекта</w:t>
            </w:r>
          </w:p>
        </w:tc>
        <w:tc>
          <w:tcPr>
            <w:tcW w:w="5641" w:type="dxa"/>
          </w:tcPr>
          <w:p w:rsidR="00593FE2" w:rsidRPr="00024328" w:rsidRDefault="00593FE2" w:rsidP="004B51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</w:p>
        </w:tc>
      </w:tr>
      <w:tr w:rsidR="00024328" w:rsidRPr="00024328" w:rsidTr="00927ECD">
        <w:tc>
          <w:tcPr>
            <w:tcW w:w="738" w:type="dxa"/>
          </w:tcPr>
          <w:p w:rsidR="00593FE2" w:rsidRPr="00024328" w:rsidRDefault="00593FE2" w:rsidP="00B01FAD">
            <w:pPr>
              <w:ind w:left="-120"/>
              <w:jc w:val="both"/>
              <w:rPr>
                <w:rFonts w:ascii="Times New Roman" w:eastAsia="Calibri" w:hAnsi="Times New Roman" w:cs="Times New Roman"/>
              </w:rPr>
            </w:pPr>
            <w:r w:rsidRPr="00024328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3119" w:type="dxa"/>
          </w:tcPr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Застройщик (технический заказчик) </w:t>
            </w:r>
          </w:p>
        </w:tc>
        <w:tc>
          <w:tcPr>
            <w:tcW w:w="5641" w:type="dxa"/>
          </w:tcPr>
          <w:p w:rsidR="00593FE2" w:rsidRPr="00024328" w:rsidRDefault="000D0D3C" w:rsidP="000D0D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0243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Новоандреевская</w:t>
            </w:r>
            <w:proofErr w:type="spellEnd"/>
            <w:r w:rsidRPr="000243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школа»</w:t>
            </w:r>
          </w:p>
        </w:tc>
      </w:tr>
      <w:tr w:rsidR="00024328" w:rsidRPr="00024328" w:rsidTr="00927ECD">
        <w:tc>
          <w:tcPr>
            <w:tcW w:w="738" w:type="dxa"/>
          </w:tcPr>
          <w:p w:rsidR="00593FE2" w:rsidRPr="00024328" w:rsidRDefault="00593FE2" w:rsidP="00B01FAD">
            <w:pPr>
              <w:ind w:left="-120"/>
              <w:jc w:val="both"/>
              <w:rPr>
                <w:rFonts w:ascii="Times New Roman" w:eastAsia="Calibri" w:hAnsi="Times New Roman" w:cs="Times New Roman"/>
              </w:rPr>
            </w:pPr>
            <w:r w:rsidRPr="00024328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3119" w:type="dxa"/>
          </w:tcPr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организация</w:t>
            </w:r>
          </w:p>
        </w:tc>
        <w:tc>
          <w:tcPr>
            <w:tcW w:w="5641" w:type="dxa"/>
          </w:tcPr>
          <w:p w:rsidR="00593FE2" w:rsidRPr="00024328" w:rsidRDefault="00593FE2" w:rsidP="000D0D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 w:rsidR="000D0D3C" w:rsidRPr="00024328">
              <w:rPr>
                <w:rFonts w:ascii="Times New Roman" w:hAnsi="Times New Roman" w:cs="Times New Roman"/>
                <w:sz w:val="24"/>
                <w:szCs w:val="24"/>
              </w:rPr>
              <w:t>Альянс</w:t>
            </w:r>
            <w:r w:rsidRPr="000243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24328" w:rsidRPr="00024328" w:rsidTr="00927ECD">
        <w:tc>
          <w:tcPr>
            <w:tcW w:w="738" w:type="dxa"/>
          </w:tcPr>
          <w:p w:rsidR="00593FE2" w:rsidRPr="00024328" w:rsidRDefault="00593FE2" w:rsidP="00B01FAD">
            <w:pPr>
              <w:ind w:left="-120"/>
              <w:jc w:val="both"/>
              <w:rPr>
                <w:rFonts w:ascii="Times New Roman" w:eastAsia="Calibri" w:hAnsi="Times New Roman" w:cs="Times New Roman"/>
              </w:rPr>
            </w:pPr>
            <w:r w:rsidRPr="00024328">
              <w:rPr>
                <w:rFonts w:ascii="Times New Roman" w:eastAsia="Calibri" w:hAnsi="Times New Roman" w:cs="Times New Roman"/>
              </w:rPr>
              <w:t>1.4</w:t>
            </w:r>
          </w:p>
        </w:tc>
        <w:tc>
          <w:tcPr>
            <w:tcW w:w="3119" w:type="dxa"/>
          </w:tcPr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5641" w:type="dxa"/>
          </w:tcPr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</w:t>
            </w:r>
          </w:p>
        </w:tc>
      </w:tr>
      <w:tr w:rsidR="00024328" w:rsidRPr="00024328" w:rsidTr="00927ECD">
        <w:tc>
          <w:tcPr>
            <w:tcW w:w="738" w:type="dxa"/>
          </w:tcPr>
          <w:p w:rsidR="00593FE2" w:rsidRPr="00024328" w:rsidRDefault="00593FE2" w:rsidP="00B01FAD">
            <w:pPr>
              <w:ind w:left="-120"/>
              <w:jc w:val="both"/>
              <w:rPr>
                <w:rFonts w:ascii="Times New Roman" w:eastAsia="Calibri" w:hAnsi="Times New Roman" w:cs="Times New Roman"/>
              </w:rPr>
            </w:pPr>
            <w:r w:rsidRPr="00024328"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3119" w:type="dxa"/>
          </w:tcPr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641" w:type="dxa"/>
          </w:tcPr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4328" w:rsidRPr="00024328" w:rsidTr="00927ECD">
        <w:trPr>
          <w:trHeight w:val="1515"/>
        </w:trPr>
        <w:tc>
          <w:tcPr>
            <w:tcW w:w="738" w:type="dxa"/>
          </w:tcPr>
          <w:p w:rsidR="00593FE2" w:rsidRPr="00024328" w:rsidRDefault="00593FE2" w:rsidP="00B01FAD">
            <w:pPr>
              <w:ind w:left="-120"/>
              <w:jc w:val="both"/>
              <w:rPr>
                <w:rFonts w:ascii="Times New Roman" w:eastAsia="Calibri" w:hAnsi="Times New Roman" w:cs="Times New Roman"/>
              </w:rPr>
            </w:pPr>
            <w:r w:rsidRPr="00024328">
              <w:rPr>
                <w:rFonts w:ascii="Times New Roman" w:eastAsia="Calibri" w:hAnsi="Times New Roman" w:cs="Times New Roman"/>
              </w:rPr>
              <w:t>1.6</w:t>
            </w:r>
          </w:p>
        </w:tc>
        <w:tc>
          <w:tcPr>
            <w:tcW w:w="3119" w:type="dxa"/>
          </w:tcPr>
          <w:p w:rsidR="00593FE2" w:rsidRPr="00024328" w:rsidRDefault="00593FE2" w:rsidP="00B01FAD">
            <w:pPr>
              <w:jc w:val="both"/>
              <w:rPr>
                <w:rFonts w:ascii="Calibri" w:eastAsia="Calibri" w:hAnsi="Calibri" w:cs="Times New Roman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Стадийность проектирования и выдача документации</w:t>
            </w:r>
          </w:p>
        </w:tc>
        <w:tc>
          <w:tcPr>
            <w:tcW w:w="5641" w:type="dxa"/>
          </w:tcPr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Одна стадия:</w:t>
            </w:r>
          </w:p>
          <w:p w:rsidR="00593FE2" w:rsidRPr="00024328" w:rsidRDefault="00593FE2" w:rsidP="00B01FAD">
            <w:pPr>
              <w:jc w:val="both"/>
              <w:rPr>
                <w:rFonts w:ascii="Calibri" w:eastAsia="Calibri" w:hAnsi="Calibri" w:cs="Times New Roman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- рабочая документация.</w:t>
            </w:r>
          </w:p>
        </w:tc>
      </w:tr>
      <w:tr w:rsidR="00024328" w:rsidRPr="00024328" w:rsidTr="00927ECD">
        <w:tc>
          <w:tcPr>
            <w:tcW w:w="738" w:type="dxa"/>
          </w:tcPr>
          <w:p w:rsidR="00593FE2" w:rsidRPr="00024328" w:rsidRDefault="00593FE2" w:rsidP="00B01FAD">
            <w:pPr>
              <w:ind w:left="-120"/>
              <w:jc w:val="both"/>
              <w:rPr>
                <w:rFonts w:ascii="Times New Roman" w:eastAsia="Calibri" w:hAnsi="Times New Roman" w:cs="Times New Roman"/>
              </w:rPr>
            </w:pPr>
            <w:r w:rsidRPr="00024328">
              <w:rPr>
                <w:rFonts w:ascii="Times New Roman" w:eastAsia="Calibri" w:hAnsi="Times New Roman" w:cs="Times New Roman"/>
              </w:rPr>
              <w:t>1.7</w:t>
            </w:r>
          </w:p>
        </w:tc>
        <w:tc>
          <w:tcPr>
            <w:tcW w:w="3119" w:type="dxa"/>
          </w:tcPr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Срок проведения капитального ремонта объекта</w:t>
            </w:r>
          </w:p>
        </w:tc>
        <w:tc>
          <w:tcPr>
            <w:tcW w:w="5641" w:type="dxa"/>
          </w:tcPr>
          <w:p w:rsidR="00593FE2" w:rsidRPr="00024328" w:rsidRDefault="00593FE2" w:rsidP="00B658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65846"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24328" w:rsidRPr="00024328" w:rsidTr="00927ECD">
        <w:tc>
          <w:tcPr>
            <w:tcW w:w="738" w:type="dxa"/>
          </w:tcPr>
          <w:p w:rsidR="00593FE2" w:rsidRPr="00024328" w:rsidRDefault="00593FE2" w:rsidP="00B01FAD">
            <w:pPr>
              <w:ind w:left="-120"/>
              <w:jc w:val="both"/>
              <w:rPr>
                <w:rFonts w:ascii="Times New Roman" w:eastAsia="Calibri" w:hAnsi="Times New Roman" w:cs="Times New Roman"/>
              </w:rPr>
            </w:pPr>
            <w:r w:rsidRPr="00024328">
              <w:rPr>
                <w:rFonts w:ascii="Times New Roman" w:eastAsia="Calibri" w:hAnsi="Times New Roman" w:cs="Times New Roman"/>
              </w:rPr>
              <w:t>1.8</w:t>
            </w:r>
          </w:p>
        </w:tc>
        <w:tc>
          <w:tcPr>
            <w:tcW w:w="3119" w:type="dxa"/>
          </w:tcPr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технико-экономические показатели  объекта капитального ремонта</w:t>
            </w:r>
          </w:p>
        </w:tc>
        <w:tc>
          <w:tcPr>
            <w:tcW w:w="5641" w:type="dxa"/>
          </w:tcPr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зданий –  1</w:t>
            </w:r>
          </w:p>
        </w:tc>
      </w:tr>
      <w:tr w:rsidR="00024328" w:rsidRPr="00024328" w:rsidTr="00927ECD">
        <w:trPr>
          <w:trHeight w:val="1428"/>
        </w:trPr>
        <w:tc>
          <w:tcPr>
            <w:tcW w:w="738" w:type="dxa"/>
          </w:tcPr>
          <w:p w:rsidR="00593FE2" w:rsidRPr="00024328" w:rsidRDefault="00593FE2" w:rsidP="00B01FAD">
            <w:pPr>
              <w:ind w:left="-120"/>
              <w:jc w:val="both"/>
              <w:rPr>
                <w:rFonts w:ascii="Times New Roman" w:eastAsia="Calibri" w:hAnsi="Times New Roman" w:cs="Times New Roman"/>
              </w:rPr>
            </w:pPr>
            <w:r w:rsidRPr="00024328">
              <w:rPr>
                <w:rFonts w:ascii="Times New Roman" w:eastAsia="Calibri" w:hAnsi="Times New Roman" w:cs="Times New Roman"/>
              </w:rPr>
              <w:t>1.9</w:t>
            </w:r>
          </w:p>
        </w:tc>
        <w:tc>
          <w:tcPr>
            <w:tcW w:w="3119" w:type="dxa"/>
          </w:tcPr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Идентификационные признаки</w:t>
            </w:r>
          </w:p>
        </w:tc>
        <w:tc>
          <w:tcPr>
            <w:tcW w:w="5641" w:type="dxa"/>
          </w:tcPr>
          <w:p w:rsidR="00593FE2" w:rsidRPr="00024328" w:rsidRDefault="00927ECD" w:rsidP="00B01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 не являю</w:t>
            </w:r>
            <w:r w:rsidR="00593FE2" w:rsidRPr="0002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 опасным производственным объектом;</w:t>
            </w:r>
          </w:p>
          <w:p w:rsidR="00593FE2" w:rsidRPr="00024328" w:rsidRDefault="00593FE2" w:rsidP="00B01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и взрывопожарная опасность: в соответствии с действующими нормативными документами; в здании имеются помещения, где возможно постоянное пребывание людей;</w:t>
            </w:r>
          </w:p>
          <w:p w:rsidR="00593FE2" w:rsidRPr="00024328" w:rsidRDefault="00593FE2" w:rsidP="00B01FAD">
            <w:pPr>
              <w:autoSpaceDE w:val="0"/>
              <w:autoSpaceDN w:val="0"/>
              <w:ind w:right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огнестойкости здания – </w:t>
            </w:r>
            <w:r w:rsidRPr="000243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2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функциональной пожарной опасности – </w:t>
            </w:r>
            <w:r w:rsidR="00B65846" w:rsidRPr="00024328">
              <w:rPr>
                <w:rStyle w:val="blk"/>
                <w:rFonts w:ascii="PT Sans" w:hAnsi="PT Sans"/>
                <w:sz w:val="26"/>
                <w:szCs w:val="26"/>
              </w:rPr>
              <w:t>Ф</w:t>
            </w:r>
            <w:r w:rsidR="00975AED" w:rsidRPr="00024328">
              <w:rPr>
                <w:rStyle w:val="blk"/>
                <w:rFonts w:ascii="PT Sans" w:hAnsi="PT Sans"/>
                <w:sz w:val="26"/>
                <w:szCs w:val="26"/>
              </w:rPr>
              <w:t xml:space="preserve"> </w:t>
            </w:r>
            <w:r w:rsidR="00B65846" w:rsidRPr="00024328">
              <w:rPr>
                <w:rStyle w:val="blk"/>
                <w:rFonts w:ascii="PT Sans" w:hAnsi="PT Sans"/>
                <w:sz w:val="26"/>
                <w:szCs w:val="26"/>
              </w:rPr>
              <w:t>4.1</w:t>
            </w:r>
          </w:p>
        </w:tc>
      </w:tr>
      <w:tr w:rsidR="00024328" w:rsidRPr="00024328" w:rsidTr="00927ECD">
        <w:tc>
          <w:tcPr>
            <w:tcW w:w="738" w:type="dxa"/>
          </w:tcPr>
          <w:p w:rsidR="00593FE2" w:rsidRPr="00024328" w:rsidRDefault="00593FE2" w:rsidP="00B01FAD">
            <w:pPr>
              <w:ind w:left="-120"/>
              <w:jc w:val="both"/>
              <w:rPr>
                <w:rFonts w:ascii="Times New Roman" w:eastAsia="Calibri" w:hAnsi="Times New Roman" w:cs="Times New Roman"/>
              </w:rPr>
            </w:pPr>
            <w:r w:rsidRPr="00024328">
              <w:rPr>
                <w:rFonts w:ascii="Times New Roman" w:eastAsia="Calibri" w:hAnsi="Times New Roman" w:cs="Times New Roman"/>
              </w:rPr>
              <w:t>1.10</w:t>
            </w:r>
          </w:p>
        </w:tc>
        <w:tc>
          <w:tcPr>
            <w:tcW w:w="3119" w:type="dxa"/>
          </w:tcPr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качеству, конкурентоспособности, экологичности и энергоэффективности проектных решений</w:t>
            </w:r>
          </w:p>
        </w:tc>
        <w:tc>
          <w:tcPr>
            <w:tcW w:w="5641" w:type="dxa"/>
          </w:tcPr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документация и принятые в ней решения должны соответствовать требованиям нормативных </w:t>
            </w:r>
            <w:proofErr w:type="spellStart"/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документов,ФЗ</w:t>
            </w:r>
            <w:proofErr w:type="spellEnd"/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30.12.2009г. (в ред. 02.07.2013г.) № 384-ФЗ«Технического регламента о безопасности зданий и сооружений»,ФЗ «Об энергоснабжении и о повышении энергетической эффективности», ФЗ «О санитарно-эпидемиологическом благополучии населения», ГОСТ Р 21.1101-2013</w:t>
            </w:r>
          </w:p>
        </w:tc>
      </w:tr>
      <w:tr w:rsidR="00024328" w:rsidRPr="00024328" w:rsidTr="00927ECD">
        <w:tc>
          <w:tcPr>
            <w:tcW w:w="738" w:type="dxa"/>
          </w:tcPr>
          <w:p w:rsidR="00593FE2" w:rsidRPr="00024328" w:rsidRDefault="00593FE2" w:rsidP="00B01FAD">
            <w:pPr>
              <w:ind w:left="-120"/>
              <w:jc w:val="both"/>
              <w:rPr>
                <w:rFonts w:ascii="Times New Roman" w:eastAsia="Calibri" w:hAnsi="Times New Roman" w:cs="Times New Roman"/>
              </w:rPr>
            </w:pPr>
            <w:r w:rsidRPr="00024328">
              <w:rPr>
                <w:rFonts w:ascii="Times New Roman" w:eastAsia="Calibri" w:hAnsi="Times New Roman" w:cs="Times New Roman"/>
              </w:rPr>
              <w:t>1.11</w:t>
            </w:r>
          </w:p>
        </w:tc>
        <w:tc>
          <w:tcPr>
            <w:tcW w:w="3119" w:type="dxa"/>
          </w:tcPr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Дополнительные </w:t>
            </w: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требования</w:t>
            </w:r>
          </w:p>
        </w:tc>
        <w:tc>
          <w:tcPr>
            <w:tcW w:w="5641" w:type="dxa"/>
          </w:tcPr>
          <w:p w:rsidR="00593FE2" w:rsidRPr="00024328" w:rsidRDefault="00593FE2" w:rsidP="00927E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Подготовит</w:t>
            </w:r>
            <w:r w:rsidR="00927ECD"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акт обследования существующих  </w:t>
            </w:r>
            <w:r w:rsidR="00927ECD"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помещений</w:t>
            </w: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ГОСТ </w:t>
            </w:r>
            <w:proofErr w:type="gramStart"/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53778-2010 «Здания и сооружения. Правила обследования и мониторинга технического состояния»</w:t>
            </w:r>
          </w:p>
        </w:tc>
      </w:tr>
      <w:tr w:rsidR="00024328" w:rsidRPr="00024328" w:rsidTr="00927ECD">
        <w:tc>
          <w:tcPr>
            <w:tcW w:w="738" w:type="dxa"/>
          </w:tcPr>
          <w:p w:rsidR="00593FE2" w:rsidRPr="00024328" w:rsidRDefault="00593FE2" w:rsidP="00B01FAD">
            <w:pPr>
              <w:ind w:left="-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1.12</w:t>
            </w:r>
          </w:p>
        </w:tc>
        <w:tc>
          <w:tcPr>
            <w:tcW w:w="3119" w:type="dxa"/>
          </w:tcPr>
          <w:p w:rsidR="00593FE2" w:rsidRPr="00024328" w:rsidRDefault="00593FE2" w:rsidP="00B01FAD">
            <w:pPr>
              <w:tabs>
                <w:tab w:val="center" w:pos="1978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Материалы, представляемые заказчиком</w:t>
            </w:r>
          </w:p>
        </w:tc>
        <w:tc>
          <w:tcPr>
            <w:tcW w:w="5641" w:type="dxa"/>
          </w:tcPr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Исходные данные, предоставляемые заказчиком:</w:t>
            </w:r>
          </w:p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- правоустанавливающие документы на здание</w:t>
            </w:r>
          </w:p>
          <w:p w:rsidR="00593FE2" w:rsidRPr="00024328" w:rsidRDefault="00593FE2" w:rsidP="00B01FAD">
            <w:pPr>
              <w:jc w:val="both"/>
              <w:rPr>
                <w:rFonts w:ascii="Calibri" w:eastAsia="Calibri" w:hAnsi="Calibri" w:cs="Times New Roman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- иные исходно-разрешительные документы, установленные законодательными и иными нормативными правовыми актами Российской Федерации, в т.ч. техническими и градостроительными регламентами.</w:t>
            </w:r>
          </w:p>
        </w:tc>
      </w:tr>
      <w:tr w:rsidR="00024328" w:rsidRPr="00024328" w:rsidTr="00927ECD">
        <w:tc>
          <w:tcPr>
            <w:tcW w:w="9498" w:type="dxa"/>
            <w:gridSpan w:val="3"/>
          </w:tcPr>
          <w:p w:rsidR="00593FE2" w:rsidRPr="00024328" w:rsidRDefault="00593FE2" w:rsidP="00593FE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 к проектным решениям</w:t>
            </w:r>
          </w:p>
        </w:tc>
      </w:tr>
      <w:tr w:rsidR="00024328" w:rsidRPr="00024328" w:rsidTr="00927ECD">
        <w:tc>
          <w:tcPr>
            <w:tcW w:w="738" w:type="dxa"/>
          </w:tcPr>
          <w:p w:rsidR="00593FE2" w:rsidRPr="00024328" w:rsidRDefault="00593FE2" w:rsidP="00B01FAD">
            <w:pPr>
              <w:ind w:hanging="120"/>
              <w:jc w:val="both"/>
              <w:rPr>
                <w:rFonts w:ascii="Times New Roman" w:eastAsia="Calibri" w:hAnsi="Times New Roman" w:cs="Times New Roman"/>
              </w:rPr>
            </w:pPr>
            <w:r w:rsidRPr="00024328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3119" w:type="dxa"/>
          </w:tcPr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архитектурным и объемно-планировочным решениям</w:t>
            </w:r>
          </w:p>
        </w:tc>
        <w:tc>
          <w:tcPr>
            <w:tcW w:w="5641" w:type="dxa"/>
          </w:tcPr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раздел согласно СанПиН 2.1.3.2630-10 санитарно-эпидемиологические требования к организациям, осуществляющим медицинскую деятельность Российской Федерации.</w:t>
            </w:r>
          </w:p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 проектные решения согласовываются с Заказчиком.</w:t>
            </w:r>
          </w:p>
        </w:tc>
      </w:tr>
      <w:tr w:rsidR="00024328" w:rsidRPr="00024328" w:rsidTr="00927ECD">
        <w:tc>
          <w:tcPr>
            <w:tcW w:w="738" w:type="dxa"/>
          </w:tcPr>
          <w:p w:rsidR="00593FE2" w:rsidRPr="00024328" w:rsidRDefault="00593FE2" w:rsidP="00B01FAD">
            <w:pPr>
              <w:ind w:hanging="120"/>
              <w:jc w:val="both"/>
              <w:rPr>
                <w:rFonts w:ascii="Times New Roman" w:eastAsia="Calibri" w:hAnsi="Times New Roman" w:cs="Times New Roman"/>
              </w:rPr>
            </w:pPr>
            <w:r w:rsidRPr="00024328"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3119" w:type="dxa"/>
          </w:tcPr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5641" w:type="dxa"/>
          </w:tcPr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демонтаж и замену внутренних сетей отопления </w:t>
            </w:r>
            <w:proofErr w:type="gramStart"/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акта</w:t>
            </w:r>
            <w:proofErr w:type="gramEnd"/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обследования</w:t>
            </w:r>
            <w:r w:rsidR="00B01FAD"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24328" w:rsidRPr="00024328" w:rsidTr="00927ECD">
        <w:tc>
          <w:tcPr>
            <w:tcW w:w="738" w:type="dxa"/>
          </w:tcPr>
          <w:p w:rsidR="00593FE2" w:rsidRPr="00024328" w:rsidRDefault="00593FE2" w:rsidP="00B01FAD">
            <w:pPr>
              <w:ind w:hanging="120"/>
              <w:jc w:val="both"/>
              <w:rPr>
                <w:rFonts w:ascii="Times New Roman" w:eastAsia="Calibri" w:hAnsi="Times New Roman" w:cs="Times New Roman"/>
              </w:rPr>
            </w:pPr>
            <w:r w:rsidRPr="00024328">
              <w:rPr>
                <w:rFonts w:ascii="Times New Roman" w:eastAsia="Calibri" w:hAnsi="Times New Roman" w:cs="Times New Roman"/>
              </w:rPr>
              <w:t>2.3</w:t>
            </w:r>
          </w:p>
        </w:tc>
        <w:tc>
          <w:tcPr>
            <w:tcW w:w="3119" w:type="dxa"/>
          </w:tcPr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Водопровод и канализация</w:t>
            </w:r>
          </w:p>
        </w:tc>
        <w:tc>
          <w:tcPr>
            <w:tcW w:w="5641" w:type="dxa"/>
          </w:tcPr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демонтаж и замену внутренних сетей водопровода и канализации </w:t>
            </w:r>
            <w:proofErr w:type="gramStart"/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акта</w:t>
            </w:r>
            <w:proofErr w:type="gramEnd"/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обследования.</w:t>
            </w:r>
            <w:r w:rsidRPr="00024328">
              <w:rPr>
                <w:rFonts w:ascii="Calibri" w:eastAsia="Calibri" w:hAnsi="Calibri" w:cs="Times New Roman"/>
              </w:rPr>
              <w:t xml:space="preserve"> </w:t>
            </w: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Проектирование и расчет системы водоснабжения и канализации произвести на основании технического задания на проектирование, в соответствии с требованиями СП 30.13330.2016 "Внутренний водопровод и канализация зданий", СП 73.13330.2016 "Внутренние санитарно-технические системы", СП 31.13330.2012, СанПиН 2.6.1.1192-03, СанПиН 2.1.3.2630-10, СП 158.13330.2014, СП 118.13330.2012.</w:t>
            </w:r>
          </w:p>
        </w:tc>
      </w:tr>
      <w:tr w:rsidR="00024328" w:rsidRPr="00024328" w:rsidTr="00927ECD">
        <w:tc>
          <w:tcPr>
            <w:tcW w:w="738" w:type="dxa"/>
          </w:tcPr>
          <w:p w:rsidR="00593FE2" w:rsidRPr="00024328" w:rsidRDefault="00593FE2" w:rsidP="00B01FAD">
            <w:pPr>
              <w:ind w:hanging="120"/>
              <w:jc w:val="both"/>
              <w:rPr>
                <w:rFonts w:ascii="Times New Roman" w:eastAsia="Calibri" w:hAnsi="Times New Roman" w:cs="Times New Roman"/>
              </w:rPr>
            </w:pPr>
            <w:r w:rsidRPr="00024328"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3119" w:type="dxa"/>
          </w:tcPr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5641" w:type="dxa"/>
          </w:tcPr>
          <w:p w:rsidR="00593FE2" w:rsidRPr="00024328" w:rsidRDefault="00593FE2" w:rsidP="00A51C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демонтаж и замену внутренних электрических сетей, согласно СП31-110-2003 «Проектирование и монтаж электроустановок жилых и общественных зданий»</w:t>
            </w:r>
          </w:p>
        </w:tc>
      </w:tr>
      <w:tr w:rsidR="00024328" w:rsidRPr="00024328" w:rsidTr="00927ECD">
        <w:tc>
          <w:tcPr>
            <w:tcW w:w="738" w:type="dxa"/>
          </w:tcPr>
          <w:p w:rsidR="00593FE2" w:rsidRPr="00024328" w:rsidRDefault="00593FE2" w:rsidP="00B01FAD">
            <w:pPr>
              <w:ind w:hanging="120"/>
              <w:jc w:val="both"/>
              <w:rPr>
                <w:rFonts w:ascii="Times New Roman" w:eastAsia="Calibri" w:hAnsi="Times New Roman" w:cs="Times New Roman"/>
              </w:rPr>
            </w:pPr>
            <w:r w:rsidRPr="00024328">
              <w:rPr>
                <w:rFonts w:ascii="Times New Roman" w:eastAsia="Calibri" w:hAnsi="Times New Roman" w:cs="Times New Roman"/>
              </w:rPr>
              <w:t>2.5</w:t>
            </w:r>
          </w:p>
        </w:tc>
        <w:tc>
          <w:tcPr>
            <w:tcW w:w="3119" w:type="dxa"/>
          </w:tcPr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по обеспечению пожарной безопасности</w:t>
            </w:r>
          </w:p>
        </w:tc>
        <w:tc>
          <w:tcPr>
            <w:tcW w:w="5641" w:type="dxa"/>
          </w:tcPr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выполнить с учетом требований ФЗ от 22.07.2008г. №123-ФЗ «Технический регламент о требованиях пожарной безопасности», с применением материалов соответствующих нормам пожарной безопасности и имеющими соответствующие сертификаты. </w:t>
            </w:r>
          </w:p>
          <w:p w:rsidR="00593FE2" w:rsidRPr="00024328" w:rsidRDefault="00593FE2" w:rsidP="00B01FAD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243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4328">
              <w:rPr>
                <w:rStyle w:val="9"/>
                <w:sz w:val="24"/>
                <w:szCs w:val="24"/>
              </w:rPr>
              <w:t xml:space="preserve">борудование  </w:t>
            </w:r>
            <w:r w:rsidRPr="00024328">
              <w:rPr>
                <w:rFonts w:ascii="Times New Roman" w:hAnsi="Times New Roman" w:cs="Times New Roman"/>
                <w:sz w:val="24"/>
                <w:szCs w:val="24"/>
              </w:rPr>
              <w:t>автоматической установкой пожарной сигнализации (</w:t>
            </w:r>
            <w:r w:rsidRPr="00024328">
              <w:rPr>
                <w:rStyle w:val="9"/>
                <w:sz w:val="24"/>
                <w:szCs w:val="24"/>
              </w:rPr>
              <w:t xml:space="preserve">п. 61 Правил противопожарного режима в Российской Федерации, утвержденных постановлением Правительства РФ от 25 апреля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24328">
                <w:rPr>
                  <w:rStyle w:val="9"/>
                  <w:sz w:val="24"/>
                  <w:szCs w:val="24"/>
                </w:rPr>
                <w:t>2012 г</w:t>
              </w:r>
            </w:smartTag>
            <w:r w:rsidRPr="00024328">
              <w:rPr>
                <w:rStyle w:val="9"/>
                <w:sz w:val="24"/>
                <w:szCs w:val="24"/>
              </w:rPr>
              <w:t>. N 390; приложение А.</w:t>
            </w:r>
            <w:r w:rsidRPr="000243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5.13130.2009). </w:t>
            </w:r>
            <w:r w:rsidRPr="000243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Предусмотреть возможность передачи сигнала на пульт МЧС</w:t>
            </w:r>
            <w:r w:rsidRPr="000243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(1-ый отряд), </w:t>
            </w:r>
            <w:r w:rsidRPr="000243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а также </w:t>
            </w:r>
            <w:r w:rsidRPr="00024328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  <w:shd w:val="clear" w:color="auto" w:fill="FFFFFF"/>
              </w:rPr>
              <w:t>на специальные выносные устройства оповещения</w:t>
            </w:r>
            <w:r w:rsidRPr="0002432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r w:rsidRPr="00024328">
              <w:rPr>
                <w:rStyle w:val="BodyTextChar1"/>
                <w:rFonts w:ascii="Times New Roman" w:hAnsi="Times New Roman" w:cs="Times New Roman"/>
                <w:sz w:val="24"/>
                <w:szCs w:val="24"/>
              </w:rPr>
              <w:t>ст.83 п.7 Федерального закона от 22.07.2008 г. №123-Ф3 «Технический регламент о требованиях пожарной безопасности»</w:t>
            </w:r>
            <w:r w:rsidRPr="0002432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).</w:t>
            </w:r>
          </w:p>
          <w:p w:rsidR="00593FE2" w:rsidRPr="00024328" w:rsidRDefault="00593FE2" w:rsidP="00B01FAD">
            <w:pPr>
              <w:jc w:val="both"/>
              <w:rPr>
                <w:rStyle w:val="BodyTextChar1"/>
                <w:rFonts w:ascii="Times New Roman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24328">
              <w:rPr>
                <w:rStyle w:val="9"/>
                <w:sz w:val="24"/>
                <w:szCs w:val="24"/>
              </w:rPr>
              <w:t xml:space="preserve">борудование </w:t>
            </w:r>
            <w:r w:rsidRPr="00024328">
              <w:rPr>
                <w:rStyle w:val="BodyTextChar1"/>
                <w:rFonts w:ascii="Times New Roman" w:hAnsi="Times New Roman" w:cs="Times New Roman"/>
                <w:sz w:val="24"/>
                <w:szCs w:val="24"/>
              </w:rPr>
              <w:t xml:space="preserve"> системой оповещения и управления эвакуацией людей при пожар</w:t>
            </w:r>
            <w:proofErr w:type="gramStart"/>
            <w:r w:rsidRPr="00024328">
              <w:rPr>
                <w:rStyle w:val="BodyTextChar1"/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024328">
              <w:rPr>
                <w:rStyle w:val="9"/>
                <w:sz w:val="24"/>
                <w:szCs w:val="24"/>
              </w:rPr>
              <w:t xml:space="preserve">п.61 Правил противопожарного режима в Российской </w:t>
            </w:r>
            <w:r w:rsidRPr="00024328">
              <w:rPr>
                <w:rStyle w:val="9"/>
                <w:sz w:val="24"/>
                <w:szCs w:val="24"/>
              </w:rPr>
              <w:lastRenderedPageBreak/>
              <w:t xml:space="preserve">Федерации, утвержденных постановлением Правительства РФ от 25 апреля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24328">
                <w:rPr>
                  <w:rStyle w:val="9"/>
                  <w:sz w:val="24"/>
                  <w:szCs w:val="24"/>
                </w:rPr>
                <w:t>2012 г</w:t>
              </w:r>
            </w:smartTag>
            <w:r w:rsidRPr="00024328">
              <w:rPr>
                <w:rStyle w:val="9"/>
                <w:sz w:val="24"/>
                <w:szCs w:val="24"/>
              </w:rPr>
              <w:t xml:space="preserve">. N 390; </w:t>
            </w:r>
            <w:r w:rsidRPr="00024328">
              <w:rPr>
                <w:rStyle w:val="BodyTextChar1"/>
                <w:rFonts w:ascii="Times New Roman" w:hAnsi="Times New Roman" w:cs="Times New Roman"/>
                <w:sz w:val="24"/>
                <w:szCs w:val="24"/>
              </w:rPr>
              <w:t xml:space="preserve">ст.4, ст.6, ст. 54 Федерального закона от 22.07.2008 г. №123-Ф3 «Технический регламент о требованиях пожарной безопасности»; табл.2  СП </w:t>
            </w:r>
            <w:r w:rsidRPr="00024328">
              <w:rPr>
                <w:rFonts w:ascii="Times New Roman" w:hAnsi="Times New Roman" w:cs="Times New Roman"/>
                <w:sz w:val="24"/>
                <w:szCs w:val="24"/>
              </w:rPr>
              <w:t>3.13130.2009</w:t>
            </w:r>
            <w:r w:rsidRPr="00024328">
              <w:rPr>
                <w:rStyle w:val="BodyTextChar1"/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593FE2" w:rsidRPr="00024328" w:rsidRDefault="00593FE2" w:rsidP="00B01FAD">
            <w:pPr>
              <w:jc w:val="both"/>
              <w:rPr>
                <w:rStyle w:val="8pt"/>
                <w:sz w:val="24"/>
                <w:szCs w:val="24"/>
              </w:rPr>
            </w:pPr>
            <w:r w:rsidRPr="00024328">
              <w:rPr>
                <w:rStyle w:val="8pt"/>
                <w:sz w:val="24"/>
                <w:szCs w:val="24"/>
              </w:rPr>
              <w:t>Помещения производственного и складского назначения, технические помещения,  предусмотренные в составе объекта, обеспечить  противопожарными дверьми в зависимости от типа противопо</w:t>
            </w:r>
            <w:r w:rsidR="00BE0817" w:rsidRPr="00024328">
              <w:rPr>
                <w:rStyle w:val="8pt"/>
                <w:sz w:val="24"/>
                <w:szCs w:val="24"/>
              </w:rPr>
              <w:t>жарных преград (</w:t>
            </w:r>
            <w:proofErr w:type="spellStart"/>
            <w:r w:rsidR="00BE0817" w:rsidRPr="00024328">
              <w:rPr>
                <w:rStyle w:val="8pt"/>
                <w:sz w:val="24"/>
                <w:szCs w:val="24"/>
              </w:rPr>
              <w:t>электрощитовые</w:t>
            </w:r>
            <w:proofErr w:type="spellEnd"/>
            <w:r w:rsidRPr="00024328">
              <w:rPr>
                <w:rStyle w:val="8pt"/>
                <w:sz w:val="24"/>
                <w:szCs w:val="24"/>
              </w:rPr>
              <w:t>) (п. 61 Правил противопожарного режима в Российской Федерации, утвержденных постановлением Правительства РФ от 25 апреля 2012 г. N390; ст.4, ст.6 Закона №123-Ф3; п.5.2.6 СП 4.13130.2013).</w:t>
            </w:r>
          </w:p>
          <w:p w:rsidR="00593FE2" w:rsidRPr="00024328" w:rsidRDefault="00593FE2" w:rsidP="00B0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28">
              <w:rPr>
                <w:rStyle w:val="8pt"/>
                <w:sz w:val="24"/>
                <w:szCs w:val="24"/>
              </w:rPr>
              <w:t>О</w:t>
            </w:r>
            <w:r w:rsidRPr="00024328">
              <w:rPr>
                <w:rFonts w:ascii="Times New Roman" w:hAnsi="Times New Roman" w:cs="Times New Roman"/>
                <w:sz w:val="24"/>
                <w:szCs w:val="24"/>
              </w:rPr>
              <w:t>беспечить  знаками пожарной безопасности, в том числе обозначающих пути эвакуации и эвакуационные выходы</w:t>
            </w:r>
            <w:proofErr w:type="gramStart"/>
            <w:r w:rsidRPr="00024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43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243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4328">
              <w:rPr>
                <w:rFonts w:ascii="Times New Roman" w:hAnsi="Times New Roman" w:cs="Times New Roman"/>
                <w:sz w:val="24"/>
                <w:szCs w:val="24"/>
              </w:rPr>
              <w:t xml:space="preserve">. 43  </w:t>
            </w:r>
            <w:hyperlink r:id="rId6" w:anchor="sub_1000" w:history="1">
              <w:r w:rsidRPr="00024328">
                <w:rPr>
                  <w:rStyle w:val="a4"/>
                  <w:color w:val="auto"/>
                  <w:sz w:val="24"/>
                  <w:szCs w:val="24"/>
                </w:rPr>
                <w:t>Правил</w:t>
              </w:r>
            </w:hyperlink>
            <w:r w:rsidRPr="00024328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противопожарного режима в Российской Федерации, утвержденных </w:t>
            </w:r>
            <w:hyperlink r:id="rId7" w:anchor="sub_0" w:history="1">
              <w:r w:rsidRPr="00024328">
                <w:rPr>
                  <w:rStyle w:val="a4"/>
                  <w:color w:val="auto"/>
                  <w:sz w:val="24"/>
                  <w:szCs w:val="24"/>
                </w:rPr>
                <w:t>постановлением</w:t>
              </w:r>
            </w:hyperlink>
            <w:r w:rsidRPr="00024328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25 апреля 2012 г. N 390).</w:t>
            </w:r>
          </w:p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hAnsi="Times New Roman" w:cs="Times New Roman"/>
                <w:sz w:val="24"/>
                <w:szCs w:val="24"/>
              </w:rPr>
              <w:t>Все пожарные шкафы в зданиях выполнить не из горючего материала. Все пожарные краны укомплектовать пожарными рукавами, ручными пожарными стволами и вентилями.  Провести мероприятия по восстановлению работоспособности внутреннего противопожарного водопровода</w:t>
            </w:r>
            <w:proofErr w:type="gramStart"/>
            <w:r w:rsidRPr="00024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43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243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4328">
              <w:rPr>
                <w:rFonts w:ascii="Times New Roman" w:hAnsi="Times New Roman" w:cs="Times New Roman"/>
                <w:sz w:val="24"/>
                <w:szCs w:val="24"/>
              </w:rPr>
              <w:t xml:space="preserve">. 55, п. 57, п.58, п.59 </w:t>
            </w:r>
            <w:hyperlink w:anchor="sub_1000" w:history="1">
              <w:r w:rsidRPr="00024328">
                <w:rPr>
                  <w:rFonts w:ascii="Times New Roman" w:hAnsi="Times New Roman" w:cs="Times New Roman"/>
                  <w:sz w:val="24"/>
                  <w:szCs w:val="24"/>
                </w:rPr>
                <w:t>Правил</w:t>
              </w:r>
            </w:hyperlink>
            <w:r w:rsidRPr="00024328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противопожарного режима в Российской Федерации, утвержденных </w:t>
            </w:r>
            <w:hyperlink w:anchor="sub_0" w:history="1">
              <w:r w:rsidRPr="00024328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024328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25 апреля </w:t>
            </w:r>
            <w:smartTag w:uri="urn:schemas-microsoft-com:office:smarttags" w:element="metricconverter">
              <w:smartTagPr>
                <w:attr w:name="ProductID" w:val="2012 г"/>
              </w:smartTagPr>
              <w:r w:rsidRPr="00024328">
                <w:rPr>
                  <w:rFonts w:ascii="Times New Roman" w:hAnsi="Times New Roman" w:cs="Times New Roman"/>
                  <w:sz w:val="24"/>
                  <w:szCs w:val="24"/>
                </w:rPr>
                <w:t>2012 г</w:t>
              </w:r>
            </w:smartTag>
            <w:r w:rsidRPr="00024328">
              <w:rPr>
                <w:rFonts w:ascii="Times New Roman" w:hAnsi="Times New Roman" w:cs="Times New Roman"/>
                <w:sz w:val="24"/>
                <w:szCs w:val="24"/>
              </w:rPr>
              <w:t>. N 390).</w:t>
            </w:r>
          </w:p>
        </w:tc>
      </w:tr>
      <w:tr w:rsidR="00024328" w:rsidRPr="00024328" w:rsidTr="00927ECD">
        <w:trPr>
          <w:trHeight w:val="641"/>
        </w:trPr>
        <w:tc>
          <w:tcPr>
            <w:tcW w:w="738" w:type="dxa"/>
          </w:tcPr>
          <w:p w:rsidR="00593FE2" w:rsidRPr="00024328" w:rsidRDefault="00593FE2" w:rsidP="00B01FAD">
            <w:pPr>
              <w:ind w:hanging="120"/>
              <w:jc w:val="both"/>
              <w:rPr>
                <w:rFonts w:ascii="Times New Roman" w:eastAsia="Calibri" w:hAnsi="Times New Roman" w:cs="Times New Roman"/>
              </w:rPr>
            </w:pPr>
            <w:r w:rsidRPr="00024328">
              <w:rPr>
                <w:rFonts w:ascii="Times New Roman" w:eastAsia="Calibri" w:hAnsi="Times New Roman" w:cs="Times New Roman"/>
              </w:rPr>
              <w:lastRenderedPageBreak/>
              <w:t>2.6</w:t>
            </w:r>
          </w:p>
        </w:tc>
        <w:tc>
          <w:tcPr>
            <w:tcW w:w="3119" w:type="dxa"/>
          </w:tcPr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мероприятиям по обеспечению доступа инвалидов</w:t>
            </w:r>
          </w:p>
        </w:tc>
        <w:tc>
          <w:tcPr>
            <w:tcW w:w="5641" w:type="dxa"/>
          </w:tcPr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Проектом предусмотреть устройство для доступа инвалидов согласно СП 59.13330.2016 «Доступность зданий и сооружений для маломобильных групп </w:t>
            </w:r>
            <w:proofErr w:type="spellStart"/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населения»</w:t>
            </w:r>
            <w:proofErr w:type="gramStart"/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,С</w:t>
            </w:r>
            <w:proofErr w:type="gramEnd"/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242.1325800.2015.</w:t>
            </w:r>
          </w:p>
        </w:tc>
      </w:tr>
      <w:tr w:rsidR="00024328" w:rsidRPr="00024328" w:rsidTr="00927ECD">
        <w:trPr>
          <w:trHeight w:val="1790"/>
        </w:trPr>
        <w:tc>
          <w:tcPr>
            <w:tcW w:w="738" w:type="dxa"/>
          </w:tcPr>
          <w:p w:rsidR="00593FE2" w:rsidRPr="00024328" w:rsidRDefault="00593FE2" w:rsidP="00B01FAD">
            <w:pPr>
              <w:ind w:hanging="120"/>
              <w:jc w:val="both"/>
              <w:rPr>
                <w:rFonts w:ascii="Times New Roman" w:eastAsia="Calibri" w:hAnsi="Times New Roman" w:cs="Times New Roman"/>
              </w:rPr>
            </w:pPr>
            <w:r w:rsidRPr="00024328">
              <w:rPr>
                <w:rFonts w:ascii="Times New Roman" w:eastAsia="Calibri" w:hAnsi="Times New Roman" w:cs="Times New Roman"/>
              </w:rPr>
              <w:t>2.7</w:t>
            </w:r>
          </w:p>
        </w:tc>
        <w:tc>
          <w:tcPr>
            <w:tcW w:w="3119" w:type="dxa"/>
          </w:tcPr>
          <w:p w:rsidR="00593FE2" w:rsidRPr="00024328" w:rsidRDefault="00593FE2" w:rsidP="00927E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Вентиляция </w:t>
            </w:r>
            <w:r w:rsidR="00A51C79"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кондиционирование </w:t>
            </w:r>
          </w:p>
        </w:tc>
        <w:tc>
          <w:tcPr>
            <w:tcW w:w="5641" w:type="dxa"/>
          </w:tcPr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Системы  вентиляции</w:t>
            </w:r>
            <w:r w:rsidR="00A51C79"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кондиционирования</w:t>
            </w: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воздуха должны соответствовать нормам проектирования и строительства и обеспечивать оптимальные параметры микроклимата и воздушной среды, в т.ч. по микробиологическим показателям.</w:t>
            </w:r>
          </w:p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систем теплоснабжения и отопления, систем вентиляции и кондиционирования, в том числе пожарная безопасность должна быть запроектирована в соответствии с требованиями ФЗ-123, СП 7.13130.2013, СП 60.13330.2012, а также инструкций предприятий - изготовителей оборудования, арматуры и материалов, если они не противоречат требованиям СП 7.13130.2013, СП 60.13330.2012.</w:t>
            </w:r>
          </w:p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проектировании предусмотреть перечень мероприятий по обеспечению соблюдения установленных требований энергетической эффективности к устройствам, технологиям и материалам, используемым в системах отопления, вентиляции и кондиционирования воздуха </w:t>
            </w: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помещений, позволяющих исключить нерациональный расход тепловой энергии, в соответствии с разделом 11 СП 60.13330.2012.</w:t>
            </w:r>
          </w:p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В помещениях следует предусмотреть технические решения, обеспечивающие:</w:t>
            </w:r>
          </w:p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взрывопожаробезопасность</w:t>
            </w:r>
            <w:proofErr w:type="spellEnd"/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 внутреннего теплоснабжения, отопления, вентиляции и кондиционирования;</w:t>
            </w:r>
          </w:p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б) нормируемые параметры микроклимата и воздушной среды, концентрацию вредных веществ в воздухе обслуживаемой зоны помещений согласно СанПиН 2.1.3.2630-10; СП 44.13330, ГОСТ 30494, СанПиН 2.1.2.2645, СанПиН 2.1.3.2630, СанПиН2.4.1.1249 и требованиям СП 60.13330.201;</w:t>
            </w:r>
          </w:p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в) нормируемые параметры микроклимата и концентрацию вредных веществ в воздухе рабочей зоны производственных, лабораторных и складских помещений согласно ГОСТ 12.1.005, СанПиН 2.2.4.548 и требованиям СанПиН 2.6.1.1192-03, СанПиН 2.1.3.2630-10; СП 158.13330.2014, СП 7.13130.2013, СП 60.13330.2012;</w:t>
            </w:r>
          </w:p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нормируемые уровни шума и вибраций при работе оборудования и систем теплоснабжения, отопления, вентиляции и кондиционирования согласно СП 51.13330. </w:t>
            </w:r>
          </w:p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д) нормируемое качество воздуха;</w:t>
            </w:r>
          </w:p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е) нормируемую чистоту воздуха в чистых помещениях;</w:t>
            </w:r>
          </w:p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ж) охрану атмосферного воздуха от вентиляционных выбросов вредных веществ;</w:t>
            </w:r>
          </w:p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и) ремонтопригодность систем внутреннего теплоснабжения, отопления, вентиляции и кондиционирования.</w:t>
            </w:r>
          </w:p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Расчетную и допустимую температуру воздуха в помещениях предусмотреть в соответствии с прилож. 3 СанПиН 2.1.3.2630-10, а также с таблицей К.1 приложения К СП 158.13330.2014 и требованиями СП 60.13330.</w:t>
            </w:r>
          </w:p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Регламентируемую кратность воздухообмена, значения температуры в помещениях рентгеновского отделения предусмотреть в соответствии с прилож. 3 СанПиН 2.1.3.2630-10, а также с таблицей К.1 приложения К СП 158.13330.2014, СП 60.13330.2012, исходя из расчета (на ассимиляцию теплопоступлений).</w:t>
            </w:r>
          </w:p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демонтаж и монтаж сетей отопления, вентиляции и кондиционирования воздуха, </w:t>
            </w:r>
            <w:proofErr w:type="gramStart"/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акта</w:t>
            </w:r>
            <w:proofErr w:type="gramEnd"/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обследования и действующих НД.</w:t>
            </w:r>
          </w:p>
        </w:tc>
      </w:tr>
      <w:tr w:rsidR="00024328" w:rsidRPr="00024328" w:rsidTr="00927ECD">
        <w:trPr>
          <w:trHeight w:val="1790"/>
        </w:trPr>
        <w:tc>
          <w:tcPr>
            <w:tcW w:w="738" w:type="dxa"/>
          </w:tcPr>
          <w:p w:rsidR="00593FE2" w:rsidRPr="00024328" w:rsidRDefault="00593FE2" w:rsidP="00B01FAD">
            <w:pPr>
              <w:ind w:hanging="120"/>
              <w:jc w:val="both"/>
              <w:rPr>
                <w:rFonts w:ascii="Times New Roman" w:eastAsia="Calibri" w:hAnsi="Times New Roman" w:cs="Times New Roman"/>
              </w:rPr>
            </w:pPr>
            <w:r w:rsidRPr="00024328">
              <w:rPr>
                <w:rFonts w:ascii="Times New Roman" w:eastAsia="Calibri" w:hAnsi="Times New Roman" w:cs="Times New Roman"/>
              </w:rPr>
              <w:lastRenderedPageBreak/>
              <w:t>2.8</w:t>
            </w:r>
          </w:p>
        </w:tc>
        <w:tc>
          <w:tcPr>
            <w:tcW w:w="3119" w:type="dxa"/>
          </w:tcPr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технологическим решениям</w:t>
            </w:r>
          </w:p>
        </w:tc>
        <w:tc>
          <w:tcPr>
            <w:tcW w:w="5641" w:type="dxa"/>
          </w:tcPr>
          <w:p w:rsidR="00975AED" w:rsidRPr="00024328" w:rsidRDefault="00593FE2" w:rsidP="00975AED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75AED"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Выполнить подбор технологического оборудования согласно  существующим нормам.</w:t>
            </w:r>
          </w:p>
          <w:p w:rsidR="00593FE2" w:rsidRPr="00024328" w:rsidRDefault="00593FE2" w:rsidP="00B01FAD">
            <w:pPr>
              <w:pStyle w:val="a5"/>
              <w:spacing w:line="259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4328" w:rsidRPr="00024328" w:rsidTr="00927ECD">
        <w:trPr>
          <w:trHeight w:val="1790"/>
        </w:trPr>
        <w:tc>
          <w:tcPr>
            <w:tcW w:w="738" w:type="dxa"/>
          </w:tcPr>
          <w:p w:rsidR="00BE0817" w:rsidRPr="00024328" w:rsidRDefault="00BE0817" w:rsidP="00B01FAD">
            <w:pPr>
              <w:ind w:hanging="120"/>
              <w:jc w:val="both"/>
              <w:rPr>
                <w:rFonts w:ascii="Times New Roman" w:eastAsia="Calibri" w:hAnsi="Times New Roman" w:cs="Times New Roman"/>
              </w:rPr>
            </w:pPr>
            <w:r w:rsidRPr="00024328">
              <w:rPr>
                <w:rFonts w:ascii="Times New Roman" w:eastAsia="Calibri" w:hAnsi="Times New Roman" w:cs="Times New Roman"/>
              </w:rPr>
              <w:lastRenderedPageBreak/>
              <w:t>2.9</w:t>
            </w:r>
          </w:p>
        </w:tc>
        <w:tc>
          <w:tcPr>
            <w:tcW w:w="3119" w:type="dxa"/>
          </w:tcPr>
          <w:p w:rsidR="00BE0817" w:rsidRPr="00024328" w:rsidRDefault="00BE0817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24328">
              <w:rPr>
                <w:rStyle w:val="layout"/>
              </w:rPr>
              <w:t>АПСиСС</w:t>
            </w:r>
            <w:proofErr w:type="spellEnd"/>
          </w:p>
        </w:tc>
        <w:tc>
          <w:tcPr>
            <w:tcW w:w="5641" w:type="dxa"/>
          </w:tcPr>
          <w:p w:rsidR="00BE0817" w:rsidRPr="00024328" w:rsidRDefault="00BE0817" w:rsidP="00BE0817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024328">
              <w:rPr>
                <w:rFonts w:eastAsia="Calibri"/>
                <w:b w:val="0"/>
                <w:sz w:val="24"/>
                <w:szCs w:val="24"/>
              </w:rPr>
              <w:t xml:space="preserve">Проектом предусмотреть устройство  пожарной сигнализации. Согласно </w:t>
            </w:r>
            <w:r w:rsidRPr="00024328">
              <w:rPr>
                <w:b w:val="0"/>
                <w:sz w:val="24"/>
                <w:szCs w:val="24"/>
              </w:rPr>
              <w:t xml:space="preserve">СП 5.13130.2009 Системы противопожарной защиты. Установки пожарной сигнализации и пожаротушения автоматические. </w:t>
            </w:r>
          </w:p>
          <w:p w:rsidR="00BE0817" w:rsidRPr="00024328" w:rsidRDefault="00BE0817" w:rsidP="00975AED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4328" w:rsidRPr="00024328" w:rsidTr="00927ECD">
        <w:trPr>
          <w:trHeight w:val="1841"/>
        </w:trPr>
        <w:tc>
          <w:tcPr>
            <w:tcW w:w="738" w:type="dxa"/>
          </w:tcPr>
          <w:p w:rsidR="00593FE2" w:rsidRPr="00024328" w:rsidRDefault="00593FE2" w:rsidP="00B01FAD">
            <w:pPr>
              <w:ind w:hanging="120"/>
              <w:jc w:val="both"/>
              <w:rPr>
                <w:rFonts w:ascii="Times New Roman" w:eastAsia="Calibri" w:hAnsi="Times New Roman" w:cs="Times New Roman"/>
              </w:rPr>
            </w:pPr>
            <w:r w:rsidRPr="00024328">
              <w:rPr>
                <w:rFonts w:ascii="Times New Roman" w:eastAsia="Calibri" w:hAnsi="Times New Roman" w:cs="Times New Roman"/>
              </w:rPr>
              <w:t>2.9</w:t>
            </w:r>
          </w:p>
        </w:tc>
        <w:tc>
          <w:tcPr>
            <w:tcW w:w="3119" w:type="dxa"/>
          </w:tcPr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разработке сметной документации</w:t>
            </w:r>
          </w:p>
        </w:tc>
        <w:tc>
          <w:tcPr>
            <w:tcW w:w="5641" w:type="dxa"/>
          </w:tcPr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сметную документацию на основании действующих ТЭР с применением базисно-индексного метода. Индексы пересчета использовать действующие и утвержденные Минстроем Российской Федерации на момент сдачи Заказчику проектно-сметной документации.</w:t>
            </w:r>
          </w:p>
        </w:tc>
      </w:tr>
      <w:tr w:rsidR="00024328" w:rsidRPr="00024328" w:rsidTr="00927ECD">
        <w:tc>
          <w:tcPr>
            <w:tcW w:w="9498" w:type="dxa"/>
            <w:gridSpan w:val="3"/>
          </w:tcPr>
          <w:p w:rsidR="00593FE2" w:rsidRPr="00024328" w:rsidRDefault="00593FE2" w:rsidP="00593FE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Иные требования к проектированию</w:t>
            </w:r>
          </w:p>
        </w:tc>
      </w:tr>
      <w:tr w:rsidR="00024328" w:rsidRPr="00024328" w:rsidTr="00927ECD">
        <w:tc>
          <w:tcPr>
            <w:tcW w:w="738" w:type="dxa"/>
          </w:tcPr>
          <w:p w:rsidR="00593FE2" w:rsidRPr="00024328" w:rsidRDefault="00593FE2" w:rsidP="00B01FAD">
            <w:pPr>
              <w:ind w:hanging="120"/>
              <w:jc w:val="both"/>
              <w:rPr>
                <w:rFonts w:ascii="Times New Roman" w:eastAsia="Calibri" w:hAnsi="Times New Roman" w:cs="Times New Roman"/>
              </w:rPr>
            </w:pPr>
            <w:r w:rsidRPr="00024328">
              <w:rPr>
                <w:rFonts w:ascii="Times New Roman" w:eastAsia="Calibri" w:hAnsi="Times New Roman" w:cs="Times New Roman"/>
              </w:rPr>
              <w:t>3.1</w:t>
            </w:r>
          </w:p>
        </w:tc>
        <w:tc>
          <w:tcPr>
            <w:tcW w:w="3119" w:type="dxa"/>
          </w:tcPr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составу документации</w:t>
            </w:r>
          </w:p>
        </w:tc>
        <w:tc>
          <w:tcPr>
            <w:tcW w:w="5641" w:type="dxa"/>
          </w:tcPr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в соответствии с Постановлением Правительства от 16.02.20008 № 87 «О составе разделов проектной документации и требованиях к их содержанию»</w:t>
            </w:r>
          </w:p>
          <w:p w:rsidR="00593FE2" w:rsidRPr="00024328" w:rsidRDefault="00593FE2" w:rsidP="00593FE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Общая пояснительная записка</w:t>
            </w:r>
          </w:p>
          <w:p w:rsidR="00593FE2" w:rsidRPr="00024328" w:rsidRDefault="00593FE2" w:rsidP="00593FE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Архитектурные и объемно-планировочные решения</w:t>
            </w:r>
          </w:p>
          <w:p w:rsidR="00593FE2" w:rsidRPr="00024328" w:rsidRDefault="00593FE2" w:rsidP="00593FE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Электроснабжение (внутренние сети). </w:t>
            </w:r>
          </w:p>
          <w:p w:rsidR="00593FE2" w:rsidRPr="00024328" w:rsidRDefault="00593FE2" w:rsidP="00593FE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Водоснабжение и канализация (внутренние сети)</w:t>
            </w:r>
          </w:p>
          <w:p w:rsidR="00593FE2" w:rsidRPr="00024328" w:rsidRDefault="00BE0817" w:rsidP="00593FE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Отопление, вентиляция  и кондиционирование </w:t>
            </w:r>
            <w:r w:rsidR="00593FE2"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(внутренние сети)</w:t>
            </w:r>
          </w:p>
          <w:p w:rsidR="00975AED" w:rsidRPr="00024328" w:rsidRDefault="00975AED" w:rsidP="00593FE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Пожарная сигнализация.</w:t>
            </w:r>
          </w:p>
          <w:p w:rsidR="00593FE2" w:rsidRPr="00024328" w:rsidRDefault="00593FE2" w:rsidP="00593FE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Сметная документация</w:t>
            </w:r>
          </w:p>
          <w:p w:rsidR="00593FE2" w:rsidRPr="00024328" w:rsidRDefault="00593FE2" w:rsidP="00593FE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Предусмотреть в ПСД затраты на  строительный контроль (технический надзор)</w:t>
            </w:r>
          </w:p>
          <w:p w:rsidR="00593FE2" w:rsidRPr="00024328" w:rsidRDefault="00593FE2" w:rsidP="00593FE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Предусмотреть в ПСД затраты на непредвиденные расходы.</w:t>
            </w:r>
          </w:p>
        </w:tc>
      </w:tr>
      <w:tr w:rsidR="00024328" w:rsidRPr="00024328" w:rsidTr="00927ECD">
        <w:tc>
          <w:tcPr>
            <w:tcW w:w="738" w:type="dxa"/>
          </w:tcPr>
          <w:p w:rsidR="00593FE2" w:rsidRPr="00024328" w:rsidRDefault="00593FE2" w:rsidP="00B01FAD">
            <w:pPr>
              <w:ind w:hanging="120"/>
              <w:jc w:val="both"/>
              <w:rPr>
                <w:rFonts w:ascii="Times New Roman" w:eastAsia="Calibri" w:hAnsi="Times New Roman" w:cs="Times New Roman"/>
              </w:rPr>
            </w:pPr>
            <w:r w:rsidRPr="00024328">
              <w:rPr>
                <w:rFonts w:ascii="Times New Roman" w:eastAsia="Calibri" w:hAnsi="Times New Roman" w:cs="Times New Roman"/>
              </w:rPr>
              <w:t>3.2</w:t>
            </w:r>
          </w:p>
        </w:tc>
        <w:tc>
          <w:tcPr>
            <w:tcW w:w="3119" w:type="dxa"/>
          </w:tcPr>
          <w:p w:rsidR="00593FE2" w:rsidRPr="00024328" w:rsidRDefault="00593FE2" w:rsidP="00B01FAD">
            <w:pPr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Указания о необходимости согласований рабочей документации</w:t>
            </w:r>
          </w:p>
        </w:tc>
        <w:tc>
          <w:tcPr>
            <w:tcW w:w="5641" w:type="dxa"/>
          </w:tcPr>
          <w:p w:rsidR="00593FE2" w:rsidRPr="00024328" w:rsidRDefault="00593FE2" w:rsidP="00B01FAD">
            <w:pPr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Рабочую документацию согласовать с Заказчиком.</w:t>
            </w:r>
          </w:p>
        </w:tc>
      </w:tr>
      <w:tr w:rsidR="00024328" w:rsidRPr="00024328" w:rsidTr="00927ECD">
        <w:tc>
          <w:tcPr>
            <w:tcW w:w="738" w:type="dxa"/>
          </w:tcPr>
          <w:p w:rsidR="00593FE2" w:rsidRPr="00024328" w:rsidRDefault="00593FE2" w:rsidP="00B01FAD">
            <w:pPr>
              <w:ind w:hanging="120"/>
              <w:jc w:val="both"/>
              <w:rPr>
                <w:rFonts w:ascii="Times New Roman" w:eastAsia="Calibri" w:hAnsi="Times New Roman" w:cs="Times New Roman"/>
              </w:rPr>
            </w:pPr>
            <w:r w:rsidRPr="00024328"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3119" w:type="dxa"/>
          </w:tcPr>
          <w:p w:rsidR="00593FE2" w:rsidRPr="00024328" w:rsidRDefault="00593FE2" w:rsidP="00B01FAD">
            <w:pPr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прохождению государственной экспертизы </w:t>
            </w:r>
          </w:p>
        </w:tc>
        <w:tc>
          <w:tcPr>
            <w:tcW w:w="5641" w:type="dxa"/>
          </w:tcPr>
          <w:p w:rsidR="00593FE2" w:rsidRPr="00024328" w:rsidRDefault="00593FE2" w:rsidP="00B01FAD">
            <w:pPr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рабочую документацию для прохождения экспертизы;</w:t>
            </w:r>
          </w:p>
          <w:p w:rsidR="00593FE2" w:rsidRPr="00024328" w:rsidRDefault="00593FE2" w:rsidP="00B01FAD">
            <w:pPr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Оказать сопровождение прохождения государственной экспертизы до получения положительного заключения государственной экспертизы проектной документации в части проверки достоверности определения сметной стоимости капитального ремонта объектов капитального строительства</w:t>
            </w:r>
          </w:p>
        </w:tc>
      </w:tr>
      <w:tr w:rsidR="00024328" w:rsidRPr="00024328" w:rsidTr="00927ECD">
        <w:tc>
          <w:tcPr>
            <w:tcW w:w="738" w:type="dxa"/>
          </w:tcPr>
          <w:p w:rsidR="00593FE2" w:rsidRPr="00024328" w:rsidRDefault="00593FE2" w:rsidP="00B01FAD">
            <w:pPr>
              <w:ind w:hanging="120"/>
              <w:jc w:val="both"/>
              <w:rPr>
                <w:rFonts w:ascii="Times New Roman" w:eastAsia="Calibri" w:hAnsi="Times New Roman" w:cs="Times New Roman"/>
              </w:rPr>
            </w:pPr>
            <w:r w:rsidRPr="00024328">
              <w:rPr>
                <w:rFonts w:ascii="Times New Roman" w:eastAsia="Calibri" w:hAnsi="Times New Roman" w:cs="Times New Roman"/>
              </w:rPr>
              <w:t>3.4</w:t>
            </w:r>
          </w:p>
        </w:tc>
        <w:tc>
          <w:tcPr>
            <w:tcW w:w="3119" w:type="dxa"/>
          </w:tcPr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экземпляров проектно-сметной документации передаваемой Заказчику</w:t>
            </w:r>
          </w:p>
        </w:tc>
        <w:tc>
          <w:tcPr>
            <w:tcW w:w="5641" w:type="dxa"/>
          </w:tcPr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4 (четыре) экземпляра на бумажном носителе;</w:t>
            </w:r>
          </w:p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(один) экземпляр в электронном виде на </w:t>
            </w:r>
            <w:proofErr w:type="spellStart"/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флеш</w:t>
            </w:r>
            <w:proofErr w:type="spellEnd"/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-носителе в форматах: PDF, </w:t>
            </w:r>
            <w:r w:rsidRPr="000243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DOC</w:t>
            </w: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243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DWG</w:t>
            </w: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проектная документация; </w:t>
            </w:r>
            <w:r w:rsidRPr="000243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XL</w:t>
            </w: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, «ГРАНД-СМЕТА» - сметная документация, заверенный усиленной квалифицированной электронной подписью (УКЭП) с соответствующими сертификатами, действующими и не имеющими обременения.</w:t>
            </w:r>
          </w:p>
        </w:tc>
      </w:tr>
      <w:tr w:rsidR="00024328" w:rsidRPr="00024328" w:rsidTr="00927ECD">
        <w:tc>
          <w:tcPr>
            <w:tcW w:w="738" w:type="dxa"/>
          </w:tcPr>
          <w:p w:rsidR="00593FE2" w:rsidRPr="00024328" w:rsidRDefault="00593FE2" w:rsidP="00B01FAD">
            <w:pPr>
              <w:ind w:hanging="120"/>
              <w:jc w:val="both"/>
              <w:rPr>
                <w:rFonts w:ascii="Times New Roman" w:eastAsia="Calibri" w:hAnsi="Times New Roman" w:cs="Times New Roman"/>
              </w:rPr>
            </w:pPr>
            <w:r w:rsidRPr="00024328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3119" w:type="dxa"/>
          </w:tcPr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Авторский надзор</w:t>
            </w:r>
          </w:p>
        </w:tc>
        <w:tc>
          <w:tcPr>
            <w:tcW w:w="5641" w:type="dxa"/>
          </w:tcPr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Авторский надзор осуществляет проектная организация, разработавшая проектно-сметную </w:t>
            </w: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документацию на капитальный ремонт объекта.</w:t>
            </w:r>
          </w:p>
        </w:tc>
      </w:tr>
      <w:tr w:rsidR="00024328" w:rsidRPr="00024328" w:rsidTr="00927ECD">
        <w:tc>
          <w:tcPr>
            <w:tcW w:w="738" w:type="dxa"/>
          </w:tcPr>
          <w:p w:rsidR="00593FE2" w:rsidRPr="00024328" w:rsidRDefault="00593FE2" w:rsidP="00B01FAD">
            <w:pPr>
              <w:ind w:hanging="120"/>
              <w:jc w:val="both"/>
              <w:rPr>
                <w:rFonts w:ascii="Times New Roman" w:eastAsia="Calibri" w:hAnsi="Times New Roman" w:cs="Times New Roman"/>
              </w:rPr>
            </w:pPr>
            <w:r w:rsidRPr="00024328">
              <w:rPr>
                <w:rFonts w:ascii="Times New Roman" w:eastAsia="Calibri" w:hAnsi="Times New Roman" w:cs="Times New Roman"/>
              </w:rPr>
              <w:lastRenderedPageBreak/>
              <w:t>3.6</w:t>
            </w:r>
          </w:p>
        </w:tc>
        <w:tc>
          <w:tcPr>
            <w:tcW w:w="3119" w:type="dxa"/>
          </w:tcPr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Прочие дополнительные требования </w:t>
            </w:r>
          </w:p>
        </w:tc>
        <w:tc>
          <w:tcPr>
            <w:tcW w:w="5641" w:type="dxa"/>
          </w:tcPr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организация, являющаяся Исполнителем проектно-сметной документации по объекту, обеспечивает:</w:t>
            </w:r>
          </w:p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- техническое сопровождение и согласование в заинтересованных ведомствах и организациях совместно с Заказчиком;</w:t>
            </w:r>
          </w:p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техническое сопровождение проекта капитального ремонта и подтверждения достоверности сметной стоимости в экспертных органах;</w:t>
            </w:r>
          </w:p>
          <w:p w:rsidR="00593FE2" w:rsidRPr="00024328" w:rsidRDefault="00593FE2" w:rsidP="00B01F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sz w:val="24"/>
                <w:szCs w:val="24"/>
              </w:rPr>
              <w:t>- прохождение государственной экспертизы и получение положительного заключения.</w:t>
            </w:r>
          </w:p>
        </w:tc>
      </w:tr>
    </w:tbl>
    <w:p w:rsidR="00593FE2" w:rsidRPr="00024328" w:rsidRDefault="00593FE2" w:rsidP="00593FE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93FE2" w:rsidRPr="00024328" w:rsidRDefault="00593FE2" w:rsidP="00593FE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93FE2" w:rsidRPr="00024328" w:rsidRDefault="00593FE2" w:rsidP="00593FE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24328" w:rsidRPr="00024328" w:rsidTr="00B01FAD">
        <w:tc>
          <w:tcPr>
            <w:tcW w:w="4672" w:type="dxa"/>
          </w:tcPr>
          <w:p w:rsidR="00593FE2" w:rsidRPr="00024328" w:rsidRDefault="00593FE2" w:rsidP="00B01F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2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заказчик</w:t>
            </w:r>
          </w:p>
        </w:tc>
        <w:tc>
          <w:tcPr>
            <w:tcW w:w="4673" w:type="dxa"/>
          </w:tcPr>
          <w:p w:rsidR="00593FE2" w:rsidRPr="00024328" w:rsidRDefault="00593FE2" w:rsidP="00B01F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Исполнитель</w:t>
            </w:r>
          </w:p>
        </w:tc>
      </w:tr>
      <w:tr w:rsidR="00593FE2" w:rsidRPr="00024328" w:rsidTr="00B01FAD">
        <w:trPr>
          <w:trHeight w:val="3094"/>
        </w:trPr>
        <w:tc>
          <w:tcPr>
            <w:tcW w:w="4672" w:type="dxa"/>
          </w:tcPr>
          <w:p w:rsidR="00593FE2" w:rsidRPr="00024328" w:rsidRDefault="000D0D3C" w:rsidP="00B01F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</w:p>
          <w:p w:rsidR="00593FE2" w:rsidRPr="00024328" w:rsidRDefault="000D0D3C" w:rsidP="00B01F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Муниципального бюджетного </w:t>
            </w:r>
            <w:proofErr w:type="gramStart"/>
            <w:r w:rsidRPr="000243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общеобразовательное</w:t>
            </w:r>
            <w:proofErr w:type="gramEnd"/>
            <w:r w:rsidRPr="000243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учреждения «</w:t>
            </w:r>
            <w:proofErr w:type="spellStart"/>
            <w:r w:rsidRPr="000243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Новоандреевская</w:t>
            </w:r>
            <w:proofErr w:type="spellEnd"/>
            <w:r w:rsidRPr="000243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школа»</w:t>
            </w:r>
          </w:p>
          <w:p w:rsidR="00593FE2" w:rsidRPr="00024328" w:rsidRDefault="00593FE2" w:rsidP="00B01F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593FE2" w:rsidRPr="00024328" w:rsidRDefault="00593FE2" w:rsidP="00B01F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FE2" w:rsidRPr="00024328" w:rsidRDefault="00593FE2" w:rsidP="00B01F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</w:p>
          <w:p w:rsidR="00593FE2" w:rsidRPr="00024328" w:rsidRDefault="00593FE2" w:rsidP="00B01F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FE2" w:rsidRPr="00024328" w:rsidRDefault="00593FE2" w:rsidP="00B01F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</w:p>
          <w:p w:rsidR="004B5140" w:rsidRPr="00024328" w:rsidRDefault="00593FE2" w:rsidP="00B01FAD">
            <w:pPr>
              <w:ind w:right="-51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5140" w:rsidRPr="00024328" w:rsidRDefault="004B5140" w:rsidP="00B01FAD">
            <w:pPr>
              <w:ind w:right="-51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FE2" w:rsidRPr="00024328" w:rsidRDefault="00593FE2" w:rsidP="00B01FAD">
            <w:pPr>
              <w:ind w:right="-51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</w:p>
        </w:tc>
      </w:tr>
      <w:bookmarkEnd w:id="0"/>
    </w:tbl>
    <w:p w:rsidR="00CC03CC" w:rsidRPr="00024328" w:rsidRDefault="00CC03CC" w:rsidP="00593FE2">
      <w:pPr>
        <w:ind w:left="-993"/>
      </w:pPr>
    </w:p>
    <w:sectPr w:rsidR="00CC03CC" w:rsidRPr="00024328" w:rsidSect="00593FE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413B8"/>
    <w:multiLevelType w:val="hybridMultilevel"/>
    <w:tmpl w:val="0F00C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66520"/>
    <w:multiLevelType w:val="hybridMultilevel"/>
    <w:tmpl w:val="3F143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FE2"/>
    <w:rsid w:val="00024328"/>
    <w:rsid w:val="000D0D3C"/>
    <w:rsid w:val="003C1A04"/>
    <w:rsid w:val="004B5140"/>
    <w:rsid w:val="00593FE2"/>
    <w:rsid w:val="005A1FD9"/>
    <w:rsid w:val="008561C6"/>
    <w:rsid w:val="0092430B"/>
    <w:rsid w:val="00927ECD"/>
    <w:rsid w:val="00975AED"/>
    <w:rsid w:val="00A51C79"/>
    <w:rsid w:val="00B01FAD"/>
    <w:rsid w:val="00B13E0F"/>
    <w:rsid w:val="00B65846"/>
    <w:rsid w:val="00BE0817"/>
    <w:rsid w:val="00CC03CC"/>
    <w:rsid w:val="00CE0369"/>
    <w:rsid w:val="00F7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E2"/>
  </w:style>
  <w:style w:type="paragraph" w:styleId="1">
    <w:name w:val="heading 1"/>
    <w:basedOn w:val="a"/>
    <w:link w:val="10"/>
    <w:uiPriority w:val="9"/>
    <w:qFormat/>
    <w:rsid w:val="00BE08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3FE2"/>
    <w:rPr>
      <w:color w:val="0563C1" w:themeColor="hyperlink"/>
      <w:u w:val="single"/>
    </w:rPr>
  </w:style>
  <w:style w:type="paragraph" w:styleId="a5">
    <w:name w:val="List Paragraph"/>
    <w:aliases w:val="Bullet List,FooterText,numbered,Абзац списка основной,Paragraphe de liste1,lp1"/>
    <w:basedOn w:val="a"/>
    <w:link w:val="a6"/>
    <w:uiPriority w:val="34"/>
    <w:qFormat/>
    <w:rsid w:val="00593FE2"/>
    <w:pPr>
      <w:ind w:left="720"/>
      <w:contextualSpacing/>
    </w:pPr>
  </w:style>
  <w:style w:type="character" w:customStyle="1" w:styleId="a6">
    <w:name w:val="Абзац списка Знак"/>
    <w:aliases w:val="Bullet List Знак,FooterText Знак,numbered Знак,Абзац списка основной Знак,Paragraphe de liste1 Знак,lp1 Знак"/>
    <w:link w:val="a5"/>
    <w:uiPriority w:val="34"/>
    <w:qFormat/>
    <w:locked/>
    <w:rsid w:val="00593FE2"/>
  </w:style>
  <w:style w:type="character" w:customStyle="1" w:styleId="9">
    <w:name w:val="Основной текст + 9"/>
    <w:aliases w:val="5 pt1,5 pt,Основной текст + 7,Полужирный"/>
    <w:basedOn w:val="a0"/>
    <w:uiPriority w:val="99"/>
    <w:rsid w:val="00593FE2"/>
    <w:rPr>
      <w:rFonts w:ascii="Times New Roman" w:hAnsi="Times New Roman" w:cs="Times New Roman"/>
      <w:sz w:val="19"/>
      <w:szCs w:val="19"/>
      <w:u w:val="none"/>
      <w:effect w:val="none"/>
    </w:rPr>
  </w:style>
  <w:style w:type="character" w:customStyle="1" w:styleId="BodyTextChar1">
    <w:name w:val="Body Text Char1"/>
    <w:uiPriority w:val="99"/>
    <w:locked/>
    <w:rsid w:val="00593FE2"/>
    <w:rPr>
      <w:sz w:val="30"/>
    </w:rPr>
  </w:style>
  <w:style w:type="character" w:customStyle="1" w:styleId="8pt">
    <w:name w:val="Основной текст + 8 pt"/>
    <w:basedOn w:val="BodyTextChar1"/>
    <w:uiPriority w:val="99"/>
    <w:rsid w:val="00593FE2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  <w:lang w:bidi="ar-SA"/>
    </w:rPr>
  </w:style>
  <w:style w:type="character" w:customStyle="1" w:styleId="blk">
    <w:name w:val="blk"/>
    <w:basedOn w:val="a0"/>
    <w:rsid w:val="00B65846"/>
  </w:style>
  <w:style w:type="character" w:customStyle="1" w:styleId="layout">
    <w:name w:val="layout"/>
    <w:basedOn w:val="a0"/>
    <w:rsid w:val="00BE0817"/>
  </w:style>
  <w:style w:type="character" w:customStyle="1" w:styleId="10">
    <w:name w:val="Заголовок 1 Знак"/>
    <w:basedOn w:val="a0"/>
    <w:link w:val="1"/>
    <w:uiPriority w:val="9"/>
    <w:rsid w:val="00BE08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E2"/>
  </w:style>
  <w:style w:type="paragraph" w:styleId="1">
    <w:name w:val="heading 1"/>
    <w:basedOn w:val="a"/>
    <w:link w:val="10"/>
    <w:uiPriority w:val="9"/>
    <w:qFormat/>
    <w:rsid w:val="00BE08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3FE2"/>
    <w:rPr>
      <w:color w:val="0563C1" w:themeColor="hyperlink"/>
      <w:u w:val="single"/>
    </w:rPr>
  </w:style>
  <w:style w:type="paragraph" w:styleId="a5">
    <w:name w:val="List Paragraph"/>
    <w:aliases w:val="Bullet List,FooterText,numbered,Абзац списка основной,Paragraphe de liste1,lp1"/>
    <w:basedOn w:val="a"/>
    <w:link w:val="a6"/>
    <w:uiPriority w:val="34"/>
    <w:qFormat/>
    <w:rsid w:val="00593FE2"/>
    <w:pPr>
      <w:ind w:left="720"/>
      <w:contextualSpacing/>
    </w:pPr>
  </w:style>
  <w:style w:type="character" w:customStyle="1" w:styleId="a6">
    <w:name w:val="Абзац списка Знак"/>
    <w:aliases w:val="Bullet List Знак,FooterText Знак,numbered Знак,Абзац списка основной Знак,Paragraphe de liste1 Знак,lp1 Знак"/>
    <w:link w:val="a5"/>
    <w:uiPriority w:val="34"/>
    <w:qFormat/>
    <w:locked/>
    <w:rsid w:val="00593FE2"/>
  </w:style>
  <w:style w:type="character" w:customStyle="1" w:styleId="9">
    <w:name w:val="Основной текст + 9"/>
    <w:aliases w:val="5 pt1,5 pt,Основной текст + 7,Полужирный"/>
    <w:basedOn w:val="a0"/>
    <w:uiPriority w:val="99"/>
    <w:rsid w:val="00593FE2"/>
    <w:rPr>
      <w:rFonts w:ascii="Times New Roman" w:hAnsi="Times New Roman" w:cs="Times New Roman"/>
      <w:sz w:val="19"/>
      <w:szCs w:val="19"/>
      <w:u w:val="none"/>
      <w:effect w:val="none"/>
    </w:rPr>
  </w:style>
  <w:style w:type="character" w:customStyle="1" w:styleId="BodyTextChar1">
    <w:name w:val="Body Text Char1"/>
    <w:uiPriority w:val="99"/>
    <w:locked/>
    <w:rsid w:val="00593FE2"/>
    <w:rPr>
      <w:sz w:val="30"/>
    </w:rPr>
  </w:style>
  <w:style w:type="character" w:customStyle="1" w:styleId="8pt">
    <w:name w:val="Основной текст + 8 pt"/>
    <w:basedOn w:val="BodyTextChar1"/>
    <w:uiPriority w:val="99"/>
    <w:rsid w:val="00593FE2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  <w:lang w:bidi="ar-SA"/>
    </w:rPr>
  </w:style>
  <w:style w:type="character" w:customStyle="1" w:styleId="blk">
    <w:name w:val="blk"/>
    <w:basedOn w:val="a0"/>
    <w:rsid w:val="00B65846"/>
  </w:style>
  <w:style w:type="character" w:customStyle="1" w:styleId="layout">
    <w:name w:val="layout"/>
    <w:basedOn w:val="a0"/>
    <w:rsid w:val="00BE0817"/>
  </w:style>
  <w:style w:type="character" w:customStyle="1" w:styleId="10">
    <w:name w:val="Заголовок 1 Знак"/>
    <w:basedOn w:val="a0"/>
    <w:link w:val="1"/>
    <w:uiPriority w:val="9"/>
    <w:rsid w:val="00BE08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Admin\AppData\Roaming\Microsoft\Word\&#1040;&#1050;&#1058;%20&#1057;&#1080;&#1084;&#1092;&#1077;&#1088;&#1086;&#1087;&#1086;&#1083;&#1100;&#1089;&#1082;&#1072;&#1103;%20&#1062;&#1056;&#1050;&#1041;%202017%20&#1084;&#1072;&#1081;-&#1080;&#1102;&#1085;&#110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in\AppData\Roaming\Microsoft\Word\&#1040;&#1050;&#1058;%20&#1057;&#1080;&#1084;&#1092;&#1077;&#1088;&#1086;&#1087;&#1086;&#1083;&#1100;&#1089;&#1082;&#1072;&#1103;%20&#1062;&#1056;&#1050;&#1041;%202017%20&#1084;&#1072;&#1081;-&#1080;&#1102;&#1085;&#1100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ПTO</dc:creator>
  <cp:lastModifiedBy>Admin</cp:lastModifiedBy>
  <cp:revision>2</cp:revision>
  <dcterms:created xsi:type="dcterms:W3CDTF">2021-03-19T13:28:00Z</dcterms:created>
  <dcterms:modified xsi:type="dcterms:W3CDTF">2021-03-19T13:28:00Z</dcterms:modified>
</cp:coreProperties>
</file>