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BA" w:rsidRPr="00BA2EA3" w:rsidRDefault="00BF63BA" w:rsidP="00BF63BA">
      <w:pPr>
        <w:tabs>
          <w:tab w:val="right" w:pos="10348"/>
        </w:tabs>
      </w:pPr>
    </w:p>
    <w:p w:rsidR="00EA0585" w:rsidRPr="00BA2EA3" w:rsidRDefault="002919CF" w:rsidP="00BF63BA">
      <w:pPr>
        <w:jc w:val="center"/>
        <w:rPr>
          <w:b/>
          <w:sz w:val="22"/>
        </w:rPr>
      </w:pPr>
      <w:r w:rsidRPr="00BA2EA3">
        <w:rPr>
          <w:b/>
          <w:sz w:val="22"/>
        </w:rPr>
        <w:t>ТЕХНИЧЕСКОЕ ЗАДАНИЕ НА ПРОЕКТИРОВАНИЕ</w:t>
      </w:r>
    </w:p>
    <w:p w:rsidR="00BF63BA" w:rsidRPr="00BA2EA3" w:rsidRDefault="00BF63BA" w:rsidP="00BF63BA">
      <w:pPr>
        <w:jc w:val="center"/>
        <w:rPr>
          <w:b/>
          <w:sz w:val="22"/>
        </w:rPr>
      </w:pPr>
    </w:p>
    <w:p w:rsidR="00EA0585" w:rsidRPr="00BA2EA3" w:rsidRDefault="002919CF" w:rsidP="00BF63BA">
      <w:r w:rsidRPr="00BA2EA3">
        <w:t>Объект:</w:t>
      </w:r>
      <w:r w:rsidR="00BF63BA" w:rsidRPr="00BA2EA3">
        <w:t xml:space="preserve"> </w:t>
      </w:r>
      <w:r w:rsidR="000143BD">
        <w:t>Строительство рест</w:t>
      </w:r>
      <w:r w:rsidR="00DA479F">
        <w:t>орана с банкетным залом на 500 мест</w:t>
      </w:r>
    </w:p>
    <w:p w:rsidR="00EA0585" w:rsidRPr="00BA2EA3" w:rsidRDefault="00EA0585" w:rsidP="00BF63BA"/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BA2EA3" w:rsidRPr="00BA2EA3" w:rsidTr="00ED266C">
        <w:trPr>
          <w:tblHeader/>
        </w:trPr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Перечень основных данных и требований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pPr>
              <w:jc w:val="center"/>
            </w:pPr>
            <w:r w:rsidRPr="00BA2EA3">
              <w:t>Основные данные и требования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1. Наименование объекта,</w:t>
            </w:r>
          </w:p>
          <w:p w:rsidR="00EA0585" w:rsidRPr="00BA2EA3" w:rsidRDefault="002919CF" w:rsidP="00BF63BA">
            <w:r w:rsidRPr="00BA2EA3">
              <w:t>адрес.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0143BD" w:rsidP="00DA479F">
            <w:r>
              <w:t>Строительство рест</w:t>
            </w:r>
            <w:r w:rsidR="00DA479F">
              <w:t>орана с банкетным залом на 500 мест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2. Основание для проекти</w:t>
            </w:r>
            <w:r w:rsidRPr="00BA2EA3">
              <w:softHyphen/>
              <w:t>рования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Договор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6. Сведения об участке и планировочных ограниче</w:t>
            </w:r>
            <w:r w:rsidRPr="00BA2EA3">
              <w:softHyphen/>
              <w:t>ниях, градостроительные решения: генплан, благо</w:t>
            </w:r>
            <w:r w:rsidRPr="00BA2EA3">
              <w:softHyphen/>
              <w:t>устройство, озеленение, обеспеченность автостоян</w:t>
            </w:r>
            <w:r w:rsidRPr="00BA2EA3">
              <w:softHyphen/>
              <w:t>ками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Геологические и гидрогеологические условия средней слож</w:t>
            </w:r>
            <w:r w:rsidRPr="00BA2EA3">
              <w:softHyphen/>
              <w:t>ности. Рельеф площадки относительно ровный. Схему планировочной организации земельного участка ре</w:t>
            </w:r>
            <w:r w:rsidRPr="00BA2EA3">
              <w:softHyphen/>
              <w:t>шать в увязке с существующей застройкой и рельефом мест</w:t>
            </w:r>
            <w:r w:rsidRPr="00BA2EA3">
              <w:softHyphen/>
              <w:t>ности.</w:t>
            </w:r>
            <w:r w:rsidR="00BF63BA" w:rsidRPr="00BA2EA3">
              <w:t xml:space="preserve"> </w:t>
            </w:r>
            <w:r w:rsidRPr="00BA2EA3">
              <w:t>Благоустройство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обеспеченность</w:t>
            </w:r>
            <w:r w:rsidR="00BF63BA" w:rsidRPr="00BA2EA3">
              <w:t xml:space="preserve"> </w:t>
            </w:r>
            <w:r w:rsidRPr="00BA2EA3">
              <w:t>автостоянками определить в соответствии с СП 42.13330.2011 "Градострои</w:t>
            </w:r>
            <w:r w:rsidRPr="00BA2EA3">
              <w:softHyphen/>
              <w:t>тельство. Планировка и застройка городских поселений". Конструкцию покрытия проездов и тротуаров принять со</w:t>
            </w:r>
            <w:r w:rsidRPr="00BA2EA3">
              <w:softHyphen/>
              <w:t>гласно технических условий, при отсутствии требований, по</w:t>
            </w:r>
            <w:r w:rsidRPr="00BA2EA3">
              <w:softHyphen/>
              <w:t>крытие проездов и площадок - асфальтобетон, тротуаров -</w:t>
            </w:r>
            <w:r w:rsidR="00A752EF" w:rsidRPr="00BA2EA3">
              <w:t xml:space="preserve"> </w:t>
            </w:r>
            <w:r w:rsidRPr="00BA2EA3">
              <w:t>брусчатка.</w:t>
            </w:r>
          </w:p>
          <w:p w:rsidR="00EA0585" w:rsidRPr="00BA2EA3" w:rsidRDefault="002919CF" w:rsidP="00BF63BA">
            <w:r w:rsidRPr="00BA2EA3">
              <w:t>Количество и расположение площадок для разгрузки товаров определить</w:t>
            </w:r>
            <w:r w:rsidR="00BF63BA" w:rsidRPr="00BA2EA3">
              <w:t xml:space="preserve"> </w:t>
            </w:r>
            <w:r w:rsidRPr="00BA2EA3">
              <w:t>по</w:t>
            </w:r>
            <w:r w:rsidR="00BF63BA" w:rsidRPr="00BA2EA3">
              <w:t xml:space="preserve"> </w:t>
            </w:r>
            <w:r w:rsidRPr="00BA2EA3">
              <w:t>нормам</w:t>
            </w:r>
            <w:r w:rsidR="00BF63BA" w:rsidRPr="00BA2EA3">
              <w:t xml:space="preserve"> </w:t>
            </w:r>
            <w:r w:rsidRPr="00BA2EA3">
              <w:t>технологического</w:t>
            </w:r>
            <w:r w:rsidR="00BF63BA" w:rsidRPr="00BA2EA3">
              <w:t xml:space="preserve"> </w:t>
            </w:r>
            <w:r w:rsidRPr="00BA2EA3">
              <w:t>проектирования. Расположение</w:t>
            </w:r>
            <w:r w:rsidR="00BF63BA" w:rsidRPr="00BA2EA3">
              <w:t xml:space="preserve"> </w:t>
            </w:r>
            <w:r w:rsidRPr="00BA2EA3">
              <w:t>противопожарных</w:t>
            </w:r>
            <w:r w:rsidR="00BF63BA" w:rsidRPr="00BA2EA3">
              <w:t xml:space="preserve"> </w:t>
            </w:r>
            <w:r w:rsidRPr="00BA2EA3">
              <w:t>проездов,</w:t>
            </w:r>
            <w:r w:rsidR="00BF63BA" w:rsidRPr="00BA2EA3">
              <w:t xml:space="preserve"> </w:t>
            </w:r>
            <w:r w:rsidRPr="00BA2EA3">
              <w:t>разворотных площадок спецтехники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в</w:t>
            </w:r>
            <w:r w:rsidR="00BF63BA" w:rsidRPr="00BA2EA3">
              <w:t xml:space="preserve"> </w:t>
            </w:r>
            <w:r w:rsidRPr="00BA2EA3">
              <w:t>соответствии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требо</w:t>
            </w:r>
            <w:r w:rsidRPr="00BA2EA3">
              <w:softHyphen/>
              <w:t>ваниями ФЗ-123</w:t>
            </w:r>
            <w:r w:rsidR="00BF63BA" w:rsidRPr="00BA2EA3">
              <w:t xml:space="preserve"> </w:t>
            </w:r>
            <w:r w:rsidRPr="00BA2EA3">
              <w:t>"Технический регламент о требованиях по</w:t>
            </w:r>
            <w:r w:rsidRPr="00BA2EA3">
              <w:softHyphen/>
              <w:t>жарной безопасности"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7. Вид строительства, выде</w:t>
            </w:r>
            <w:r w:rsidRPr="00BA2EA3">
              <w:softHyphen/>
              <w:t>ление пусковых комплексов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0143BD" w:rsidP="000143BD">
            <w:r>
              <w:t>Новое строительство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8. Стадийность проектиро</w:t>
            </w:r>
            <w:r w:rsidRPr="00BA2EA3">
              <w:softHyphen/>
              <w:t>вания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Проектная документация</w:t>
            </w:r>
          </w:p>
          <w:p w:rsidR="00ED266C" w:rsidRPr="00BA2EA3" w:rsidRDefault="002919CF" w:rsidP="00BF63BA">
            <w:r w:rsidRPr="00BA2EA3">
              <w:t>В следующем объеме, в соответствии с Постановлением Пра</w:t>
            </w:r>
            <w:r w:rsidRPr="00BA2EA3">
              <w:softHyphen/>
              <w:t xml:space="preserve">вительства РФ </w:t>
            </w:r>
            <w:r w:rsidR="000143BD">
              <w:t>от 16 февраля 2008 г. №87 «О</w:t>
            </w:r>
            <w:r w:rsidRPr="00BA2EA3">
              <w:t xml:space="preserve"> составе разде</w:t>
            </w:r>
            <w:r w:rsidRPr="00BA2EA3">
              <w:softHyphen/>
              <w:t>лов</w:t>
            </w:r>
            <w:r w:rsidR="00BF63BA" w:rsidRPr="00BA2EA3">
              <w:t xml:space="preserve"> </w:t>
            </w:r>
            <w:r w:rsidRPr="00BA2EA3">
              <w:t>проектной</w:t>
            </w:r>
            <w:r w:rsidR="00BF63BA" w:rsidRPr="00BA2EA3">
              <w:t xml:space="preserve"> </w:t>
            </w:r>
            <w:r w:rsidRPr="00BA2EA3">
              <w:t>документации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требованиях</w:t>
            </w:r>
            <w:r w:rsidR="00BF63BA" w:rsidRPr="00BA2EA3">
              <w:t xml:space="preserve"> </w:t>
            </w:r>
            <w:r w:rsidRPr="00BA2EA3">
              <w:t>к</w:t>
            </w:r>
            <w:r w:rsidR="00BF63BA" w:rsidRPr="00BA2EA3">
              <w:t xml:space="preserve"> </w:t>
            </w:r>
            <w:r w:rsidRPr="00BA2EA3">
              <w:t>их</w:t>
            </w:r>
            <w:r w:rsidR="00BF63BA" w:rsidRPr="00BA2EA3">
              <w:t xml:space="preserve"> </w:t>
            </w:r>
            <w:r w:rsidRPr="00BA2EA3">
              <w:t>содержа</w:t>
            </w:r>
            <w:r w:rsidRPr="00BA2EA3">
              <w:softHyphen/>
              <w:t xml:space="preserve">нию»: </w:t>
            </w:r>
          </w:p>
          <w:p w:rsidR="00ED266C" w:rsidRPr="00BA2EA3" w:rsidRDefault="00ED266C" w:rsidP="00ED266C">
            <w:r w:rsidRPr="00BA2EA3">
              <w:t>ПЗУ (Планировочная схема участка)</w:t>
            </w:r>
          </w:p>
          <w:p w:rsidR="00ED266C" w:rsidRPr="00BA2EA3" w:rsidRDefault="00ED266C" w:rsidP="00ED266C">
            <w:r w:rsidRPr="00BA2EA3">
              <w:t xml:space="preserve">ИОС1-ЭР (Система электроснабжения) </w:t>
            </w:r>
          </w:p>
          <w:p w:rsidR="00ED266C" w:rsidRPr="00BA2EA3" w:rsidRDefault="00ED266C" w:rsidP="00ED266C">
            <w:r w:rsidRPr="00BA2EA3">
              <w:t>ИОС2-В (Система водоснабжения)</w:t>
            </w:r>
          </w:p>
          <w:p w:rsidR="00ED266C" w:rsidRPr="00BA2EA3" w:rsidRDefault="00ED266C" w:rsidP="00ED266C">
            <w:r w:rsidRPr="00BA2EA3">
              <w:t>ИОСЗ-К (Система водоотведения)</w:t>
            </w:r>
          </w:p>
          <w:p w:rsidR="00ED266C" w:rsidRPr="00BA2EA3" w:rsidRDefault="00ED266C" w:rsidP="00ED266C">
            <w:r w:rsidRPr="00BA2EA3">
              <w:t>ИО</w:t>
            </w:r>
            <w:r w:rsidR="005C24B6" w:rsidRPr="00BA2EA3">
              <w:t>С4-О</w:t>
            </w:r>
            <w:r w:rsidRPr="00BA2EA3">
              <w:t>ВиК (Отопление, вентиляция, кондиционирование</w:t>
            </w:r>
            <w:r w:rsidR="003E3D69" w:rsidRPr="00BA2EA3">
              <w:t>, тепловые сети</w:t>
            </w:r>
            <w:r w:rsidRPr="00BA2EA3">
              <w:t>)</w:t>
            </w:r>
          </w:p>
          <w:p w:rsidR="00ED266C" w:rsidRPr="00BA2EA3" w:rsidRDefault="00ED266C" w:rsidP="00ED266C">
            <w:r w:rsidRPr="00BA2EA3">
              <w:t>ИОС7-ТХ (Технологические решения)</w:t>
            </w:r>
          </w:p>
          <w:p w:rsidR="00ED266C" w:rsidRPr="00BA2EA3" w:rsidRDefault="00ED266C" w:rsidP="00ED266C">
            <w:r w:rsidRPr="00BA2EA3">
              <w:t>ОДИ (Обеспечение доступа инвалидов)</w:t>
            </w:r>
          </w:p>
          <w:p w:rsidR="00ED266C" w:rsidRPr="00BA2EA3" w:rsidRDefault="00ED266C" w:rsidP="00ED266C">
            <w:r w:rsidRPr="00BA2EA3">
              <w:t>ПБ (Пожарная безопасность)</w:t>
            </w:r>
          </w:p>
          <w:p w:rsidR="00ED266C" w:rsidRPr="00BA2EA3" w:rsidRDefault="00ED266C" w:rsidP="00ED266C">
            <w:r w:rsidRPr="00BA2EA3">
              <w:t>ПОС (Проект организации строительства)</w:t>
            </w:r>
          </w:p>
          <w:p w:rsidR="00ED266C" w:rsidRPr="00BA2EA3" w:rsidRDefault="00ED266C" w:rsidP="00ED266C">
            <w:r w:rsidRPr="00BA2EA3">
              <w:t>ЭФ (Энергоэффективность)</w:t>
            </w:r>
          </w:p>
          <w:p w:rsidR="00ED266C" w:rsidRPr="00BA2EA3" w:rsidRDefault="00ED266C" w:rsidP="00ED266C">
            <w:r w:rsidRPr="00BA2EA3">
              <w:t>О</w:t>
            </w:r>
            <w:r w:rsidR="003E3D69" w:rsidRPr="00BA2EA3">
              <w:t>О</w:t>
            </w:r>
            <w:r w:rsidRPr="00BA2EA3">
              <w:t>С (Охрана окружающей среды)</w:t>
            </w:r>
          </w:p>
          <w:p w:rsidR="003E3D69" w:rsidRPr="00BA2EA3" w:rsidRDefault="003E3D69" w:rsidP="00ED266C">
            <w:r w:rsidRPr="00BA2EA3">
              <w:t>ОБЭ (Мероприятия по обеспечению безопасной эксплуатации объекта)</w:t>
            </w:r>
          </w:p>
          <w:p w:rsidR="00EA0585" w:rsidRPr="00BA2EA3" w:rsidRDefault="00ED266C" w:rsidP="005C24B6">
            <w:r w:rsidRPr="00BA2EA3">
              <w:t>Комплект для получения разрешения на строительство</w:t>
            </w:r>
          </w:p>
        </w:tc>
      </w:tr>
      <w:tr w:rsidR="00CE76B8" w:rsidRPr="00BA2EA3" w:rsidTr="00ED266C">
        <w:tc>
          <w:tcPr>
            <w:tcW w:w="3261" w:type="dxa"/>
            <w:shd w:val="clear" w:color="auto" w:fill="FFFFFF"/>
          </w:tcPr>
          <w:p w:rsidR="00CE76B8" w:rsidRPr="00BA2EA3" w:rsidRDefault="00CE76B8" w:rsidP="00BF63BA">
            <w:r>
              <w:t>Предоставляемая документация</w:t>
            </w:r>
          </w:p>
        </w:tc>
        <w:tc>
          <w:tcPr>
            <w:tcW w:w="6945" w:type="dxa"/>
            <w:shd w:val="clear" w:color="auto" w:fill="FFFFFF"/>
          </w:tcPr>
          <w:p w:rsidR="00CE76B8" w:rsidRPr="00CE76B8" w:rsidRDefault="00CE76B8" w:rsidP="00CE76B8">
            <w:r w:rsidRPr="00CE76B8">
              <w:t>АР (Архитектурные решения)</w:t>
            </w:r>
          </w:p>
          <w:p w:rsidR="00CE76B8" w:rsidRDefault="00CE76B8" w:rsidP="00CE76B8">
            <w:r w:rsidRPr="00CE76B8">
              <w:t>КР (Конструктивные решения)</w:t>
            </w:r>
          </w:p>
          <w:p w:rsidR="00CE76B8" w:rsidRPr="00CE76B8" w:rsidRDefault="00CE76B8" w:rsidP="00CE76B8">
            <w:r>
              <w:t>ГП (Генплан)</w:t>
            </w:r>
          </w:p>
          <w:p w:rsidR="00CE76B8" w:rsidRPr="00BA2EA3" w:rsidRDefault="00CE76B8" w:rsidP="00BF63BA">
            <w:r>
              <w:t>Результаты топосъемки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9. Категория сложности объекта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ED266C">
            <w:r w:rsidRPr="00BA2EA3">
              <w:t xml:space="preserve">Уровень ответственности (ГОСТ 27751) </w:t>
            </w:r>
            <w:r w:rsidR="00ED266C" w:rsidRPr="00BA2EA3">
              <w:rPr>
                <w:lang w:val="en-US"/>
              </w:rPr>
              <w:t>II</w:t>
            </w:r>
            <w:r w:rsidRPr="00BA2EA3">
              <w:t>-нормальный, сте</w:t>
            </w:r>
            <w:r w:rsidRPr="00BA2EA3">
              <w:softHyphen/>
              <w:t xml:space="preserve">пень огнестойкости - II, класс конструктивной пожарной опасности </w:t>
            </w:r>
            <w:r w:rsidR="00ED266C" w:rsidRPr="00BA2EA3">
              <w:t>–</w:t>
            </w:r>
            <w:r w:rsidRPr="00BA2EA3">
              <w:t xml:space="preserve"> С</w:t>
            </w:r>
            <w:r w:rsidR="00ED266C" w:rsidRPr="00BA2EA3">
              <w:t>0</w:t>
            </w:r>
            <w:r w:rsidRPr="00BA2EA3">
              <w:t>, срок службы - 50 лет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10. Обоснование инвести</w:t>
            </w:r>
            <w:r w:rsidRPr="00BA2EA3">
              <w:softHyphen/>
              <w:t>ций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Без обоснования инвестиций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11. Источник финансирова</w:t>
            </w:r>
            <w:r w:rsidRPr="00BA2EA3">
              <w:softHyphen/>
              <w:t>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Собственные средства</w:t>
            </w:r>
          </w:p>
        </w:tc>
      </w:tr>
      <w:tr w:rsidR="00BA2EA3" w:rsidRPr="00BA2EA3" w:rsidTr="008C0028">
        <w:trPr>
          <w:trHeight w:val="470"/>
        </w:trPr>
        <w:tc>
          <w:tcPr>
            <w:tcW w:w="3261" w:type="dxa"/>
            <w:shd w:val="clear" w:color="auto" w:fill="FFFFFF"/>
          </w:tcPr>
          <w:p w:rsidR="00ED266C" w:rsidRPr="00BA2EA3" w:rsidRDefault="00ED266C" w:rsidP="00BF63BA">
            <w:r w:rsidRPr="00BA2EA3">
              <w:t>12. Требование по вариант-</w:t>
            </w:r>
          </w:p>
          <w:p w:rsidR="00ED266C" w:rsidRPr="00BA2EA3" w:rsidRDefault="00ED266C" w:rsidP="00BF63BA">
            <w:r w:rsidRPr="00BA2EA3">
              <w:t>ной и конкурсной разработ</w:t>
            </w:r>
            <w:r w:rsidRPr="00BA2EA3">
              <w:softHyphen/>
              <w:t>ке</w:t>
            </w:r>
          </w:p>
        </w:tc>
        <w:tc>
          <w:tcPr>
            <w:tcW w:w="6945" w:type="dxa"/>
            <w:shd w:val="clear" w:color="auto" w:fill="FFFFFF"/>
          </w:tcPr>
          <w:p w:rsidR="00ED266C" w:rsidRPr="00BA2EA3" w:rsidRDefault="008C0028" w:rsidP="00BF63BA">
            <w:r w:rsidRPr="00BA2EA3">
              <w:t>Нет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ED266C">
            <w:r w:rsidRPr="00BA2EA3">
              <w:t>13. Основные</w:t>
            </w:r>
            <w:r w:rsidR="00ED266C" w:rsidRPr="00BA2EA3">
              <w:t xml:space="preserve"> </w:t>
            </w:r>
            <w:r w:rsidRPr="00BA2EA3">
              <w:t>технико</w:t>
            </w:r>
            <w:r w:rsidR="00ED266C" w:rsidRPr="00BA2EA3">
              <w:softHyphen/>
            </w:r>
            <w:r w:rsidRPr="00BA2EA3">
              <w:t>экономические показатели (этажность, размеры проле</w:t>
            </w:r>
            <w:r w:rsidRPr="00BA2EA3">
              <w:softHyphen/>
              <w:t>тов, наименование залов)</w:t>
            </w:r>
          </w:p>
        </w:tc>
        <w:tc>
          <w:tcPr>
            <w:tcW w:w="6945" w:type="dxa"/>
            <w:shd w:val="clear" w:color="auto" w:fill="FFFFFF"/>
          </w:tcPr>
          <w:p w:rsidR="00DA17CC" w:rsidRPr="000143BD" w:rsidRDefault="002919CF" w:rsidP="00BF63BA">
            <w:r w:rsidRPr="00BA2EA3">
              <w:t xml:space="preserve">Объемно-планировочные решения: </w:t>
            </w:r>
          </w:p>
          <w:p w:rsidR="00DA17CC" w:rsidRPr="000143BD" w:rsidRDefault="002919CF" w:rsidP="00BF63BA">
            <w:r w:rsidRPr="00BA2EA3">
              <w:t xml:space="preserve">Этажность: 1-2 этажа </w:t>
            </w:r>
          </w:p>
          <w:p w:rsidR="00DA17CC" w:rsidRPr="00BA2EA3" w:rsidRDefault="000143BD" w:rsidP="00BF63BA">
            <w:r>
              <w:t>Общая площадь: 1132,4</w:t>
            </w:r>
            <w:r w:rsidR="002919CF" w:rsidRPr="00BA2EA3">
              <w:t xml:space="preserve"> м</w:t>
            </w:r>
            <w:r w:rsidR="002919CF" w:rsidRPr="00BA2EA3">
              <w:rPr>
                <w:vertAlign w:val="superscript"/>
              </w:rPr>
              <w:t>2</w:t>
            </w:r>
            <w:r w:rsidR="002919CF" w:rsidRPr="00BA2EA3">
              <w:t xml:space="preserve"> </w:t>
            </w:r>
          </w:p>
          <w:p w:rsidR="00DA17CC" w:rsidRPr="00BA2EA3" w:rsidRDefault="000143BD" w:rsidP="00BF63BA">
            <w:r>
              <w:t>Строительный объем: 5246,8</w:t>
            </w:r>
            <w:r w:rsidR="002919CF" w:rsidRPr="00BA2EA3">
              <w:t xml:space="preserve"> м</w:t>
            </w:r>
            <w:r w:rsidR="002919CF" w:rsidRPr="00BA2EA3">
              <w:rPr>
                <w:vertAlign w:val="superscript"/>
              </w:rPr>
              <w:t>2</w:t>
            </w:r>
            <w:r w:rsidR="002919CF" w:rsidRPr="00BA2EA3">
              <w:t xml:space="preserve"> </w:t>
            </w:r>
          </w:p>
          <w:p w:rsidR="00EA0585" w:rsidRPr="00BA2EA3" w:rsidRDefault="002919CF" w:rsidP="000143BD">
            <w:r w:rsidRPr="00BA2EA3">
              <w:t xml:space="preserve">Назначение: здание </w:t>
            </w:r>
            <w:r w:rsidR="000143BD">
              <w:t xml:space="preserve">ресторана доготовочной кухни с банкетным залом вместимостью до 500 человек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16. Энергоэффективность.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Обеспечение теплотехнических характеристик ограждающих конструкций в соответствии с СНиП 23-101-2004</w:t>
            </w:r>
          </w:p>
        </w:tc>
      </w:tr>
      <w:tr w:rsidR="00BA2EA3" w:rsidRPr="00BA2EA3" w:rsidTr="00A752EF">
        <w:tc>
          <w:tcPr>
            <w:tcW w:w="10206" w:type="dxa"/>
            <w:gridSpan w:val="2"/>
            <w:shd w:val="clear" w:color="auto" w:fill="FFFFFF"/>
          </w:tcPr>
          <w:p w:rsidR="005C24B6" w:rsidRPr="00BA2EA3" w:rsidRDefault="005C24B6" w:rsidP="005C24B6">
            <w:pPr>
              <w:jc w:val="center"/>
            </w:pPr>
            <w:r w:rsidRPr="00BA2EA3">
              <w:t>17. Наружные инженерные сети</w:t>
            </w:r>
          </w:p>
        </w:tc>
      </w:tr>
      <w:tr w:rsidR="00BA2EA3" w:rsidRPr="00BA2EA3" w:rsidTr="00963465">
        <w:trPr>
          <w:trHeight w:val="1458"/>
        </w:trPr>
        <w:tc>
          <w:tcPr>
            <w:tcW w:w="3261" w:type="dxa"/>
            <w:shd w:val="clear" w:color="auto" w:fill="FFFFFF"/>
          </w:tcPr>
          <w:p w:rsidR="006C6F88" w:rsidRPr="00BA2EA3" w:rsidRDefault="006C6F88" w:rsidP="00BF63BA">
            <w:r w:rsidRPr="00BA2EA3">
              <w:t>17.1. Теплоснабжение</w:t>
            </w:r>
          </w:p>
        </w:tc>
        <w:tc>
          <w:tcPr>
            <w:tcW w:w="6945" w:type="dxa"/>
            <w:shd w:val="clear" w:color="auto" w:fill="FFFFFF"/>
          </w:tcPr>
          <w:p w:rsidR="006C6F88" w:rsidRPr="00BA2EA3" w:rsidRDefault="006C6F88" w:rsidP="00BF63BA">
            <w:r w:rsidRPr="00BA2EA3">
              <w:t>Источник теплоснабжения-</w:t>
            </w:r>
            <w:r w:rsidR="000143BD">
              <w:t>помещение котельной, находящееся в существующем здании на территории участка.</w:t>
            </w:r>
          </w:p>
          <w:p w:rsidR="005C24B6" w:rsidRPr="00BA2EA3" w:rsidRDefault="00963465" w:rsidP="006F31E3">
            <w:pPr>
              <w:tabs>
                <w:tab w:val="left" w:pos="385"/>
              </w:tabs>
            </w:pPr>
            <w:r w:rsidRPr="00BA2EA3">
              <w:t>Наружные сети</w:t>
            </w:r>
            <w:r w:rsidR="006F31E3">
              <w:t>:</w:t>
            </w:r>
            <w:r w:rsidR="00753EB5">
              <w:t xml:space="preserve"> </w:t>
            </w:r>
            <w:r w:rsidR="00753EB5" w:rsidRPr="00BA2EA3">
              <w:t>Разработать в соответствии с требованиями нормативной до</w:t>
            </w:r>
            <w:r w:rsidR="00753EB5"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17.2. Водоснабжение</w:t>
            </w:r>
          </w:p>
        </w:tc>
        <w:tc>
          <w:tcPr>
            <w:tcW w:w="6945" w:type="dxa"/>
            <w:shd w:val="clear" w:color="auto" w:fill="FFFFFF"/>
          </w:tcPr>
          <w:p w:rsidR="00CC3656" w:rsidRPr="00BA2EA3" w:rsidRDefault="002919CF" w:rsidP="00BF63BA">
            <w:r w:rsidRPr="00BA2EA3">
              <w:t xml:space="preserve">Источник водоснабжения </w:t>
            </w:r>
            <w:r w:rsidR="00753EB5">
              <w:t>- сеть водоснабжения диаметром 150</w:t>
            </w:r>
            <w:r w:rsidRPr="00BA2EA3">
              <w:t xml:space="preserve"> мм</w:t>
            </w:r>
            <w:r w:rsidR="00CC3656" w:rsidRPr="00BA2EA3">
              <w:t xml:space="preserve"> </w:t>
            </w:r>
            <w:r w:rsidR="00753EB5">
              <w:t>находится на территории участка строительства, точку подключения выбрать от ближайшего колодца</w:t>
            </w:r>
            <w:r w:rsidR="00CC3656" w:rsidRPr="00BA2EA3">
              <w:t>.</w:t>
            </w:r>
          </w:p>
          <w:p w:rsidR="002E2493" w:rsidRPr="00BA2EA3" w:rsidRDefault="002919CF" w:rsidP="002E2493">
            <w:r w:rsidRPr="00BA2EA3">
              <w:t>Наружные сети водоснабжения:</w:t>
            </w:r>
            <w:r w:rsidR="00CC3656" w:rsidRPr="00BA2EA3">
              <w:t xml:space="preserve"> </w:t>
            </w:r>
            <w:r w:rsidRPr="00BA2EA3">
              <w:t>полиэтиленовые трубы ПЭ100 SDR 11 питьевая по ГОСТ 18599-2001.</w:t>
            </w:r>
            <w:r w:rsidR="00963465" w:rsidRPr="00BA2EA3">
              <w:t xml:space="preserve"> </w:t>
            </w:r>
            <w:r w:rsidR="002E2493" w:rsidRPr="00BA2EA3">
              <w:t>При пересеч</w:t>
            </w:r>
            <w:r w:rsidR="00963465" w:rsidRPr="00BA2EA3">
              <w:t xml:space="preserve">ении водопровода стенками колодца и фундаментом здания </w:t>
            </w:r>
            <w:r w:rsidR="002E2493" w:rsidRPr="00BA2EA3">
              <w:t>предусмо</w:t>
            </w:r>
            <w:r w:rsidR="00522460" w:rsidRPr="00BA2EA3">
              <w:t xml:space="preserve">трены футляры из стальных труб </w:t>
            </w:r>
            <w:r w:rsidR="002E2493" w:rsidRPr="00BA2EA3">
              <w:t>по ГОСТ 10</w:t>
            </w:r>
            <w:r w:rsidR="00522460" w:rsidRPr="00BA2EA3">
              <w:t>704-91*</w:t>
            </w:r>
            <w:r w:rsidR="002E2493" w:rsidRPr="00BA2EA3">
              <w:t>. Глубина заложения водоводов принимается согласно п.8.42 СНиП 2.04</w:t>
            </w:r>
            <w:r w:rsidR="00522460" w:rsidRPr="00BA2EA3">
              <w:t xml:space="preserve">.02-84, что составляет не менее </w:t>
            </w:r>
            <w:r w:rsidR="00753EB5">
              <w:t>1,4</w:t>
            </w:r>
            <w:r w:rsidR="00522460" w:rsidRPr="00BA2EA3">
              <w:t xml:space="preserve"> </w:t>
            </w:r>
            <w:r w:rsidR="002E2493" w:rsidRPr="00BA2EA3">
              <w:t xml:space="preserve">м. </w:t>
            </w:r>
          </w:p>
          <w:p w:rsidR="002E2493" w:rsidRPr="00BA2EA3" w:rsidRDefault="002E2493" w:rsidP="002E2493">
            <w:r w:rsidRPr="00BA2EA3">
              <w:t>Ввод хоз</w:t>
            </w:r>
            <w:r w:rsidR="00522460" w:rsidRPr="00BA2EA3">
              <w:t xml:space="preserve">яйственно-питьевого водопровода предусматривается в </w:t>
            </w:r>
            <w:r w:rsidRPr="00BA2EA3">
              <w:t xml:space="preserve">ИТП проектируемого здания. На вводе в здание в помещении ИТП </w:t>
            </w:r>
            <w:r w:rsidR="008C6C18" w:rsidRPr="00BA2EA3">
              <w:t>устанавливается водомерный</w:t>
            </w:r>
            <w:r w:rsidR="00522460" w:rsidRPr="00BA2EA3">
              <w:t xml:space="preserve"> узел на все здание</w:t>
            </w:r>
            <w:r w:rsidRPr="00BA2EA3">
              <w:t xml:space="preserve"> с электромагнитным водомером «МФ-И» Ø65.  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17.3. Водоотведение</w:t>
            </w:r>
          </w:p>
        </w:tc>
        <w:tc>
          <w:tcPr>
            <w:tcW w:w="6945" w:type="dxa"/>
            <w:shd w:val="clear" w:color="auto" w:fill="FFFFFF"/>
          </w:tcPr>
          <w:p w:rsidR="00522460" w:rsidRPr="00BA2EA3" w:rsidRDefault="002919CF" w:rsidP="00522460">
            <w:r w:rsidRPr="00BA2EA3">
              <w:t xml:space="preserve">Канализация </w:t>
            </w:r>
            <w:r w:rsidR="00BE6666">
              <w:t>– Так как центральная канализация отсутствует, запроектировать септики для технологических отходов с кухни и с помещений санузлов</w:t>
            </w:r>
            <w:r w:rsidR="00522460" w:rsidRPr="00BA2EA3">
              <w:t>.</w:t>
            </w:r>
            <w:r w:rsidR="00BE6666">
              <w:t xml:space="preserve"> С</w:t>
            </w:r>
            <w:r w:rsidR="00340843">
              <w:t>ептики накопительные, заводского изготовления, объем рассчитать.</w:t>
            </w:r>
          </w:p>
          <w:p w:rsidR="00522460" w:rsidRPr="00BA2EA3" w:rsidRDefault="002919CF" w:rsidP="00522460">
            <w:r w:rsidRPr="00BA2EA3">
              <w:t>Наружные сети водоотведения: полиэтиленовые трубы ПЭ100 SDR 17</w:t>
            </w:r>
            <w:r w:rsidR="00340843">
              <w:t xml:space="preserve"> техническая по ГОСТ 18599-2001.</w:t>
            </w:r>
          </w:p>
          <w:p w:rsidR="00522460" w:rsidRPr="00BA2EA3" w:rsidRDefault="00522460" w:rsidP="00522460">
            <w:r w:rsidRPr="00BA2EA3">
              <w:t xml:space="preserve">Выпуски, стояки и подводки к приборам монтируются из полиэтиленовых </w:t>
            </w:r>
            <w:r w:rsidR="008C6C18" w:rsidRPr="00BA2EA3">
              <w:t>труб диаметром</w:t>
            </w:r>
            <w:r w:rsidR="00340843">
              <w:t xml:space="preserve"> 50-110 мм по ГОСТ 22689.2-89. </w:t>
            </w:r>
            <w:r w:rsidRPr="00BA2EA3">
              <w:t>При монтажных работах герметичность стыков создается c помощью резиновых уплотнителей.</w:t>
            </w:r>
          </w:p>
          <w:p w:rsidR="00522460" w:rsidRPr="00BA2EA3" w:rsidRDefault="00522460" w:rsidP="00522460">
            <w:r w:rsidRPr="00BA2EA3">
              <w:t>Вентиляция сети осуществляется через стояки, выводимые выше кровли на 0,5 м. На канализационных стояках при пересечении перекрытий устанавливаются противопожарные муфты.</w:t>
            </w:r>
          </w:p>
          <w:p w:rsidR="002E2493" w:rsidRPr="00BA2EA3" w:rsidRDefault="002E2493" w:rsidP="00340843">
            <w:r w:rsidRPr="00BA2EA3">
              <w:t xml:space="preserve">Ливневая канализация – отвод воды </w:t>
            </w:r>
            <w:r w:rsidR="00340843">
              <w:t>вывести на улицу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17.4. Электроснабжение.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>Наружное электроснабжен</w:t>
            </w:r>
            <w:r w:rsidR="00E37658" w:rsidRPr="00BA2EA3">
              <w:t xml:space="preserve">ие </w:t>
            </w:r>
            <w:r w:rsidR="008C6C18">
              <w:t>–</w:t>
            </w:r>
            <w:r w:rsidR="00E37658" w:rsidRPr="00BA2EA3">
              <w:t xml:space="preserve"> </w:t>
            </w:r>
            <w:r w:rsidR="008C6C18">
              <w:t>подключение осуществляется от существующей, ближайшей опоры, находящейся на территории участка.</w:t>
            </w:r>
          </w:p>
          <w:p w:rsidR="002E2493" w:rsidRPr="00BA2EA3" w:rsidRDefault="002E2493" w:rsidP="002E2493">
            <w:r w:rsidRPr="00BA2EA3">
              <w:t xml:space="preserve">Тип используемого кабеля: </w:t>
            </w:r>
            <w:r w:rsidR="008C6C18">
              <w:t>СИП Торсада</w:t>
            </w:r>
          </w:p>
          <w:p w:rsidR="002E2493" w:rsidRPr="00BA2EA3" w:rsidRDefault="002E2493" w:rsidP="008C6C18">
            <w:r w:rsidRPr="00BA2EA3">
              <w:t xml:space="preserve">Кабель </w:t>
            </w:r>
            <w:r w:rsidR="008C6C18">
              <w:t xml:space="preserve">подключить </w:t>
            </w:r>
            <w:r w:rsidR="008C6C18" w:rsidRPr="00BA2EA3">
              <w:t>в соответствии с требованиями нормативной до</w:t>
            </w:r>
            <w:r w:rsidR="008C6C18"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ED266C">
        <w:tc>
          <w:tcPr>
            <w:tcW w:w="10206" w:type="dxa"/>
            <w:gridSpan w:val="2"/>
            <w:shd w:val="clear" w:color="auto" w:fill="FFFFFF"/>
          </w:tcPr>
          <w:p w:rsidR="00EA0585" w:rsidRPr="00BA2EA3" w:rsidRDefault="002919CF" w:rsidP="00BF63BA">
            <w:r w:rsidRPr="00BA2EA3">
              <w:t>18. Инженерные системы здания. Основные требования к инженерному и технологическому оборудованию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 Отопление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2E2493" w:rsidP="002E2493">
            <w:r w:rsidRPr="00BA2EA3">
              <w:t xml:space="preserve">Тип систем: </w:t>
            </w:r>
          </w:p>
          <w:p w:rsidR="002E2493" w:rsidRPr="00BA2EA3" w:rsidRDefault="002E2493" w:rsidP="002E2493">
            <w:r w:rsidRPr="00BA2EA3">
              <w:t>- Для вспомогательных помещений – дежурное водяное отопление (двухтрубные горизонтальные системы);</w:t>
            </w:r>
          </w:p>
          <w:p w:rsidR="002E2493" w:rsidRPr="00BA2EA3" w:rsidRDefault="002E2493" w:rsidP="002E2493">
            <w:r w:rsidRPr="00BA2EA3">
              <w:t>- Для основных помещений (</w:t>
            </w:r>
            <w:r w:rsidR="009C27C0">
              <w:t>основного</w:t>
            </w:r>
            <w:r w:rsidR="008C6C18">
              <w:t xml:space="preserve"> зала</w:t>
            </w:r>
            <w:r w:rsidR="009C27C0">
              <w:t xml:space="preserve"> на 1 и 2 этажах</w:t>
            </w:r>
            <w:r w:rsidRPr="00BA2EA3">
              <w:t xml:space="preserve">) – </w:t>
            </w:r>
            <w:r w:rsidR="00EF0287">
              <w:t>Определить наиболее подходящий вариант;</w:t>
            </w:r>
          </w:p>
          <w:p w:rsidR="002E2493" w:rsidRPr="00BA2EA3" w:rsidRDefault="002E2493" w:rsidP="002E2493">
            <w:r w:rsidRPr="00BA2EA3">
              <w:t xml:space="preserve">Оборудование: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Радиаторы биметаллические секционные BILUX plus; </w:t>
            </w:r>
          </w:p>
          <w:p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регистры из гладких стальных электросварных труб </w:t>
            </w:r>
          </w:p>
          <w:p w:rsidR="00E37658" w:rsidRPr="00BA2EA3" w:rsidRDefault="00E37658" w:rsidP="002E2493">
            <w:r w:rsidRPr="00BA2EA3">
              <w:t>ГОСТ 10704-91.</w:t>
            </w:r>
          </w:p>
          <w:p w:rsidR="002E2493" w:rsidRPr="00BA2EA3" w:rsidRDefault="002E2493" w:rsidP="002E2493">
            <w:r w:rsidRPr="00BA2EA3">
              <w:t>Арматура фирмы «Danfoss»</w:t>
            </w:r>
          </w:p>
          <w:p w:rsidR="002E2493" w:rsidRPr="00BA2EA3" w:rsidRDefault="002E2493" w:rsidP="002E2493">
            <w:r w:rsidRPr="00BA2EA3">
              <w:t xml:space="preserve">Трубопроводы для систем отопления: </w:t>
            </w:r>
          </w:p>
          <w:p w:rsidR="00E37658" w:rsidRPr="00BA2EA3" w:rsidRDefault="00E37658" w:rsidP="00E37658">
            <w:r w:rsidRPr="00BA2EA3">
              <w:t xml:space="preserve">- </w:t>
            </w:r>
            <w:r w:rsidR="002E2493" w:rsidRPr="00BA2EA3">
              <w:t>Трубы водогазопроводные по ГОСТ 3262-75*</w:t>
            </w:r>
            <w:r w:rsidRPr="00BA2EA3">
              <w:t>:</w:t>
            </w:r>
          </w:p>
          <w:p w:rsidR="002E2493" w:rsidRPr="00BA2EA3" w:rsidRDefault="00E37658" w:rsidP="00E37658">
            <w:r w:rsidRPr="00BA2EA3">
              <w:t>-</w:t>
            </w:r>
            <w:r w:rsidR="002E2493" w:rsidRPr="00BA2EA3">
              <w:t xml:space="preserve"> Трубы электросварные по ГОСТ 10704-91; </w:t>
            </w:r>
          </w:p>
          <w:p w:rsidR="002E2493" w:rsidRPr="00BA2EA3" w:rsidRDefault="002E2493" w:rsidP="002E2493">
            <w:r w:rsidRPr="00BA2EA3">
              <w:t>Теплоизоляция K-Flex.</w:t>
            </w:r>
          </w:p>
          <w:p w:rsidR="002E2493" w:rsidRPr="00BA2EA3" w:rsidRDefault="002E2493" w:rsidP="002E2493">
            <w:r w:rsidRPr="00BA2EA3">
              <w:t>Оборудование тепловых узлов: Разборные пластинчатые теплообменники компании «Ридан», насосы фирмы «Grundfos», Арматура фирмы «Danfoss».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18.2 Вентиляция</w:t>
            </w:r>
          </w:p>
        </w:tc>
        <w:tc>
          <w:tcPr>
            <w:tcW w:w="6945" w:type="dxa"/>
            <w:shd w:val="clear" w:color="auto" w:fill="FFFFFF"/>
          </w:tcPr>
          <w:p w:rsidR="002E2493" w:rsidRPr="00BA2EA3" w:rsidRDefault="009C27C0" w:rsidP="009C27C0">
            <w:r w:rsidRPr="00BA2EA3">
              <w:t>Разработать в соответствии с требованиями нормативной до</w:t>
            </w:r>
            <w:r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2919CF" w:rsidP="006D0704">
            <w:r w:rsidRPr="00BA2EA3">
              <w:t>18.3 Холодоснабжение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Разработать в соответствии с требованиями нормативной до</w:t>
            </w:r>
            <w:r w:rsidRPr="00BA2EA3">
              <w:softHyphen/>
              <w:t>кументации и технологическими планами.</w:t>
            </w:r>
          </w:p>
        </w:tc>
      </w:tr>
      <w:tr w:rsidR="00BA2EA3" w:rsidRPr="00BA2EA3" w:rsidTr="00F77826">
        <w:trPr>
          <w:trHeight w:val="2713"/>
        </w:trPr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18.4 Водоснабжение внут</w:t>
            </w:r>
            <w:r w:rsidRPr="00BA2EA3">
              <w:softHyphen/>
              <w:t>реннее.</w:t>
            </w:r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 xml:space="preserve">Внутренние сети - магистрали и </w:t>
            </w:r>
            <w:r w:rsidR="007E02B1" w:rsidRPr="00BA2EA3">
              <w:t xml:space="preserve">стояки </w:t>
            </w:r>
            <w:r w:rsidRPr="00BA2EA3">
              <w:t>предусмотреть</w:t>
            </w:r>
            <w:r w:rsidR="007E02B1" w:rsidRPr="00BA2EA3">
              <w:t xml:space="preserve"> из </w:t>
            </w:r>
            <w:r w:rsidR="009C27C0" w:rsidRPr="00BA2EA3">
              <w:t>стальных водогазопроводных</w:t>
            </w:r>
            <w:r w:rsidR="007E02B1" w:rsidRPr="00BA2EA3">
              <w:t xml:space="preserve"> оцинкованных обыкновенных труб </w:t>
            </w:r>
            <w:r w:rsidRPr="00BA2EA3">
              <w:t xml:space="preserve">диаметром </w:t>
            </w:r>
            <w:r w:rsidR="007E02B1" w:rsidRPr="00BA2EA3">
              <w:t>100-15мм по ГОСТ</w:t>
            </w:r>
            <w:r w:rsidRPr="00BA2EA3">
              <w:t xml:space="preserve"> 3262-75*, подводки к приборам - </w:t>
            </w:r>
            <w:r w:rsidR="007E02B1" w:rsidRPr="00BA2EA3">
              <w:t xml:space="preserve">из полипропиленовых </w:t>
            </w:r>
            <w:r w:rsidR="009C27C0" w:rsidRPr="00BA2EA3">
              <w:t>труб диаметром</w:t>
            </w:r>
            <w:r w:rsidRPr="00BA2EA3">
              <w:t xml:space="preserve"> 16 мм </w:t>
            </w:r>
            <w:r w:rsidR="007E02B1" w:rsidRPr="00BA2EA3">
              <w:t>по ТУ 2248-032-00284581-98. Трубопроводы водоснабжения на 2 этаж</w:t>
            </w:r>
            <w:r w:rsidRPr="00BA2EA3">
              <w:t>е</w:t>
            </w:r>
            <w:r w:rsidR="007E02B1" w:rsidRPr="00BA2EA3">
              <w:t xml:space="preserve"> про</w:t>
            </w:r>
            <w:r w:rsidRPr="00BA2EA3">
              <w:t>ложить</w:t>
            </w:r>
            <w:r w:rsidR="007E02B1" w:rsidRPr="00BA2EA3">
              <w:t xml:space="preserve"> под </w:t>
            </w:r>
            <w:r w:rsidR="009C27C0">
              <w:t>полом.</w:t>
            </w:r>
          </w:p>
          <w:p w:rsidR="007E02B1" w:rsidRPr="00BA2EA3" w:rsidRDefault="007E02B1" w:rsidP="007E02B1">
            <w:r w:rsidRPr="00BA2EA3">
              <w:t>Магистральн</w:t>
            </w:r>
            <w:r w:rsidR="00F77826" w:rsidRPr="00BA2EA3">
              <w:t>ые сети В1, Т3, Т4 , стояки Т3</w:t>
            </w:r>
            <w:r w:rsidRPr="00BA2EA3">
              <w:t xml:space="preserve"> изолируются универсальной негорючей теплоизоляцией K-Flex in clad. Покровный слой-стеклопластик рулонный РСТ ТУ11-145-80. Антикоррозийное  покрытие под  изоляцию - грунтовка ГФ-021 и краска БТ-177.</w:t>
            </w:r>
            <w:r w:rsidR="00F77826" w:rsidRPr="00BA2EA3">
              <w:t xml:space="preserve"> </w:t>
            </w:r>
            <w:r w:rsidRPr="00BA2EA3">
              <w:t xml:space="preserve">Толщина изоляции для горячего водоснабжения - 19мм.   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EA0585" w:rsidRPr="00BA2EA3" w:rsidRDefault="009C27C0" w:rsidP="00BF63BA">
            <w:r>
              <w:t>18.5 Канализация, сантехо</w:t>
            </w:r>
            <w:r w:rsidR="002919CF" w:rsidRPr="00BA2EA3">
              <w:t>борудование</w:t>
            </w:r>
          </w:p>
        </w:tc>
        <w:tc>
          <w:tcPr>
            <w:tcW w:w="6945" w:type="dxa"/>
            <w:shd w:val="clear" w:color="auto" w:fill="FFFFFF"/>
          </w:tcPr>
          <w:p w:rsidR="007E02B1" w:rsidRPr="00BA2EA3" w:rsidRDefault="00F77826" w:rsidP="007E02B1">
            <w:r w:rsidRPr="00BA2EA3">
              <w:t>Отвод сточных вод системы К1 от проектируемого здания</w:t>
            </w:r>
            <w:r w:rsidR="007E02B1" w:rsidRPr="00BA2EA3">
              <w:t xml:space="preserve"> </w:t>
            </w:r>
            <w:r w:rsidRPr="00BA2EA3">
              <w:t>предусмотреть</w:t>
            </w:r>
            <w:r w:rsidR="007E02B1" w:rsidRPr="00BA2EA3">
              <w:t xml:space="preserve"> вы</w:t>
            </w:r>
            <w:r w:rsidRPr="00BA2EA3">
              <w:t xml:space="preserve">пусками из полиэтиленовых труб </w:t>
            </w:r>
            <w:r w:rsidR="007E02B1" w:rsidRPr="00BA2EA3">
              <w:t>ПЭ-100 SDR-1</w:t>
            </w:r>
            <w:r w:rsidRPr="00BA2EA3">
              <w:t>7 по ГОСТ18599-2001</w:t>
            </w:r>
            <w:r w:rsidR="007E02B1" w:rsidRPr="00BA2EA3">
              <w:t>.</w:t>
            </w:r>
          </w:p>
          <w:p w:rsidR="007E02B1" w:rsidRPr="00BA2EA3" w:rsidRDefault="007E02B1" w:rsidP="007E02B1">
            <w:r w:rsidRPr="00BA2EA3">
              <w:t>Трубопроводы про</w:t>
            </w:r>
            <w:r w:rsidR="00F77826" w:rsidRPr="00BA2EA3">
              <w:t>ложить</w:t>
            </w:r>
            <w:r w:rsidRPr="00BA2EA3">
              <w:t xml:space="preserve"> скрыто в полу (в зе</w:t>
            </w:r>
            <w:r w:rsidR="00F77826" w:rsidRPr="00BA2EA3">
              <w:t>мле) 1 этажа, с устройством люч</w:t>
            </w:r>
            <w:r w:rsidRPr="00BA2EA3">
              <w:t>к</w:t>
            </w:r>
            <w:r w:rsidR="00F77826" w:rsidRPr="00BA2EA3">
              <w:t>ов</w:t>
            </w:r>
            <w:r w:rsidRPr="00BA2EA3">
              <w:t xml:space="preserve"> для прочисток</w:t>
            </w:r>
            <w:r w:rsidR="00F77826" w:rsidRPr="00BA2EA3">
              <w:t>.</w:t>
            </w:r>
          </w:p>
          <w:p w:rsidR="00EA0585" w:rsidRPr="00BA2EA3" w:rsidRDefault="007E02B1" w:rsidP="009C27C0">
            <w:r w:rsidRPr="00BA2EA3">
              <w:t>Санузлы оборудовать унитазами типа «Ком</w:t>
            </w:r>
            <w:r w:rsidR="009C27C0">
              <w:t xml:space="preserve">пакт», керамическими раковинами. </w:t>
            </w:r>
            <w:r w:rsidRPr="00BA2EA3">
              <w:t xml:space="preserve">Производственные помещения предприятий общественного питания оборудовать в </w:t>
            </w:r>
            <w:r w:rsidR="00F77826" w:rsidRPr="00BA2EA3">
              <w:t>соответствии с требованиями Сан</w:t>
            </w:r>
            <w:r w:rsidRPr="00BA2EA3">
              <w:t>ПиН (СП) 2.3.6.1079-01 “Пре</w:t>
            </w:r>
            <w:r w:rsidR="00F77826" w:rsidRPr="00BA2EA3">
              <w:t>дприятия общественного питания”</w:t>
            </w:r>
          </w:p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>
            <w:r w:rsidRPr="00BA2EA3">
              <w:t>18.6 Электро</w:t>
            </w:r>
            <w:r w:rsidR="00F77826" w:rsidRPr="00BA2EA3">
              <w:t>освещение и электрооборудование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6D0704" w:rsidRPr="00BA2EA3" w:rsidRDefault="006D0704" w:rsidP="00BF63BA">
            <w:r w:rsidRPr="00BA2EA3">
              <w:t>Выполнить согласно техническим условиям, требованиям действующих нормативных документов. Проектом преду</w:t>
            </w:r>
            <w:r w:rsidRPr="00BA2EA3">
              <w:softHyphen/>
              <w:t>смотреть:</w:t>
            </w:r>
          </w:p>
          <w:p w:rsidR="006D0704" w:rsidRPr="00BA2EA3" w:rsidRDefault="006D0704" w:rsidP="00BF63BA">
            <w:pPr>
              <w:rPr>
                <w:b/>
              </w:rPr>
            </w:pPr>
            <w:r w:rsidRPr="00BA2EA3">
              <w:rPr>
                <w:b/>
              </w:rPr>
              <w:t>1.</w:t>
            </w:r>
            <w:r w:rsidR="009777A6" w:rsidRPr="00BA2EA3">
              <w:rPr>
                <w:b/>
              </w:rPr>
              <w:t xml:space="preserve"> </w:t>
            </w:r>
            <w:r w:rsidRPr="00BA2EA3">
              <w:rPr>
                <w:b/>
              </w:rPr>
              <w:t xml:space="preserve">Главный распределительный щит (ГРЩ) </w:t>
            </w:r>
          </w:p>
          <w:p w:rsidR="006D0704" w:rsidRPr="00BA2EA3" w:rsidRDefault="006D0704" w:rsidP="00BF63BA">
            <w:r w:rsidRPr="00BA2EA3">
              <w:t>Технические характеристики ГРЩ определить проектом, ис</w:t>
            </w:r>
            <w:r w:rsidRPr="00BA2EA3">
              <w:softHyphen/>
              <w:t>пользовать комплектующее оборудование фирмы ИЭК либо иное сертифицированное.</w:t>
            </w:r>
          </w:p>
          <w:p w:rsidR="006D0704" w:rsidRPr="00BA2EA3" w:rsidRDefault="006D0704" w:rsidP="00BF63BA">
            <w:r w:rsidRPr="00BA2EA3">
              <w:t>В каждом ГРЩ (ВРУ) необходимо предусмотреть резерв 15% автоматических вы</w:t>
            </w:r>
            <w:r w:rsidRPr="00BA2EA3">
              <w:softHyphen/>
              <w:t>ключателей отходящих линий и резерв 15% свободного места для возможной установки дополнительного оборудования (автоматических выключателей и т.д.).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2</w:t>
            </w:r>
            <w:r w:rsidR="006D0704" w:rsidRPr="00BA2EA3">
              <w:rPr>
                <w:b/>
              </w:rPr>
              <w:t>.</w:t>
            </w:r>
            <w:r w:rsidR="006D0704" w:rsidRPr="00BA2EA3">
              <w:rPr>
                <w:b/>
              </w:rPr>
              <w:tab/>
              <w:t>Учет электроэнергии</w:t>
            </w:r>
          </w:p>
          <w:p w:rsidR="006D0704" w:rsidRPr="00BA2EA3" w:rsidRDefault="006D0704" w:rsidP="00BF63BA">
            <w:r w:rsidRPr="00BA2EA3">
              <w:t>Коммерческий учет электроэнергии предусмотреть на ввод</w:t>
            </w:r>
            <w:r w:rsidRPr="00BA2EA3">
              <w:softHyphen/>
              <w:t>ных панелях ГРЩ расчетными трехфазными счетчиками.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3</w:t>
            </w:r>
            <w:r w:rsidR="006D0704" w:rsidRPr="00BA2EA3">
              <w:rPr>
                <w:b/>
              </w:rPr>
              <w:t>.</w:t>
            </w:r>
            <w:r w:rsidR="006D0704" w:rsidRPr="00BA2EA3">
              <w:rPr>
                <w:b/>
              </w:rPr>
              <w:tab/>
              <w:t>Электрические групповые щиты</w:t>
            </w:r>
          </w:p>
          <w:p w:rsidR="006D0704" w:rsidRPr="00BA2EA3" w:rsidRDefault="006D0704" w:rsidP="00BF63BA">
            <w:r w:rsidRPr="00BA2EA3">
              <w:t>Групповые щиты выполнить навесного и напольного испол</w:t>
            </w:r>
            <w:r w:rsidRPr="00BA2EA3">
              <w:softHyphen/>
              <w:t>нения в корпусах с классом защиты не менее IP20. В техни</w:t>
            </w:r>
            <w:r w:rsidRPr="00BA2EA3">
              <w:softHyphen/>
              <w:t>ческих и влажных помещениях предусмотреть установку щи</w:t>
            </w:r>
            <w:r w:rsidRPr="00BA2EA3">
              <w:softHyphen/>
              <w:t>тов классом защиты не менее IP44. В качестве устройств защиты групповых кабелей, отходящих от щитов, применить автоматические выключатели. Разработать щиты аварийного освещения (ЩАО). Щиты должны комплектоваться контакторами, управление освеще</w:t>
            </w:r>
            <w:r w:rsidRPr="00BA2EA3">
              <w:softHyphen/>
              <w:t>нием с помощью кнопок и выключателей. Разработать щиты электроснабжения силовых розеток и ра</w:t>
            </w:r>
            <w:r w:rsidRPr="00BA2EA3">
              <w:softHyphen/>
              <w:t>бочего освещения (ЩРО).</w:t>
            </w:r>
          </w:p>
          <w:p w:rsidR="006D0704" w:rsidRPr="00BA2EA3" w:rsidRDefault="006D0704" w:rsidP="00BF63BA">
            <w:r w:rsidRPr="00BA2EA3">
              <w:t>Разработать щиты электроснабжения арендных площадей (ЩРА).</w:t>
            </w:r>
          </w:p>
          <w:p w:rsidR="006D0704" w:rsidRPr="00BA2EA3" w:rsidRDefault="006D0704" w:rsidP="00BF63BA">
            <w:r w:rsidRPr="00BA2EA3">
              <w:t>Разработать щиты электроснабжения компьютерных розеток (ЩК) для офисных помещений.</w:t>
            </w:r>
          </w:p>
          <w:p w:rsidR="006D0704" w:rsidRPr="00BA2EA3" w:rsidRDefault="006D0704" w:rsidP="00BF63BA">
            <w:r w:rsidRPr="00BA2EA3">
              <w:t>Разработать щиты электроснабжения технологического обо</w:t>
            </w:r>
            <w:r w:rsidRPr="00BA2EA3">
              <w:softHyphen/>
              <w:t>рудования (ЩС).</w:t>
            </w:r>
          </w:p>
          <w:p w:rsidR="007E02B1" w:rsidRPr="00BA2EA3" w:rsidRDefault="007E02B1" w:rsidP="007E02B1">
            <w:r w:rsidRPr="00BA2EA3">
              <w:t>Щиты (оболочки) предусмотреть производства Schneider Electric и ИЭК.</w:t>
            </w:r>
          </w:p>
          <w:p w:rsidR="007E02B1" w:rsidRPr="00BA2EA3" w:rsidRDefault="007E02B1" w:rsidP="007E02B1">
            <w:r w:rsidRPr="00BA2EA3">
              <w:t>Коммутационно-защитную</w:t>
            </w:r>
            <w:r w:rsidR="00F77826" w:rsidRPr="00BA2EA3">
              <w:t xml:space="preserve"> аппаратуру предусмотреть произ</w:t>
            </w:r>
            <w:r w:rsidRPr="00BA2EA3">
              <w:t>водства Schneider Electric и ИЭК.</w:t>
            </w:r>
          </w:p>
          <w:p w:rsidR="006D0704" w:rsidRPr="00BA2EA3" w:rsidRDefault="009777A6" w:rsidP="006D0704">
            <w:pPr>
              <w:tabs>
                <w:tab w:val="left" w:pos="668"/>
              </w:tabs>
              <w:rPr>
                <w:b/>
              </w:rPr>
            </w:pPr>
            <w:r>
              <w:rPr>
                <w:b/>
              </w:rPr>
              <w:t>4</w:t>
            </w:r>
            <w:r w:rsidR="006D0704" w:rsidRPr="00BA2EA3">
              <w:rPr>
                <w:b/>
              </w:rPr>
              <w:t xml:space="preserve">. </w:t>
            </w:r>
            <w:r w:rsidR="006D0704" w:rsidRPr="00BA2EA3">
              <w:rPr>
                <w:b/>
              </w:rPr>
              <w:tab/>
              <w:t xml:space="preserve">Магистральные кабельные трассы </w:t>
            </w:r>
          </w:p>
          <w:p w:rsidR="006D0704" w:rsidRPr="00BA2EA3" w:rsidRDefault="006D0704" w:rsidP="00BF63BA">
            <w:r w:rsidRPr="00BA2EA3">
              <w:t>Электрические и слаботочные кабели прокладывать по раз</w:t>
            </w:r>
            <w:r w:rsidRPr="00BA2EA3">
              <w:softHyphen/>
              <w:t>ным кабельным полкам или по одной через металлическую перегородку.</w:t>
            </w:r>
          </w:p>
          <w:p w:rsidR="006D0704" w:rsidRPr="00BA2EA3" w:rsidRDefault="006D0704" w:rsidP="00BF63BA">
            <w:r w:rsidRPr="00BA2EA3"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10-15%. Все металлические кабельные конструкции заземляются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5</w:t>
            </w:r>
            <w:r w:rsidR="006D0704" w:rsidRPr="00BA2EA3">
              <w:rPr>
                <w:b/>
              </w:rPr>
              <w:t xml:space="preserve">. Электропроводка </w:t>
            </w:r>
          </w:p>
          <w:p w:rsidR="006D0704" w:rsidRPr="00BA2EA3" w:rsidRDefault="006D0704" w:rsidP="00BF63BA">
            <w:r w:rsidRPr="00BA2EA3">
              <w:t>Для электропроводки применить кабели с ПВХ изоляцией с медн</w:t>
            </w:r>
            <w:r w:rsidR="009777A6">
              <w:t xml:space="preserve">ыми жилами. Кабели прокладывать </w:t>
            </w:r>
            <w:r w:rsidRPr="00BA2EA3">
              <w:t>скрыто в ПВХ трубах</w:t>
            </w:r>
            <w:r w:rsidR="009777A6">
              <w:t xml:space="preserve"> в штрабах с последующей задел</w:t>
            </w:r>
            <w:r w:rsidR="009777A6">
              <w:softHyphen/>
            </w:r>
            <w:r w:rsidRPr="00BA2EA3">
              <w:t>кой;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6</w:t>
            </w:r>
            <w:r w:rsidR="006D0704" w:rsidRPr="00BA2EA3">
              <w:rPr>
                <w:b/>
              </w:rPr>
              <w:t>. Электроустановочные и электромонтажные изде</w:t>
            </w:r>
            <w:r w:rsidR="006D0704" w:rsidRPr="00BA2EA3">
              <w:rPr>
                <w:b/>
              </w:rPr>
              <w:softHyphen/>
              <w:t xml:space="preserve">лия </w:t>
            </w:r>
          </w:p>
          <w:p w:rsidR="006D0704" w:rsidRPr="00BA2EA3" w:rsidRDefault="006D0704" w:rsidP="00BF63BA">
            <w:r w:rsidRPr="00BA2EA3">
              <w:t>Разработать силовую сеть бытовых розеток. Розетки по по</w:t>
            </w:r>
            <w:r w:rsidRPr="00BA2EA3">
              <w:softHyphen/>
              <w:t>мещениям распределить исходя из расположения технологи</w:t>
            </w:r>
            <w:r w:rsidRPr="00BA2EA3">
              <w:softHyphen/>
              <w:t>ческого оборудования и бытовых нужд. Все электроустано</w:t>
            </w:r>
            <w:r w:rsidRPr="00BA2EA3">
              <w:softHyphen/>
              <w:t>вочные изделия принять соответствующей категории защиты в зависимости от категорийности помещения.</w:t>
            </w:r>
          </w:p>
          <w:p w:rsidR="006D0704" w:rsidRPr="00BA2EA3" w:rsidRDefault="006D0704" w:rsidP="00BF63BA">
            <w:r w:rsidRPr="00BA2EA3">
              <w:t>Для подключения персональных компьютеров, предусмот</w:t>
            </w:r>
            <w:r w:rsidRPr="00BA2EA3">
              <w:softHyphen/>
              <w:t>реть на рабочих местах установку четырех силовых розеток, две из которых должны быть запитаны от силовой распреде</w:t>
            </w:r>
            <w:r w:rsidRPr="00BA2EA3">
              <w:softHyphen/>
              <w:t>лительной сети компьютеров от соответствующих щитов ЩК.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7</w:t>
            </w:r>
            <w:r w:rsidR="006D0704" w:rsidRPr="00BA2EA3">
              <w:rPr>
                <w:b/>
              </w:rPr>
              <w:t xml:space="preserve">. Электроосвещение </w:t>
            </w:r>
          </w:p>
          <w:p w:rsidR="006D0704" w:rsidRPr="00BA2EA3" w:rsidRDefault="006D0704" w:rsidP="00BF63BA">
            <w:r w:rsidRPr="00BA2EA3">
              <w:t>Проектом предусмотреть следующие виды освещения поме</w:t>
            </w:r>
            <w:r w:rsidRPr="00BA2EA3">
              <w:softHyphen/>
              <w:t>щений здания: рабочее, аварийное.</w:t>
            </w:r>
          </w:p>
          <w:p w:rsidR="006D0704" w:rsidRPr="00BA2EA3" w:rsidRDefault="006D0704" w:rsidP="00BF63BA">
            <w:r w:rsidRPr="00BA2EA3">
              <w:t>Напряжение сети общего освещения - 380/220 В, напряжение на светильниках - 220 В, напряжение ремонтного освещения -36 В.</w:t>
            </w:r>
          </w:p>
          <w:p w:rsidR="006D0704" w:rsidRPr="00BA2EA3" w:rsidRDefault="006D0704" w:rsidP="00BF63BA"/>
          <w:p w:rsidR="006D0704" w:rsidRPr="00BA2EA3" w:rsidRDefault="006D0704" w:rsidP="00BF63BA">
            <w:r w:rsidRPr="00BA2EA3">
              <w:t>По путям эвакуации предусмотреть установку световых ука</w:t>
            </w:r>
            <w:r w:rsidRPr="00BA2EA3">
              <w:softHyphen/>
              <w:t>зателей, имеющих на лицевой стороне трафарет, указываю</w:t>
            </w:r>
            <w:r w:rsidRPr="00BA2EA3">
              <w:softHyphen/>
              <w:t>щий направление выхода. Световые указатели подключить к сети аварийного освещения.</w:t>
            </w:r>
          </w:p>
          <w:p w:rsidR="007E02B1" w:rsidRPr="00BA2EA3" w:rsidRDefault="007E02B1" w:rsidP="009777A6">
            <w:r w:rsidRPr="00BA2EA3">
              <w:t xml:space="preserve">Предусмотреть освещение коридоров, проходов, помещений общего назначения. 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8</w:t>
            </w:r>
            <w:r w:rsidR="006D0704" w:rsidRPr="00BA2EA3">
              <w:rPr>
                <w:b/>
              </w:rPr>
              <w:t>.</w:t>
            </w:r>
            <w:r w:rsidR="006D0704" w:rsidRPr="00BA2EA3">
              <w:rPr>
                <w:b/>
              </w:rPr>
              <w:tab/>
              <w:t xml:space="preserve">Электроснабжение противопожарных систем </w:t>
            </w:r>
          </w:p>
          <w:p w:rsidR="006D0704" w:rsidRPr="00BA2EA3" w:rsidRDefault="006D0704" w:rsidP="00BF63BA">
            <w:r w:rsidRPr="00BA2EA3">
              <w:t>Электроснабжение систем пожарной сигнализации, системы дымоудаления и подпора воздуха п</w:t>
            </w:r>
            <w:r w:rsidR="009777A6">
              <w:t xml:space="preserve">редусмотреть от секции АВР ГРЩ. </w:t>
            </w:r>
            <w:r w:rsidRPr="00BA2EA3">
              <w:t>Взаиморезервируемые кабели противопожарных систем про</w:t>
            </w:r>
            <w:r w:rsidRPr="00BA2EA3">
              <w:softHyphen/>
              <w:t>ложить по разным трассам.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9</w:t>
            </w:r>
            <w:r w:rsidR="006D0704" w:rsidRPr="00BA2EA3">
              <w:rPr>
                <w:b/>
              </w:rPr>
              <w:t>.</w:t>
            </w:r>
            <w:r w:rsidR="006D0704" w:rsidRPr="00BA2EA3">
              <w:rPr>
                <w:b/>
              </w:rPr>
              <w:tab/>
              <w:t>Заземление</w:t>
            </w:r>
          </w:p>
          <w:p w:rsidR="009777A6" w:rsidRDefault="006D0704" w:rsidP="00BF63BA">
            <w:r w:rsidRPr="00BA2EA3">
              <w:t xml:space="preserve">Применить систему заземления типа TN-C-S. </w:t>
            </w:r>
          </w:p>
          <w:p w:rsidR="006D0704" w:rsidRPr="00BA2EA3" w:rsidRDefault="009777A6" w:rsidP="00BF63BA">
            <w:pPr>
              <w:rPr>
                <w:b/>
              </w:rPr>
            </w:pPr>
            <w:r>
              <w:rPr>
                <w:b/>
              </w:rPr>
              <w:t>10</w:t>
            </w:r>
            <w:r w:rsidR="006D0704" w:rsidRPr="00BA2EA3">
              <w:rPr>
                <w:b/>
              </w:rPr>
              <w:t>.</w:t>
            </w:r>
            <w:r w:rsidR="006D0704" w:rsidRPr="00BA2EA3">
              <w:rPr>
                <w:b/>
              </w:rPr>
              <w:tab/>
              <w:t>Молниезащита</w:t>
            </w:r>
          </w:p>
          <w:p w:rsidR="006D0704" w:rsidRPr="00BA2EA3" w:rsidRDefault="006D0704" w:rsidP="00BF63BA">
            <w:r w:rsidRPr="00BA2EA3">
              <w:t>Молниезащиту здания выполнить согласно РД 34.21.122-87.</w:t>
            </w:r>
          </w:p>
          <w:p w:rsidR="007E02B1" w:rsidRPr="00BA2EA3" w:rsidRDefault="007E02B1" w:rsidP="007E02B1"/>
        </w:tc>
      </w:tr>
      <w:tr w:rsidR="00BA2EA3" w:rsidRPr="00BA2EA3" w:rsidTr="006D0704">
        <w:tc>
          <w:tcPr>
            <w:tcW w:w="3261" w:type="dxa"/>
            <w:shd w:val="clear" w:color="auto" w:fill="FFFFFF"/>
          </w:tcPr>
          <w:p w:rsidR="006D0704" w:rsidRPr="00BA2EA3" w:rsidRDefault="006D0704" w:rsidP="00BF63BA"/>
        </w:tc>
        <w:tc>
          <w:tcPr>
            <w:tcW w:w="6945" w:type="dxa"/>
            <w:vMerge/>
            <w:shd w:val="clear" w:color="auto" w:fill="FFFFFF"/>
          </w:tcPr>
          <w:p w:rsidR="006D0704" w:rsidRPr="00BA2EA3" w:rsidRDefault="006D0704" w:rsidP="00BF63BA"/>
        </w:tc>
      </w:tr>
      <w:tr w:rsidR="00BA2EA3" w:rsidRPr="00BA2EA3" w:rsidTr="008C0028">
        <w:trPr>
          <w:trHeight w:val="8289"/>
        </w:trPr>
        <w:tc>
          <w:tcPr>
            <w:tcW w:w="3261" w:type="dxa"/>
            <w:shd w:val="clear" w:color="auto" w:fill="FFFFFF"/>
          </w:tcPr>
          <w:p w:rsidR="00B82108" w:rsidRPr="00BA2EA3" w:rsidRDefault="00B82108" w:rsidP="00BF63BA">
            <w:r w:rsidRPr="00BA2EA3">
              <w:t>18.8 Система охранно-пожарной сигнализации и оповещения о пожаре</w:t>
            </w:r>
          </w:p>
          <w:p w:rsidR="00B82108" w:rsidRPr="00BA2EA3" w:rsidRDefault="00B82108" w:rsidP="00BF63BA">
            <w:r w:rsidRPr="00BA2EA3">
              <w:br w:type="column"/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охранно-пожарной сигнализации выполнить в соот</w:t>
            </w:r>
            <w:r w:rsidRPr="00BA2EA3">
              <w:softHyphen/>
              <w:t>ветствии с федеральным законом №123 "Технический регла</w:t>
            </w:r>
            <w:r w:rsidRPr="00BA2EA3"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BA2EA3">
              <w:softHyphen/>
              <w:t>тушения автоматические".</w:t>
            </w:r>
          </w:p>
          <w:p w:rsidR="00B82108" w:rsidRPr="00BA2EA3" w:rsidRDefault="00B82108" w:rsidP="00BF63BA">
            <w:r w:rsidRPr="00BA2EA3">
              <w:t>Предусмотреть локальное оповещение в случае несанкцио</w:t>
            </w:r>
            <w:r w:rsidRPr="00BA2EA3">
              <w:softHyphen/>
              <w:t>нированного проникновения и при пожаре, отображением на панели управления. Предусмотреть передачу тревожного со</w:t>
            </w:r>
            <w:r w:rsidRPr="00BA2EA3">
              <w:softHyphen/>
              <w:t>общения о пожаре на пост пожарной части. В состав центрального оборудования поста пожарной охраны включить автоматизированное рабочее место оператора с программным обеспечением и графическим интерфейсом пользователя;</w:t>
            </w:r>
          </w:p>
          <w:p w:rsidR="00B82108" w:rsidRPr="00BA2EA3" w:rsidRDefault="00B82108" w:rsidP="00BF63BA">
            <w:r w:rsidRPr="00BA2EA3">
              <w:t>Пожарные извещатели предусмотреть адресно-аналоговыми. Электроснабжение оборудования системы пожарной сигна</w:t>
            </w:r>
            <w:r w:rsidRPr="00BA2EA3">
              <w:softHyphen/>
              <w:t>лизации - по первой категории надежности.</w:t>
            </w:r>
          </w:p>
          <w:p w:rsidR="00B82108" w:rsidRPr="00BA2EA3" w:rsidRDefault="00B82108" w:rsidP="00BF63BA">
            <w:r w:rsidRPr="00BA2EA3">
              <w:t>Система охранной сигнализации здания должна включать следующие мероприятия: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 xml:space="preserve">• </w:t>
            </w:r>
            <w:r w:rsidRPr="00BA2EA3">
              <w:tab/>
              <w:t>контроль состояния дверей и окон;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контроль состояния помещений;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Оборудовать средствами охранной сигнализации (ОС):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входные двери (в здание, выход на кровлю, с лестничных клеток и лифтовых холлов на этаж, запасные вы</w:t>
            </w:r>
            <w:r w:rsidRPr="00BA2EA3">
              <w:softHyphen/>
              <w:t xml:space="preserve"> ходы) - на открывание двери магнитоконтактным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основные технические помещения (электрощитовая, насосные, венткамеры и пр.) следующими средствами: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а)</w:t>
            </w:r>
            <w:r w:rsidRPr="00BA2EA3">
              <w:tab/>
              <w:t>входные двери - на открывание двери магнито</w:t>
            </w:r>
            <w:r w:rsidRPr="00BA2EA3">
              <w:softHyphen/>
              <w:t xml:space="preserve"> контактным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б)</w:t>
            </w:r>
            <w:r w:rsidRPr="00BA2EA3">
              <w:tab/>
              <w:t>окна помещений на открывание магнитокон</w:t>
            </w:r>
            <w:r w:rsidRPr="00BA2EA3">
              <w:softHyphen/>
              <w:t xml:space="preserve"> тактным датчиком;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в)</w:t>
            </w:r>
            <w:r w:rsidRPr="00BA2EA3">
              <w:tab/>
              <w:t>внутренний объем - объемные инфракрасные датчики;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Центральное оборудование ОС: автоматизированное рабочее место оператора с программным обеспечением и графиче</w:t>
            </w:r>
            <w:r w:rsidRPr="00BA2EA3">
              <w:softHyphen/>
              <w:t>ским интерфейсом пользователя. Периферийное оборудование ОС: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адресные магнитоконтактные датчики типа СМК;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•</w:t>
            </w:r>
            <w:r w:rsidRPr="00BA2EA3">
              <w:tab/>
              <w:t>адресные объемные инфракрасные датчики контроля внутреннего объема помещений - типа «Фотон».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Электроснабжение оборудования ОС - первая категория надежности.</w:t>
            </w:r>
          </w:p>
          <w:p w:rsidR="00B82108" w:rsidRPr="00BA2EA3" w:rsidRDefault="00B82108" w:rsidP="00B82108">
            <w:pPr>
              <w:tabs>
                <w:tab w:val="left" w:pos="668"/>
              </w:tabs>
            </w:pPr>
          </w:p>
          <w:p w:rsidR="00B82108" w:rsidRPr="00BA2EA3" w:rsidRDefault="00B82108" w:rsidP="00B82108">
            <w:pPr>
              <w:tabs>
                <w:tab w:val="left" w:pos="668"/>
              </w:tabs>
            </w:pPr>
            <w:r w:rsidRPr="00BA2EA3">
              <w:t>Систему оповещения о пожаре предусмотреть согласно тре</w:t>
            </w:r>
            <w:r w:rsidRPr="00BA2EA3">
              <w:softHyphen/>
              <w:t>бований СП 3.13130.2009 "Система оповещения и управления эвакуацией людей при пожаре"</w:t>
            </w:r>
          </w:p>
          <w:p w:rsidR="00066C0E" w:rsidRPr="00BA2EA3" w:rsidRDefault="00066C0E" w:rsidP="00B82108">
            <w:pPr>
              <w:tabs>
                <w:tab w:val="left" w:pos="668"/>
              </w:tabs>
            </w:pPr>
            <w:r w:rsidRPr="00BA2EA3">
              <w:t>Систему оповещения орга</w:t>
            </w:r>
            <w:r w:rsidR="00F77826" w:rsidRPr="00BA2EA3">
              <w:t>низовать на импортном оборудова</w:t>
            </w:r>
            <w:r w:rsidRPr="00BA2EA3">
              <w:t>нии фирмы «Интер-М».</w:t>
            </w:r>
          </w:p>
        </w:tc>
      </w:tr>
      <w:tr w:rsidR="00BA2EA3" w:rsidRPr="00BA2EA3" w:rsidTr="00B82108">
        <w:tc>
          <w:tcPr>
            <w:tcW w:w="3261" w:type="dxa"/>
            <w:shd w:val="clear" w:color="auto" w:fill="FFFFFF"/>
          </w:tcPr>
          <w:p w:rsidR="00B82108" w:rsidRPr="00BA2EA3" w:rsidRDefault="00753EB5" w:rsidP="00BF63BA">
            <w:r>
              <w:t>18.9 Система охранного те</w:t>
            </w:r>
            <w:r w:rsidR="00B82108" w:rsidRPr="00BA2EA3">
              <w:t>левидения</w:t>
            </w:r>
          </w:p>
        </w:tc>
        <w:tc>
          <w:tcPr>
            <w:tcW w:w="6945" w:type="dxa"/>
            <w:shd w:val="clear" w:color="auto" w:fill="FFFFFF"/>
          </w:tcPr>
          <w:p w:rsidR="00B82108" w:rsidRPr="00BA2EA3" w:rsidRDefault="00B82108" w:rsidP="00BF63BA">
            <w:r w:rsidRPr="00BA2EA3">
              <w:t>Систему охранного наблюдения выполнить на базе оборудо</w:t>
            </w:r>
            <w:r w:rsidRPr="00BA2EA3">
              <w:softHyphen/>
              <w:t>вания импортного производства.</w:t>
            </w:r>
          </w:p>
          <w:p w:rsidR="00B82108" w:rsidRPr="00BA2EA3" w:rsidRDefault="00B82108" w:rsidP="00BF63BA">
            <w:r w:rsidRPr="00BA2EA3">
              <w:t>Оборудование охранного видеонаблюдения должно включать в себя: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стационарные видеокамеры черно-белого изображения;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наружные купольные цветные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внутренние скрытые видеокамеры;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центральное оборудование - видеомониторы и аппаратуру видеорегистрации для просмотра текущих или записанных видеоизображений в полноэкранном или мультиплексированном режимах.</w:t>
            </w:r>
          </w:p>
          <w:p w:rsidR="00B82108" w:rsidRPr="00BA2EA3" w:rsidRDefault="00B82108" w:rsidP="00BF63BA">
            <w:r w:rsidRPr="00BA2EA3">
              <w:t>Места установки и расположения видеокамер согласовать с Заказчиком на стадии проектирования.</w:t>
            </w:r>
          </w:p>
          <w:p w:rsidR="00B82108" w:rsidRPr="00BA2EA3" w:rsidRDefault="00B82108" w:rsidP="00BF63BA">
            <w:r w:rsidRPr="00BA2EA3">
              <w:t>Наружные стационарные видеокамеры оборудовать климати</w:t>
            </w:r>
            <w:r w:rsidRPr="00BA2EA3">
              <w:softHyphen/>
              <w:t>ческими кожухами, обеспечивающими работу оборудования при любых погодных условиях. Видеокамеры оснастить объ</w:t>
            </w:r>
            <w:r w:rsidRPr="00BA2EA3">
              <w:softHyphen/>
              <w:t>ективами с различными характеристиками в соответствии с требуемым углом обзора и местом установки.</w:t>
            </w:r>
          </w:p>
          <w:p w:rsidR="00B82108" w:rsidRPr="00BA2EA3" w:rsidRDefault="00B82108" w:rsidP="00BF63BA">
            <w:r w:rsidRPr="00BA2EA3">
              <w:t>Электроснабжение оборудования систем охранного телеви</w:t>
            </w:r>
            <w:r w:rsidRPr="00BA2EA3">
              <w:softHyphen/>
              <w:t>дения должно быть обеспечено по первой категории надеж</w:t>
            </w:r>
            <w:r w:rsidRPr="00BA2EA3">
              <w:softHyphen/>
              <w:t>ности.</w:t>
            </w:r>
          </w:p>
          <w:p w:rsidR="00B82108" w:rsidRPr="00BA2EA3" w:rsidRDefault="00B82108" w:rsidP="00BF63BA">
            <w:r w:rsidRPr="00BA2EA3">
              <w:t>Центральное оборудование системы охранного телевидения расположить в помещении с круглосуточным дежурством об</w:t>
            </w:r>
            <w:r w:rsidRPr="00BA2EA3">
              <w:softHyphen/>
              <w:t>служивающего персонала (пост охраны). Камеры наблюдения расположить таким образом, чтобы про</w:t>
            </w:r>
            <w:r w:rsidRPr="00BA2EA3">
              <w:softHyphen/>
              <w:t>сматривались следующие зоны охраняемого объекта: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периметр и прилегающая территория здания;</w:t>
            </w:r>
          </w:p>
          <w:p w:rsidR="00B82108" w:rsidRPr="00BA2EA3" w:rsidRDefault="00B82108" w:rsidP="00BF63BA">
            <w:r w:rsidRPr="00BA2EA3">
              <w:t>•</w:t>
            </w:r>
            <w:r w:rsidRPr="00BA2EA3">
              <w:tab/>
              <w:t>внутренняя площадь здания;</w:t>
            </w:r>
          </w:p>
          <w:p w:rsidR="00B82108" w:rsidRPr="00BA2EA3" w:rsidRDefault="00B82108" w:rsidP="00BF63BA">
            <w:r w:rsidRPr="00BA2EA3">
              <w:t>Произвести необходимый расчет потребности системы ви</w:t>
            </w:r>
            <w:r w:rsidRPr="00BA2EA3">
              <w:softHyphen/>
              <w:t>деонаблюдения исходя из условия исключения возможности возникновения «мёртвых зон».</w:t>
            </w:r>
          </w:p>
          <w:p w:rsidR="00B82108" w:rsidRPr="00BA2EA3" w:rsidRDefault="00B82108" w:rsidP="00BF63BA">
            <w:r w:rsidRPr="00BA2EA3">
              <w:t>Предусмотреть возможность построения интегрированной системы охранного видеонаблюдения с использованием как аналогового, так и цифрового оборудования.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18.12 Автоматическая си</w:t>
            </w:r>
            <w:r w:rsidRPr="00BA2EA3">
              <w:softHyphen/>
              <w:t>стема пожаротушения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BF63BA">
            <w:r w:rsidRPr="00BA2EA3">
              <w:t>Выполнить согласно тр</w:t>
            </w:r>
            <w:r w:rsidR="00753EB5">
              <w:t>ебованиям СП 5.13130.2009 "Уста</w:t>
            </w:r>
            <w:r w:rsidRPr="00BA2EA3">
              <w:t>новки пожарной сигнализации и пожаротушения автоматиче</w:t>
            </w:r>
            <w:r w:rsidRPr="00BA2EA3">
              <w:softHyphen/>
              <w:t>ские". В проекте предусмотреть: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формирование команды на автоматический пуск установки пожаротушения при срабатывании двух или более пожарных извещателей;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переключение цепей питания с основного</w:t>
            </w:r>
            <w:r w:rsidR="00ED266C" w:rsidRPr="00BA2EA3">
              <w:t xml:space="preserve"> </w:t>
            </w:r>
            <w:r w:rsidRPr="00BA2EA3">
              <w:t>ввода электроснабжения на резервный и обратно;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возможность отключения и восстановления режима автоматического пуска установки (насосов);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контроль: соединительных линий между</w:t>
            </w:r>
            <w:r w:rsidR="00ED266C" w:rsidRPr="00BA2EA3">
              <w:t xml:space="preserve"> </w:t>
            </w:r>
            <w:r w:rsidRPr="00BA2EA3">
              <w:t>приемно-контрол</w:t>
            </w:r>
            <w:r w:rsidR="00B82108" w:rsidRPr="00BA2EA3">
              <w:t>ь</w:t>
            </w:r>
            <w:r w:rsidRPr="00BA2EA3">
              <w:t>ными приборами пожарной сигнализации и приборами управления, предназначенными для выдачи команды на автоматическое включение установки на</w:t>
            </w:r>
            <w:r w:rsidR="00ED266C" w:rsidRPr="00BA2EA3">
              <w:t xml:space="preserve"> </w:t>
            </w:r>
            <w:r w:rsidRPr="00BA2EA3">
              <w:t>обрыв и короткое замыкание;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устройства отключения и восстановления режима автоматического пуска установок должны быть размещены в помещении дежурного поста или другом помещении, с персоналом, ведущим круглосуточное дежурство;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</w:t>
            </w:r>
            <w:r w:rsidR="00BF63BA" w:rsidRPr="00BA2EA3">
              <w:t xml:space="preserve"> </w:t>
            </w:r>
            <w:r w:rsidRPr="00BA2EA3">
              <w:t>пуск резервных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(пожарного</w:t>
            </w:r>
            <w:r w:rsidR="00BF63BA" w:rsidRPr="00BA2EA3">
              <w:t xml:space="preserve"> </w:t>
            </w:r>
            <w:r w:rsidRPr="00BA2EA3">
              <w:t>и</w:t>
            </w:r>
            <w:r w:rsidR="00ED266C" w:rsidRPr="00BA2EA3">
              <w:t xml:space="preserve"> </w:t>
            </w:r>
            <w:r w:rsidRPr="00BA2EA3">
              <w:t>насоса-дозатора) в случае отказа пуска или невыхода рабочих насосов на режим в течение установленного времени;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автоматическое включение электроприводов запорной арматуры;</w:t>
            </w:r>
          </w:p>
          <w:p w:rsidR="00EA0585" w:rsidRPr="00BA2EA3" w:rsidRDefault="002919CF" w:rsidP="00BF63BA">
            <w:r w:rsidRPr="00BA2EA3">
              <w:t>•</w:t>
            </w:r>
            <w:r w:rsidRPr="00BA2EA3">
              <w:tab/>
              <w:t>автоматический контроль электрических цепей запорных</w:t>
            </w:r>
            <w:r w:rsidR="00ED266C" w:rsidRPr="00BA2EA3">
              <w:t xml:space="preserve"> </w:t>
            </w:r>
            <w:r w:rsidRPr="00BA2EA3">
              <w:t>устройств с электроприводом;</w:t>
            </w:r>
          </w:p>
          <w:p w:rsidR="00EA0585" w:rsidRPr="00BA2EA3" w:rsidRDefault="002919CF" w:rsidP="00B82108">
            <w:r w:rsidRPr="00BA2EA3">
              <w:t>•</w:t>
            </w:r>
            <w:r w:rsidRPr="00BA2EA3">
              <w:tab/>
              <w:t>электрических цепей приборов, регистрирующих срабатывание узлов управления, формирующих команду на автоматическое</w:t>
            </w:r>
            <w:r w:rsidR="00BF63BA" w:rsidRPr="00BA2EA3">
              <w:t xml:space="preserve"> </w:t>
            </w:r>
            <w:r w:rsidRPr="00BA2EA3">
              <w:t>включение</w:t>
            </w:r>
            <w:r w:rsidR="00BF63BA" w:rsidRPr="00BA2EA3">
              <w:t xml:space="preserve"> </w:t>
            </w:r>
            <w:r w:rsidRPr="00BA2EA3">
              <w:t>пожарных</w:t>
            </w:r>
            <w:r w:rsidR="00BF63BA" w:rsidRPr="00BA2EA3">
              <w:t xml:space="preserve"> </w:t>
            </w:r>
            <w:r w:rsidRPr="00BA2EA3">
              <w:t>насосов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насосов-</w:t>
            </w:r>
            <w:r w:rsidR="00ED266C" w:rsidRPr="00BA2EA3">
              <w:t xml:space="preserve"> </w:t>
            </w:r>
            <w:r w:rsidRPr="00BA2EA3">
              <w:t>дозаторов;</w:t>
            </w:r>
          </w:p>
          <w:p w:rsidR="002876CA" w:rsidRPr="00BA2EA3" w:rsidRDefault="002876CA" w:rsidP="00B82108">
            <w:r w:rsidRPr="00BA2EA3">
              <w:t>Размещение резервуаров пожаротушения и насосной станции определить и согласовать с Заказчиком на стадии рабочего проектирования.</w:t>
            </w:r>
          </w:p>
        </w:tc>
      </w:tr>
      <w:tr w:rsidR="00BA2EA3" w:rsidRPr="00BA2EA3" w:rsidTr="00ED266C">
        <w:tc>
          <w:tcPr>
            <w:tcW w:w="3261" w:type="dxa"/>
            <w:shd w:val="clear" w:color="auto" w:fill="FFFFFF"/>
          </w:tcPr>
          <w:p w:rsidR="00EA0585" w:rsidRPr="00BA2EA3" w:rsidRDefault="002919CF" w:rsidP="00BF63BA">
            <w:r w:rsidRPr="00BA2EA3">
              <w:t>22. Требования по обеспе</w:t>
            </w:r>
            <w:r w:rsidRPr="00BA2EA3">
              <w:softHyphen/>
              <w:t>чению условий жизнедея</w:t>
            </w:r>
            <w:r w:rsidRPr="00BA2EA3">
              <w:softHyphen/>
              <w:t>тельности маломобильных групп населения</w:t>
            </w:r>
          </w:p>
        </w:tc>
        <w:tc>
          <w:tcPr>
            <w:tcW w:w="6945" w:type="dxa"/>
            <w:shd w:val="clear" w:color="auto" w:fill="FFFFFF"/>
          </w:tcPr>
          <w:p w:rsidR="00EA0585" w:rsidRPr="00BA2EA3" w:rsidRDefault="002919CF" w:rsidP="005D3953">
            <w:r w:rsidRPr="00BA2EA3">
              <w:t>Обеспечение</w:t>
            </w:r>
            <w:r w:rsidR="00BF63BA" w:rsidRPr="00BA2EA3">
              <w:t xml:space="preserve"> </w:t>
            </w:r>
            <w:r w:rsidRPr="00BA2EA3">
              <w:t>условий</w:t>
            </w:r>
            <w:r w:rsidR="00BF63BA" w:rsidRPr="00BA2EA3">
              <w:t xml:space="preserve"> </w:t>
            </w:r>
            <w:r w:rsidRPr="00BA2EA3">
              <w:t>жизнедеятельности</w:t>
            </w:r>
            <w:r w:rsidR="00BF63BA" w:rsidRPr="00BA2EA3">
              <w:t xml:space="preserve"> </w:t>
            </w:r>
            <w:r w:rsidRPr="00BA2EA3">
              <w:t>маломобильных групп населения согласно СНиП 35-01-2001</w:t>
            </w:r>
            <w:r w:rsidR="00BF63BA" w:rsidRPr="00BA2EA3">
              <w:t xml:space="preserve"> </w:t>
            </w:r>
            <w:r w:rsidRPr="00BA2EA3">
              <w:t>"Доступность зданий и сооружений для маломобильных групп населения". Рабочих мест для</w:t>
            </w:r>
            <w:r w:rsidR="00BF63BA" w:rsidRPr="00BA2EA3">
              <w:t xml:space="preserve"> </w:t>
            </w:r>
            <w:r w:rsidRPr="00BA2EA3">
              <w:t xml:space="preserve">маломобильных групп населения в </w:t>
            </w:r>
            <w:r w:rsidR="005D3953">
              <w:t>проектируемом</w:t>
            </w:r>
            <w:r w:rsidRPr="00BA2EA3">
              <w:t xml:space="preserve"> здании не предусматривать</w:t>
            </w:r>
            <w:r w:rsidR="005D3953">
              <w:t>.</w:t>
            </w:r>
          </w:p>
        </w:tc>
      </w:tr>
    </w:tbl>
    <w:p w:rsidR="00B82108" w:rsidRPr="00BA2EA3" w:rsidRDefault="00B82108" w:rsidP="00BF63BA"/>
    <w:p w:rsidR="00B82108" w:rsidRPr="00BA2EA3" w:rsidRDefault="00B82108" w:rsidP="00BF63BA">
      <w:bookmarkStart w:id="0" w:name="_GoBack"/>
      <w:bookmarkEnd w:id="0"/>
    </w:p>
    <w:sectPr w:rsidR="00B82108" w:rsidRPr="00BA2EA3" w:rsidSect="00BF63BA">
      <w:footerReference w:type="default" r:id="rId7"/>
      <w:pgSz w:w="12610" w:h="17270"/>
      <w:pgMar w:top="840" w:right="703" w:bottom="1008" w:left="15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CC" w:rsidRDefault="00EB67CC" w:rsidP="00BF63BA">
      <w:r>
        <w:separator/>
      </w:r>
    </w:p>
  </w:endnote>
  <w:endnote w:type="continuationSeparator" w:id="0">
    <w:p w:rsidR="00EB67CC" w:rsidRDefault="00EB67CC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26" w:rsidRPr="00BF63BA" w:rsidRDefault="00F77826" w:rsidP="00BF63BA">
    <w:pPr>
      <w:jc w:val="center"/>
    </w:pPr>
    <w:r w:rsidRPr="00BF63BA"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E4671">
      <w:rPr>
        <w:noProof/>
      </w:rPr>
      <w:t>1</w:t>
    </w:r>
    <w:r>
      <w:fldChar w:fldCharType="end"/>
    </w:r>
    <w:r>
      <w:t xml:space="preserve"> </w:t>
    </w:r>
    <w:r w:rsidRPr="00BF63BA">
      <w:t xml:space="preserve">из </w:t>
    </w:r>
    <w:r w:rsidR="00C13E2C">
      <w:rPr>
        <w:noProof/>
      </w:rPr>
      <w:fldChar w:fldCharType="begin"/>
    </w:r>
    <w:r w:rsidR="00C13E2C">
      <w:rPr>
        <w:noProof/>
      </w:rPr>
      <w:instrText xml:space="preserve"> NUMPAGES   \* MERGEFORMAT </w:instrText>
    </w:r>
    <w:r w:rsidR="00C13E2C">
      <w:rPr>
        <w:noProof/>
      </w:rPr>
      <w:fldChar w:fldCharType="separate"/>
    </w:r>
    <w:r w:rsidR="00FE4671">
      <w:rPr>
        <w:noProof/>
      </w:rPr>
      <w:t>5</w:t>
    </w:r>
    <w:r w:rsidR="00C13E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CC" w:rsidRDefault="00EB67CC" w:rsidP="00BF63BA">
      <w:r>
        <w:separator/>
      </w:r>
    </w:p>
  </w:footnote>
  <w:footnote w:type="continuationSeparator" w:id="0">
    <w:p w:rsidR="00EB67CC" w:rsidRDefault="00EB67CC" w:rsidP="00B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A"/>
    <w:rsid w:val="000143BD"/>
    <w:rsid w:val="00066C0E"/>
    <w:rsid w:val="000D5B3E"/>
    <w:rsid w:val="0010218B"/>
    <w:rsid w:val="002876CA"/>
    <w:rsid w:val="002919CF"/>
    <w:rsid w:val="002E2493"/>
    <w:rsid w:val="00340843"/>
    <w:rsid w:val="003E3D69"/>
    <w:rsid w:val="0044332F"/>
    <w:rsid w:val="00522460"/>
    <w:rsid w:val="005C24B6"/>
    <w:rsid w:val="005D3953"/>
    <w:rsid w:val="0062278F"/>
    <w:rsid w:val="00694853"/>
    <w:rsid w:val="006C6F88"/>
    <w:rsid w:val="006D0704"/>
    <w:rsid w:val="006F31E3"/>
    <w:rsid w:val="00753EB5"/>
    <w:rsid w:val="007E02B1"/>
    <w:rsid w:val="00827B87"/>
    <w:rsid w:val="008C0028"/>
    <w:rsid w:val="008C6C18"/>
    <w:rsid w:val="008D29D0"/>
    <w:rsid w:val="00905230"/>
    <w:rsid w:val="00963465"/>
    <w:rsid w:val="009777A6"/>
    <w:rsid w:val="009C27C0"/>
    <w:rsid w:val="00A752EF"/>
    <w:rsid w:val="00B13DCD"/>
    <w:rsid w:val="00B82108"/>
    <w:rsid w:val="00BA2EA3"/>
    <w:rsid w:val="00BE6666"/>
    <w:rsid w:val="00BF63BA"/>
    <w:rsid w:val="00C13E2C"/>
    <w:rsid w:val="00CC3656"/>
    <w:rsid w:val="00CE76B8"/>
    <w:rsid w:val="00DA17CC"/>
    <w:rsid w:val="00DA479F"/>
    <w:rsid w:val="00E37658"/>
    <w:rsid w:val="00EA0585"/>
    <w:rsid w:val="00EB67CC"/>
    <w:rsid w:val="00ED266C"/>
    <w:rsid w:val="00ED3CE2"/>
    <w:rsid w:val="00EF0287"/>
    <w:rsid w:val="00F13116"/>
    <w:rsid w:val="00F14897"/>
    <w:rsid w:val="00F478EC"/>
    <w:rsid w:val="00F77826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5AD03-8558-42DC-B221-3647731F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6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14455</Characters>
  <Application>Microsoft Office Word</Application>
  <DocSecurity>4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Довлатян</cp:lastModifiedBy>
  <cp:revision>2</cp:revision>
  <cp:lastPrinted>2021-02-17T08:55:00Z</cp:lastPrinted>
  <dcterms:created xsi:type="dcterms:W3CDTF">2021-02-26T13:07:00Z</dcterms:created>
  <dcterms:modified xsi:type="dcterms:W3CDTF">2021-02-26T13:07:00Z</dcterms:modified>
</cp:coreProperties>
</file>