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585"/>
      </w:tblGrid>
      <w:tr w:rsidR="002A5E54" w:rsidRPr="00644E60" w14:paraId="7391F429" w14:textId="77777777" w:rsidTr="005941BC">
        <w:tc>
          <w:tcPr>
            <w:tcW w:w="9639" w:type="dxa"/>
            <w:gridSpan w:val="4"/>
            <w:tcBorders>
              <w:right w:val="single" w:sz="4" w:space="0" w:color="00000A"/>
            </w:tcBorders>
            <w:shd w:val="clear" w:color="auto" w:fill="FFFFFF"/>
          </w:tcPr>
          <w:p w14:paraId="416C0070" w14:textId="77777777" w:rsidR="002A5E54" w:rsidRPr="00644E60" w:rsidRDefault="002A5E54" w:rsidP="005941BC">
            <w:pPr>
              <w:snapToGrid w:val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644E60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В части Схемы планировочной организации земельного участка</w:t>
            </w:r>
          </w:p>
          <w:p w14:paraId="67599ABB" w14:textId="77777777" w:rsidR="002A5E54" w:rsidRPr="00644E60" w:rsidRDefault="002A5E54" w:rsidP="005941BC">
            <w:pPr>
              <w:snapToGrid w:val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A5E54" w14:paraId="268EC2AB" w14:textId="77777777" w:rsidTr="005941BC">
        <w:tc>
          <w:tcPr>
            <w:tcW w:w="534" w:type="dxa"/>
            <w:shd w:val="clear" w:color="auto" w:fill="FFFFFF"/>
          </w:tcPr>
          <w:p w14:paraId="4150CF3E" w14:textId="77777777" w:rsidR="002A5E54" w:rsidRDefault="002A5E54" w:rsidP="005941BC"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2B4B39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2F09E2">
              <w:rPr>
                <w:rFonts w:eastAsia="Calibri"/>
                <w:sz w:val="24"/>
                <w:szCs w:val="24"/>
              </w:rPr>
              <w:t xml:space="preserve">В нарушение требований не учтены исходные данные, передаваемые застройщиком (заказчиком) в соответствии с законодательством о градостроительной деятельности. </w:t>
            </w:r>
          </w:p>
          <w:p w14:paraId="1BF1B169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6E78E8">
              <w:rPr>
                <w:rFonts w:eastAsia="Calibri"/>
                <w:sz w:val="24"/>
                <w:szCs w:val="24"/>
              </w:rPr>
              <w:t xml:space="preserve">В </w:t>
            </w:r>
            <w:r>
              <w:rPr>
                <w:rFonts w:eastAsia="Calibri"/>
                <w:sz w:val="24"/>
                <w:szCs w:val="24"/>
              </w:rPr>
              <w:t xml:space="preserve">текстовой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части </w:t>
            </w:r>
            <w:r w:rsidRPr="006E78E8">
              <w:rPr>
                <w:rFonts w:eastAsia="Calibri"/>
                <w:sz w:val="24"/>
                <w:szCs w:val="24"/>
              </w:rPr>
              <w:t>Раздел</w:t>
            </w:r>
            <w:r>
              <w:rPr>
                <w:rFonts w:eastAsia="Calibri"/>
                <w:sz w:val="24"/>
                <w:szCs w:val="24"/>
              </w:rPr>
              <w:t>а</w:t>
            </w:r>
            <w:proofErr w:type="gramEnd"/>
            <w:r w:rsidRPr="006E78E8">
              <w:rPr>
                <w:rFonts w:eastAsia="Calibri"/>
                <w:sz w:val="24"/>
                <w:szCs w:val="24"/>
              </w:rPr>
              <w:t xml:space="preserve"> 1 «Пояснительная записка» не </w:t>
            </w:r>
            <w:r>
              <w:rPr>
                <w:rFonts w:eastAsia="Calibri"/>
                <w:sz w:val="24"/>
                <w:szCs w:val="24"/>
              </w:rPr>
              <w:t xml:space="preserve">представлены реквизиты </w:t>
            </w:r>
            <w:r w:rsidRPr="006E78E8">
              <w:rPr>
                <w:rFonts w:eastAsia="Calibri"/>
                <w:sz w:val="24"/>
                <w:szCs w:val="24"/>
              </w:rPr>
              <w:t>градостроительн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6E78E8">
              <w:rPr>
                <w:rFonts w:eastAsia="Calibri"/>
                <w:sz w:val="24"/>
                <w:szCs w:val="24"/>
              </w:rPr>
              <w:t xml:space="preserve"> план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6E78E8">
              <w:rPr>
                <w:rFonts w:eastAsia="Calibri"/>
                <w:sz w:val="24"/>
                <w:szCs w:val="24"/>
              </w:rPr>
              <w:t xml:space="preserve"> земельного участка</w:t>
            </w:r>
            <w:r>
              <w:rPr>
                <w:rFonts w:eastAsia="Calibri"/>
                <w:sz w:val="24"/>
                <w:szCs w:val="24"/>
              </w:rPr>
              <w:t>. (Градостроительный план отсутствует в составе исходно-разрешительной документации).</w:t>
            </w:r>
          </w:p>
          <w:p w14:paraId="222FCB9C" w14:textId="77777777" w:rsidR="002A5E54" w:rsidRPr="006E78E8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</w:rPr>
            </w:pPr>
            <w:r>
              <w:rPr>
                <w:rFonts w:eastAsia="Calibri"/>
                <w:sz w:val="24"/>
                <w:szCs w:val="24"/>
                <w:highlight w:val="white"/>
              </w:rPr>
              <w:t>- В части «Схема планировочной организации земельного участка»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2F09E2">
              <w:rPr>
                <w:rFonts w:eastAsia="Calibri"/>
                <w:sz w:val="24"/>
                <w:szCs w:val="24"/>
              </w:rPr>
              <w:t>тсутствует обоснование планировочной организации земельного участка в соответствии с градостроительным регламентом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A2D792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Том 1.2, </w:t>
            </w:r>
            <w:r w:rsidRPr="00E8680F">
              <w:rPr>
                <w:rFonts w:eastAsia="Calibri"/>
                <w:sz w:val="24"/>
                <w:szCs w:val="24"/>
                <w:lang w:eastAsia="en-US"/>
              </w:rPr>
              <w:t xml:space="preserve">ЦУКС-11-2020-ПЗ Раздел 1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E8680F">
              <w:rPr>
                <w:rFonts w:eastAsia="Calibri"/>
                <w:sz w:val="24"/>
                <w:szCs w:val="24"/>
                <w:lang w:eastAsia="en-US"/>
              </w:rPr>
              <w:t>Пояснит</w:t>
            </w:r>
            <w:r>
              <w:rPr>
                <w:rFonts w:eastAsia="Calibri"/>
                <w:sz w:val="24"/>
                <w:szCs w:val="24"/>
                <w:lang w:eastAsia="en-US"/>
              </w:rPr>
              <w:t>ельная записка», Исходно-разрешительная документация;</w:t>
            </w:r>
          </w:p>
          <w:p w14:paraId="6834C2D8" w14:textId="77777777" w:rsidR="002A5E54" w:rsidRPr="00E8680F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 w:rsidRPr="002F09E2">
              <w:rPr>
                <w:rFonts w:eastAsia="Calibri"/>
                <w:sz w:val="24"/>
                <w:szCs w:val="24"/>
                <w:lang w:eastAsia="en-US"/>
              </w:rPr>
              <w:t>Том 2, ЦУКС-11-2020-ПЗУ</w:t>
            </w:r>
            <w:proofErr w:type="gramStart"/>
            <w:r w:rsidRPr="002F09E2">
              <w:rPr>
                <w:rFonts w:eastAsia="Calibri"/>
                <w:sz w:val="24"/>
                <w:szCs w:val="24"/>
                <w:lang w:eastAsia="en-US"/>
              </w:rPr>
              <w:t>, Раздел</w:t>
            </w:r>
            <w:proofErr w:type="gramEnd"/>
            <w:r w:rsidRPr="002F09E2">
              <w:rPr>
                <w:rFonts w:eastAsia="Calibri"/>
                <w:sz w:val="24"/>
                <w:szCs w:val="24"/>
                <w:lang w:eastAsia="en-US"/>
              </w:rPr>
              <w:t xml:space="preserve"> 2 «Схема планировочной организации земельного участка» (далее – Том 2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4D2C9B">
              <w:rPr>
                <w:rFonts w:eastAsia="Calibri"/>
                <w:sz w:val="24"/>
                <w:szCs w:val="24"/>
                <w:lang w:eastAsia="en-US"/>
              </w:rPr>
              <w:t>ЦУКС-11-2020-ПЗУ</w:t>
            </w:r>
            <w:r w:rsidRPr="002F09E2">
              <w:rPr>
                <w:rFonts w:eastAsia="Calibri"/>
                <w:sz w:val="24"/>
                <w:szCs w:val="24"/>
                <w:lang w:eastAsia="en-US"/>
              </w:rPr>
              <w:t>), текстовая часть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3CB42" w14:textId="77777777" w:rsidR="002A5E54" w:rsidRPr="0009000E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часть 2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 xml:space="preserve"> 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атьи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 xml:space="preserve"> 15</w:t>
            </w:r>
          </w:p>
          <w:p w14:paraId="3739874E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9000E">
              <w:rPr>
                <w:rFonts w:eastAsia="Calibri"/>
                <w:sz w:val="24"/>
                <w:szCs w:val="24"/>
                <w:lang w:eastAsia="en-US"/>
              </w:rPr>
              <w:t>Федерального закон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а Российской Федерации от 30.12.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>2009 № 384-ФЗ «Технический регламент о безопасности зданий и сооружений» (далее – Федеральн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 xml:space="preserve"> закон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 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 xml:space="preserve">384-ФЗ); </w:t>
            </w:r>
          </w:p>
          <w:p w14:paraId="35089D7E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>аст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 xml:space="preserve"> 6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>ст. 48 Федерального закона Российской Федерации от 29.12.2004 № 190-ФЗ «Градостроительный кодекс Российской Федерации»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– </w:t>
            </w:r>
            <w:r w:rsidRPr="0009000E">
              <w:rPr>
                <w:rFonts w:eastAsia="Calibri"/>
                <w:sz w:val="24"/>
                <w:szCs w:val="24"/>
                <w:lang w:eastAsia="en-US"/>
              </w:rPr>
              <w:t>Градостроительный кодекс Российской Федерации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A5E54" w14:paraId="7FBDC8F9" w14:textId="77777777" w:rsidTr="005941BC">
        <w:tc>
          <w:tcPr>
            <w:tcW w:w="534" w:type="dxa"/>
            <w:shd w:val="clear" w:color="auto" w:fill="FFFFFF"/>
          </w:tcPr>
          <w:p w14:paraId="4DCED012" w14:textId="77777777" w:rsidR="002A5E54" w:rsidRDefault="002A5E54" w:rsidP="005941BC">
            <w:pPr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1113FD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022277">
              <w:rPr>
                <w:rFonts w:eastAsia="Calibri"/>
                <w:sz w:val="24"/>
                <w:szCs w:val="24"/>
              </w:rPr>
              <w:t xml:space="preserve">В нарушение требований технических регламентов топографическая подоснова планов Схемы планировочной организации земельного участка не соответствует </w:t>
            </w:r>
            <w:r>
              <w:rPr>
                <w:rFonts w:eastAsia="Calibri"/>
                <w:sz w:val="24"/>
                <w:szCs w:val="24"/>
              </w:rPr>
              <w:t xml:space="preserve">инженерно-топографическому плану, представленному в </w:t>
            </w:r>
            <w:r w:rsidRPr="002F09E2">
              <w:rPr>
                <w:rFonts w:eastAsia="Calibri"/>
                <w:sz w:val="24"/>
                <w:szCs w:val="24"/>
              </w:rPr>
              <w:t>Техническ</w:t>
            </w:r>
            <w:r>
              <w:rPr>
                <w:rFonts w:eastAsia="Calibri"/>
                <w:sz w:val="24"/>
                <w:szCs w:val="24"/>
              </w:rPr>
              <w:t xml:space="preserve">ом </w:t>
            </w:r>
            <w:r w:rsidRPr="002F09E2">
              <w:rPr>
                <w:rFonts w:eastAsia="Calibri"/>
                <w:sz w:val="24"/>
                <w:szCs w:val="24"/>
              </w:rPr>
              <w:t>отчет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2F09E2">
              <w:rPr>
                <w:rFonts w:eastAsia="Calibri"/>
                <w:sz w:val="24"/>
                <w:szCs w:val="24"/>
              </w:rPr>
              <w:t xml:space="preserve"> по инж</w:t>
            </w:r>
            <w:r>
              <w:rPr>
                <w:rFonts w:eastAsia="Calibri"/>
                <w:sz w:val="24"/>
                <w:szCs w:val="24"/>
              </w:rPr>
              <w:t>енерно-геодезическим изысканиям</w:t>
            </w:r>
          </w:p>
          <w:p w14:paraId="34389565" w14:textId="77777777" w:rsidR="002A5E54" w:rsidRPr="006E78E8" w:rsidRDefault="002A5E54" w:rsidP="005941BC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81E47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154E1">
              <w:rPr>
                <w:rFonts w:eastAsia="Calibri"/>
                <w:sz w:val="24"/>
                <w:szCs w:val="24"/>
                <w:lang w:eastAsia="en-US"/>
              </w:rPr>
              <w:t>Том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431AF7">
              <w:rPr>
                <w:rFonts w:eastAsia="Calibri"/>
                <w:sz w:val="24"/>
                <w:szCs w:val="24"/>
                <w:lang w:eastAsia="en-US"/>
              </w:rPr>
              <w:t>ЦУКС-11-2020-ПЗУ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31A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графическая часть, листы 1,2,4; </w:t>
            </w:r>
          </w:p>
          <w:p w14:paraId="0D3E7ACA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 w:rsidRPr="00A97625">
              <w:rPr>
                <w:rFonts w:eastAsia="Calibri"/>
                <w:sz w:val="24"/>
                <w:szCs w:val="24"/>
                <w:lang w:eastAsia="en-US"/>
              </w:rPr>
              <w:t>20201127/412-ИГДИ-Г</w:t>
            </w:r>
            <w:proofErr w:type="gramStart"/>
            <w:r w:rsidRPr="00A97625">
              <w:rPr>
                <w:rFonts w:eastAsia="Calibri"/>
                <w:sz w:val="24"/>
                <w:szCs w:val="24"/>
                <w:lang w:eastAsia="en-US"/>
              </w:rPr>
              <w:t>, Раздел</w:t>
            </w:r>
            <w:proofErr w:type="gramEnd"/>
            <w:r w:rsidRPr="00A97625">
              <w:rPr>
                <w:rFonts w:eastAsia="Calibri"/>
                <w:sz w:val="24"/>
                <w:szCs w:val="24"/>
                <w:lang w:eastAsia="en-US"/>
              </w:rPr>
              <w:t xml:space="preserve"> 1 «Технический отчет по инженерно-геодезическим изысканиям»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(далее –</w:t>
            </w:r>
            <w:r w:rsidRPr="00A97625">
              <w:rPr>
                <w:rFonts w:eastAsia="Calibri"/>
                <w:sz w:val="24"/>
                <w:szCs w:val="24"/>
                <w:lang w:eastAsia="en-US"/>
              </w:rPr>
              <w:t>20201127/412-ИГДИ-Г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A97625">
              <w:rPr>
                <w:rFonts w:eastAsia="Calibri"/>
                <w:sz w:val="24"/>
                <w:szCs w:val="24"/>
                <w:lang w:eastAsia="en-US"/>
              </w:rPr>
              <w:t>, Инженерно-топографический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431AF7">
              <w:rPr>
                <w:rFonts w:eastAsia="Calibri"/>
                <w:sz w:val="24"/>
                <w:szCs w:val="24"/>
                <w:lang w:eastAsia="en-US"/>
              </w:rPr>
              <w:t>стр. 43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F94790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154E1">
              <w:rPr>
                <w:rFonts w:eastAsia="Calibri"/>
                <w:sz w:val="24"/>
                <w:szCs w:val="24"/>
                <w:lang w:eastAsia="en-US"/>
              </w:rPr>
              <w:t>асти 1,2 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атьи</w:t>
            </w:r>
            <w:r w:rsidRPr="005154E1">
              <w:rPr>
                <w:rFonts w:eastAsia="Calibri"/>
                <w:sz w:val="24"/>
                <w:szCs w:val="24"/>
                <w:lang w:eastAsia="en-US"/>
              </w:rPr>
              <w:t xml:space="preserve"> 15 Федерального закона № 384-ФЗ; </w:t>
            </w:r>
          </w:p>
          <w:p w14:paraId="663B3148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154E1">
              <w:rPr>
                <w:rFonts w:eastAsia="Calibri"/>
                <w:sz w:val="24"/>
                <w:szCs w:val="24"/>
                <w:lang w:eastAsia="en-US"/>
              </w:rPr>
              <w:t>част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154E1">
              <w:rPr>
                <w:rFonts w:eastAsia="Calibri"/>
                <w:sz w:val="24"/>
                <w:szCs w:val="24"/>
                <w:lang w:eastAsia="en-US"/>
              </w:rPr>
              <w:t xml:space="preserve"> 6, 11 ст. 48</w:t>
            </w:r>
          </w:p>
          <w:p w14:paraId="07DE8C6C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 w:rsidRPr="005154E1">
              <w:rPr>
                <w:rFonts w:eastAsia="Calibri"/>
                <w:sz w:val="24"/>
                <w:szCs w:val="24"/>
                <w:lang w:eastAsia="en-US"/>
              </w:rPr>
              <w:t>Градостроительного кодекса Российской Федерации</w:t>
            </w:r>
          </w:p>
        </w:tc>
      </w:tr>
      <w:tr w:rsidR="002A5E54" w:rsidRPr="005154E1" w14:paraId="241E16AC" w14:textId="77777777" w:rsidTr="005941BC">
        <w:tc>
          <w:tcPr>
            <w:tcW w:w="534" w:type="dxa"/>
            <w:shd w:val="clear" w:color="auto" w:fill="FFFFFF"/>
          </w:tcPr>
          <w:p w14:paraId="2ED3EC13" w14:textId="77777777" w:rsidR="002A5E54" w:rsidRDefault="002A5E54" w:rsidP="005941BC">
            <w:pPr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1452DF" w14:textId="77777777" w:rsidR="002A5E54" w:rsidRPr="00022277" w:rsidRDefault="002A5E54" w:rsidP="005941BC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A3CE9">
              <w:rPr>
                <w:rFonts w:eastAsia="Calibri"/>
                <w:sz w:val="24"/>
                <w:szCs w:val="24"/>
              </w:rPr>
              <w:t>В нарушение требований технических регламентов сводн</w:t>
            </w:r>
            <w:r>
              <w:rPr>
                <w:rFonts w:eastAsia="Calibri"/>
                <w:sz w:val="24"/>
                <w:szCs w:val="24"/>
              </w:rPr>
              <w:t xml:space="preserve">ый </w:t>
            </w:r>
            <w:r w:rsidRPr="00DA3CE9">
              <w:rPr>
                <w:rFonts w:eastAsia="Calibri"/>
                <w:sz w:val="24"/>
                <w:szCs w:val="24"/>
              </w:rPr>
              <w:t>план</w:t>
            </w:r>
            <w:r>
              <w:rPr>
                <w:rFonts w:eastAsia="Calibri"/>
                <w:sz w:val="24"/>
                <w:szCs w:val="24"/>
              </w:rPr>
              <w:t xml:space="preserve"> инженерных сетей </w:t>
            </w:r>
            <w:r w:rsidRPr="00DA3CE9">
              <w:rPr>
                <w:rFonts w:eastAsia="Calibri"/>
                <w:sz w:val="24"/>
                <w:szCs w:val="24"/>
              </w:rPr>
              <w:t>не соответствует проектным решениям</w:t>
            </w:r>
            <w:r>
              <w:rPr>
                <w:rFonts w:eastAsia="Calibri"/>
                <w:sz w:val="24"/>
                <w:szCs w:val="24"/>
              </w:rPr>
              <w:t>, представленным в Разделе</w:t>
            </w:r>
            <w:r w:rsidRPr="00DA3CE9">
              <w:rPr>
                <w:rFonts w:eastAsia="Calibri"/>
                <w:sz w:val="24"/>
                <w:szCs w:val="24"/>
              </w:rPr>
              <w:t xml:space="preserve">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</w:t>
            </w:r>
            <w:r>
              <w:rPr>
                <w:rFonts w:eastAsia="Calibri"/>
                <w:sz w:val="24"/>
                <w:szCs w:val="24"/>
              </w:rPr>
              <w:t>. Проектируемые инженерные коммуникации,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F03450">
              <w:rPr>
                <w:rFonts w:eastAsia="Calibri"/>
                <w:sz w:val="24"/>
                <w:szCs w:val="24"/>
              </w:rPr>
              <w:t>оказанные на сводном плане</w:t>
            </w:r>
            <w:r>
              <w:rPr>
                <w:rFonts w:eastAsia="Calibri"/>
                <w:sz w:val="24"/>
                <w:szCs w:val="24"/>
              </w:rPr>
              <w:t>, в материалах инженерно-геодезических изысканий обозначены как существующие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BBF0CF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A3CE9">
              <w:rPr>
                <w:rFonts w:eastAsia="Calibri"/>
                <w:sz w:val="24"/>
                <w:szCs w:val="24"/>
                <w:lang w:eastAsia="en-US"/>
              </w:rPr>
              <w:t xml:space="preserve">Том 2, </w:t>
            </w:r>
            <w:r w:rsidRPr="00431AF7">
              <w:rPr>
                <w:rFonts w:eastAsia="Calibri"/>
                <w:sz w:val="24"/>
                <w:szCs w:val="24"/>
                <w:lang w:eastAsia="en-US"/>
              </w:rPr>
              <w:t xml:space="preserve">ЦУКС-11-2020-ПЗУ </w:t>
            </w:r>
            <w:r w:rsidRPr="00DA3CE9">
              <w:rPr>
                <w:rFonts w:eastAsia="Calibri"/>
                <w:sz w:val="24"/>
                <w:szCs w:val="24"/>
                <w:lang w:eastAsia="en-US"/>
              </w:rPr>
              <w:t>графическая часть, лист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A3CE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, Том </w:t>
            </w:r>
            <w:r w:rsidRPr="00DA3CE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E11E6B9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A3CE9">
              <w:rPr>
                <w:rFonts w:eastAsia="Calibri"/>
                <w:sz w:val="24"/>
                <w:szCs w:val="24"/>
                <w:lang w:eastAsia="en-US"/>
              </w:rPr>
              <w:t>графическая часть, листы 1,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DA3CE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DA3CE9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0FCD49E3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A3CE9">
              <w:rPr>
                <w:rFonts w:eastAsia="Calibri"/>
                <w:sz w:val="24"/>
                <w:szCs w:val="24"/>
                <w:lang w:eastAsia="en-US"/>
              </w:rPr>
              <w:t>20201127/412-ИГДИ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-Г, </w:t>
            </w:r>
            <w:r w:rsidRPr="00A97625">
              <w:rPr>
                <w:rFonts w:eastAsia="Calibri"/>
                <w:sz w:val="24"/>
                <w:szCs w:val="24"/>
                <w:lang w:eastAsia="en-US"/>
              </w:rPr>
              <w:t>топографический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431AF7">
              <w:rPr>
                <w:rFonts w:eastAsia="Calibri"/>
                <w:sz w:val="24"/>
                <w:szCs w:val="24"/>
                <w:lang w:eastAsia="en-US"/>
              </w:rPr>
              <w:t>стр. 43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98348C" w14:textId="77777777" w:rsidR="002A5E54" w:rsidRPr="0060514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t>асти 1,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t>2 ст</w:t>
            </w:r>
            <w:r>
              <w:rPr>
                <w:rFonts w:eastAsia="Calibri"/>
                <w:sz w:val="24"/>
                <w:szCs w:val="24"/>
                <w:lang w:eastAsia="en-US"/>
              </w:rPr>
              <w:t>атьи 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t xml:space="preserve">15 Федерального закона № 384-ФЗ; </w:t>
            </w:r>
          </w:p>
          <w:p w14:paraId="5724C9B5" w14:textId="77777777" w:rsidR="002A5E54" w:rsidRPr="0060514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05141">
              <w:rPr>
                <w:rFonts w:eastAsia="Calibri"/>
                <w:sz w:val="24"/>
                <w:szCs w:val="24"/>
                <w:lang w:eastAsia="en-US"/>
              </w:rPr>
              <w:t>част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t xml:space="preserve"> 6, 11 ст. 48</w:t>
            </w:r>
          </w:p>
          <w:p w14:paraId="395AFF58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05141">
              <w:rPr>
                <w:rFonts w:eastAsia="Calibri"/>
                <w:sz w:val="24"/>
                <w:szCs w:val="24"/>
                <w:lang w:eastAsia="en-US"/>
              </w:rPr>
              <w:t>Градостроительного кодекса Российской Федерации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14:paraId="73029D98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27 Задания на проектирование от 23.11.2020;</w:t>
            </w:r>
          </w:p>
          <w:p w14:paraId="4664CD20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05141">
              <w:rPr>
                <w:rFonts w:eastAsia="Calibri"/>
                <w:sz w:val="24"/>
                <w:szCs w:val="24"/>
                <w:lang w:eastAsia="en-US"/>
              </w:rPr>
              <w:t>п. 12«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t>»  Положения</w:t>
            </w:r>
            <w:proofErr w:type="gramEnd"/>
            <w:r w:rsidRPr="00605141">
              <w:rPr>
                <w:rFonts w:eastAsia="Calibri"/>
                <w:sz w:val="24"/>
                <w:szCs w:val="24"/>
                <w:lang w:eastAsia="en-US"/>
              </w:rPr>
              <w:t xml:space="preserve"> о составе разделов проектной документации и требованиях к их содержанию, утвержденного Постановлением </w:t>
            </w:r>
            <w:r w:rsidRPr="0060514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Российской Федерации от 16.02.2008 № 87</w:t>
            </w:r>
          </w:p>
        </w:tc>
      </w:tr>
      <w:tr w:rsidR="002A5E54" w14:paraId="6DF45EFA" w14:textId="77777777" w:rsidTr="005941BC">
        <w:tc>
          <w:tcPr>
            <w:tcW w:w="534" w:type="dxa"/>
            <w:shd w:val="clear" w:color="auto" w:fill="FFFFFF"/>
          </w:tcPr>
          <w:p w14:paraId="31589A5A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64EAE" w14:textId="77777777" w:rsidR="002A5E54" w:rsidRPr="00A15425" w:rsidRDefault="002A5E54" w:rsidP="005941BC">
            <w:r w:rsidRPr="00A15425">
              <w:rPr>
                <w:rFonts w:eastAsia="Calibri"/>
                <w:i/>
                <w:sz w:val="24"/>
                <w:szCs w:val="24"/>
                <w:highlight w:val="white"/>
              </w:rPr>
              <w:t>Замечания в части соответствия физических объемов работ, включенных в ведомость объемов работ, конструктивным, организационно-технологическим и другим решениям, предусмотренным проектной документацией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536D6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5907A" w14:textId="77777777" w:rsidR="002A5E54" w:rsidRDefault="002A5E54" w:rsidP="005941BC">
            <w:pPr>
              <w:snapToGrid w:val="0"/>
              <w:jc w:val="both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2A5E54" w14:paraId="74D7CB44" w14:textId="77777777" w:rsidTr="005941BC">
        <w:tc>
          <w:tcPr>
            <w:tcW w:w="534" w:type="dxa"/>
            <w:shd w:val="clear" w:color="auto" w:fill="FFFFFF"/>
          </w:tcPr>
          <w:p w14:paraId="52EC81AC" w14:textId="77777777" w:rsidR="002A5E54" w:rsidRDefault="002A5E54" w:rsidP="005941BC">
            <w:r>
              <w:rPr>
                <w:rFonts w:eastAsia="Calibri"/>
                <w:sz w:val="24"/>
                <w:szCs w:val="24"/>
                <w:highlight w:val="white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379034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</w:rPr>
            </w:pPr>
            <w:r w:rsidRPr="005154E1">
              <w:rPr>
                <w:rFonts w:eastAsia="Calibri"/>
                <w:sz w:val="24"/>
                <w:szCs w:val="24"/>
              </w:rPr>
              <w:t>Сведения, приведённые в ведомостях объёмов работ в части благоустройства территории, необходимо привести в соответствие с изменениями, внесёнными в техническую часть проектной документации в процессе проведения государственной экспертизы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40A3C" w14:textId="77777777" w:rsidR="002A5E54" w:rsidRPr="004D2C9B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D2C9B">
              <w:rPr>
                <w:rFonts w:eastAsia="Calibri"/>
                <w:sz w:val="24"/>
                <w:szCs w:val="24"/>
                <w:lang w:eastAsia="en-US"/>
              </w:rPr>
              <w:t>Том 11.2, ЦУКС-11-2020-ВОР</w:t>
            </w:r>
            <w:proofErr w:type="gramStart"/>
            <w:r w:rsidRPr="004D2C9B">
              <w:rPr>
                <w:rFonts w:eastAsia="Calibri"/>
                <w:sz w:val="24"/>
                <w:szCs w:val="24"/>
                <w:lang w:eastAsia="en-US"/>
              </w:rPr>
              <w:t>, Раздел</w:t>
            </w:r>
            <w:proofErr w:type="gramEnd"/>
            <w:r w:rsidRPr="004D2C9B">
              <w:rPr>
                <w:rFonts w:eastAsia="Calibri"/>
                <w:sz w:val="24"/>
                <w:szCs w:val="24"/>
                <w:lang w:eastAsia="en-US"/>
              </w:rPr>
              <w:t xml:space="preserve"> 11 «Смета на строительство объектов капитального строительства»,</w:t>
            </w:r>
          </w:p>
          <w:p w14:paraId="2C29767E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 w:rsidRPr="004D2C9B">
              <w:rPr>
                <w:rFonts w:eastAsia="Calibri"/>
                <w:sz w:val="24"/>
                <w:szCs w:val="24"/>
                <w:lang w:eastAsia="en-US"/>
              </w:rPr>
              <w:t>Подраздел 2 «Ведомость объемов работ»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951" w14:textId="77777777" w:rsidR="002A5E54" w:rsidRPr="005154E1" w:rsidRDefault="002A5E54" w:rsidP="005941BC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154E1">
              <w:rPr>
                <w:rFonts w:eastAsia="Calibri"/>
                <w:sz w:val="24"/>
                <w:szCs w:val="24"/>
                <w:lang w:eastAsia="en-US"/>
              </w:rPr>
              <w:t>п. 27.3 Положения об организации и проведении государственной экспертизы проектной документации и ре</w:t>
            </w:r>
            <w:r>
              <w:rPr>
                <w:rFonts w:eastAsia="Calibri"/>
                <w:sz w:val="24"/>
                <w:szCs w:val="24"/>
                <w:lang w:eastAsia="en-US"/>
              </w:rPr>
              <w:t>зультатов инженерных изысканий</w:t>
            </w:r>
            <w:r w:rsidRPr="005154E1">
              <w:rPr>
                <w:rFonts w:eastAsia="Calibri"/>
                <w:sz w:val="24"/>
                <w:szCs w:val="24"/>
                <w:lang w:eastAsia="en-US"/>
              </w:rPr>
              <w:t xml:space="preserve">, утвержденного </w:t>
            </w:r>
          </w:p>
          <w:p w14:paraId="79420571" w14:textId="77777777" w:rsidR="002A5E54" w:rsidRDefault="002A5E54" w:rsidP="005941BC">
            <w:pPr>
              <w:snapToGrid w:val="0"/>
              <w:rPr>
                <w:rFonts w:eastAsia="Calibri"/>
                <w:sz w:val="24"/>
                <w:szCs w:val="24"/>
                <w:highlight w:val="white"/>
                <w:lang w:eastAsia="en-US"/>
              </w:rPr>
            </w:pPr>
            <w:r w:rsidRPr="005154E1">
              <w:rPr>
                <w:rFonts w:eastAsia="Calibri"/>
                <w:sz w:val="24"/>
                <w:szCs w:val="24"/>
                <w:lang w:eastAsia="en-US"/>
              </w:rPr>
              <w:t>Постановлением Правительства Российской Федерации от 05.03.2007 № 145</w:t>
            </w:r>
          </w:p>
        </w:tc>
      </w:tr>
    </w:tbl>
    <w:p w14:paraId="1BD904D3" w14:textId="77777777" w:rsidR="000B2DE1" w:rsidRDefault="000B2DE1">
      <w:bookmarkStart w:id="0" w:name="_GoBack"/>
      <w:bookmarkEnd w:id="0"/>
    </w:p>
    <w:sectPr w:rsidR="000B2DE1" w:rsidSect="002A5E54">
      <w:type w:val="continuous"/>
      <w:pgSz w:w="11910" w:h="16840" w:code="9"/>
      <w:pgMar w:top="1380" w:right="743" w:bottom="280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AE"/>
    <w:rsid w:val="000B2DE1"/>
    <w:rsid w:val="002A5E54"/>
    <w:rsid w:val="00987575"/>
    <w:rsid w:val="009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915F-6C04-4A45-81C7-27FCB13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52347</dc:creator>
  <cp:keywords/>
  <dc:description/>
  <cp:lastModifiedBy>52347</cp:lastModifiedBy>
  <cp:revision>2</cp:revision>
  <dcterms:created xsi:type="dcterms:W3CDTF">2021-01-25T10:00:00Z</dcterms:created>
  <dcterms:modified xsi:type="dcterms:W3CDTF">2021-01-25T10:01:00Z</dcterms:modified>
</cp:coreProperties>
</file>