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4D3DE" w14:textId="77777777" w:rsidR="00092016" w:rsidRDefault="00092016" w:rsidP="0064397A">
      <w:pPr>
        <w:ind w:firstLine="567"/>
        <w:jc w:val="right"/>
      </w:pPr>
    </w:p>
    <w:p w14:paraId="1240DDC5" w14:textId="77777777" w:rsidR="0064397A" w:rsidRPr="00F8508B" w:rsidRDefault="00092016" w:rsidP="0064397A">
      <w:pPr>
        <w:ind w:firstLine="567"/>
        <w:jc w:val="right"/>
      </w:pPr>
      <w:r>
        <w:t>П</w:t>
      </w:r>
      <w:r w:rsidR="0064397A" w:rsidRPr="00F8508B">
        <w:t>риложение № 1 к Договору</w:t>
      </w:r>
    </w:p>
    <w:p w14:paraId="5D887FA5" w14:textId="77777777" w:rsidR="0064397A" w:rsidRPr="00F8508B" w:rsidRDefault="00E5184A" w:rsidP="0064397A">
      <w:pPr>
        <w:shd w:val="clear" w:color="auto" w:fill="FFFFFF"/>
        <w:ind w:firstLine="567"/>
        <w:jc w:val="right"/>
      </w:pPr>
      <w:r>
        <w:t>№ ____________ от «________</w:t>
      </w:r>
      <w:proofErr w:type="gramStart"/>
      <w:r>
        <w:t>_»</w:t>
      </w:r>
      <w:r w:rsidR="0064397A" w:rsidRPr="00F8508B">
        <w:t>_</w:t>
      </w:r>
      <w:proofErr w:type="gramEnd"/>
      <w:r w:rsidR="0064397A" w:rsidRPr="00F8508B">
        <w:t>__________ 20</w:t>
      </w:r>
      <w:r w:rsidR="00E82C3F">
        <w:t xml:space="preserve">20 </w:t>
      </w:r>
      <w:r w:rsidR="0064397A" w:rsidRPr="00F8508B">
        <w:t>г.</w:t>
      </w:r>
    </w:p>
    <w:p w14:paraId="5895B5CE" w14:textId="77777777" w:rsidR="00930B86" w:rsidRPr="008E0747" w:rsidRDefault="00930B86" w:rsidP="00930B86">
      <w:pPr>
        <w:widowControl w:val="0"/>
        <w:tabs>
          <w:tab w:val="left" w:pos="6946"/>
        </w:tabs>
        <w:autoSpaceDE w:val="0"/>
        <w:autoSpaceDN w:val="0"/>
        <w:adjustRightInd w:val="0"/>
        <w:jc w:val="center"/>
        <w:rPr>
          <w:b/>
          <w:lang w:eastAsia="ru-RU"/>
        </w:rPr>
      </w:pPr>
    </w:p>
    <w:p w14:paraId="026C8A03" w14:textId="77777777" w:rsidR="00930B86" w:rsidRPr="008E0747" w:rsidRDefault="00930B86" w:rsidP="00930B86">
      <w:pPr>
        <w:widowControl w:val="0"/>
        <w:tabs>
          <w:tab w:val="left" w:pos="6946"/>
        </w:tabs>
        <w:autoSpaceDE w:val="0"/>
        <w:autoSpaceDN w:val="0"/>
        <w:adjustRightInd w:val="0"/>
        <w:jc w:val="center"/>
        <w:rPr>
          <w:b/>
          <w:lang w:eastAsia="ru-RU"/>
        </w:rPr>
      </w:pPr>
      <w:r w:rsidRPr="008E0747">
        <w:rPr>
          <w:b/>
          <w:lang w:eastAsia="ru-RU"/>
        </w:rPr>
        <w:t>ТЕХНИЧЕСКОЕ ЗАДАНИЕ</w:t>
      </w:r>
    </w:p>
    <w:p w14:paraId="18F75754" w14:textId="77777777" w:rsidR="00E82C3F" w:rsidRPr="000F30D4" w:rsidRDefault="00E82C3F" w:rsidP="00E82C3F">
      <w:pPr>
        <w:rPr>
          <w:color w:val="000000"/>
        </w:rPr>
      </w:pPr>
    </w:p>
    <w:p w14:paraId="63DDFADF" w14:textId="77777777" w:rsidR="00E82C3F" w:rsidRPr="00C9693A" w:rsidRDefault="00E82C3F" w:rsidP="00E82C3F">
      <w:pPr>
        <w:widowControl w:val="0"/>
        <w:tabs>
          <w:tab w:val="left" w:pos="6946"/>
        </w:tabs>
        <w:autoSpaceDE w:val="0"/>
        <w:autoSpaceDN w:val="0"/>
        <w:adjustRightInd w:val="0"/>
        <w:jc w:val="center"/>
        <w:outlineLvl w:val="0"/>
        <w:rPr>
          <w:color w:val="000000"/>
          <w:lang w:eastAsia="ru-RU"/>
        </w:rPr>
      </w:pPr>
      <w:r w:rsidRPr="00C9693A">
        <w:rPr>
          <w:color w:val="000000"/>
          <w:lang w:eastAsia="ru-RU"/>
        </w:rPr>
        <w:t>РАЗДЕЛ 1. НАИМЕНОВАНИЕ ВЫПОЛНЯЕМЫХ РАБОТ</w:t>
      </w:r>
    </w:p>
    <w:p w14:paraId="55EE272F" w14:textId="77777777" w:rsidR="00E82C3F" w:rsidRPr="00C9693A" w:rsidRDefault="00E82C3F" w:rsidP="00E82C3F">
      <w:pPr>
        <w:suppressAutoHyphens w:val="0"/>
        <w:ind w:right="141"/>
        <w:rPr>
          <w:color w:val="00000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C9693A" w14:paraId="4B3F9C34" w14:textId="77777777" w:rsidTr="009F0A73">
        <w:tc>
          <w:tcPr>
            <w:tcW w:w="9747" w:type="dxa"/>
            <w:tcBorders>
              <w:top w:val="single" w:sz="4" w:space="0" w:color="auto"/>
              <w:left w:val="single" w:sz="4" w:space="0" w:color="auto"/>
              <w:bottom w:val="single" w:sz="4" w:space="0" w:color="auto"/>
              <w:right w:val="single" w:sz="4" w:space="0" w:color="auto"/>
            </w:tcBorders>
          </w:tcPr>
          <w:p w14:paraId="2C621EAD" w14:textId="77777777" w:rsidR="00E82C3F" w:rsidRPr="00C35DB7" w:rsidRDefault="00E82C3F" w:rsidP="009F0A73">
            <w:pPr>
              <w:suppressAutoHyphens w:val="0"/>
              <w:autoSpaceDE w:val="0"/>
              <w:autoSpaceDN w:val="0"/>
              <w:adjustRightInd w:val="0"/>
              <w:jc w:val="both"/>
              <w:rPr>
                <w:i/>
                <w:color w:val="000000"/>
                <w:lang w:eastAsia="en-US"/>
              </w:rPr>
            </w:pPr>
            <w:r w:rsidRPr="00C35DB7">
              <w:rPr>
                <w:i/>
                <w:color w:val="000000"/>
              </w:rPr>
              <w:t>Реконструкция системы подготовки воды (установка получ</w:t>
            </w:r>
            <w:r>
              <w:rPr>
                <w:i/>
                <w:color w:val="000000"/>
              </w:rPr>
              <w:t>ения гипохлорита натрия – 2шт.)</w:t>
            </w:r>
          </w:p>
        </w:tc>
      </w:tr>
    </w:tbl>
    <w:p w14:paraId="62584A0F" w14:textId="77777777" w:rsidR="00E82C3F" w:rsidRPr="00C9693A" w:rsidRDefault="00E82C3F" w:rsidP="00E82C3F">
      <w:pPr>
        <w:suppressAutoHyphens w:val="0"/>
        <w:jc w:val="center"/>
        <w:rPr>
          <w:color w:val="000000"/>
          <w:lang w:eastAsia="ru-RU"/>
        </w:rPr>
      </w:pPr>
      <w:r w:rsidRPr="00C9693A">
        <w:rPr>
          <w:color w:val="000000"/>
          <w:lang w:eastAsia="ru-RU"/>
        </w:rPr>
        <w:t>РАЗДЕЛ 2. ОБЩИЕ ПОЛОЖЕНИЯ</w:t>
      </w:r>
    </w:p>
    <w:p w14:paraId="701E131D" w14:textId="77777777" w:rsidR="00E82C3F" w:rsidRPr="00C9693A" w:rsidRDefault="00E82C3F" w:rsidP="00E82C3F">
      <w:pPr>
        <w:suppressAutoHyphens w:val="0"/>
        <w:rPr>
          <w:color w:val="00000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C9693A" w14:paraId="69920534" w14:textId="77777777" w:rsidTr="009F0A73">
        <w:tc>
          <w:tcPr>
            <w:tcW w:w="9747" w:type="dxa"/>
            <w:tcBorders>
              <w:top w:val="single" w:sz="4" w:space="0" w:color="auto"/>
              <w:left w:val="single" w:sz="4" w:space="0" w:color="auto"/>
              <w:bottom w:val="single" w:sz="4" w:space="0" w:color="auto"/>
              <w:right w:val="single" w:sz="4" w:space="0" w:color="auto"/>
            </w:tcBorders>
          </w:tcPr>
          <w:p w14:paraId="4CD02E6E" w14:textId="77777777" w:rsidR="00E82C3F" w:rsidRPr="00C9693A" w:rsidRDefault="00E82C3F" w:rsidP="009F0A73">
            <w:pPr>
              <w:suppressAutoHyphens w:val="0"/>
              <w:jc w:val="center"/>
              <w:rPr>
                <w:color w:val="000000"/>
                <w:highlight w:val="yellow"/>
                <w:lang w:eastAsia="en-US"/>
              </w:rPr>
            </w:pPr>
            <w:r w:rsidRPr="00C9693A">
              <w:rPr>
                <w:color w:val="000000"/>
                <w:lang w:eastAsia="ru-RU"/>
              </w:rPr>
              <w:t xml:space="preserve">Подраздел 2.1 Сведения о строительно-монтажных работах при строительстве, реконструкции и капитальном ремонте объектов </w:t>
            </w:r>
          </w:p>
        </w:tc>
      </w:tr>
      <w:tr w:rsidR="00E82C3F" w:rsidRPr="00C9693A" w14:paraId="096A6E07" w14:textId="77777777" w:rsidTr="009F0A73">
        <w:tc>
          <w:tcPr>
            <w:tcW w:w="9747" w:type="dxa"/>
            <w:tcBorders>
              <w:top w:val="single" w:sz="4" w:space="0" w:color="auto"/>
              <w:left w:val="single" w:sz="4" w:space="0" w:color="auto"/>
              <w:bottom w:val="single" w:sz="4" w:space="0" w:color="auto"/>
              <w:right w:val="single" w:sz="4" w:space="0" w:color="auto"/>
            </w:tcBorders>
          </w:tcPr>
          <w:p w14:paraId="21DE9487" w14:textId="77777777" w:rsidR="00E82C3F" w:rsidRDefault="00E82C3F" w:rsidP="009F0A73">
            <w:pPr>
              <w:widowControl w:val="0"/>
              <w:suppressAutoHyphens w:val="0"/>
              <w:ind w:left="29" w:firstLine="567"/>
              <w:jc w:val="both"/>
              <w:rPr>
                <w:i/>
                <w:color w:val="000000"/>
              </w:rPr>
            </w:pPr>
            <w:r w:rsidRPr="00465347">
              <w:rPr>
                <w:i/>
                <w:color w:val="000000"/>
                <w:lang w:eastAsia="en-US"/>
              </w:rPr>
              <w:t>Наименование проекта:</w:t>
            </w:r>
            <w:r w:rsidRPr="00465347">
              <w:rPr>
                <w:i/>
                <w:color w:val="000000"/>
              </w:rPr>
              <w:t xml:space="preserve"> Реконструкция системы подготовки воды (установка получения гипохлорита натрия – 2шт.)</w:t>
            </w:r>
          </w:p>
          <w:p w14:paraId="72F4C373" w14:textId="77777777" w:rsidR="00E82C3F" w:rsidRPr="00465347" w:rsidRDefault="00E82C3F" w:rsidP="009F0A73">
            <w:pPr>
              <w:widowControl w:val="0"/>
              <w:suppressAutoHyphens w:val="0"/>
              <w:ind w:left="29" w:firstLine="567"/>
              <w:jc w:val="both"/>
              <w:rPr>
                <w:i/>
                <w:color w:val="000000"/>
                <w:lang w:eastAsia="en-US"/>
              </w:rPr>
            </w:pPr>
            <w:r w:rsidRPr="00465347">
              <w:rPr>
                <w:i/>
                <w:color w:val="000000"/>
                <w:lang w:eastAsia="en-US"/>
              </w:rPr>
              <w:t>Шифр проекта: 004</w:t>
            </w:r>
            <w:r>
              <w:rPr>
                <w:i/>
                <w:color w:val="000000"/>
                <w:lang w:eastAsia="en-US"/>
              </w:rPr>
              <w:t>91</w:t>
            </w:r>
            <w:r w:rsidRPr="00465347">
              <w:rPr>
                <w:i/>
                <w:color w:val="000000"/>
                <w:lang w:eastAsia="en-US"/>
              </w:rPr>
              <w:t>-065-000.</w:t>
            </w:r>
          </w:p>
          <w:p w14:paraId="32FB0CC3" w14:textId="77777777" w:rsidR="00E82C3F" w:rsidRPr="00465347" w:rsidRDefault="00E82C3F" w:rsidP="009F0A73">
            <w:pPr>
              <w:widowControl w:val="0"/>
              <w:suppressAutoHyphens w:val="0"/>
              <w:ind w:left="29" w:firstLine="567"/>
              <w:jc w:val="both"/>
              <w:rPr>
                <w:i/>
                <w:color w:val="000000"/>
                <w:lang w:eastAsia="en-US"/>
              </w:rPr>
            </w:pPr>
            <w:r w:rsidRPr="00465347">
              <w:rPr>
                <w:i/>
                <w:color w:val="000000"/>
                <w:lang w:eastAsia="en-US"/>
              </w:rPr>
              <w:t>Кем и когда разработан проект: АО «ЦПТИ» 2020 г.</w:t>
            </w:r>
          </w:p>
          <w:p w14:paraId="64256396" w14:textId="77777777" w:rsidR="00E82C3F" w:rsidRPr="004D79C5" w:rsidRDefault="00E82C3F" w:rsidP="009F0A73">
            <w:pPr>
              <w:widowControl w:val="0"/>
              <w:suppressAutoHyphens w:val="0"/>
              <w:ind w:firstLine="596"/>
              <w:jc w:val="both"/>
              <w:rPr>
                <w:color w:val="000000"/>
                <w:lang w:eastAsia="en-US"/>
              </w:rPr>
            </w:pPr>
            <w:r w:rsidRPr="00465347">
              <w:rPr>
                <w:i/>
                <w:color w:val="000000"/>
                <w:lang w:eastAsia="en-US"/>
              </w:rPr>
              <w:t xml:space="preserve">С проектом можно ознакомиться в электронном виде, направив запрос по электронному адресу </w:t>
            </w:r>
            <w:r w:rsidRPr="00465347">
              <w:rPr>
                <w:i/>
                <w:color w:val="000000"/>
                <w:lang w:eastAsia="ru-RU"/>
              </w:rPr>
              <w:t>gi@vodokanal-glazov.ru, либо в бумажном виде по адресу УР, г. Глазов, ул. Толстого, д. 48.</w:t>
            </w:r>
          </w:p>
        </w:tc>
      </w:tr>
      <w:tr w:rsidR="00E82C3F" w:rsidRPr="00C9693A" w14:paraId="02ABF6FE" w14:textId="77777777" w:rsidTr="009F0A73">
        <w:tc>
          <w:tcPr>
            <w:tcW w:w="9747" w:type="dxa"/>
            <w:tcBorders>
              <w:top w:val="single" w:sz="4" w:space="0" w:color="auto"/>
              <w:left w:val="single" w:sz="4" w:space="0" w:color="auto"/>
              <w:bottom w:val="single" w:sz="4" w:space="0" w:color="auto"/>
              <w:right w:val="single" w:sz="4" w:space="0" w:color="auto"/>
            </w:tcBorders>
          </w:tcPr>
          <w:p w14:paraId="530BB1AC" w14:textId="77777777" w:rsidR="00E82C3F" w:rsidRPr="00C9693A" w:rsidRDefault="00E82C3F" w:rsidP="009F0A73">
            <w:pPr>
              <w:suppressAutoHyphens w:val="0"/>
              <w:jc w:val="center"/>
              <w:rPr>
                <w:color w:val="000000"/>
                <w:lang w:eastAsia="ru-RU"/>
              </w:rPr>
            </w:pPr>
            <w:r w:rsidRPr="00C9693A">
              <w:rPr>
                <w:color w:val="000000"/>
                <w:lang w:eastAsia="ru-RU"/>
              </w:rPr>
              <w:t>Подраздел 2.2 Сведения о выполняемых работах</w:t>
            </w:r>
          </w:p>
        </w:tc>
      </w:tr>
      <w:tr w:rsidR="00E82C3F" w:rsidRPr="00C9693A" w14:paraId="3142E99A" w14:textId="77777777" w:rsidTr="009F0A73">
        <w:trPr>
          <w:trHeight w:val="475"/>
        </w:trPr>
        <w:tc>
          <w:tcPr>
            <w:tcW w:w="9747" w:type="dxa"/>
            <w:tcBorders>
              <w:top w:val="single" w:sz="4" w:space="0" w:color="auto"/>
              <w:left w:val="single" w:sz="4" w:space="0" w:color="auto"/>
              <w:bottom w:val="single" w:sz="4" w:space="0" w:color="auto"/>
              <w:right w:val="single" w:sz="4" w:space="0" w:color="auto"/>
            </w:tcBorders>
          </w:tcPr>
          <w:p w14:paraId="1A2F2A25" w14:textId="77777777" w:rsidR="00E82C3F" w:rsidRPr="007F6520" w:rsidRDefault="00E82C3F" w:rsidP="00E82C3F">
            <w:pPr>
              <w:pStyle w:val="10"/>
              <w:numPr>
                <w:ilvl w:val="0"/>
                <w:numId w:val="28"/>
              </w:numPr>
              <w:tabs>
                <w:tab w:val="left" w:pos="1026"/>
              </w:tabs>
              <w:suppressAutoHyphens w:val="0"/>
              <w:ind w:left="34" w:firstLine="567"/>
              <w:jc w:val="both"/>
              <w:rPr>
                <w:i/>
                <w:color w:val="000000"/>
                <w:lang w:eastAsia="ru-RU"/>
              </w:rPr>
            </w:pPr>
            <w:r w:rsidRPr="007F6520">
              <w:rPr>
                <w:i/>
                <w:color w:val="000000"/>
                <w:lang w:eastAsia="ru-RU"/>
              </w:rPr>
              <w:t>Разработка и согласование с заказчиком проекта производства работ (далее ППР);</w:t>
            </w:r>
          </w:p>
          <w:p w14:paraId="1E7085F1" w14:textId="77777777" w:rsidR="00E82C3F" w:rsidRPr="007F6520" w:rsidRDefault="00E82C3F" w:rsidP="00E82C3F">
            <w:pPr>
              <w:pStyle w:val="10"/>
              <w:numPr>
                <w:ilvl w:val="0"/>
                <w:numId w:val="28"/>
              </w:numPr>
              <w:tabs>
                <w:tab w:val="left" w:pos="1026"/>
              </w:tabs>
              <w:suppressAutoHyphens w:val="0"/>
              <w:ind w:left="34" w:firstLine="567"/>
              <w:jc w:val="both"/>
              <w:rPr>
                <w:i/>
                <w:color w:val="000000"/>
                <w:lang w:eastAsia="ru-RU"/>
              </w:rPr>
            </w:pPr>
            <w:r w:rsidRPr="007F6520">
              <w:rPr>
                <w:i/>
                <w:color w:val="000000"/>
                <w:lang w:eastAsia="ru-RU"/>
              </w:rPr>
              <w:t>Перечень основных работ по проекту:</w:t>
            </w:r>
          </w:p>
          <w:p w14:paraId="5DCF3761" w14:textId="77777777" w:rsidR="00E82C3F" w:rsidRPr="007F6520" w:rsidRDefault="00E82C3F" w:rsidP="00E82C3F">
            <w:pPr>
              <w:pStyle w:val="10"/>
              <w:numPr>
                <w:ilvl w:val="1"/>
                <w:numId w:val="28"/>
              </w:numPr>
              <w:tabs>
                <w:tab w:val="left" w:pos="1026"/>
              </w:tabs>
              <w:suppressAutoHyphens w:val="0"/>
              <w:ind w:left="34" w:firstLine="567"/>
              <w:jc w:val="both"/>
              <w:rPr>
                <w:i/>
                <w:color w:val="000000"/>
                <w:lang w:eastAsia="ru-RU"/>
              </w:rPr>
            </w:pPr>
            <w:r w:rsidRPr="007F6520">
              <w:rPr>
                <w:i/>
                <w:color w:val="000000"/>
                <w:lang w:eastAsia="ru-RU"/>
              </w:rPr>
              <w:t>Подготовительные работы;</w:t>
            </w:r>
          </w:p>
          <w:p w14:paraId="718C735B" w14:textId="77777777" w:rsidR="00E82C3F" w:rsidRPr="007F6520" w:rsidRDefault="00E82C3F" w:rsidP="00E82C3F">
            <w:pPr>
              <w:pStyle w:val="10"/>
              <w:numPr>
                <w:ilvl w:val="1"/>
                <w:numId w:val="28"/>
              </w:numPr>
              <w:tabs>
                <w:tab w:val="left" w:pos="1026"/>
              </w:tabs>
              <w:suppressAutoHyphens w:val="0"/>
              <w:ind w:left="34" w:firstLine="567"/>
              <w:jc w:val="both"/>
              <w:rPr>
                <w:i/>
                <w:color w:val="000000"/>
                <w:lang w:eastAsia="ru-RU"/>
              </w:rPr>
            </w:pPr>
            <w:r w:rsidRPr="007F6520">
              <w:rPr>
                <w:i/>
                <w:color w:val="000000"/>
                <w:lang w:eastAsia="ru-RU"/>
              </w:rPr>
              <w:t>Демонтажные работы;</w:t>
            </w:r>
          </w:p>
          <w:p w14:paraId="34325236" w14:textId="77777777" w:rsidR="00E82C3F" w:rsidRPr="007F6520" w:rsidRDefault="00E82C3F" w:rsidP="00E82C3F">
            <w:pPr>
              <w:pStyle w:val="10"/>
              <w:numPr>
                <w:ilvl w:val="1"/>
                <w:numId w:val="28"/>
              </w:numPr>
              <w:tabs>
                <w:tab w:val="left" w:pos="1026"/>
              </w:tabs>
              <w:suppressAutoHyphens w:val="0"/>
              <w:ind w:left="34" w:firstLine="567"/>
              <w:jc w:val="both"/>
              <w:rPr>
                <w:i/>
                <w:color w:val="000000"/>
                <w:lang w:eastAsia="ru-RU"/>
              </w:rPr>
            </w:pPr>
            <w:r w:rsidRPr="007F6520">
              <w:rPr>
                <w:i/>
                <w:color w:val="000000"/>
                <w:lang w:eastAsia="ru-RU"/>
              </w:rPr>
              <w:t>Строительные работы;</w:t>
            </w:r>
          </w:p>
          <w:p w14:paraId="0988A7AE" w14:textId="77777777" w:rsidR="00E82C3F" w:rsidRPr="007F6520" w:rsidRDefault="00E82C3F" w:rsidP="00E82C3F">
            <w:pPr>
              <w:pStyle w:val="10"/>
              <w:numPr>
                <w:ilvl w:val="1"/>
                <w:numId w:val="28"/>
              </w:numPr>
              <w:tabs>
                <w:tab w:val="left" w:pos="1026"/>
              </w:tabs>
              <w:suppressAutoHyphens w:val="0"/>
              <w:ind w:left="34" w:firstLine="567"/>
              <w:jc w:val="both"/>
              <w:rPr>
                <w:i/>
                <w:color w:val="000000"/>
                <w:lang w:eastAsia="ru-RU"/>
              </w:rPr>
            </w:pPr>
            <w:r w:rsidRPr="007F6520">
              <w:rPr>
                <w:i/>
                <w:color w:val="000000"/>
                <w:lang w:eastAsia="ru-RU"/>
              </w:rPr>
              <w:t>Монтажные работы;</w:t>
            </w:r>
          </w:p>
          <w:p w14:paraId="5A956B51" w14:textId="77777777" w:rsidR="00E82C3F" w:rsidRPr="004E482A" w:rsidRDefault="00E82C3F" w:rsidP="009F0A73">
            <w:pPr>
              <w:pStyle w:val="afa"/>
              <w:ind w:left="596"/>
              <w:rPr>
                <w:i/>
              </w:rPr>
            </w:pPr>
            <w:r>
              <w:rPr>
                <w:i/>
                <w:color w:val="000000"/>
                <w:lang w:eastAsia="ru-RU"/>
              </w:rPr>
              <w:t xml:space="preserve">2.5 </w:t>
            </w:r>
            <w:r w:rsidRPr="007F6520">
              <w:rPr>
                <w:i/>
                <w:color w:val="000000"/>
                <w:lang w:eastAsia="ru-RU"/>
              </w:rPr>
              <w:t xml:space="preserve">Проведение </w:t>
            </w:r>
            <w:r>
              <w:rPr>
                <w:i/>
                <w:color w:val="000000"/>
                <w:lang w:eastAsia="ru-RU"/>
              </w:rPr>
              <w:t>пусконаладочных работ</w:t>
            </w:r>
          </w:p>
        </w:tc>
      </w:tr>
      <w:tr w:rsidR="00E82C3F" w:rsidRPr="00C9693A" w14:paraId="37A352CE" w14:textId="77777777" w:rsidTr="009F0A73">
        <w:tc>
          <w:tcPr>
            <w:tcW w:w="9747" w:type="dxa"/>
            <w:tcBorders>
              <w:top w:val="single" w:sz="4" w:space="0" w:color="auto"/>
              <w:left w:val="single" w:sz="4" w:space="0" w:color="auto"/>
              <w:bottom w:val="single" w:sz="4" w:space="0" w:color="auto"/>
              <w:right w:val="single" w:sz="4" w:space="0" w:color="auto"/>
            </w:tcBorders>
          </w:tcPr>
          <w:p w14:paraId="6F08975A" w14:textId="77777777" w:rsidR="00E82C3F" w:rsidRPr="00C9693A" w:rsidRDefault="00E82C3F" w:rsidP="009F0A73">
            <w:pPr>
              <w:suppressAutoHyphens w:val="0"/>
              <w:jc w:val="center"/>
              <w:rPr>
                <w:color w:val="000000"/>
                <w:lang w:eastAsia="ru-RU"/>
              </w:rPr>
            </w:pPr>
            <w:r w:rsidRPr="00C9693A">
              <w:rPr>
                <w:color w:val="000000"/>
                <w:lang w:eastAsia="ru-RU"/>
              </w:rPr>
              <w:t>Подраздел 2.3 Сведения о месте выполнения работ</w:t>
            </w:r>
          </w:p>
        </w:tc>
      </w:tr>
      <w:tr w:rsidR="00E82C3F" w:rsidRPr="00C9693A" w14:paraId="64E21DC3" w14:textId="77777777" w:rsidTr="009F0A73">
        <w:trPr>
          <w:trHeight w:val="429"/>
        </w:trPr>
        <w:tc>
          <w:tcPr>
            <w:tcW w:w="9747" w:type="dxa"/>
            <w:tcBorders>
              <w:top w:val="single" w:sz="4" w:space="0" w:color="auto"/>
              <w:left w:val="single" w:sz="4" w:space="0" w:color="auto"/>
              <w:bottom w:val="single" w:sz="4" w:space="0" w:color="auto"/>
              <w:right w:val="single" w:sz="4" w:space="0" w:color="auto"/>
            </w:tcBorders>
          </w:tcPr>
          <w:p w14:paraId="0FAC6D19" w14:textId="77777777" w:rsidR="00E82C3F" w:rsidRPr="00530C8E" w:rsidRDefault="00E82C3F" w:rsidP="009F0A73">
            <w:pPr>
              <w:suppressAutoHyphens w:val="0"/>
              <w:rPr>
                <w:i/>
                <w:color w:val="000000"/>
                <w:lang w:eastAsia="ru-RU"/>
              </w:rPr>
            </w:pPr>
            <w:r w:rsidRPr="00530C8E">
              <w:rPr>
                <w:rFonts w:eastAsiaTheme="minorHAnsi"/>
                <w:i/>
                <w:color w:val="000000"/>
                <w:lang w:eastAsia="en-US"/>
              </w:rPr>
              <w:t>4276</w:t>
            </w:r>
            <w:r>
              <w:rPr>
                <w:rFonts w:eastAsiaTheme="minorHAnsi"/>
                <w:i/>
                <w:color w:val="000000"/>
                <w:lang w:eastAsia="en-US"/>
              </w:rPr>
              <w:t>20, Российская Федерация</w:t>
            </w:r>
            <w:r w:rsidRPr="00530C8E">
              <w:rPr>
                <w:rFonts w:eastAsiaTheme="minorHAnsi"/>
                <w:i/>
                <w:color w:val="000000"/>
                <w:lang w:eastAsia="en-US"/>
              </w:rPr>
              <w:t xml:space="preserve">, Удмуртская республика, </w:t>
            </w:r>
            <w:r>
              <w:rPr>
                <w:rFonts w:eastAsiaTheme="minorHAnsi"/>
                <w:i/>
                <w:color w:val="000000"/>
                <w:lang w:eastAsia="en-US"/>
              </w:rPr>
              <w:t xml:space="preserve">Глазовский район, д. </w:t>
            </w:r>
            <w:proofErr w:type="spellStart"/>
            <w:r>
              <w:rPr>
                <w:rFonts w:eastAsiaTheme="minorHAnsi"/>
                <w:i/>
                <w:color w:val="000000"/>
                <w:lang w:eastAsia="en-US"/>
              </w:rPr>
              <w:t>Солдырь</w:t>
            </w:r>
            <w:proofErr w:type="spellEnd"/>
            <w:r>
              <w:rPr>
                <w:rFonts w:eastAsiaTheme="minorHAnsi"/>
                <w:i/>
                <w:color w:val="000000"/>
                <w:lang w:eastAsia="en-US"/>
              </w:rPr>
              <w:t xml:space="preserve">, ул. Глазовская, д. 2 «б», здание </w:t>
            </w:r>
            <w:proofErr w:type="spellStart"/>
            <w:r>
              <w:rPr>
                <w:rFonts w:eastAsiaTheme="minorHAnsi"/>
                <w:i/>
                <w:color w:val="000000"/>
                <w:lang w:eastAsia="en-US"/>
              </w:rPr>
              <w:t>реагентного</w:t>
            </w:r>
            <w:proofErr w:type="spellEnd"/>
            <w:r>
              <w:rPr>
                <w:rFonts w:eastAsiaTheme="minorHAnsi"/>
                <w:i/>
                <w:color w:val="000000"/>
                <w:lang w:eastAsia="en-US"/>
              </w:rPr>
              <w:t xml:space="preserve"> блока ОСВ, инв.№ 20084. Объект строительства №000000062.</w:t>
            </w:r>
          </w:p>
        </w:tc>
      </w:tr>
      <w:tr w:rsidR="00E82C3F" w:rsidRPr="00C9693A" w14:paraId="055FB696" w14:textId="77777777" w:rsidTr="009F0A73">
        <w:tc>
          <w:tcPr>
            <w:tcW w:w="9747" w:type="dxa"/>
            <w:tcBorders>
              <w:top w:val="single" w:sz="4" w:space="0" w:color="auto"/>
              <w:left w:val="single" w:sz="4" w:space="0" w:color="auto"/>
              <w:bottom w:val="single" w:sz="4" w:space="0" w:color="auto"/>
              <w:right w:val="single" w:sz="4" w:space="0" w:color="auto"/>
            </w:tcBorders>
          </w:tcPr>
          <w:p w14:paraId="519CBF32" w14:textId="77777777" w:rsidR="00E82C3F" w:rsidRPr="00C9693A" w:rsidRDefault="00E82C3F" w:rsidP="009F0A73">
            <w:pPr>
              <w:suppressAutoHyphens w:val="0"/>
              <w:jc w:val="center"/>
              <w:rPr>
                <w:color w:val="000000"/>
                <w:lang w:eastAsia="ru-RU"/>
              </w:rPr>
            </w:pPr>
            <w:r w:rsidRPr="00C9693A">
              <w:rPr>
                <w:color w:val="000000"/>
                <w:lang w:eastAsia="ru-RU"/>
              </w:rPr>
              <w:t>Подраздел 2.4 Требования к разработке ППР</w:t>
            </w:r>
          </w:p>
        </w:tc>
      </w:tr>
      <w:tr w:rsidR="00E82C3F" w:rsidRPr="00E82C3F" w14:paraId="7947BEBE" w14:textId="77777777" w:rsidTr="009F0A73">
        <w:tc>
          <w:tcPr>
            <w:tcW w:w="9747" w:type="dxa"/>
            <w:tcBorders>
              <w:top w:val="single" w:sz="4" w:space="0" w:color="auto"/>
              <w:left w:val="single" w:sz="4" w:space="0" w:color="auto"/>
              <w:bottom w:val="single" w:sz="4" w:space="0" w:color="auto"/>
              <w:right w:val="single" w:sz="4" w:space="0" w:color="auto"/>
            </w:tcBorders>
          </w:tcPr>
          <w:p w14:paraId="43EC4EAA" w14:textId="77777777" w:rsidR="00E82C3F" w:rsidRPr="00E82C3F" w:rsidRDefault="00E82C3F" w:rsidP="00E82C3F">
            <w:pPr>
              <w:pStyle w:val="afa"/>
              <w:numPr>
                <w:ilvl w:val="0"/>
                <w:numId w:val="27"/>
              </w:numPr>
              <w:ind w:left="709"/>
              <w:contextualSpacing/>
              <w:jc w:val="both"/>
              <w:rPr>
                <w:rFonts w:ascii="Times New Roman" w:hAnsi="Times New Roman"/>
                <w:color w:val="000000"/>
              </w:rPr>
            </w:pPr>
            <w:r w:rsidRPr="00E82C3F">
              <w:rPr>
                <w:rFonts w:ascii="Times New Roman" w:hAnsi="Times New Roman"/>
                <w:i/>
              </w:rPr>
              <w:t>В течение 5 (пяти) рабочих дней с даты заключения Договора, до начала производства работ, Подрядчик должен разработать проект производства работ (ППР), рабочих программ ПНР и согласовать его с Заказчиком, при необходимости, с другими необходимыми инстанциями.</w:t>
            </w:r>
          </w:p>
          <w:p w14:paraId="5B92B61C" w14:textId="77777777" w:rsidR="00E82C3F" w:rsidRPr="00E82C3F" w:rsidRDefault="00E82C3F" w:rsidP="00E82C3F">
            <w:pPr>
              <w:pStyle w:val="afa"/>
              <w:numPr>
                <w:ilvl w:val="0"/>
                <w:numId w:val="27"/>
              </w:numPr>
              <w:ind w:left="709"/>
              <w:contextualSpacing/>
              <w:jc w:val="both"/>
              <w:rPr>
                <w:rFonts w:ascii="Times New Roman" w:hAnsi="Times New Roman"/>
                <w:i/>
                <w:color w:val="000000"/>
              </w:rPr>
            </w:pPr>
            <w:r w:rsidRPr="00E82C3F">
              <w:rPr>
                <w:rFonts w:ascii="Times New Roman" w:hAnsi="Times New Roman"/>
                <w:i/>
                <w:color w:val="000000"/>
                <w:lang w:eastAsia="ru-RU"/>
              </w:rPr>
              <w:t>В случае выдачи замечаний Заказчиком, Подрядчик обязан в течении 3 (трех) календарных дней устранить замечания и повторно предоставить ППР</w:t>
            </w:r>
          </w:p>
          <w:p w14:paraId="26612EA9" w14:textId="77777777" w:rsidR="00E82C3F" w:rsidRPr="00E82C3F" w:rsidRDefault="00E82C3F" w:rsidP="00E82C3F">
            <w:pPr>
              <w:pStyle w:val="afa"/>
              <w:numPr>
                <w:ilvl w:val="0"/>
                <w:numId w:val="27"/>
              </w:numPr>
              <w:ind w:left="709"/>
              <w:contextualSpacing/>
              <w:jc w:val="both"/>
              <w:rPr>
                <w:rFonts w:ascii="Times New Roman" w:hAnsi="Times New Roman"/>
                <w:color w:val="000000"/>
              </w:rPr>
            </w:pPr>
            <w:r w:rsidRPr="00E82C3F">
              <w:rPr>
                <w:rFonts w:ascii="Times New Roman" w:hAnsi="Times New Roman"/>
                <w:i/>
                <w:color w:val="000000"/>
                <w:lang w:eastAsia="ru-RU"/>
              </w:rPr>
              <w:t>К работам разрешается приступать только после разработки и согласования ППР с Заказчиком.</w:t>
            </w:r>
          </w:p>
        </w:tc>
      </w:tr>
    </w:tbl>
    <w:p w14:paraId="506D6573" w14:textId="77777777" w:rsidR="00E82C3F" w:rsidRPr="00E82C3F" w:rsidRDefault="00E82C3F" w:rsidP="00E82C3F">
      <w:pPr>
        <w:suppressAutoHyphens w:val="0"/>
        <w:rPr>
          <w:color w:val="000000"/>
          <w:lang w:eastAsia="ru-RU"/>
        </w:rPr>
      </w:pPr>
    </w:p>
    <w:p w14:paraId="0FD9D24F" w14:textId="77777777" w:rsidR="00E82C3F" w:rsidRPr="00E82C3F" w:rsidRDefault="00E82C3F" w:rsidP="00E82C3F">
      <w:pPr>
        <w:suppressAutoHyphens w:val="0"/>
        <w:jc w:val="center"/>
        <w:outlineLvl w:val="0"/>
        <w:rPr>
          <w:color w:val="000000"/>
          <w:lang w:eastAsia="ru-RU"/>
        </w:rPr>
      </w:pPr>
      <w:r w:rsidRPr="00E82C3F">
        <w:rPr>
          <w:color w:val="000000"/>
          <w:lang w:eastAsia="ru-RU"/>
        </w:rPr>
        <w:t>РАЗДЕЛ 3. ТРЕБОВАНИЯ К ТЕХНИЧЕСКИМ ХАРАКТЕРИСТИКАМ РАБОТ</w:t>
      </w:r>
    </w:p>
    <w:p w14:paraId="3265D8E6" w14:textId="77777777" w:rsidR="00E82C3F" w:rsidRPr="00E82C3F" w:rsidRDefault="00E82C3F" w:rsidP="00E82C3F">
      <w:pPr>
        <w:suppressAutoHyphens w:val="0"/>
        <w:rPr>
          <w:color w:val="00000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E82C3F" w14:paraId="67546C51" w14:textId="77777777" w:rsidTr="009F0A73">
        <w:tc>
          <w:tcPr>
            <w:tcW w:w="9747" w:type="dxa"/>
            <w:tcBorders>
              <w:top w:val="single" w:sz="4" w:space="0" w:color="auto"/>
              <w:left w:val="single" w:sz="4" w:space="0" w:color="auto"/>
              <w:bottom w:val="single" w:sz="4" w:space="0" w:color="auto"/>
              <w:right w:val="single" w:sz="4" w:space="0" w:color="auto"/>
            </w:tcBorders>
          </w:tcPr>
          <w:p w14:paraId="083EABE0" w14:textId="77777777" w:rsidR="00E82C3F" w:rsidRPr="00E82C3F" w:rsidRDefault="00E82C3F" w:rsidP="009F0A73">
            <w:pPr>
              <w:suppressAutoHyphens w:val="0"/>
              <w:jc w:val="center"/>
              <w:rPr>
                <w:bCs/>
                <w:color w:val="000000"/>
                <w:lang w:eastAsia="ru-RU"/>
              </w:rPr>
            </w:pPr>
            <w:r w:rsidRPr="00E82C3F">
              <w:rPr>
                <w:bCs/>
                <w:color w:val="000000"/>
                <w:lang w:eastAsia="ru-RU"/>
              </w:rPr>
              <w:t>Подраздел 3.1 Технические требования при выполнении работ</w:t>
            </w:r>
          </w:p>
        </w:tc>
      </w:tr>
      <w:tr w:rsidR="00E82C3F" w:rsidRPr="00E82C3F" w14:paraId="35A59A5F" w14:textId="77777777" w:rsidTr="009F0A73">
        <w:tc>
          <w:tcPr>
            <w:tcW w:w="9747" w:type="dxa"/>
            <w:tcBorders>
              <w:top w:val="single" w:sz="4" w:space="0" w:color="auto"/>
              <w:left w:val="single" w:sz="4" w:space="0" w:color="auto"/>
              <w:bottom w:val="single" w:sz="4" w:space="0" w:color="auto"/>
              <w:right w:val="single" w:sz="4" w:space="0" w:color="auto"/>
            </w:tcBorders>
          </w:tcPr>
          <w:p w14:paraId="2CCC4541" w14:textId="77777777" w:rsidR="00E82C3F" w:rsidRPr="00E82C3F" w:rsidRDefault="00E82C3F" w:rsidP="00E82C3F">
            <w:pPr>
              <w:pStyle w:val="afa"/>
              <w:numPr>
                <w:ilvl w:val="0"/>
                <w:numId w:val="29"/>
              </w:numPr>
              <w:suppressAutoHyphens/>
              <w:contextualSpacing/>
              <w:jc w:val="both"/>
              <w:rPr>
                <w:rFonts w:ascii="Times New Roman" w:hAnsi="Times New Roman"/>
                <w:i/>
                <w:spacing w:val="2"/>
                <w:shd w:val="clear" w:color="auto" w:fill="FFFFFF"/>
              </w:rPr>
            </w:pPr>
            <w:r w:rsidRPr="00E82C3F">
              <w:rPr>
                <w:rFonts w:ascii="Times New Roman" w:hAnsi="Times New Roman"/>
                <w:i/>
                <w:spacing w:val="2"/>
                <w:shd w:val="clear" w:color="auto" w:fill="FFFFFF"/>
              </w:rPr>
              <w:t>Работы должны выполняться согласно проектной документации, указанной в разделе 6 настоящего Технического задания.</w:t>
            </w:r>
          </w:p>
          <w:p w14:paraId="3389A2AF" w14:textId="77777777" w:rsidR="00E82C3F" w:rsidRPr="00E82C3F" w:rsidRDefault="00E82C3F" w:rsidP="00E82C3F">
            <w:pPr>
              <w:pStyle w:val="afa"/>
              <w:numPr>
                <w:ilvl w:val="0"/>
                <w:numId w:val="29"/>
              </w:numPr>
              <w:suppressAutoHyphens/>
              <w:contextualSpacing/>
              <w:jc w:val="both"/>
              <w:rPr>
                <w:rFonts w:ascii="Times New Roman" w:hAnsi="Times New Roman"/>
                <w:i/>
                <w:spacing w:val="2"/>
                <w:shd w:val="clear" w:color="auto" w:fill="FFFFFF"/>
              </w:rPr>
            </w:pPr>
            <w:r w:rsidRPr="00E82C3F">
              <w:rPr>
                <w:rFonts w:ascii="Times New Roman" w:hAnsi="Times New Roman"/>
                <w:i/>
                <w:spacing w:val="2"/>
                <w:shd w:val="clear" w:color="auto" w:fill="FFFFFF"/>
              </w:rPr>
              <w:t>Проводимые на стройплощадке работы должны быть согласованы с заказчиком, надзорными органами, с выполнением их требований.</w:t>
            </w:r>
          </w:p>
          <w:p w14:paraId="4232E5C5" w14:textId="77777777" w:rsidR="00E82C3F" w:rsidRPr="00E82C3F" w:rsidRDefault="00E82C3F" w:rsidP="009F0A73">
            <w:pPr>
              <w:jc w:val="both"/>
              <w:rPr>
                <w:i/>
                <w:spacing w:val="2"/>
                <w:shd w:val="clear" w:color="auto" w:fill="FFFFFF"/>
              </w:rPr>
            </w:pPr>
            <w:r w:rsidRPr="00E82C3F">
              <w:rPr>
                <w:i/>
                <w:spacing w:val="2"/>
                <w:shd w:val="clear" w:color="auto" w:fill="FFFFFF"/>
              </w:rPr>
              <w:t>3. Работы должны производиться по согласованному графику производства работ.</w:t>
            </w:r>
          </w:p>
        </w:tc>
      </w:tr>
      <w:tr w:rsidR="00E82C3F" w:rsidRPr="00C9693A" w14:paraId="409CB9FD" w14:textId="77777777" w:rsidTr="009F0A73">
        <w:tc>
          <w:tcPr>
            <w:tcW w:w="9747" w:type="dxa"/>
            <w:tcBorders>
              <w:top w:val="single" w:sz="4" w:space="0" w:color="auto"/>
              <w:left w:val="single" w:sz="4" w:space="0" w:color="auto"/>
              <w:bottom w:val="single" w:sz="4" w:space="0" w:color="auto"/>
              <w:right w:val="single" w:sz="4" w:space="0" w:color="auto"/>
            </w:tcBorders>
          </w:tcPr>
          <w:p w14:paraId="2D200641" w14:textId="77777777" w:rsidR="00E82C3F" w:rsidRPr="00C9693A" w:rsidRDefault="00E82C3F" w:rsidP="009F0A73">
            <w:pPr>
              <w:suppressAutoHyphens w:val="0"/>
              <w:jc w:val="center"/>
              <w:rPr>
                <w:color w:val="000000"/>
                <w:lang w:eastAsia="ru-RU"/>
              </w:rPr>
            </w:pPr>
            <w:r w:rsidRPr="00C9693A">
              <w:rPr>
                <w:color w:val="000000"/>
                <w:lang w:eastAsia="ru-RU"/>
              </w:rPr>
              <w:t xml:space="preserve">Подраздел 3.2 Требования </w:t>
            </w:r>
            <w:r w:rsidRPr="00C9693A">
              <w:rPr>
                <w:bCs/>
                <w:color w:val="000000"/>
                <w:lang w:eastAsia="ru-RU"/>
              </w:rPr>
              <w:t>к оформлению и составу проекта производства работ (ППР)</w:t>
            </w:r>
          </w:p>
        </w:tc>
      </w:tr>
      <w:tr w:rsidR="00E82C3F" w:rsidRPr="00C9693A" w14:paraId="06DB8145" w14:textId="77777777" w:rsidTr="009F0A73">
        <w:tc>
          <w:tcPr>
            <w:tcW w:w="9747" w:type="dxa"/>
            <w:tcBorders>
              <w:top w:val="single" w:sz="4" w:space="0" w:color="auto"/>
              <w:left w:val="single" w:sz="4" w:space="0" w:color="auto"/>
              <w:bottom w:val="single" w:sz="4" w:space="0" w:color="auto"/>
              <w:right w:val="single" w:sz="4" w:space="0" w:color="auto"/>
            </w:tcBorders>
          </w:tcPr>
          <w:p w14:paraId="5797F899" w14:textId="77777777" w:rsidR="00E82C3F" w:rsidRPr="00E82C3F" w:rsidRDefault="00E82C3F" w:rsidP="009F0A73">
            <w:pPr>
              <w:jc w:val="both"/>
              <w:rPr>
                <w:i/>
                <w:spacing w:val="2"/>
              </w:rPr>
            </w:pPr>
            <w:r w:rsidRPr="00E82C3F">
              <w:rPr>
                <w:i/>
                <w:spacing w:val="2"/>
                <w:shd w:val="clear" w:color="auto" w:fill="FFFFFF"/>
              </w:rPr>
              <w:lastRenderedPageBreak/>
              <w:t>Проект производства работ должен включать в себя:</w:t>
            </w:r>
          </w:p>
          <w:p w14:paraId="7C28EFAD" w14:textId="77777777" w:rsidR="00E82C3F" w:rsidRPr="00E82C3F" w:rsidRDefault="00E82C3F" w:rsidP="00E82C3F">
            <w:pPr>
              <w:pStyle w:val="afa"/>
              <w:numPr>
                <w:ilvl w:val="0"/>
                <w:numId w:val="25"/>
              </w:numPr>
              <w:contextualSpacing/>
              <w:jc w:val="both"/>
              <w:rPr>
                <w:rFonts w:ascii="Times New Roman" w:hAnsi="Times New Roman"/>
                <w:i/>
                <w:spacing w:val="2"/>
                <w:shd w:val="clear" w:color="auto" w:fill="FFFFFF"/>
              </w:rPr>
            </w:pPr>
            <w:r w:rsidRPr="00E82C3F">
              <w:rPr>
                <w:rFonts w:ascii="Times New Roman" w:hAnsi="Times New Roman"/>
                <w:i/>
                <w:spacing w:val="2"/>
                <w:shd w:val="clear" w:color="auto" w:fill="FFFFFF"/>
              </w:rPr>
              <w:t>Календарный план производства работ по объекту;</w:t>
            </w:r>
          </w:p>
          <w:p w14:paraId="497FC7D8" w14:textId="77777777" w:rsidR="00E82C3F" w:rsidRPr="00E82C3F" w:rsidRDefault="00E82C3F" w:rsidP="00E82C3F">
            <w:pPr>
              <w:pStyle w:val="afa"/>
              <w:numPr>
                <w:ilvl w:val="0"/>
                <w:numId w:val="25"/>
              </w:numPr>
              <w:contextualSpacing/>
              <w:jc w:val="both"/>
              <w:rPr>
                <w:rFonts w:ascii="Times New Roman" w:hAnsi="Times New Roman"/>
                <w:i/>
                <w:spacing w:val="2"/>
                <w:shd w:val="clear" w:color="auto" w:fill="FFFFFF"/>
              </w:rPr>
            </w:pPr>
            <w:r w:rsidRPr="00E82C3F">
              <w:rPr>
                <w:rFonts w:ascii="Times New Roman" w:hAnsi="Times New Roman"/>
                <w:i/>
                <w:spacing w:val="2"/>
                <w:shd w:val="clear" w:color="auto" w:fill="FFFFFF"/>
              </w:rPr>
              <w:t>Строительный генеральный план;</w:t>
            </w:r>
          </w:p>
          <w:p w14:paraId="46227705" w14:textId="77777777" w:rsidR="00E82C3F" w:rsidRPr="00E82C3F" w:rsidRDefault="00E82C3F" w:rsidP="00E82C3F">
            <w:pPr>
              <w:pStyle w:val="afa"/>
              <w:numPr>
                <w:ilvl w:val="0"/>
                <w:numId w:val="25"/>
              </w:numPr>
              <w:contextualSpacing/>
              <w:jc w:val="both"/>
              <w:rPr>
                <w:rFonts w:ascii="Times New Roman" w:hAnsi="Times New Roman"/>
                <w:i/>
                <w:spacing w:val="2"/>
                <w:shd w:val="clear" w:color="auto" w:fill="FFFFFF"/>
              </w:rPr>
            </w:pPr>
            <w:r w:rsidRPr="00E82C3F">
              <w:rPr>
                <w:rFonts w:ascii="Times New Roman" w:hAnsi="Times New Roman"/>
                <w:i/>
                <w:spacing w:val="2"/>
                <w:shd w:val="clear" w:color="auto" w:fill="FFFFFF"/>
              </w:rPr>
              <w:t>График поступления на объект строительных материалов, изделий и оборудования;</w:t>
            </w:r>
          </w:p>
          <w:p w14:paraId="333CD495" w14:textId="77777777" w:rsidR="00E82C3F" w:rsidRPr="00E82C3F" w:rsidRDefault="00E82C3F" w:rsidP="00E82C3F">
            <w:pPr>
              <w:pStyle w:val="afa"/>
              <w:numPr>
                <w:ilvl w:val="0"/>
                <w:numId w:val="25"/>
              </w:numPr>
              <w:contextualSpacing/>
              <w:jc w:val="both"/>
              <w:rPr>
                <w:rFonts w:ascii="Times New Roman" w:hAnsi="Times New Roman"/>
                <w:i/>
                <w:spacing w:val="2"/>
                <w:shd w:val="clear" w:color="auto" w:fill="FFFFFF"/>
              </w:rPr>
            </w:pPr>
            <w:r w:rsidRPr="00E82C3F">
              <w:rPr>
                <w:rFonts w:ascii="Times New Roman" w:hAnsi="Times New Roman"/>
                <w:i/>
                <w:spacing w:val="2"/>
                <w:shd w:val="clear" w:color="auto" w:fill="FFFFFF"/>
              </w:rPr>
              <w:t>График движения рабочих по объекту;</w:t>
            </w:r>
          </w:p>
          <w:p w14:paraId="3FB422D5" w14:textId="77777777" w:rsidR="00E82C3F" w:rsidRPr="00E82C3F" w:rsidRDefault="00E82C3F" w:rsidP="00E82C3F">
            <w:pPr>
              <w:pStyle w:val="afa"/>
              <w:numPr>
                <w:ilvl w:val="0"/>
                <w:numId w:val="25"/>
              </w:numPr>
              <w:contextualSpacing/>
              <w:jc w:val="both"/>
              <w:rPr>
                <w:rFonts w:ascii="Times New Roman" w:hAnsi="Times New Roman"/>
                <w:i/>
                <w:spacing w:val="2"/>
                <w:shd w:val="clear" w:color="auto" w:fill="FFFFFF"/>
              </w:rPr>
            </w:pPr>
            <w:r w:rsidRPr="00E82C3F">
              <w:rPr>
                <w:rFonts w:ascii="Times New Roman" w:hAnsi="Times New Roman"/>
                <w:i/>
                <w:spacing w:val="2"/>
                <w:shd w:val="clear" w:color="auto" w:fill="FFFFFF"/>
              </w:rPr>
              <w:t>График движения основных строительных машин по объекту;</w:t>
            </w:r>
          </w:p>
          <w:p w14:paraId="7CA922E3" w14:textId="77777777" w:rsidR="00E82C3F" w:rsidRPr="00E82C3F" w:rsidRDefault="00E82C3F" w:rsidP="00E82C3F">
            <w:pPr>
              <w:pStyle w:val="afa"/>
              <w:numPr>
                <w:ilvl w:val="0"/>
                <w:numId w:val="25"/>
              </w:numPr>
              <w:spacing w:after="240"/>
              <w:contextualSpacing/>
              <w:jc w:val="both"/>
              <w:rPr>
                <w:rFonts w:ascii="Times New Roman" w:hAnsi="Times New Roman"/>
                <w:i/>
                <w:spacing w:val="2"/>
                <w:shd w:val="clear" w:color="auto" w:fill="FFFFFF"/>
              </w:rPr>
            </w:pPr>
            <w:r w:rsidRPr="00E82C3F">
              <w:rPr>
                <w:rFonts w:ascii="Times New Roman" w:hAnsi="Times New Roman"/>
                <w:i/>
                <w:spacing w:val="2"/>
                <w:shd w:val="clear" w:color="auto" w:fill="FFFFFF"/>
              </w:rPr>
              <w:t>Технологические карты на выполнение видов работ;</w:t>
            </w:r>
          </w:p>
          <w:p w14:paraId="7FAC52AD" w14:textId="77777777" w:rsidR="00E82C3F" w:rsidRPr="00E82C3F" w:rsidRDefault="00E82C3F" w:rsidP="00E82C3F">
            <w:pPr>
              <w:pStyle w:val="afa"/>
              <w:numPr>
                <w:ilvl w:val="0"/>
                <w:numId w:val="25"/>
              </w:numPr>
              <w:spacing w:after="240"/>
              <w:contextualSpacing/>
              <w:jc w:val="both"/>
              <w:rPr>
                <w:rFonts w:ascii="Times New Roman" w:hAnsi="Times New Roman"/>
                <w:i/>
                <w:spacing w:val="2"/>
                <w:shd w:val="clear" w:color="auto" w:fill="FFFFFF"/>
              </w:rPr>
            </w:pPr>
            <w:r w:rsidRPr="00E82C3F">
              <w:rPr>
                <w:rFonts w:ascii="Times New Roman" w:hAnsi="Times New Roman"/>
                <w:i/>
                <w:spacing w:val="2"/>
                <w:shd w:val="clear" w:color="auto" w:fill="FFFFFF"/>
              </w:rPr>
              <w:t>Пояснительную записку</w:t>
            </w:r>
          </w:p>
          <w:p w14:paraId="10ECAC90" w14:textId="77777777" w:rsidR="00E82C3F" w:rsidRPr="00E82C3F" w:rsidRDefault="00E82C3F" w:rsidP="009F0A73">
            <w:pPr>
              <w:jc w:val="both"/>
              <w:rPr>
                <w:i/>
                <w:spacing w:val="2"/>
                <w:shd w:val="clear" w:color="auto" w:fill="FFFFFF"/>
              </w:rPr>
            </w:pPr>
            <w:r w:rsidRPr="00E82C3F">
              <w:rPr>
                <w:i/>
                <w:spacing w:val="2"/>
                <w:shd w:val="clear" w:color="auto" w:fill="FFFFFF"/>
              </w:rPr>
              <w:t>При разработке ППР необходимо руководствоваться следующими нормативными</w:t>
            </w:r>
          </w:p>
          <w:p w14:paraId="62A4D193" w14:textId="77777777" w:rsidR="00E82C3F" w:rsidRPr="00E82C3F" w:rsidRDefault="00E82C3F" w:rsidP="009F0A73">
            <w:pPr>
              <w:jc w:val="both"/>
              <w:rPr>
                <w:i/>
                <w:spacing w:val="2"/>
                <w:shd w:val="clear" w:color="auto" w:fill="FFFFFF"/>
              </w:rPr>
            </w:pPr>
            <w:r w:rsidRPr="00E82C3F">
              <w:rPr>
                <w:i/>
                <w:spacing w:val="2"/>
                <w:shd w:val="clear" w:color="auto" w:fill="FFFFFF"/>
              </w:rPr>
              <w:t>документами:</w:t>
            </w:r>
          </w:p>
          <w:p w14:paraId="6808D642" w14:textId="77777777" w:rsidR="00E82C3F" w:rsidRPr="00E82C3F" w:rsidRDefault="00E82C3F" w:rsidP="00E82C3F">
            <w:pPr>
              <w:numPr>
                <w:ilvl w:val="0"/>
                <w:numId w:val="24"/>
              </w:numPr>
              <w:suppressAutoHyphens w:val="0"/>
              <w:ind w:left="360"/>
              <w:jc w:val="both"/>
              <w:rPr>
                <w:i/>
                <w:spacing w:val="2"/>
                <w:shd w:val="clear" w:color="auto" w:fill="FFFFFF"/>
              </w:rPr>
            </w:pPr>
            <w:r w:rsidRPr="00E82C3F">
              <w:rPr>
                <w:i/>
                <w:spacing w:val="2"/>
                <w:shd w:val="clear" w:color="auto" w:fill="FFFFFF"/>
              </w:rPr>
              <w:t>СП 48.13330.2011 -Актуализированная редакция СНиП 12-01-2004 «Организация строительства».</w:t>
            </w:r>
          </w:p>
          <w:p w14:paraId="3610845C" w14:textId="77777777" w:rsidR="00E82C3F" w:rsidRPr="00E82C3F" w:rsidRDefault="00E82C3F" w:rsidP="00E82C3F">
            <w:pPr>
              <w:numPr>
                <w:ilvl w:val="0"/>
                <w:numId w:val="24"/>
              </w:numPr>
              <w:suppressAutoHyphens w:val="0"/>
              <w:ind w:left="360"/>
              <w:jc w:val="both"/>
              <w:rPr>
                <w:i/>
                <w:spacing w:val="2"/>
                <w:shd w:val="clear" w:color="auto" w:fill="FFFFFF"/>
              </w:rPr>
            </w:pPr>
            <w:r w:rsidRPr="00E82C3F">
              <w:rPr>
                <w:i/>
                <w:spacing w:val="2"/>
                <w:shd w:val="clear" w:color="auto" w:fill="FFFFFF"/>
              </w:rPr>
              <w:t>МДС 12-81.2007 Методические рекомендации по разработке и оформлению проекта организации строительства и проекта производства работ.</w:t>
            </w:r>
          </w:p>
          <w:p w14:paraId="32B283DB" w14:textId="77777777" w:rsidR="00E82C3F" w:rsidRPr="00E82C3F" w:rsidRDefault="00E82C3F" w:rsidP="00E82C3F">
            <w:pPr>
              <w:numPr>
                <w:ilvl w:val="0"/>
                <w:numId w:val="24"/>
              </w:numPr>
              <w:suppressAutoHyphens w:val="0"/>
              <w:ind w:left="360"/>
              <w:jc w:val="both"/>
              <w:rPr>
                <w:i/>
                <w:spacing w:val="2"/>
                <w:shd w:val="clear" w:color="auto" w:fill="FFFFFF"/>
              </w:rPr>
            </w:pPr>
            <w:r w:rsidRPr="00E82C3F">
              <w:rPr>
                <w:i/>
                <w:spacing w:val="2"/>
                <w:shd w:val="clear" w:color="auto" w:fill="FFFFFF"/>
              </w:rPr>
              <w:t>СНиП 12-03-2001 «Безопасность труда в строительстве. Часть 1. Общие требования».</w:t>
            </w:r>
          </w:p>
          <w:p w14:paraId="05793883" w14:textId="77777777" w:rsidR="00E82C3F" w:rsidRPr="00E82C3F" w:rsidRDefault="00E82C3F" w:rsidP="00E82C3F">
            <w:pPr>
              <w:numPr>
                <w:ilvl w:val="0"/>
                <w:numId w:val="24"/>
              </w:numPr>
              <w:suppressAutoHyphens w:val="0"/>
              <w:ind w:left="360"/>
              <w:jc w:val="both"/>
              <w:rPr>
                <w:i/>
                <w:spacing w:val="2"/>
                <w:shd w:val="clear" w:color="auto" w:fill="FFFFFF"/>
              </w:rPr>
            </w:pPr>
            <w:r w:rsidRPr="00E82C3F">
              <w:rPr>
                <w:i/>
                <w:spacing w:val="2"/>
                <w:shd w:val="clear" w:color="auto" w:fill="FFFFFF"/>
              </w:rPr>
              <w:t>СНиП 12-04-2002 «Безопасность труда в строительстве. Часть 2. Строительное производство».</w:t>
            </w:r>
          </w:p>
          <w:p w14:paraId="1679A5CD" w14:textId="77777777" w:rsidR="00E82C3F" w:rsidRPr="00E82C3F" w:rsidRDefault="00E82C3F" w:rsidP="00E82C3F">
            <w:pPr>
              <w:numPr>
                <w:ilvl w:val="0"/>
                <w:numId w:val="24"/>
              </w:numPr>
              <w:suppressAutoHyphens w:val="0"/>
              <w:ind w:left="360"/>
              <w:jc w:val="both"/>
              <w:rPr>
                <w:i/>
                <w:spacing w:val="2"/>
                <w:shd w:val="clear" w:color="auto" w:fill="FFFFFF"/>
              </w:rPr>
            </w:pPr>
            <w:r w:rsidRPr="00E82C3F">
              <w:rPr>
                <w:i/>
                <w:spacing w:val="2"/>
                <w:shd w:val="clear" w:color="auto" w:fill="FFFFFF"/>
              </w:rPr>
              <w:t>СП 12-136-2002 «Решения по охране труда и промышленной безопасности в проектах организации строительства и проектах производства работ».</w:t>
            </w:r>
          </w:p>
          <w:p w14:paraId="53DA6364" w14:textId="77777777" w:rsidR="00E82C3F" w:rsidRPr="00E82C3F" w:rsidRDefault="00E82C3F" w:rsidP="00E82C3F">
            <w:pPr>
              <w:numPr>
                <w:ilvl w:val="0"/>
                <w:numId w:val="24"/>
              </w:numPr>
              <w:suppressAutoHyphens w:val="0"/>
              <w:ind w:left="360"/>
              <w:jc w:val="both"/>
              <w:rPr>
                <w:i/>
                <w:spacing w:val="2"/>
                <w:shd w:val="clear" w:color="auto" w:fill="FFFFFF"/>
              </w:rPr>
            </w:pPr>
            <w:r w:rsidRPr="00E82C3F">
              <w:rPr>
                <w:i/>
                <w:spacing w:val="2"/>
                <w:shd w:val="clear" w:color="auto" w:fill="FFFFFF"/>
              </w:rPr>
              <w:t>СП 12-135-2003 «Безопасность труда в строительстве. Отраслевые типовые инструкции по охране труда».</w:t>
            </w:r>
          </w:p>
          <w:p w14:paraId="7C23DCD3" w14:textId="77777777" w:rsidR="00E82C3F" w:rsidRPr="00E82C3F" w:rsidRDefault="00E82C3F" w:rsidP="00E82C3F">
            <w:pPr>
              <w:numPr>
                <w:ilvl w:val="0"/>
                <w:numId w:val="24"/>
              </w:numPr>
              <w:suppressAutoHyphens w:val="0"/>
              <w:ind w:left="360"/>
              <w:jc w:val="both"/>
              <w:rPr>
                <w:i/>
                <w:spacing w:val="2"/>
                <w:shd w:val="clear" w:color="auto" w:fill="FFFFFF"/>
              </w:rPr>
            </w:pPr>
            <w:r w:rsidRPr="00E82C3F">
              <w:rPr>
                <w:i/>
                <w:spacing w:val="2"/>
                <w:shd w:val="clear" w:color="auto" w:fill="FFFFFF"/>
              </w:rPr>
              <w:t>МДС 12-50.2009 «Нормирование потребности в строительных ручных машинах и инструменте».</w:t>
            </w:r>
          </w:p>
        </w:tc>
      </w:tr>
    </w:tbl>
    <w:p w14:paraId="2DFAD5DC" w14:textId="77777777" w:rsidR="00E82C3F" w:rsidRPr="00C9693A" w:rsidRDefault="00E82C3F" w:rsidP="00E82C3F">
      <w:pPr>
        <w:suppressAutoHyphens w:val="0"/>
        <w:jc w:val="both"/>
        <w:rPr>
          <w:color w:val="000000"/>
          <w:lang w:eastAsia="ru-RU"/>
        </w:rPr>
      </w:pPr>
    </w:p>
    <w:p w14:paraId="0AEB2FB1" w14:textId="77777777" w:rsidR="00E82C3F" w:rsidRPr="00C9693A" w:rsidRDefault="00E82C3F" w:rsidP="00E82C3F">
      <w:pPr>
        <w:suppressAutoHyphens w:val="0"/>
        <w:jc w:val="center"/>
        <w:rPr>
          <w:color w:val="000000"/>
          <w:lang w:eastAsia="ru-RU"/>
        </w:rPr>
      </w:pPr>
      <w:r w:rsidRPr="00C9693A">
        <w:rPr>
          <w:color w:val="000000"/>
          <w:lang w:eastAsia="ru-RU"/>
        </w:rPr>
        <w:t xml:space="preserve">РАЗДЕЛ 4. ВЕДОМОСТЬ ФИЗИЧЕСКИХ ОБЪЕМОВ РАБОТ, РЕСУРСНАЯ ВЕДОМОСТЬ, СМЕТНЫЕ РАСЧЕТЫ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E82C3F" w:rsidRPr="00C9693A" w14:paraId="3FEDB918" w14:textId="77777777" w:rsidTr="009F0A73">
        <w:tc>
          <w:tcPr>
            <w:tcW w:w="9747" w:type="dxa"/>
            <w:tcBorders>
              <w:top w:val="single" w:sz="4" w:space="0" w:color="auto"/>
              <w:left w:val="single" w:sz="4" w:space="0" w:color="auto"/>
              <w:bottom w:val="single" w:sz="4" w:space="0" w:color="auto"/>
              <w:right w:val="single" w:sz="4" w:space="0" w:color="auto"/>
            </w:tcBorders>
          </w:tcPr>
          <w:p w14:paraId="7B9159D0" w14:textId="77777777" w:rsidR="00E82C3F" w:rsidRDefault="00E82C3F" w:rsidP="009F0A73">
            <w:pPr>
              <w:ind w:firstLine="1021"/>
              <w:rPr>
                <w:i/>
                <w:color w:val="000000"/>
              </w:rPr>
            </w:pPr>
            <w:r>
              <w:rPr>
                <w:i/>
                <w:color w:val="000000"/>
              </w:rPr>
              <w:t>Объем выполняемых работ определен проектной документацией:</w:t>
            </w:r>
          </w:p>
          <w:p w14:paraId="122F6977" w14:textId="77777777" w:rsidR="00E82C3F" w:rsidRPr="00CD757D" w:rsidRDefault="00E82C3F" w:rsidP="009F0A73">
            <w:pPr>
              <w:ind w:firstLine="1021"/>
              <w:rPr>
                <w:i/>
                <w:color w:val="000000"/>
                <w:lang w:eastAsia="en-US"/>
              </w:rPr>
            </w:pPr>
            <w:r>
              <w:rPr>
                <w:i/>
                <w:color w:val="000000"/>
              </w:rPr>
              <w:t xml:space="preserve">- </w:t>
            </w:r>
            <w:r w:rsidRPr="00CD757D">
              <w:rPr>
                <w:bCs/>
                <w:i/>
              </w:rPr>
              <w:t>локальн</w:t>
            </w:r>
            <w:r>
              <w:rPr>
                <w:bCs/>
                <w:i/>
              </w:rPr>
              <w:t>ый</w:t>
            </w:r>
            <w:r w:rsidRPr="00CD757D">
              <w:rPr>
                <w:bCs/>
                <w:i/>
              </w:rPr>
              <w:t xml:space="preserve"> </w:t>
            </w:r>
            <w:r w:rsidRPr="00CD757D">
              <w:rPr>
                <w:i/>
                <w:iCs/>
                <w:color w:val="000000"/>
              </w:rPr>
              <w:t>сметн</w:t>
            </w:r>
            <w:r>
              <w:rPr>
                <w:i/>
                <w:iCs/>
                <w:color w:val="000000"/>
              </w:rPr>
              <w:t>ый расчет</w:t>
            </w:r>
            <w:r w:rsidRPr="00CD757D">
              <w:rPr>
                <w:i/>
                <w:iCs/>
                <w:color w:val="000000"/>
              </w:rPr>
              <w:t xml:space="preserve"> </w:t>
            </w:r>
            <w:r w:rsidRPr="00CD757D">
              <w:rPr>
                <w:i/>
                <w:color w:val="000000"/>
                <w:lang w:eastAsia="en-US"/>
              </w:rPr>
              <w:t>00601-065-000-СМ – «</w:t>
            </w:r>
            <w:r w:rsidRPr="00CD757D">
              <w:rPr>
                <w:i/>
              </w:rPr>
              <w:t>Смета на капитальный ремонт объектов капитального строительства».</w:t>
            </w:r>
          </w:p>
        </w:tc>
      </w:tr>
    </w:tbl>
    <w:p w14:paraId="1DE2B6C5" w14:textId="77777777" w:rsidR="00E82C3F" w:rsidRPr="00C9693A" w:rsidRDefault="00E82C3F" w:rsidP="00E82C3F">
      <w:pPr>
        <w:suppressAutoHyphens w:val="0"/>
        <w:jc w:val="center"/>
        <w:rPr>
          <w:color w:val="000000"/>
          <w:lang w:eastAsia="ru-RU"/>
        </w:rPr>
      </w:pPr>
    </w:p>
    <w:p w14:paraId="1D8A705F" w14:textId="77777777" w:rsidR="00E82C3F" w:rsidRPr="00C9693A" w:rsidRDefault="00E82C3F" w:rsidP="00E82C3F">
      <w:pPr>
        <w:suppressAutoHyphens w:val="0"/>
        <w:jc w:val="center"/>
        <w:rPr>
          <w:color w:val="000000"/>
          <w:lang w:eastAsia="ru-RU"/>
        </w:rPr>
      </w:pPr>
      <w:r w:rsidRPr="00C9693A">
        <w:rPr>
          <w:color w:val="000000"/>
          <w:lang w:eastAsia="ru-RU"/>
        </w:rPr>
        <w:t>РАЗДЕЛ 5. ТРЕБОВАНИЯ К МАТЕРИАЛАМ И ОБОРУДОВАНИЮ, ПРИМЕНЯЕМЫМ ДЛЯ ВЫПОЛНЕНИЯ РАБОТ, В Т.Ч. ВЕДОМОСТЬ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C9693A" w14:paraId="43C6DAAD" w14:textId="77777777" w:rsidTr="009F0A73">
        <w:trPr>
          <w:trHeight w:val="557"/>
        </w:trPr>
        <w:tc>
          <w:tcPr>
            <w:tcW w:w="9747" w:type="dxa"/>
            <w:tcBorders>
              <w:top w:val="single" w:sz="4" w:space="0" w:color="auto"/>
              <w:left w:val="single" w:sz="4" w:space="0" w:color="auto"/>
              <w:bottom w:val="single" w:sz="4" w:space="0" w:color="auto"/>
              <w:right w:val="single" w:sz="4" w:space="0" w:color="auto"/>
            </w:tcBorders>
          </w:tcPr>
          <w:p w14:paraId="6305A6F4" w14:textId="77777777" w:rsidR="00E82C3F" w:rsidRPr="00207957" w:rsidRDefault="00E82C3F" w:rsidP="009F0A73">
            <w:pPr>
              <w:ind w:firstLine="880"/>
              <w:jc w:val="both"/>
              <w:rPr>
                <w:i/>
                <w:iCs/>
                <w:color w:val="000000"/>
                <w:lang w:eastAsia="ru-RU"/>
              </w:rPr>
            </w:pPr>
            <w:r w:rsidRPr="00207957">
              <w:rPr>
                <w:i/>
                <w:iCs/>
                <w:color w:val="000000"/>
                <w:lang w:eastAsia="ru-RU"/>
              </w:rPr>
              <w:t>Производство гипохлорита натрия должно соответствовать передовому опыту аналогичных объектов и предусматривать использование апробированных и новых технологий, соответствующих мировому уровню и приводящих к снижению капитальных и эксплуатационных затрат, включая применение энергосберегающих и экологически чистых технологий.</w:t>
            </w:r>
          </w:p>
          <w:p w14:paraId="6AE2D28D" w14:textId="77777777" w:rsidR="00E82C3F" w:rsidRPr="00207957" w:rsidRDefault="00E82C3F" w:rsidP="009F0A73">
            <w:pPr>
              <w:ind w:firstLine="880"/>
              <w:jc w:val="both"/>
              <w:rPr>
                <w:i/>
                <w:iCs/>
                <w:color w:val="000000"/>
                <w:lang w:eastAsia="ru-RU"/>
              </w:rPr>
            </w:pPr>
            <w:r w:rsidRPr="00207957">
              <w:rPr>
                <w:i/>
                <w:iCs/>
                <w:color w:val="000000"/>
                <w:lang w:eastAsia="ru-RU"/>
              </w:rPr>
              <w:t>Технические требования к оборудованию:</w:t>
            </w:r>
          </w:p>
          <w:p w14:paraId="1AB46B5A" w14:textId="77777777" w:rsidR="00E82C3F" w:rsidRPr="00207957" w:rsidRDefault="00E82C3F" w:rsidP="009F0A73">
            <w:pPr>
              <w:ind w:firstLine="880"/>
              <w:jc w:val="both"/>
              <w:rPr>
                <w:i/>
                <w:iCs/>
                <w:color w:val="000000"/>
                <w:lang w:eastAsia="ru-RU"/>
              </w:rPr>
            </w:pPr>
            <w:r w:rsidRPr="00207957">
              <w:rPr>
                <w:i/>
                <w:iCs/>
                <w:color w:val="000000"/>
                <w:lang w:eastAsia="ru-RU"/>
              </w:rPr>
              <w:t>- способ получения гипохлорита натрия: электролиз раствора поваренной соли (</w:t>
            </w:r>
            <w:proofErr w:type="spellStart"/>
            <w:r w:rsidRPr="00207957">
              <w:rPr>
                <w:i/>
                <w:iCs/>
                <w:color w:val="000000"/>
                <w:lang w:eastAsia="ru-RU"/>
              </w:rPr>
              <w:t>NaCl</w:t>
            </w:r>
            <w:proofErr w:type="spellEnd"/>
            <w:r w:rsidRPr="00207957">
              <w:rPr>
                <w:i/>
                <w:iCs/>
                <w:color w:val="000000"/>
                <w:lang w:eastAsia="ru-RU"/>
              </w:rPr>
              <w:t xml:space="preserve">); </w:t>
            </w:r>
          </w:p>
          <w:p w14:paraId="1687268D" w14:textId="77777777" w:rsidR="00E82C3F" w:rsidRPr="00207957" w:rsidRDefault="00E82C3F" w:rsidP="009F0A73">
            <w:pPr>
              <w:ind w:firstLine="880"/>
              <w:jc w:val="both"/>
              <w:rPr>
                <w:i/>
                <w:iCs/>
                <w:color w:val="000000"/>
                <w:lang w:eastAsia="ru-RU"/>
              </w:rPr>
            </w:pPr>
            <w:r w:rsidRPr="00207957">
              <w:rPr>
                <w:i/>
                <w:iCs/>
                <w:color w:val="000000"/>
                <w:lang w:eastAsia="ru-RU"/>
              </w:rPr>
              <w:t>- работа технологического оборудования – автоматическая;</w:t>
            </w:r>
          </w:p>
          <w:p w14:paraId="59DEB44E" w14:textId="77777777" w:rsidR="00E82C3F" w:rsidRPr="00207957" w:rsidRDefault="00E82C3F" w:rsidP="009F0A73">
            <w:pPr>
              <w:ind w:firstLine="880"/>
              <w:jc w:val="both"/>
              <w:rPr>
                <w:i/>
                <w:iCs/>
                <w:color w:val="000000"/>
                <w:lang w:eastAsia="ru-RU"/>
              </w:rPr>
            </w:pPr>
            <w:r w:rsidRPr="00207957">
              <w:rPr>
                <w:i/>
                <w:iCs/>
                <w:color w:val="000000"/>
                <w:lang w:eastAsia="ru-RU"/>
              </w:rPr>
              <w:t>- возможность использования обычной водопроводной воды без её предварительного умягчения и подогрева</w:t>
            </w:r>
          </w:p>
          <w:p w14:paraId="4FB8004F" w14:textId="77777777" w:rsidR="00E82C3F" w:rsidRPr="00207957" w:rsidRDefault="00E82C3F" w:rsidP="009F0A73">
            <w:pPr>
              <w:ind w:firstLine="880"/>
              <w:jc w:val="both"/>
              <w:rPr>
                <w:i/>
                <w:iCs/>
                <w:color w:val="000000"/>
                <w:lang w:eastAsia="ru-RU"/>
              </w:rPr>
            </w:pPr>
            <w:r w:rsidRPr="00207957">
              <w:rPr>
                <w:i/>
                <w:iCs/>
                <w:color w:val="000000"/>
                <w:lang w:eastAsia="ru-RU"/>
              </w:rPr>
              <w:t>- в качестве сырья предусмотреть возможность использования поваренной соли любой сортности;</w:t>
            </w:r>
          </w:p>
          <w:p w14:paraId="60F0A6B9" w14:textId="77777777" w:rsidR="00E82C3F" w:rsidRPr="00207957" w:rsidRDefault="00E82C3F" w:rsidP="009F0A73">
            <w:pPr>
              <w:ind w:firstLine="880"/>
              <w:jc w:val="both"/>
              <w:rPr>
                <w:i/>
                <w:iCs/>
                <w:color w:val="000000"/>
                <w:lang w:eastAsia="ru-RU"/>
              </w:rPr>
            </w:pPr>
            <w:r w:rsidRPr="00207957">
              <w:rPr>
                <w:i/>
                <w:iCs/>
                <w:color w:val="000000"/>
                <w:lang w:eastAsia="ru-RU"/>
              </w:rPr>
              <w:t xml:space="preserve">- электролизеры должны быть проточные, </w:t>
            </w:r>
            <w:proofErr w:type="spellStart"/>
            <w:r w:rsidRPr="00207957">
              <w:rPr>
                <w:i/>
                <w:iCs/>
                <w:color w:val="000000"/>
                <w:lang w:eastAsia="ru-RU"/>
              </w:rPr>
              <w:t>бездиафрагменные</w:t>
            </w:r>
            <w:proofErr w:type="spellEnd"/>
            <w:r w:rsidRPr="00207957">
              <w:rPr>
                <w:i/>
                <w:iCs/>
                <w:color w:val="000000"/>
                <w:lang w:eastAsia="ru-RU"/>
              </w:rPr>
              <w:t>, закрытые;</w:t>
            </w:r>
          </w:p>
          <w:p w14:paraId="0B38E0C0" w14:textId="77777777" w:rsidR="00E82C3F" w:rsidRPr="00207957" w:rsidRDefault="00E82C3F" w:rsidP="009F0A73">
            <w:pPr>
              <w:ind w:firstLine="880"/>
              <w:jc w:val="both"/>
              <w:rPr>
                <w:i/>
                <w:iCs/>
                <w:color w:val="000000"/>
                <w:lang w:eastAsia="ru-RU"/>
              </w:rPr>
            </w:pPr>
            <w:r w:rsidRPr="00207957">
              <w:rPr>
                <w:i/>
                <w:iCs/>
                <w:color w:val="000000"/>
                <w:lang w:eastAsia="ru-RU"/>
              </w:rPr>
              <w:t>- технология получения гипохлорита – проточно-рециркуляционная;</w:t>
            </w:r>
          </w:p>
          <w:p w14:paraId="2012DB8D" w14:textId="77777777" w:rsidR="00E82C3F" w:rsidRPr="00207957" w:rsidRDefault="00E82C3F" w:rsidP="009F0A73">
            <w:pPr>
              <w:ind w:firstLine="880"/>
              <w:jc w:val="both"/>
              <w:rPr>
                <w:i/>
                <w:iCs/>
                <w:color w:val="000000"/>
                <w:lang w:eastAsia="ru-RU"/>
              </w:rPr>
            </w:pPr>
            <w:r w:rsidRPr="00207957">
              <w:rPr>
                <w:i/>
                <w:iCs/>
                <w:color w:val="000000"/>
                <w:lang w:eastAsia="ru-RU"/>
              </w:rPr>
              <w:t>- производство гипохлорита натрия должно управляться АСУ без постоянного присутствия обслуживающего персонала.</w:t>
            </w:r>
          </w:p>
          <w:p w14:paraId="0E7D73BD" w14:textId="77777777" w:rsidR="00E82C3F" w:rsidRPr="00207957" w:rsidRDefault="00E82C3F" w:rsidP="009F0A73">
            <w:pPr>
              <w:ind w:firstLine="880"/>
              <w:jc w:val="both"/>
              <w:rPr>
                <w:i/>
                <w:iCs/>
                <w:color w:val="000000"/>
                <w:lang w:eastAsia="ru-RU"/>
              </w:rPr>
            </w:pPr>
            <w:r w:rsidRPr="00207957">
              <w:rPr>
                <w:i/>
                <w:iCs/>
                <w:color w:val="000000"/>
                <w:lang w:eastAsia="ru-RU"/>
              </w:rPr>
              <w:t>Материал трубопроводов электролизной – ПВХ. Запорная арматура – ПВХ.</w:t>
            </w:r>
          </w:p>
          <w:p w14:paraId="7DCDC005" w14:textId="77777777" w:rsidR="00E82C3F" w:rsidRPr="00207957" w:rsidRDefault="00E82C3F" w:rsidP="009F0A73">
            <w:pPr>
              <w:ind w:firstLine="880"/>
              <w:jc w:val="both"/>
              <w:rPr>
                <w:i/>
                <w:iCs/>
                <w:color w:val="000000"/>
                <w:lang w:eastAsia="ru-RU"/>
              </w:rPr>
            </w:pPr>
            <w:r w:rsidRPr="00207957">
              <w:rPr>
                <w:i/>
                <w:iCs/>
                <w:color w:val="000000"/>
                <w:lang w:eastAsia="ru-RU"/>
              </w:rPr>
              <w:lastRenderedPageBreak/>
              <w:t>Поставляемое оборудование должно обеспечивать возможность использования существующей системы дозирования гипохлорита натрия.</w:t>
            </w:r>
          </w:p>
          <w:p w14:paraId="594C8004" w14:textId="77777777" w:rsidR="00E82C3F" w:rsidRPr="00207957" w:rsidRDefault="00E82C3F" w:rsidP="009F0A73">
            <w:pPr>
              <w:ind w:firstLine="880"/>
              <w:jc w:val="both"/>
              <w:rPr>
                <w:i/>
                <w:iCs/>
                <w:color w:val="000000"/>
                <w:lang w:eastAsia="ru-RU"/>
              </w:rPr>
            </w:pPr>
          </w:p>
          <w:p w14:paraId="66D81190" w14:textId="77777777" w:rsidR="00E82C3F" w:rsidRPr="00207957" w:rsidRDefault="00E82C3F" w:rsidP="009F0A73">
            <w:pPr>
              <w:ind w:firstLine="596"/>
              <w:jc w:val="both"/>
              <w:rPr>
                <w:b/>
                <w:i/>
                <w:iCs/>
                <w:color w:val="000000"/>
                <w:lang w:eastAsia="ru-RU"/>
              </w:rPr>
            </w:pPr>
            <w:r w:rsidRPr="00207957">
              <w:rPr>
                <w:b/>
                <w:i/>
                <w:iCs/>
                <w:color w:val="000000"/>
                <w:lang w:eastAsia="ru-RU"/>
              </w:rPr>
              <w:t>Комплект поставляемого оборудования:</w:t>
            </w:r>
          </w:p>
          <w:p w14:paraId="0A26A1AD" w14:textId="77777777" w:rsidR="00E82C3F" w:rsidRPr="00207957" w:rsidRDefault="00E82C3F" w:rsidP="009F0A73">
            <w:pPr>
              <w:ind w:firstLine="596"/>
              <w:jc w:val="both"/>
              <w:rPr>
                <w:i/>
                <w:iCs/>
                <w:color w:val="000000"/>
                <w:lang w:eastAsia="ru-RU"/>
              </w:rPr>
            </w:pPr>
            <w:r w:rsidRPr="00207957">
              <w:rPr>
                <w:i/>
                <w:iCs/>
                <w:color w:val="000000"/>
                <w:lang w:eastAsia="ru-RU"/>
              </w:rPr>
              <w:t>Электролизная установка Э-3 сдвоенная (2 ряда по 4 электролизёра в каждом)</w:t>
            </w:r>
          </w:p>
          <w:p w14:paraId="07150D98" w14:textId="77777777" w:rsidR="00E82C3F" w:rsidRPr="00207957" w:rsidRDefault="00E82C3F" w:rsidP="009F0A73">
            <w:pPr>
              <w:ind w:firstLine="596"/>
              <w:jc w:val="both"/>
              <w:rPr>
                <w:i/>
                <w:iCs/>
                <w:color w:val="000000"/>
                <w:lang w:eastAsia="ru-RU"/>
              </w:rPr>
            </w:pPr>
            <w:r w:rsidRPr="00207957">
              <w:rPr>
                <w:i/>
                <w:iCs/>
                <w:color w:val="000000"/>
                <w:lang w:eastAsia="ru-RU"/>
              </w:rPr>
              <w:t>Солевые циркуляционные химические насосы – 2 шт.</w:t>
            </w:r>
          </w:p>
          <w:p w14:paraId="4DB725FB" w14:textId="77777777" w:rsidR="00E82C3F" w:rsidRPr="00207957" w:rsidRDefault="00E82C3F" w:rsidP="009F0A73">
            <w:pPr>
              <w:ind w:firstLine="596"/>
              <w:jc w:val="both"/>
              <w:rPr>
                <w:i/>
                <w:iCs/>
                <w:color w:val="000000"/>
                <w:lang w:eastAsia="ru-RU"/>
              </w:rPr>
            </w:pPr>
            <w:r w:rsidRPr="00207957">
              <w:rPr>
                <w:i/>
                <w:iCs/>
                <w:color w:val="000000"/>
                <w:lang w:eastAsia="ru-RU"/>
              </w:rPr>
              <w:t>Циркуляционные химические насосы наработки – 2 шт.</w:t>
            </w:r>
          </w:p>
          <w:p w14:paraId="0638FD02" w14:textId="77777777" w:rsidR="00E82C3F" w:rsidRPr="00207957" w:rsidRDefault="00E82C3F" w:rsidP="009F0A73">
            <w:pPr>
              <w:ind w:firstLine="596"/>
              <w:jc w:val="both"/>
              <w:rPr>
                <w:i/>
                <w:iCs/>
                <w:color w:val="000000"/>
                <w:lang w:eastAsia="ru-RU"/>
              </w:rPr>
            </w:pPr>
            <w:r w:rsidRPr="00207957">
              <w:rPr>
                <w:i/>
                <w:iCs/>
                <w:color w:val="000000"/>
                <w:lang w:eastAsia="ru-RU"/>
              </w:rPr>
              <w:t>Ёмкость наработки 12 м3 – 2 шт.</w:t>
            </w:r>
          </w:p>
          <w:p w14:paraId="534EDBA4" w14:textId="77777777" w:rsidR="00E82C3F" w:rsidRPr="00207957" w:rsidRDefault="00E82C3F" w:rsidP="009F0A73">
            <w:pPr>
              <w:ind w:firstLine="596"/>
              <w:jc w:val="both"/>
              <w:rPr>
                <w:i/>
                <w:iCs/>
                <w:color w:val="000000"/>
                <w:lang w:eastAsia="ru-RU"/>
              </w:rPr>
            </w:pPr>
            <w:r w:rsidRPr="00207957">
              <w:rPr>
                <w:i/>
                <w:iCs/>
                <w:color w:val="000000"/>
                <w:lang w:eastAsia="ru-RU"/>
              </w:rPr>
              <w:t xml:space="preserve">Ёмкость </w:t>
            </w:r>
            <w:proofErr w:type="spellStart"/>
            <w:r w:rsidRPr="00207957">
              <w:rPr>
                <w:i/>
                <w:iCs/>
                <w:color w:val="000000"/>
                <w:lang w:eastAsia="ru-RU"/>
              </w:rPr>
              <w:t>дозации</w:t>
            </w:r>
            <w:proofErr w:type="spellEnd"/>
            <w:r w:rsidRPr="00207957">
              <w:rPr>
                <w:i/>
                <w:iCs/>
                <w:color w:val="000000"/>
                <w:lang w:eastAsia="ru-RU"/>
              </w:rPr>
              <w:t xml:space="preserve"> 12 м3 – 2 шт.</w:t>
            </w:r>
          </w:p>
          <w:p w14:paraId="134CF8F9" w14:textId="77777777" w:rsidR="00E82C3F" w:rsidRPr="00207957" w:rsidRDefault="00E82C3F" w:rsidP="009F0A73">
            <w:pPr>
              <w:ind w:firstLine="596"/>
              <w:jc w:val="both"/>
              <w:rPr>
                <w:i/>
                <w:iCs/>
                <w:color w:val="000000"/>
                <w:lang w:eastAsia="ru-RU"/>
              </w:rPr>
            </w:pPr>
            <w:r w:rsidRPr="00207957">
              <w:rPr>
                <w:i/>
                <w:iCs/>
                <w:color w:val="000000"/>
                <w:lang w:eastAsia="ru-RU"/>
              </w:rPr>
              <w:t>Материал ёмкостей – полиэтилен</w:t>
            </w:r>
          </w:p>
          <w:p w14:paraId="0AF82C7F" w14:textId="77777777" w:rsidR="00E82C3F" w:rsidRPr="00207957" w:rsidRDefault="00E82C3F" w:rsidP="009F0A73">
            <w:pPr>
              <w:ind w:firstLine="596"/>
              <w:jc w:val="both"/>
              <w:rPr>
                <w:i/>
                <w:iCs/>
                <w:color w:val="000000"/>
                <w:lang w:eastAsia="ru-RU"/>
              </w:rPr>
            </w:pPr>
            <w:r w:rsidRPr="00207957">
              <w:rPr>
                <w:i/>
                <w:iCs/>
                <w:color w:val="000000"/>
                <w:lang w:eastAsia="ru-RU"/>
              </w:rPr>
              <w:t>Нагнетательная воздуходувка – 2 шт.</w:t>
            </w:r>
          </w:p>
          <w:p w14:paraId="6DCFB4EA" w14:textId="77777777" w:rsidR="00E82C3F" w:rsidRPr="00207957" w:rsidRDefault="00E82C3F" w:rsidP="009F0A73">
            <w:pPr>
              <w:ind w:firstLine="596"/>
              <w:jc w:val="both"/>
              <w:rPr>
                <w:i/>
                <w:iCs/>
                <w:color w:val="000000"/>
                <w:lang w:eastAsia="ru-RU"/>
              </w:rPr>
            </w:pPr>
            <w:r w:rsidRPr="00207957">
              <w:rPr>
                <w:i/>
                <w:iCs/>
                <w:color w:val="000000"/>
                <w:lang w:eastAsia="ru-RU"/>
              </w:rPr>
              <w:t>Система вентиляции ёмкостей</w:t>
            </w:r>
          </w:p>
          <w:p w14:paraId="545C585D" w14:textId="77777777" w:rsidR="00E82C3F" w:rsidRPr="00207957" w:rsidRDefault="00E82C3F" w:rsidP="009F0A73">
            <w:pPr>
              <w:ind w:firstLine="596"/>
              <w:jc w:val="both"/>
              <w:rPr>
                <w:i/>
                <w:iCs/>
                <w:color w:val="000000"/>
                <w:lang w:eastAsia="ru-RU"/>
              </w:rPr>
            </w:pPr>
            <w:r w:rsidRPr="00207957">
              <w:rPr>
                <w:i/>
                <w:iCs/>
                <w:color w:val="000000"/>
                <w:lang w:eastAsia="ru-RU"/>
              </w:rPr>
              <w:t>Материал – труба PVC-U</w:t>
            </w:r>
          </w:p>
          <w:p w14:paraId="75B6BC3A" w14:textId="77777777" w:rsidR="00E82C3F" w:rsidRPr="00207957" w:rsidRDefault="00E82C3F" w:rsidP="009F0A73">
            <w:pPr>
              <w:ind w:firstLine="596"/>
              <w:jc w:val="both"/>
              <w:rPr>
                <w:i/>
                <w:iCs/>
                <w:color w:val="000000"/>
                <w:lang w:eastAsia="ru-RU"/>
              </w:rPr>
            </w:pPr>
            <w:r w:rsidRPr="00207957">
              <w:rPr>
                <w:i/>
                <w:iCs/>
                <w:color w:val="000000"/>
                <w:lang w:eastAsia="ru-RU"/>
              </w:rPr>
              <w:t>Трубопроводная обвязка с арматурой и фасонными частями – 1 комплект</w:t>
            </w:r>
          </w:p>
          <w:p w14:paraId="7E5FF21B" w14:textId="77777777" w:rsidR="00E82C3F" w:rsidRPr="00207957" w:rsidRDefault="00E82C3F" w:rsidP="009F0A73">
            <w:pPr>
              <w:ind w:firstLine="596"/>
              <w:jc w:val="both"/>
              <w:rPr>
                <w:i/>
                <w:iCs/>
                <w:color w:val="000000"/>
                <w:lang w:eastAsia="ru-RU"/>
              </w:rPr>
            </w:pPr>
            <w:r w:rsidRPr="00207957">
              <w:rPr>
                <w:i/>
                <w:iCs/>
                <w:color w:val="000000"/>
                <w:lang w:eastAsia="ru-RU"/>
              </w:rPr>
              <w:t xml:space="preserve">Материал </w:t>
            </w:r>
            <w:r w:rsidRPr="00207957">
              <w:rPr>
                <w:i/>
                <w:iCs/>
                <w:color w:val="000000"/>
                <w:lang w:eastAsia="ru-RU"/>
              </w:rPr>
              <w:softHyphen/>
              <w:t xml:space="preserve"> PVC-U</w:t>
            </w:r>
          </w:p>
          <w:p w14:paraId="41D7EB85" w14:textId="77777777" w:rsidR="00E82C3F" w:rsidRPr="00207957" w:rsidRDefault="00E82C3F" w:rsidP="009F0A73">
            <w:pPr>
              <w:ind w:firstLine="596"/>
              <w:jc w:val="both"/>
              <w:rPr>
                <w:i/>
                <w:iCs/>
                <w:color w:val="000000"/>
                <w:lang w:eastAsia="ru-RU"/>
              </w:rPr>
            </w:pPr>
            <w:r w:rsidRPr="00207957">
              <w:rPr>
                <w:i/>
                <w:iCs/>
                <w:color w:val="000000"/>
                <w:lang w:eastAsia="ru-RU"/>
              </w:rPr>
              <w:t>Комплект шаровых кранов из PVC-U с электроприводом</w:t>
            </w:r>
          </w:p>
          <w:p w14:paraId="137334F2" w14:textId="77777777" w:rsidR="00E82C3F" w:rsidRPr="00207957" w:rsidRDefault="00E82C3F" w:rsidP="009F0A73">
            <w:pPr>
              <w:ind w:firstLine="596"/>
              <w:jc w:val="both"/>
              <w:rPr>
                <w:i/>
                <w:iCs/>
                <w:color w:val="000000"/>
                <w:lang w:eastAsia="ru-RU"/>
              </w:rPr>
            </w:pPr>
            <w:r w:rsidRPr="00207957">
              <w:rPr>
                <w:i/>
                <w:iCs/>
                <w:color w:val="000000"/>
                <w:lang w:eastAsia="ru-RU"/>
              </w:rPr>
              <w:t>Датчики уровня – комплект</w:t>
            </w:r>
          </w:p>
          <w:p w14:paraId="45C2E368" w14:textId="77777777" w:rsidR="00E82C3F" w:rsidRPr="00207957" w:rsidRDefault="00E82C3F" w:rsidP="009F0A73">
            <w:pPr>
              <w:ind w:firstLine="596"/>
              <w:jc w:val="both"/>
              <w:rPr>
                <w:i/>
                <w:iCs/>
                <w:color w:val="000000"/>
                <w:lang w:eastAsia="ru-RU"/>
              </w:rPr>
            </w:pPr>
            <w:r w:rsidRPr="00207957">
              <w:rPr>
                <w:i/>
                <w:iCs/>
                <w:color w:val="000000"/>
                <w:lang w:eastAsia="ru-RU"/>
              </w:rPr>
              <w:t>Расходомеры на соль и воду</w:t>
            </w:r>
          </w:p>
          <w:p w14:paraId="609AEF29" w14:textId="77777777" w:rsidR="00E82C3F" w:rsidRPr="00207957" w:rsidRDefault="00E82C3F" w:rsidP="009F0A73">
            <w:pPr>
              <w:ind w:firstLine="596"/>
              <w:jc w:val="both"/>
              <w:rPr>
                <w:i/>
                <w:iCs/>
                <w:color w:val="000000"/>
                <w:lang w:eastAsia="ru-RU"/>
              </w:rPr>
            </w:pPr>
            <w:r w:rsidRPr="00207957">
              <w:rPr>
                <w:i/>
                <w:iCs/>
                <w:color w:val="000000"/>
                <w:lang w:eastAsia="ru-RU"/>
              </w:rPr>
              <w:t>Система автоматического управления</w:t>
            </w:r>
          </w:p>
          <w:p w14:paraId="32D5E4B1" w14:textId="77777777" w:rsidR="00E82C3F" w:rsidRPr="00207957" w:rsidRDefault="00E82C3F" w:rsidP="009F0A73">
            <w:pPr>
              <w:ind w:firstLine="596"/>
              <w:jc w:val="both"/>
              <w:rPr>
                <w:i/>
                <w:iCs/>
                <w:color w:val="000000"/>
                <w:lang w:eastAsia="ru-RU"/>
              </w:rPr>
            </w:pPr>
            <w:r w:rsidRPr="00207957">
              <w:rPr>
                <w:i/>
                <w:iCs/>
                <w:color w:val="000000"/>
                <w:lang w:eastAsia="ru-RU"/>
              </w:rPr>
              <w:t>Паспорт – 1 шт.</w:t>
            </w:r>
          </w:p>
          <w:p w14:paraId="52B32A40" w14:textId="77777777" w:rsidR="00E82C3F" w:rsidRPr="00207957" w:rsidRDefault="00E82C3F" w:rsidP="009F0A73">
            <w:pPr>
              <w:ind w:firstLine="596"/>
              <w:jc w:val="both"/>
              <w:rPr>
                <w:i/>
                <w:iCs/>
                <w:color w:val="000000"/>
                <w:lang w:eastAsia="ru-RU"/>
              </w:rPr>
            </w:pPr>
            <w:r w:rsidRPr="00207957">
              <w:rPr>
                <w:i/>
                <w:iCs/>
                <w:color w:val="000000"/>
                <w:lang w:eastAsia="ru-RU"/>
              </w:rPr>
              <w:t>Руководство по эксплуатации – 1 шт.</w:t>
            </w:r>
          </w:p>
          <w:p w14:paraId="3E68ABD2" w14:textId="77777777" w:rsidR="00E82C3F" w:rsidRPr="00207957" w:rsidRDefault="00E82C3F" w:rsidP="009F0A73">
            <w:pPr>
              <w:ind w:firstLine="596"/>
              <w:jc w:val="both"/>
              <w:rPr>
                <w:i/>
                <w:iCs/>
                <w:color w:val="000000"/>
                <w:lang w:eastAsia="ru-RU"/>
              </w:rPr>
            </w:pPr>
          </w:p>
          <w:p w14:paraId="50947792" w14:textId="77777777" w:rsidR="00E82C3F" w:rsidRPr="00207957" w:rsidRDefault="00E82C3F" w:rsidP="009F0A73">
            <w:pPr>
              <w:ind w:firstLine="596"/>
              <w:jc w:val="both"/>
              <w:rPr>
                <w:b/>
                <w:i/>
                <w:iCs/>
                <w:color w:val="000000"/>
                <w:lang w:eastAsia="ru-RU"/>
              </w:rPr>
            </w:pPr>
            <w:r w:rsidRPr="00207957">
              <w:rPr>
                <w:b/>
                <w:i/>
                <w:iCs/>
                <w:color w:val="000000"/>
                <w:lang w:eastAsia="ru-RU"/>
              </w:rPr>
              <w:t>Технические характеристики поставляемого оборудования:</w:t>
            </w:r>
          </w:p>
          <w:p w14:paraId="6ABC0589" w14:textId="77777777" w:rsidR="00E82C3F" w:rsidRPr="00207957" w:rsidRDefault="00E82C3F" w:rsidP="009F0A73">
            <w:pPr>
              <w:ind w:firstLine="596"/>
              <w:jc w:val="both"/>
              <w:rPr>
                <w:i/>
                <w:iCs/>
                <w:color w:val="000000"/>
                <w:lang w:eastAsia="ru-RU"/>
              </w:rPr>
            </w:pPr>
            <w:r w:rsidRPr="00207957">
              <w:rPr>
                <w:i/>
                <w:iCs/>
                <w:color w:val="000000"/>
                <w:lang w:eastAsia="ru-RU"/>
              </w:rPr>
              <w:t xml:space="preserve">Электропитание: Сеть: ≈ 50 Гц, 380 В. </w:t>
            </w:r>
          </w:p>
          <w:p w14:paraId="4A2D4F61" w14:textId="77777777" w:rsidR="00E82C3F" w:rsidRPr="00207957" w:rsidRDefault="00E82C3F" w:rsidP="009F0A73">
            <w:pPr>
              <w:ind w:firstLine="596"/>
              <w:jc w:val="both"/>
              <w:rPr>
                <w:i/>
                <w:iCs/>
                <w:color w:val="000000"/>
                <w:lang w:eastAsia="ru-RU"/>
              </w:rPr>
            </w:pPr>
            <w:r w:rsidRPr="00207957">
              <w:rPr>
                <w:i/>
                <w:iCs/>
                <w:color w:val="000000"/>
                <w:lang w:eastAsia="ru-RU"/>
              </w:rPr>
              <w:t>Производительность по активному хлору, не менее, кг/</w:t>
            </w:r>
            <w:proofErr w:type="spellStart"/>
            <w:r w:rsidRPr="00207957">
              <w:rPr>
                <w:i/>
                <w:iCs/>
                <w:color w:val="000000"/>
                <w:lang w:eastAsia="ru-RU"/>
              </w:rPr>
              <w:t>сут</w:t>
            </w:r>
            <w:proofErr w:type="spellEnd"/>
            <w:r w:rsidRPr="00207957">
              <w:rPr>
                <w:i/>
                <w:iCs/>
                <w:color w:val="000000"/>
                <w:lang w:eastAsia="ru-RU"/>
              </w:rPr>
              <w:t xml:space="preserve"> –72,0</w:t>
            </w:r>
          </w:p>
          <w:p w14:paraId="474B2AAF" w14:textId="77777777" w:rsidR="00E82C3F" w:rsidRPr="00207957" w:rsidRDefault="00E82C3F" w:rsidP="009F0A73">
            <w:pPr>
              <w:ind w:firstLine="596"/>
              <w:jc w:val="both"/>
              <w:rPr>
                <w:i/>
                <w:iCs/>
                <w:color w:val="000000"/>
                <w:lang w:eastAsia="ru-RU"/>
              </w:rPr>
            </w:pPr>
            <w:r w:rsidRPr="00207957">
              <w:rPr>
                <w:i/>
                <w:iCs/>
                <w:color w:val="000000"/>
                <w:lang w:eastAsia="ru-RU"/>
              </w:rPr>
              <w:t>Производительность по активному хлору, не менее, кг/ч – 3,0</w:t>
            </w:r>
          </w:p>
          <w:p w14:paraId="29B14B60" w14:textId="77777777" w:rsidR="00E82C3F" w:rsidRPr="00207957" w:rsidRDefault="00E82C3F" w:rsidP="009F0A73">
            <w:pPr>
              <w:ind w:firstLine="596"/>
              <w:jc w:val="both"/>
              <w:rPr>
                <w:i/>
                <w:iCs/>
                <w:color w:val="000000"/>
                <w:lang w:eastAsia="ru-RU"/>
              </w:rPr>
            </w:pPr>
            <w:r w:rsidRPr="00207957">
              <w:rPr>
                <w:i/>
                <w:iCs/>
                <w:color w:val="000000"/>
                <w:lang w:eastAsia="ru-RU"/>
              </w:rPr>
              <w:t>Концентрация активного хлора в гипохлорите натрия, г/л – 7,0-8,0</w:t>
            </w:r>
          </w:p>
          <w:p w14:paraId="11A56683" w14:textId="77777777" w:rsidR="00E82C3F" w:rsidRPr="00207957" w:rsidRDefault="00E82C3F" w:rsidP="009F0A73">
            <w:pPr>
              <w:ind w:firstLine="596"/>
              <w:jc w:val="both"/>
              <w:rPr>
                <w:i/>
                <w:iCs/>
                <w:color w:val="000000"/>
                <w:lang w:eastAsia="ru-RU"/>
              </w:rPr>
            </w:pPr>
            <w:r w:rsidRPr="00207957">
              <w:rPr>
                <w:i/>
                <w:iCs/>
                <w:color w:val="000000"/>
                <w:lang w:eastAsia="ru-RU"/>
              </w:rPr>
              <w:t>Удельный расход соли, кг/кг активного хлора – 3,5-4.</w:t>
            </w:r>
          </w:p>
          <w:p w14:paraId="115A71C1" w14:textId="77777777" w:rsidR="00E82C3F" w:rsidRPr="00207957" w:rsidRDefault="00E82C3F" w:rsidP="009F0A73">
            <w:pPr>
              <w:ind w:right="-3" w:firstLine="596"/>
              <w:jc w:val="both"/>
              <w:rPr>
                <w:i/>
                <w:iCs/>
                <w:color w:val="000000"/>
                <w:lang w:eastAsia="ru-RU"/>
              </w:rPr>
            </w:pPr>
            <w:r w:rsidRPr="00207957">
              <w:rPr>
                <w:i/>
                <w:iCs/>
                <w:color w:val="000000"/>
                <w:lang w:eastAsia="ru-RU"/>
              </w:rPr>
              <w:t>Удельный расход электроэнергии на электролиз, кВт*ч/кг активного хлора – 4,5.</w:t>
            </w:r>
          </w:p>
          <w:p w14:paraId="55CABB80" w14:textId="77777777" w:rsidR="00E82C3F" w:rsidRPr="00207957" w:rsidRDefault="00E82C3F" w:rsidP="009F0A73">
            <w:pPr>
              <w:ind w:right="-3" w:firstLine="596"/>
              <w:jc w:val="both"/>
              <w:rPr>
                <w:i/>
                <w:iCs/>
                <w:color w:val="000000"/>
                <w:lang w:eastAsia="ru-RU"/>
              </w:rPr>
            </w:pPr>
            <w:r w:rsidRPr="00207957">
              <w:rPr>
                <w:i/>
                <w:iCs/>
                <w:color w:val="000000"/>
                <w:lang w:eastAsia="ru-RU"/>
              </w:rPr>
              <w:t>Удельный расход воды, л/кг активного хлора – 125-160.</w:t>
            </w:r>
          </w:p>
          <w:p w14:paraId="5D87F4CA" w14:textId="77777777" w:rsidR="00E82C3F" w:rsidRPr="00C9693A" w:rsidRDefault="00E82C3F" w:rsidP="009F0A73">
            <w:pPr>
              <w:suppressAutoHyphens w:val="0"/>
              <w:ind w:firstLine="454"/>
              <w:jc w:val="both"/>
              <w:rPr>
                <w:rFonts w:eastAsiaTheme="minorHAnsi"/>
                <w:lang w:eastAsia="en-US"/>
              </w:rPr>
            </w:pPr>
          </w:p>
        </w:tc>
      </w:tr>
    </w:tbl>
    <w:p w14:paraId="3EBFEAE6" w14:textId="77777777" w:rsidR="00E82C3F" w:rsidRDefault="00E82C3F" w:rsidP="00E82C3F">
      <w:pPr>
        <w:suppressAutoHyphens w:val="0"/>
        <w:jc w:val="center"/>
        <w:rPr>
          <w:color w:val="000000"/>
          <w:lang w:eastAsia="ru-RU"/>
        </w:rPr>
      </w:pPr>
    </w:p>
    <w:p w14:paraId="63A36167" w14:textId="77777777" w:rsidR="00E82C3F" w:rsidRPr="00C9693A" w:rsidRDefault="00E82C3F" w:rsidP="00E82C3F">
      <w:pPr>
        <w:suppressAutoHyphens w:val="0"/>
        <w:jc w:val="center"/>
        <w:rPr>
          <w:color w:val="000000"/>
          <w:lang w:eastAsia="ru-RU"/>
        </w:rPr>
      </w:pPr>
    </w:p>
    <w:p w14:paraId="0DDCA32F" w14:textId="77777777" w:rsidR="00E82C3F" w:rsidRPr="00C9693A" w:rsidRDefault="00E82C3F" w:rsidP="00E82C3F">
      <w:pPr>
        <w:suppressAutoHyphens w:val="0"/>
        <w:jc w:val="center"/>
        <w:outlineLvl w:val="0"/>
        <w:rPr>
          <w:bCs/>
          <w:color w:val="000000"/>
          <w:lang w:eastAsia="ru-RU"/>
        </w:rPr>
      </w:pPr>
      <w:r w:rsidRPr="00C9693A">
        <w:rPr>
          <w:bCs/>
          <w:color w:val="000000"/>
          <w:lang w:eastAsia="ru-RU"/>
        </w:rPr>
        <w:t>РАЗДЕЛ 6. ПЕРЕЧЕНЬ ПРОЕКТНОЙ И РАБОЧЕЙ ДОКУМЕНТАЦИИ</w:t>
      </w:r>
    </w:p>
    <w:p w14:paraId="646CF1BA" w14:textId="77777777" w:rsidR="00E82C3F" w:rsidRPr="00C9693A" w:rsidRDefault="00E82C3F" w:rsidP="00E82C3F">
      <w:pPr>
        <w:suppressAutoHyphens w:val="0"/>
        <w:jc w:val="both"/>
        <w:rPr>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E82C3F" w:rsidRPr="00C9693A" w14:paraId="0A24BD21" w14:textId="77777777" w:rsidTr="009F0A73">
        <w:trPr>
          <w:trHeight w:val="1107"/>
        </w:trPr>
        <w:tc>
          <w:tcPr>
            <w:tcW w:w="9747" w:type="dxa"/>
            <w:tcBorders>
              <w:top w:val="single" w:sz="4" w:space="0" w:color="auto"/>
              <w:left w:val="single" w:sz="4" w:space="0" w:color="auto"/>
              <w:bottom w:val="single" w:sz="4" w:space="0" w:color="auto"/>
              <w:right w:val="single" w:sz="4" w:space="0" w:color="auto"/>
            </w:tcBorders>
          </w:tcPr>
          <w:p w14:paraId="42825A7E" w14:textId="77777777" w:rsidR="00E82C3F" w:rsidRPr="00485348" w:rsidRDefault="00E82C3F" w:rsidP="009F0A73">
            <w:pPr>
              <w:jc w:val="both"/>
              <w:rPr>
                <w:i/>
                <w:color w:val="000000"/>
              </w:rPr>
            </w:pPr>
            <w:r w:rsidRPr="00485348">
              <w:rPr>
                <w:i/>
                <w:color w:val="000000"/>
              </w:rPr>
              <w:t>Перечень проектной документации</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526"/>
              <w:gridCol w:w="5090"/>
              <w:gridCol w:w="945"/>
            </w:tblGrid>
            <w:tr w:rsidR="00E82C3F" w:rsidRPr="00B322A9" w14:paraId="6B184B23" w14:textId="77777777" w:rsidTr="009F0A73">
              <w:tc>
                <w:tcPr>
                  <w:tcW w:w="535" w:type="dxa"/>
                  <w:tcBorders>
                    <w:top w:val="single" w:sz="4" w:space="0" w:color="auto"/>
                    <w:left w:val="single" w:sz="4" w:space="0" w:color="auto"/>
                    <w:bottom w:val="single" w:sz="4" w:space="0" w:color="auto"/>
                    <w:right w:val="single" w:sz="4" w:space="0" w:color="auto"/>
                  </w:tcBorders>
                </w:tcPr>
                <w:p w14:paraId="1DD65929" w14:textId="77777777" w:rsidR="00E82C3F" w:rsidRPr="00BC5903" w:rsidRDefault="00E82C3F" w:rsidP="009F0A73">
                  <w:pPr>
                    <w:jc w:val="center"/>
                    <w:rPr>
                      <w:i/>
                      <w:color w:val="000000"/>
                    </w:rPr>
                  </w:pPr>
                  <w:r w:rsidRPr="00BC5903">
                    <w:rPr>
                      <w:i/>
                      <w:color w:val="000000"/>
                    </w:rPr>
                    <w:t>№ п/п</w:t>
                  </w:r>
                </w:p>
              </w:tc>
              <w:tc>
                <w:tcPr>
                  <w:tcW w:w="2526" w:type="dxa"/>
                  <w:tcBorders>
                    <w:top w:val="single" w:sz="4" w:space="0" w:color="auto"/>
                    <w:left w:val="single" w:sz="4" w:space="0" w:color="auto"/>
                    <w:bottom w:val="single" w:sz="4" w:space="0" w:color="auto"/>
                    <w:right w:val="single" w:sz="4" w:space="0" w:color="auto"/>
                  </w:tcBorders>
                </w:tcPr>
                <w:p w14:paraId="43273503" w14:textId="77777777" w:rsidR="00E82C3F" w:rsidRPr="00BC5903" w:rsidRDefault="00E82C3F" w:rsidP="009F0A73">
                  <w:pPr>
                    <w:jc w:val="center"/>
                    <w:rPr>
                      <w:i/>
                      <w:color w:val="000000"/>
                    </w:rPr>
                  </w:pPr>
                  <w:r w:rsidRPr="00BC5903">
                    <w:rPr>
                      <w:i/>
                      <w:color w:val="000000"/>
                    </w:rPr>
                    <w:t>Обозначение</w:t>
                  </w:r>
                </w:p>
              </w:tc>
              <w:tc>
                <w:tcPr>
                  <w:tcW w:w="5090" w:type="dxa"/>
                  <w:tcBorders>
                    <w:top w:val="single" w:sz="4" w:space="0" w:color="auto"/>
                    <w:left w:val="single" w:sz="4" w:space="0" w:color="auto"/>
                    <w:bottom w:val="single" w:sz="4" w:space="0" w:color="auto"/>
                    <w:right w:val="single" w:sz="4" w:space="0" w:color="auto"/>
                  </w:tcBorders>
                </w:tcPr>
                <w:p w14:paraId="522999FE" w14:textId="77777777" w:rsidR="00E82C3F" w:rsidRPr="00BC5903" w:rsidRDefault="00E82C3F" w:rsidP="009F0A73">
                  <w:pPr>
                    <w:jc w:val="center"/>
                    <w:rPr>
                      <w:i/>
                      <w:color w:val="000000"/>
                    </w:rPr>
                  </w:pPr>
                  <w:r w:rsidRPr="00BC5903">
                    <w:rPr>
                      <w:i/>
                      <w:color w:val="000000"/>
                    </w:rPr>
                    <w:t>Наименование</w:t>
                  </w:r>
                </w:p>
              </w:tc>
              <w:tc>
                <w:tcPr>
                  <w:tcW w:w="945" w:type="dxa"/>
                  <w:tcBorders>
                    <w:top w:val="single" w:sz="4" w:space="0" w:color="auto"/>
                    <w:left w:val="single" w:sz="4" w:space="0" w:color="auto"/>
                    <w:bottom w:val="single" w:sz="4" w:space="0" w:color="auto"/>
                    <w:right w:val="single" w:sz="4" w:space="0" w:color="auto"/>
                  </w:tcBorders>
                </w:tcPr>
                <w:p w14:paraId="21058050" w14:textId="77777777" w:rsidR="00E82C3F" w:rsidRPr="00BC5903" w:rsidRDefault="00E82C3F" w:rsidP="009F0A73">
                  <w:pPr>
                    <w:jc w:val="center"/>
                    <w:rPr>
                      <w:i/>
                      <w:color w:val="000000"/>
                    </w:rPr>
                  </w:pPr>
                  <w:r w:rsidRPr="00BC5903">
                    <w:rPr>
                      <w:i/>
                      <w:color w:val="000000"/>
                    </w:rPr>
                    <w:t>Кол-во листов</w:t>
                  </w:r>
                </w:p>
              </w:tc>
            </w:tr>
            <w:tr w:rsidR="00E82C3F" w:rsidRPr="00B322A9" w14:paraId="374D54C1" w14:textId="77777777" w:rsidTr="009F0A73">
              <w:tc>
                <w:tcPr>
                  <w:tcW w:w="535" w:type="dxa"/>
                  <w:tcBorders>
                    <w:top w:val="single" w:sz="4" w:space="0" w:color="auto"/>
                    <w:left w:val="single" w:sz="4" w:space="0" w:color="auto"/>
                    <w:bottom w:val="single" w:sz="4" w:space="0" w:color="auto"/>
                    <w:right w:val="single" w:sz="4" w:space="0" w:color="auto"/>
                  </w:tcBorders>
                </w:tcPr>
                <w:p w14:paraId="1E0761E5" w14:textId="77777777" w:rsidR="00E82C3F" w:rsidRPr="00BC5903" w:rsidRDefault="00E82C3F" w:rsidP="009F0A73">
                  <w:pPr>
                    <w:rPr>
                      <w:i/>
                      <w:color w:val="000000"/>
                    </w:rPr>
                  </w:pPr>
                  <w:r w:rsidRPr="00BC5903">
                    <w:rPr>
                      <w:i/>
                      <w:color w:val="000000"/>
                    </w:rPr>
                    <w:t>1</w:t>
                  </w:r>
                </w:p>
              </w:tc>
              <w:tc>
                <w:tcPr>
                  <w:tcW w:w="2526" w:type="dxa"/>
                  <w:tcBorders>
                    <w:top w:val="single" w:sz="4" w:space="0" w:color="auto"/>
                    <w:left w:val="single" w:sz="4" w:space="0" w:color="auto"/>
                    <w:bottom w:val="single" w:sz="4" w:space="0" w:color="auto"/>
                    <w:right w:val="single" w:sz="4" w:space="0" w:color="auto"/>
                  </w:tcBorders>
                </w:tcPr>
                <w:p w14:paraId="1C43627D" w14:textId="77777777" w:rsidR="00E82C3F" w:rsidRPr="00BC5903" w:rsidRDefault="00E82C3F" w:rsidP="009F0A73">
                  <w:pPr>
                    <w:suppressAutoHyphens w:val="0"/>
                    <w:ind w:left="61"/>
                    <w:rPr>
                      <w:i/>
                    </w:rPr>
                  </w:pPr>
                  <w:r w:rsidRPr="00BC5903">
                    <w:rPr>
                      <w:i/>
                    </w:rPr>
                    <w:t>00601-065-000-КР</w:t>
                  </w:r>
                </w:p>
              </w:tc>
              <w:tc>
                <w:tcPr>
                  <w:tcW w:w="5090" w:type="dxa"/>
                  <w:tcBorders>
                    <w:top w:val="single" w:sz="4" w:space="0" w:color="auto"/>
                    <w:left w:val="single" w:sz="4" w:space="0" w:color="auto"/>
                    <w:bottom w:val="single" w:sz="4" w:space="0" w:color="auto"/>
                    <w:right w:val="single" w:sz="4" w:space="0" w:color="auto"/>
                  </w:tcBorders>
                </w:tcPr>
                <w:p w14:paraId="60261626" w14:textId="77777777" w:rsidR="00E82C3F" w:rsidRPr="007E415A" w:rsidRDefault="00E82C3F" w:rsidP="009F0A73">
                  <w:pPr>
                    <w:ind w:firstLine="399"/>
                    <w:jc w:val="both"/>
                    <w:rPr>
                      <w:i/>
                      <w:highlight w:val="yellow"/>
                    </w:rPr>
                  </w:pPr>
                  <w:r>
                    <w:t>«Конструктивные и объемно-планировочные решения»</w:t>
                  </w:r>
                </w:p>
              </w:tc>
              <w:tc>
                <w:tcPr>
                  <w:tcW w:w="945" w:type="dxa"/>
                  <w:tcBorders>
                    <w:top w:val="single" w:sz="4" w:space="0" w:color="auto"/>
                    <w:left w:val="single" w:sz="4" w:space="0" w:color="auto"/>
                    <w:bottom w:val="single" w:sz="4" w:space="0" w:color="auto"/>
                    <w:right w:val="single" w:sz="4" w:space="0" w:color="auto"/>
                  </w:tcBorders>
                </w:tcPr>
                <w:p w14:paraId="302C873F" w14:textId="77777777" w:rsidR="00E82C3F" w:rsidRPr="007E415A" w:rsidRDefault="00E82C3F" w:rsidP="009F0A73">
                  <w:pPr>
                    <w:jc w:val="center"/>
                    <w:rPr>
                      <w:i/>
                      <w:color w:val="000000"/>
                      <w:highlight w:val="yellow"/>
                    </w:rPr>
                  </w:pPr>
                </w:p>
              </w:tc>
            </w:tr>
            <w:tr w:rsidR="00E82C3F" w:rsidRPr="00B322A9" w14:paraId="2C23846B" w14:textId="77777777" w:rsidTr="009F0A73">
              <w:tc>
                <w:tcPr>
                  <w:tcW w:w="535" w:type="dxa"/>
                  <w:tcBorders>
                    <w:top w:val="single" w:sz="4" w:space="0" w:color="auto"/>
                    <w:left w:val="single" w:sz="4" w:space="0" w:color="auto"/>
                    <w:bottom w:val="single" w:sz="4" w:space="0" w:color="auto"/>
                    <w:right w:val="single" w:sz="4" w:space="0" w:color="auto"/>
                  </w:tcBorders>
                </w:tcPr>
                <w:p w14:paraId="2CB933ED" w14:textId="77777777" w:rsidR="00E82C3F" w:rsidRPr="00BC5903" w:rsidRDefault="00E82C3F" w:rsidP="009F0A73">
                  <w:pPr>
                    <w:rPr>
                      <w:i/>
                      <w:color w:val="000000"/>
                    </w:rPr>
                  </w:pPr>
                  <w:r w:rsidRPr="00BC5903">
                    <w:rPr>
                      <w:i/>
                      <w:color w:val="000000"/>
                    </w:rPr>
                    <w:t>2</w:t>
                  </w:r>
                </w:p>
              </w:tc>
              <w:tc>
                <w:tcPr>
                  <w:tcW w:w="2526" w:type="dxa"/>
                  <w:tcBorders>
                    <w:top w:val="single" w:sz="4" w:space="0" w:color="auto"/>
                    <w:left w:val="single" w:sz="4" w:space="0" w:color="auto"/>
                    <w:bottom w:val="single" w:sz="4" w:space="0" w:color="auto"/>
                    <w:right w:val="single" w:sz="4" w:space="0" w:color="auto"/>
                  </w:tcBorders>
                </w:tcPr>
                <w:p w14:paraId="5809CD55" w14:textId="77777777" w:rsidR="00E82C3F" w:rsidRPr="00BC5903" w:rsidRDefault="00E82C3F" w:rsidP="009F0A73">
                  <w:pPr>
                    <w:rPr>
                      <w:i/>
                      <w:color w:val="000000"/>
                    </w:rPr>
                  </w:pPr>
                  <w:r w:rsidRPr="00BC5903">
                    <w:rPr>
                      <w:i/>
                      <w:color w:val="000000"/>
                    </w:rPr>
                    <w:t>00601-065-000-ИОС1</w:t>
                  </w:r>
                </w:p>
              </w:tc>
              <w:tc>
                <w:tcPr>
                  <w:tcW w:w="5090" w:type="dxa"/>
                  <w:tcBorders>
                    <w:top w:val="single" w:sz="4" w:space="0" w:color="auto"/>
                    <w:left w:val="single" w:sz="4" w:space="0" w:color="auto"/>
                    <w:bottom w:val="single" w:sz="4" w:space="0" w:color="auto"/>
                    <w:right w:val="single" w:sz="4" w:space="0" w:color="auto"/>
                  </w:tcBorders>
                </w:tcPr>
                <w:p w14:paraId="0B17259A" w14:textId="77777777" w:rsidR="00E82C3F" w:rsidRPr="007E415A" w:rsidRDefault="00E82C3F" w:rsidP="009F0A73">
                  <w:pPr>
                    <w:ind w:firstLine="399"/>
                    <w:jc w:val="both"/>
                    <w:rPr>
                      <w:i/>
                      <w:color w:val="000000"/>
                      <w:highlight w:val="yellow"/>
                    </w:rPr>
                  </w:pPr>
                  <w:r>
                    <w:t xml:space="preserve">«Сведения об инженерном оборудовании, о сетях </w:t>
                  </w:r>
                  <w:proofErr w:type="spellStart"/>
                  <w:r>
                    <w:t>инженернотехнического</w:t>
                  </w:r>
                  <w:proofErr w:type="spellEnd"/>
                  <w:r>
                    <w:t xml:space="preserve"> обеспечения, перечень инженерно-технических мероприятий, содержание технологических решений» Подраздел 1 «Система электроснабжения»</w:t>
                  </w:r>
                </w:p>
              </w:tc>
              <w:tc>
                <w:tcPr>
                  <w:tcW w:w="945" w:type="dxa"/>
                  <w:tcBorders>
                    <w:top w:val="single" w:sz="4" w:space="0" w:color="auto"/>
                    <w:left w:val="single" w:sz="4" w:space="0" w:color="auto"/>
                    <w:bottom w:val="single" w:sz="4" w:space="0" w:color="auto"/>
                    <w:right w:val="single" w:sz="4" w:space="0" w:color="auto"/>
                  </w:tcBorders>
                </w:tcPr>
                <w:p w14:paraId="120A31C1" w14:textId="77777777" w:rsidR="00E82C3F" w:rsidRPr="007E415A" w:rsidRDefault="00E82C3F" w:rsidP="009F0A73">
                  <w:pPr>
                    <w:jc w:val="center"/>
                    <w:rPr>
                      <w:i/>
                      <w:color w:val="000000"/>
                      <w:highlight w:val="yellow"/>
                    </w:rPr>
                  </w:pPr>
                </w:p>
              </w:tc>
            </w:tr>
            <w:tr w:rsidR="00E82C3F" w:rsidRPr="00B322A9" w14:paraId="528F7D0C" w14:textId="77777777" w:rsidTr="009F0A73">
              <w:tc>
                <w:tcPr>
                  <w:tcW w:w="535" w:type="dxa"/>
                  <w:tcBorders>
                    <w:top w:val="single" w:sz="4" w:space="0" w:color="auto"/>
                    <w:left w:val="single" w:sz="4" w:space="0" w:color="auto"/>
                    <w:bottom w:val="single" w:sz="4" w:space="0" w:color="auto"/>
                    <w:right w:val="single" w:sz="4" w:space="0" w:color="auto"/>
                  </w:tcBorders>
                </w:tcPr>
                <w:p w14:paraId="699BC566" w14:textId="77777777" w:rsidR="00E82C3F" w:rsidRPr="00BC5903" w:rsidRDefault="00E82C3F" w:rsidP="009F0A73">
                  <w:pPr>
                    <w:rPr>
                      <w:i/>
                      <w:color w:val="000000"/>
                    </w:rPr>
                  </w:pPr>
                  <w:r w:rsidRPr="00BC5903">
                    <w:rPr>
                      <w:i/>
                      <w:color w:val="000000"/>
                    </w:rPr>
                    <w:t>3</w:t>
                  </w:r>
                </w:p>
              </w:tc>
              <w:tc>
                <w:tcPr>
                  <w:tcW w:w="2526" w:type="dxa"/>
                  <w:tcBorders>
                    <w:top w:val="single" w:sz="4" w:space="0" w:color="auto"/>
                    <w:left w:val="single" w:sz="4" w:space="0" w:color="auto"/>
                    <w:bottom w:val="single" w:sz="4" w:space="0" w:color="auto"/>
                    <w:right w:val="single" w:sz="4" w:space="0" w:color="auto"/>
                  </w:tcBorders>
                </w:tcPr>
                <w:p w14:paraId="17F0D3AB" w14:textId="77777777" w:rsidR="00E82C3F" w:rsidRPr="00BC5903" w:rsidRDefault="00E82C3F" w:rsidP="009F0A73">
                  <w:pPr>
                    <w:rPr>
                      <w:i/>
                      <w:color w:val="000000"/>
                    </w:rPr>
                  </w:pPr>
                  <w:r w:rsidRPr="00BC5903">
                    <w:rPr>
                      <w:i/>
                      <w:color w:val="000000"/>
                    </w:rPr>
                    <w:t>00601-065-000-ИОС2</w:t>
                  </w:r>
                </w:p>
              </w:tc>
              <w:tc>
                <w:tcPr>
                  <w:tcW w:w="5090" w:type="dxa"/>
                  <w:tcBorders>
                    <w:top w:val="single" w:sz="4" w:space="0" w:color="auto"/>
                    <w:left w:val="single" w:sz="4" w:space="0" w:color="auto"/>
                    <w:bottom w:val="single" w:sz="4" w:space="0" w:color="auto"/>
                    <w:right w:val="single" w:sz="4" w:space="0" w:color="auto"/>
                  </w:tcBorders>
                </w:tcPr>
                <w:p w14:paraId="0CF4F308" w14:textId="77777777" w:rsidR="00E82C3F" w:rsidRPr="007E415A" w:rsidRDefault="00E82C3F" w:rsidP="009F0A73">
                  <w:pPr>
                    <w:ind w:firstLine="399"/>
                    <w:jc w:val="both"/>
                    <w:rPr>
                      <w:i/>
                      <w:color w:val="000000"/>
                      <w:highlight w:val="yellow"/>
                    </w:rPr>
                  </w:pPr>
                  <w:r>
                    <w:t xml:space="preserve">«Сведения об инженерном оборудовании, о сетях </w:t>
                  </w:r>
                  <w:proofErr w:type="spellStart"/>
                  <w:r>
                    <w:t>инженернотехнического</w:t>
                  </w:r>
                  <w:proofErr w:type="spellEnd"/>
                  <w:r>
                    <w:t xml:space="preserve"> обеспечения, перечень инженерно-технических мероприятий, содержание технологических решений» Подраздел 2 «Система водоснабжения»</w:t>
                  </w:r>
                </w:p>
              </w:tc>
              <w:tc>
                <w:tcPr>
                  <w:tcW w:w="945" w:type="dxa"/>
                  <w:tcBorders>
                    <w:top w:val="single" w:sz="4" w:space="0" w:color="auto"/>
                    <w:left w:val="single" w:sz="4" w:space="0" w:color="auto"/>
                    <w:bottom w:val="single" w:sz="4" w:space="0" w:color="auto"/>
                    <w:right w:val="single" w:sz="4" w:space="0" w:color="auto"/>
                  </w:tcBorders>
                </w:tcPr>
                <w:p w14:paraId="2C1C3E51" w14:textId="77777777" w:rsidR="00E82C3F" w:rsidRPr="007E415A" w:rsidRDefault="00E82C3F" w:rsidP="009F0A73">
                  <w:pPr>
                    <w:jc w:val="center"/>
                    <w:rPr>
                      <w:i/>
                      <w:color w:val="000000"/>
                      <w:highlight w:val="yellow"/>
                    </w:rPr>
                  </w:pPr>
                </w:p>
              </w:tc>
            </w:tr>
            <w:tr w:rsidR="00E82C3F" w:rsidRPr="00B322A9" w14:paraId="33AEB9B9" w14:textId="77777777" w:rsidTr="009F0A73">
              <w:tc>
                <w:tcPr>
                  <w:tcW w:w="535" w:type="dxa"/>
                  <w:tcBorders>
                    <w:top w:val="single" w:sz="4" w:space="0" w:color="auto"/>
                    <w:left w:val="single" w:sz="4" w:space="0" w:color="auto"/>
                    <w:bottom w:val="single" w:sz="4" w:space="0" w:color="auto"/>
                    <w:right w:val="single" w:sz="4" w:space="0" w:color="auto"/>
                  </w:tcBorders>
                </w:tcPr>
                <w:p w14:paraId="65BD041B" w14:textId="77777777" w:rsidR="00E82C3F" w:rsidRPr="00BC5903" w:rsidRDefault="00E82C3F" w:rsidP="009F0A73">
                  <w:pPr>
                    <w:rPr>
                      <w:i/>
                      <w:color w:val="000000"/>
                    </w:rPr>
                  </w:pPr>
                  <w:r w:rsidRPr="00BC5903">
                    <w:rPr>
                      <w:i/>
                      <w:color w:val="000000"/>
                    </w:rPr>
                    <w:lastRenderedPageBreak/>
                    <w:t>4</w:t>
                  </w:r>
                </w:p>
              </w:tc>
              <w:tc>
                <w:tcPr>
                  <w:tcW w:w="2526" w:type="dxa"/>
                  <w:tcBorders>
                    <w:top w:val="single" w:sz="4" w:space="0" w:color="auto"/>
                    <w:left w:val="single" w:sz="4" w:space="0" w:color="auto"/>
                    <w:bottom w:val="single" w:sz="4" w:space="0" w:color="auto"/>
                    <w:right w:val="single" w:sz="4" w:space="0" w:color="auto"/>
                  </w:tcBorders>
                </w:tcPr>
                <w:p w14:paraId="1F537C57" w14:textId="77777777" w:rsidR="00E82C3F" w:rsidRPr="00BC5903" w:rsidRDefault="00E82C3F" w:rsidP="009F0A73">
                  <w:pPr>
                    <w:rPr>
                      <w:i/>
                      <w:color w:val="000000"/>
                    </w:rPr>
                  </w:pPr>
                  <w:r w:rsidRPr="00BC5903">
                    <w:rPr>
                      <w:i/>
                      <w:color w:val="000000"/>
                    </w:rPr>
                    <w:t>00601-065-000-ИОС3</w:t>
                  </w:r>
                </w:p>
              </w:tc>
              <w:tc>
                <w:tcPr>
                  <w:tcW w:w="5090" w:type="dxa"/>
                  <w:tcBorders>
                    <w:top w:val="single" w:sz="4" w:space="0" w:color="auto"/>
                    <w:left w:val="single" w:sz="4" w:space="0" w:color="auto"/>
                    <w:bottom w:val="single" w:sz="4" w:space="0" w:color="auto"/>
                    <w:right w:val="single" w:sz="4" w:space="0" w:color="auto"/>
                  </w:tcBorders>
                </w:tcPr>
                <w:p w14:paraId="60D5EB19" w14:textId="77777777" w:rsidR="00E82C3F" w:rsidRPr="007E415A" w:rsidRDefault="00E82C3F" w:rsidP="009F0A73">
                  <w:pPr>
                    <w:ind w:firstLine="399"/>
                    <w:jc w:val="both"/>
                    <w:rPr>
                      <w:i/>
                      <w:color w:val="000000"/>
                      <w:highlight w:val="yellow"/>
                    </w:rPr>
                  </w:pPr>
                  <w:r>
                    <w:t xml:space="preserve">«Сведения об инженерном оборудовании, о сетях </w:t>
                  </w:r>
                  <w:proofErr w:type="spellStart"/>
                  <w:r>
                    <w:t>инженернотехнического</w:t>
                  </w:r>
                  <w:proofErr w:type="spellEnd"/>
                  <w:r>
                    <w:t xml:space="preserve"> обеспечения, перечень инженерно-технических мероприятий, содержание технологических решений» Подраздел 3 «Система водоотведения»</w:t>
                  </w:r>
                </w:p>
              </w:tc>
              <w:tc>
                <w:tcPr>
                  <w:tcW w:w="945" w:type="dxa"/>
                  <w:tcBorders>
                    <w:top w:val="single" w:sz="4" w:space="0" w:color="auto"/>
                    <w:left w:val="single" w:sz="4" w:space="0" w:color="auto"/>
                    <w:bottom w:val="single" w:sz="4" w:space="0" w:color="auto"/>
                    <w:right w:val="single" w:sz="4" w:space="0" w:color="auto"/>
                  </w:tcBorders>
                </w:tcPr>
                <w:p w14:paraId="09A90197" w14:textId="77777777" w:rsidR="00E82C3F" w:rsidRPr="007E415A" w:rsidRDefault="00E82C3F" w:rsidP="009F0A73">
                  <w:pPr>
                    <w:jc w:val="center"/>
                    <w:rPr>
                      <w:i/>
                      <w:color w:val="000000"/>
                      <w:highlight w:val="yellow"/>
                    </w:rPr>
                  </w:pPr>
                </w:p>
              </w:tc>
            </w:tr>
            <w:tr w:rsidR="00E82C3F" w:rsidRPr="00B322A9" w14:paraId="49D3D238" w14:textId="77777777" w:rsidTr="009F0A73">
              <w:tc>
                <w:tcPr>
                  <w:tcW w:w="535" w:type="dxa"/>
                  <w:tcBorders>
                    <w:top w:val="single" w:sz="4" w:space="0" w:color="auto"/>
                    <w:left w:val="single" w:sz="4" w:space="0" w:color="auto"/>
                    <w:bottom w:val="single" w:sz="4" w:space="0" w:color="auto"/>
                    <w:right w:val="single" w:sz="4" w:space="0" w:color="auto"/>
                  </w:tcBorders>
                </w:tcPr>
                <w:p w14:paraId="5117CD11" w14:textId="77777777" w:rsidR="00E82C3F" w:rsidRPr="00BC5903" w:rsidRDefault="00E82C3F" w:rsidP="009F0A73">
                  <w:pPr>
                    <w:rPr>
                      <w:i/>
                      <w:color w:val="000000"/>
                    </w:rPr>
                  </w:pPr>
                  <w:r w:rsidRPr="00BC5903">
                    <w:rPr>
                      <w:i/>
                      <w:color w:val="000000"/>
                    </w:rPr>
                    <w:t>5</w:t>
                  </w:r>
                </w:p>
              </w:tc>
              <w:tc>
                <w:tcPr>
                  <w:tcW w:w="2526" w:type="dxa"/>
                  <w:tcBorders>
                    <w:top w:val="single" w:sz="4" w:space="0" w:color="auto"/>
                    <w:left w:val="single" w:sz="4" w:space="0" w:color="auto"/>
                    <w:bottom w:val="single" w:sz="4" w:space="0" w:color="auto"/>
                    <w:right w:val="single" w:sz="4" w:space="0" w:color="auto"/>
                  </w:tcBorders>
                </w:tcPr>
                <w:p w14:paraId="1922DD5E" w14:textId="77777777" w:rsidR="00E82C3F" w:rsidRPr="00BC5903" w:rsidRDefault="00E82C3F" w:rsidP="009F0A73">
                  <w:pPr>
                    <w:rPr>
                      <w:i/>
                      <w:color w:val="000000"/>
                    </w:rPr>
                  </w:pPr>
                  <w:r w:rsidRPr="00BC5903">
                    <w:rPr>
                      <w:i/>
                      <w:color w:val="000000"/>
                    </w:rPr>
                    <w:t>00601-065-000-ИОС4</w:t>
                  </w:r>
                </w:p>
              </w:tc>
              <w:tc>
                <w:tcPr>
                  <w:tcW w:w="5090" w:type="dxa"/>
                  <w:tcBorders>
                    <w:top w:val="single" w:sz="4" w:space="0" w:color="auto"/>
                    <w:left w:val="single" w:sz="4" w:space="0" w:color="auto"/>
                    <w:bottom w:val="single" w:sz="4" w:space="0" w:color="auto"/>
                    <w:right w:val="single" w:sz="4" w:space="0" w:color="auto"/>
                  </w:tcBorders>
                </w:tcPr>
                <w:p w14:paraId="699330F8" w14:textId="77777777" w:rsidR="00E82C3F" w:rsidRPr="007E415A" w:rsidRDefault="00E82C3F" w:rsidP="009F0A73">
                  <w:pPr>
                    <w:ind w:firstLine="399"/>
                    <w:jc w:val="both"/>
                    <w:rPr>
                      <w:i/>
                      <w:color w:val="000000"/>
                      <w:highlight w:val="yellow"/>
                    </w:rPr>
                  </w:pPr>
                  <w:r>
                    <w:t xml:space="preserve">«Сведения об инженерном оборудовании, о сетях </w:t>
                  </w:r>
                  <w:proofErr w:type="spellStart"/>
                  <w:r>
                    <w:t>инженернотехнического</w:t>
                  </w:r>
                  <w:proofErr w:type="spellEnd"/>
                  <w:r>
                    <w:t xml:space="preserve"> обеспечения, перечень инженерно-технических мероприятий, содержание технологических решений» Подраздел 4 «Отопление, вентиляция и кондиционирование воздуха, тепловые сети»</w:t>
                  </w:r>
                </w:p>
              </w:tc>
              <w:tc>
                <w:tcPr>
                  <w:tcW w:w="945" w:type="dxa"/>
                  <w:tcBorders>
                    <w:top w:val="single" w:sz="4" w:space="0" w:color="auto"/>
                    <w:left w:val="single" w:sz="4" w:space="0" w:color="auto"/>
                    <w:bottom w:val="single" w:sz="4" w:space="0" w:color="auto"/>
                    <w:right w:val="single" w:sz="4" w:space="0" w:color="auto"/>
                  </w:tcBorders>
                </w:tcPr>
                <w:p w14:paraId="4ECA816B" w14:textId="77777777" w:rsidR="00E82C3F" w:rsidRPr="007E415A" w:rsidRDefault="00E82C3F" w:rsidP="009F0A73">
                  <w:pPr>
                    <w:jc w:val="center"/>
                    <w:rPr>
                      <w:i/>
                      <w:color w:val="000000"/>
                      <w:highlight w:val="yellow"/>
                    </w:rPr>
                  </w:pPr>
                </w:p>
              </w:tc>
            </w:tr>
            <w:tr w:rsidR="00E82C3F" w:rsidRPr="00B322A9" w14:paraId="158CA68A" w14:textId="77777777" w:rsidTr="009F0A73">
              <w:tc>
                <w:tcPr>
                  <w:tcW w:w="535" w:type="dxa"/>
                  <w:tcBorders>
                    <w:top w:val="single" w:sz="4" w:space="0" w:color="auto"/>
                    <w:left w:val="single" w:sz="4" w:space="0" w:color="auto"/>
                    <w:bottom w:val="single" w:sz="4" w:space="0" w:color="auto"/>
                    <w:right w:val="single" w:sz="4" w:space="0" w:color="auto"/>
                  </w:tcBorders>
                </w:tcPr>
                <w:p w14:paraId="5E347AD8" w14:textId="77777777" w:rsidR="00E82C3F" w:rsidRPr="00BC5903" w:rsidRDefault="00E82C3F" w:rsidP="009F0A73">
                  <w:pPr>
                    <w:rPr>
                      <w:i/>
                      <w:color w:val="000000"/>
                    </w:rPr>
                  </w:pPr>
                  <w:r>
                    <w:rPr>
                      <w:i/>
                      <w:color w:val="000000"/>
                    </w:rPr>
                    <w:t>6</w:t>
                  </w:r>
                </w:p>
              </w:tc>
              <w:tc>
                <w:tcPr>
                  <w:tcW w:w="2526" w:type="dxa"/>
                  <w:tcBorders>
                    <w:top w:val="single" w:sz="4" w:space="0" w:color="auto"/>
                    <w:left w:val="single" w:sz="4" w:space="0" w:color="auto"/>
                    <w:bottom w:val="single" w:sz="4" w:space="0" w:color="auto"/>
                    <w:right w:val="single" w:sz="4" w:space="0" w:color="auto"/>
                  </w:tcBorders>
                </w:tcPr>
                <w:p w14:paraId="1E599BC5" w14:textId="77777777" w:rsidR="00E82C3F" w:rsidRPr="00BC5903" w:rsidRDefault="00E82C3F" w:rsidP="009F0A73">
                  <w:pPr>
                    <w:rPr>
                      <w:i/>
                      <w:color w:val="000000"/>
                    </w:rPr>
                  </w:pPr>
                  <w:r w:rsidRPr="00BC5903">
                    <w:rPr>
                      <w:i/>
                      <w:color w:val="000000"/>
                    </w:rPr>
                    <w:t>00601-065-000-ИОС</w:t>
                  </w:r>
                  <w:r>
                    <w:rPr>
                      <w:i/>
                      <w:color w:val="000000"/>
                    </w:rPr>
                    <w:t>7</w:t>
                  </w:r>
                </w:p>
              </w:tc>
              <w:tc>
                <w:tcPr>
                  <w:tcW w:w="5090" w:type="dxa"/>
                  <w:tcBorders>
                    <w:top w:val="single" w:sz="4" w:space="0" w:color="auto"/>
                    <w:left w:val="single" w:sz="4" w:space="0" w:color="auto"/>
                    <w:bottom w:val="single" w:sz="4" w:space="0" w:color="auto"/>
                    <w:right w:val="single" w:sz="4" w:space="0" w:color="auto"/>
                  </w:tcBorders>
                </w:tcPr>
                <w:p w14:paraId="6EB98C3C" w14:textId="77777777" w:rsidR="00E82C3F" w:rsidRDefault="00E82C3F" w:rsidP="009F0A73">
                  <w:pPr>
                    <w:ind w:firstLine="399"/>
                    <w:jc w:val="both"/>
                  </w:pPr>
                  <w:r>
                    <w:t xml:space="preserve">«Сведения об инженерном оборудовании, о сетях </w:t>
                  </w:r>
                  <w:proofErr w:type="spellStart"/>
                  <w:r>
                    <w:t>инженернотехнического</w:t>
                  </w:r>
                  <w:proofErr w:type="spellEnd"/>
                  <w:r>
                    <w:t xml:space="preserve"> обеспечения, перечень инженерно-технических мероприятий, содержание технологических решений» Подраздел 7 «Технологические решения»</w:t>
                  </w:r>
                </w:p>
              </w:tc>
              <w:tc>
                <w:tcPr>
                  <w:tcW w:w="945" w:type="dxa"/>
                  <w:tcBorders>
                    <w:top w:val="single" w:sz="4" w:space="0" w:color="auto"/>
                    <w:left w:val="single" w:sz="4" w:space="0" w:color="auto"/>
                    <w:bottom w:val="single" w:sz="4" w:space="0" w:color="auto"/>
                    <w:right w:val="single" w:sz="4" w:space="0" w:color="auto"/>
                  </w:tcBorders>
                </w:tcPr>
                <w:p w14:paraId="5F45D86D" w14:textId="77777777" w:rsidR="00E82C3F" w:rsidRPr="007E415A" w:rsidRDefault="00E82C3F" w:rsidP="009F0A73">
                  <w:pPr>
                    <w:jc w:val="center"/>
                    <w:rPr>
                      <w:i/>
                      <w:color w:val="000000"/>
                      <w:highlight w:val="yellow"/>
                    </w:rPr>
                  </w:pPr>
                </w:p>
              </w:tc>
            </w:tr>
          </w:tbl>
          <w:p w14:paraId="4FDDC6E9" w14:textId="77777777" w:rsidR="00E82C3F" w:rsidRPr="003124D1" w:rsidRDefault="00E82C3F" w:rsidP="009F0A73">
            <w:pPr>
              <w:tabs>
                <w:tab w:val="left" w:pos="8040"/>
              </w:tabs>
              <w:suppressAutoHyphens w:val="0"/>
              <w:jc w:val="both"/>
              <w:rPr>
                <w:rFonts w:eastAsiaTheme="minorHAnsi"/>
                <w:lang w:eastAsia="en-US"/>
              </w:rPr>
            </w:pPr>
          </w:p>
        </w:tc>
      </w:tr>
    </w:tbl>
    <w:p w14:paraId="3E783E5B" w14:textId="77777777" w:rsidR="00E82C3F" w:rsidRPr="00C9693A" w:rsidRDefault="00E82C3F" w:rsidP="00E82C3F">
      <w:pPr>
        <w:suppressAutoHyphens w:val="0"/>
        <w:jc w:val="center"/>
        <w:rPr>
          <w:color w:val="000000"/>
          <w:lang w:eastAsia="ru-RU"/>
        </w:rPr>
      </w:pPr>
    </w:p>
    <w:p w14:paraId="25FCF8B6" w14:textId="77777777" w:rsidR="00E82C3F" w:rsidRPr="00C9693A" w:rsidRDefault="00E82C3F" w:rsidP="00E82C3F">
      <w:pPr>
        <w:suppressAutoHyphens w:val="0"/>
        <w:jc w:val="center"/>
        <w:rPr>
          <w:color w:val="000000"/>
          <w:lang w:eastAsia="ru-RU"/>
        </w:rPr>
      </w:pPr>
      <w:r w:rsidRPr="00C9693A">
        <w:rPr>
          <w:color w:val="000000"/>
          <w:lang w:eastAsia="ru-RU"/>
        </w:rPr>
        <w:t>РАЗДЕЛ 7. ТРЕБОВАНИЯ И УСЛОВИЯ К РАЗРАБОТКЕ ПРИРОДООХРАННЫХ МЕР И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C9693A" w14:paraId="5DA76BE7" w14:textId="77777777" w:rsidTr="009F0A73">
        <w:tc>
          <w:tcPr>
            <w:tcW w:w="9747" w:type="dxa"/>
            <w:tcBorders>
              <w:top w:val="single" w:sz="4" w:space="0" w:color="auto"/>
              <w:left w:val="single" w:sz="4" w:space="0" w:color="auto"/>
              <w:bottom w:val="single" w:sz="4" w:space="0" w:color="auto"/>
              <w:right w:val="single" w:sz="4" w:space="0" w:color="auto"/>
            </w:tcBorders>
          </w:tcPr>
          <w:p w14:paraId="74DE14D0" w14:textId="77777777" w:rsidR="00E82C3F" w:rsidRPr="00397D31" w:rsidRDefault="00E82C3F" w:rsidP="00E82C3F">
            <w:pPr>
              <w:pStyle w:val="10"/>
              <w:numPr>
                <w:ilvl w:val="0"/>
                <w:numId w:val="30"/>
              </w:numPr>
              <w:tabs>
                <w:tab w:val="left" w:pos="1026"/>
              </w:tabs>
              <w:suppressAutoHyphens w:val="0"/>
              <w:ind w:left="0" w:firstLine="601"/>
              <w:jc w:val="both"/>
              <w:rPr>
                <w:i/>
                <w:lang w:eastAsia="ru-RU"/>
              </w:rPr>
            </w:pPr>
            <w:r w:rsidRPr="00397D31">
              <w:rPr>
                <w:i/>
                <w:lang w:eastAsia="ru-RU"/>
              </w:rPr>
              <w:t>Указать в ППР место сбора на территории Заказчика строительного мусора и отходов от выполненных работ. Вывоз мусора с территории Заказчика осуществляет Подрядчик.</w:t>
            </w:r>
          </w:p>
          <w:p w14:paraId="06D16055" w14:textId="77777777" w:rsidR="00E82C3F" w:rsidRPr="00397D31" w:rsidRDefault="00E82C3F" w:rsidP="00E82C3F">
            <w:pPr>
              <w:pStyle w:val="10"/>
              <w:numPr>
                <w:ilvl w:val="0"/>
                <w:numId w:val="30"/>
              </w:numPr>
              <w:tabs>
                <w:tab w:val="left" w:pos="1026"/>
              </w:tabs>
              <w:suppressAutoHyphens w:val="0"/>
              <w:ind w:left="0" w:firstLine="601"/>
              <w:jc w:val="both"/>
              <w:rPr>
                <w:i/>
                <w:lang w:eastAsia="ru-RU"/>
              </w:rPr>
            </w:pPr>
            <w:r w:rsidRPr="00397D31">
              <w:rPr>
                <w:i/>
                <w:lang w:eastAsia="ru-RU"/>
              </w:rPr>
              <w:t>Предусмотреть сбор мусора, остатков расходных материалов в конце каждой рабочей смены.</w:t>
            </w:r>
          </w:p>
          <w:p w14:paraId="29695E98" w14:textId="77777777" w:rsidR="00E82C3F" w:rsidRPr="00397D31" w:rsidRDefault="00E82C3F" w:rsidP="00E82C3F">
            <w:pPr>
              <w:pStyle w:val="10"/>
              <w:numPr>
                <w:ilvl w:val="0"/>
                <w:numId w:val="30"/>
              </w:numPr>
              <w:tabs>
                <w:tab w:val="left" w:pos="1026"/>
              </w:tabs>
              <w:suppressAutoHyphens w:val="0"/>
              <w:ind w:left="0" w:firstLine="601"/>
              <w:jc w:val="both"/>
              <w:rPr>
                <w:i/>
                <w:lang w:eastAsia="ru-RU"/>
              </w:rPr>
            </w:pPr>
            <w:r w:rsidRPr="00397D31">
              <w:rPr>
                <w:i/>
                <w:lang w:eastAsia="ru-RU"/>
              </w:rPr>
              <w:t>Соблюдать требования Федеральных законов Российской Федерации:</w:t>
            </w:r>
          </w:p>
          <w:p w14:paraId="4A5EAC29" w14:textId="77777777" w:rsidR="00E82C3F" w:rsidRPr="00397D31" w:rsidRDefault="00E82C3F" w:rsidP="009F0A73">
            <w:pPr>
              <w:tabs>
                <w:tab w:val="left" w:pos="1026"/>
              </w:tabs>
              <w:ind w:firstLine="601"/>
              <w:jc w:val="both"/>
              <w:rPr>
                <w:i/>
              </w:rPr>
            </w:pPr>
            <w:r w:rsidRPr="00397D31">
              <w:rPr>
                <w:i/>
              </w:rPr>
              <w:t xml:space="preserve">"Об охране окружающей среды" от 10.01.2002 г. </w:t>
            </w:r>
            <w:r w:rsidRPr="00397D31">
              <w:rPr>
                <w:bCs/>
                <w:i/>
              </w:rPr>
              <w:t>№</w:t>
            </w:r>
            <w:r w:rsidRPr="00397D31">
              <w:rPr>
                <w:i/>
              </w:rPr>
              <w:t xml:space="preserve"> 7-ФЗ;</w:t>
            </w:r>
          </w:p>
          <w:p w14:paraId="2CFF6A8D" w14:textId="77777777" w:rsidR="00E82C3F" w:rsidRPr="00C9693A" w:rsidRDefault="00E82C3F" w:rsidP="009F0A73">
            <w:pPr>
              <w:tabs>
                <w:tab w:val="left" w:pos="8040"/>
              </w:tabs>
              <w:suppressAutoHyphens w:val="0"/>
              <w:ind w:firstLine="596"/>
              <w:jc w:val="both"/>
              <w:rPr>
                <w:rFonts w:eastAsiaTheme="minorHAnsi"/>
                <w:lang w:eastAsia="en-US"/>
              </w:rPr>
            </w:pPr>
            <w:r w:rsidRPr="00397D31">
              <w:rPr>
                <w:i/>
              </w:rPr>
              <w:t xml:space="preserve">"Об отходах производства и потребления" от 24.06.98 </w:t>
            </w:r>
            <w:r w:rsidRPr="00397D31">
              <w:rPr>
                <w:bCs/>
                <w:i/>
              </w:rPr>
              <w:t>№</w:t>
            </w:r>
            <w:r w:rsidRPr="00397D31">
              <w:rPr>
                <w:i/>
              </w:rPr>
              <w:t xml:space="preserve"> 89-ФЗ.</w:t>
            </w:r>
          </w:p>
        </w:tc>
      </w:tr>
    </w:tbl>
    <w:p w14:paraId="7AE35E19" w14:textId="77777777" w:rsidR="00E82C3F" w:rsidRPr="00C9693A" w:rsidRDefault="00E82C3F" w:rsidP="00E82C3F">
      <w:pPr>
        <w:suppressAutoHyphens w:val="0"/>
        <w:jc w:val="both"/>
        <w:rPr>
          <w:color w:val="000000"/>
          <w:lang w:eastAsia="ru-RU"/>
        </w:rPr>
      </w:pPr>
    </w:p>
    <w:p w14:paraId="7F9DD579" w14:textId="77777777" w:rsidR="00E82C3F" w:rsidRPr="00C9693A" w:rsidRDefault="00E82C3F" w:rsidP="00E82C3F">
      <w:pPr>
        <w:suppressAutoHyphens w:val="0"/>
        <w:jc w:val="center"/>
        <w:outlineLvl w:val="0"/>
        <w:rPr>
          <w:color w:val="000000"/>
          <w:lang w:eastAsia="ru-RU"/>
        </w:rPr>
      </w:pPr>
      <w:r w:rsidRPr="00C9693A">
        <w:rPr>
          <w:color w:val="000000"/>
          <w:lang w:eastAsia="ru-RU"/>
        </w:rPr>
        <w:t>РАЗДЕЛ 8. СРОК (ИНТЕРВАЛ)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C9693A" w14:paraId="4BFD3327" w14:textId="77777777" w:rsidTr="009F0A73">
        <w:tc>
          <w:tcPr>
            <w:tcW w:w="9747" w:type="dxa"/>
            <w:tcBorders>
              <w:top w:val="single" w:sz="4" w:space="0" w:color="auto"/>
              <w:left w:val="single" w:sz="4" w:space="0" w:color="auto"/>
              <w:bottom w:val="single" w:sz="4" w:space="0" w:color="auto"/>
              <w:right w:val="single" w:sz="4" w:space="0" w:color="auto"/>
            </w:tcBorders>
          </w:tcPr>
          <w:p w14:paraId="65136E7A" w14:textId="77777777" w:rsidR="00E82C3F" w:rsidRPr="00B97A91" w:rsidRDefault="00E82C3F" w:rsidP="00E82C3F">
            <w:pPr>
              <w:pStyle w:val="afa"/>
              <w:numPr>
                <w:ilvl w:val="0"/>
                <w:numId w:val="31"/>
              </w:numPr>
              <w:autoSpaceDE w:val="0"/>
              <w:autoSpaceDN w:val="0"/>
              <w:adjustRightInd w:val="0"/>
              <w:contextualSpacing/>
              <w:rPr>
                <w:rFonts w:eastAsiaTheme="minorHAnsi"/>
                <w:color w:val="000000"/>
              </w:rPr>
            </w:pPr>
            <w:r w:rsidRPr="00B97A91">
              <w:rPr>
                <w:rFonts w:eastAsiaTheme="minorHAnsi"/>
                <w:color w:val="000000"/>
              </w:rPr>
              <w:t>Начало работ</w:t>
            </w:r>
            <w:r w:rsidRPr="00B97A91">
              <w:rPr>
                <w:color w:val="000000"/>
              </w:rPr>
              <w:t xml:space="preserve"> - с даты заключения договора;</w:t>
            </w:r>
          </w:p>
          <w:p w14:paraId="35823156" w14:textId="77777777" w:rsidR="00E82C3F" w:rsidRPr="00052E57" w:rsidRDefault="00E82C3F" w:rsidP="009F0A73">
            <w:pPr>
              <w:pStyle w:val="37"/>
              <w:tabs>
                <w:tab w:val="left" w:pos="1276"/>
                <w:tab w:val="num" w:pos="1802"/>
              </w:tabs>
              <w:spacing w:after="0"/>
              <w:ind w:left="0" w:firstLine="731"/>
              <w:jc w:val="both"/>
              <w:rPr>
                <w:i/>
                <w:sz w:val="24"/>
                <w:szCs w:val="24"/>
                <w:lang w:eastAsia="ru-RU"/>
              </w:rPr>
            </w:pPr>
            <w:r w:rsidRPr="00052E57">
              <w:rPr>
                <w:i/>
                <w:sz w:val="24"/>
                <w:szCs w:val="24"/>
                <w:lang w:eastAsia="ru-RU"/>
              </w:rPr>
              <w:t>В случае изменения даты начала выполнения работ Заказчик обязуется направить в адрес Подрядчика официальное уведомление о новой дате начала выполнения работ не позднее 20 (двадцати) календарных дней до указанной даты, в связи с чем срок окончания работ соответственно изменяется (сдвигается) пропорционально сроку (дате) начала выполнения работ, указанному в данном уведомлении Заказчика. Уведомление направляется Подрядчику нарочным, заказным письмом с уведомлением и/или по каналам электронной, факсимильной связи, указанным в договоре.</w:t>
            </w:r>
          </w:p>
          <w:p w14:paraId="5EAB831D" w14:textId="77777777" w:rsidR="00E82C3F" w:rsidRPr="00052E57" w:rsidRDefault="00E82C3F" w:rsidP="00E82C3F">
            <w:pPr>
              <w:pStyle w:val="afa"/>
              <w:numPr>
                <w:ilvl w:val="0"/>
                <w:numId w:val="31"/>
              </w:numPr>
              <w:autoSpaceDE w:val="0"/>
              <w:autoSpaceDN w:val="0"/>
              <w:adjustRightInd w:val="0"/>
              <w:contextualSpacing/>
              <w:rPr>
                <w:rFonts w:eastAsiaTheme="minorHAnsi"/>
                <w:i/>
                <w:color w:val="000000"/>
              </w:rPr>
            </w:pPr>
            <w:r w:rsidRPr="00052E57">
              <w:rPr>
                <w:rFonts w:eastAsiaTheme="minorHAnsi"/>
                <w:i/>
                <w:color w:val="000000"/>
              </w:rPr>
              <w:t>Окончание выполнения работ, включая передачу исполнительной документации и ввод в эксплуатацию объекта реконструкции:</w:t>
            </w:r>
            <w:r w:rsidRPr="00052E57">
              <w:rPr>
                <w:i/>
                <w:color w:val="000000"/>
              </w:rPr>
              <w:t xml:space="preserve"> - не позднее </w:t>
            </w:r>
            <w:r>
              <w:rPr>
                <w:i/>
                <w:color w:val="000000"/>
              </w:rPr>
              <w:t>28.0</w:t>
            </w:r>
            <w:r w:rsidRPr="00052E57">
              <w:rPr>
                <w:i/>
                <w:color w:val="000000"/>
              </w:rPr>
              <w:t>2.20</w:t>
            </w:r>
            <w:r>
              <w:rPr>
                <w:i/>
                <w:color w:val="000000"/>
              </w:rPr>
              <w:t>21</w:t>
            </w:r>
            <w:r w:rsidRPr="00052E57">
              <w:rPr>
                <w:i/>
                <w:color w:val="000000"/>
              </w:rPr>
              <w:t xml:space="preserve"> г.;</w:t>
            </w:r>
          </w:p>
          <w:p w14:paraId="74D1C553" w14:textId="77777777" w:rsidR="00E82C3F" w:rsidRPr="00052E57" w:rsidRDefault="00E82C3F" w:rsidP="00E82C3F">
            <w:pPr>
              <w:pStyle w:val="afa"/>
              <w:numPr>
                <w:ilvl w:val="0"/>
                <w:numId w:val="31"/>
              </w:numPr>
              <w:autoSpaceDE w:val="0"/>
              <w:autoSpaceDN w:val="0"/>
              <w:adjustRightInd w:val="0"/>
              <w:contextualSpacing/>
              <w:rPr>
                <w:rFonts w:eastAsiaTheme="minorHAnsi"/>
                <w:i/>
                <w:color w:val="000000"/>
              </w:rPr>
            </w:pPr>
            <w:r w:rsidRPr="00052E57">
              <w:rPr>
                <w:i/>
                <w:color w:val="000000"/>
              </w:rPr>
              <w:t xml:space="preserve">График выполнения работ </w:t>
            </w:r>
            <w:r w:rsidRPr="00052E57">
              <w:rPr>
                <w:rFonts w:eastAsiaTheme="minorHAnsi"/>
                <w:i/>
                <w:color w:val="000000"/>
              </w:rPr>
              <w:t xml:space="preserve">и поставки материалов </w:t>
            </w:r>
            <w:r w:rsidRPr="00052E57">
              <w:rPr>
                <w:i/>
                <w:color w:val="000000"/>
              </w:rPr>
              <w:t>разрабатывается в составе ППР.</w:t>
            </w:r>
          </w:p>
          <w:p w14:paraId="2E8C0088" w14:textId="77777777" w:rsidR="00E82C3F" w:rsidRPr="00FB7B7B" w:rsidRDefault="00E82C3F" w:rsidP="009F0A73">
            <w:pPr>
              <w:suppressAutoHyphens w:val="0"/>
              <w:autoSpaceDE w:val="0"/>
              <w:autoSpaceDN w:val="0"/>
              <w:adjustRightInd w:val="0"/>
              <w:ind w:firstLine="596"/>
              <w:rPr>
                <w:rFonts w:eastAsiaTheme="minorHAnsi"/>
                <w:i/>
                <w:color w:val="000000"/>
                <w:lang w:eastAsia="en-US"/>
              </w:rPr>
            </w:pPr>
            <w:r w:rsidRPr="00052E57">
              <w:rPr>
                <w:i/>
                <w:color w:val="000000"/>
              </w:rPr>
              <w:t>Срок разработки ППР входит в общий срок выполнения работ и составляет не более 10 календарных дней с даты заключения договора.</w:t>
            </w:r>
          </w:p>
        </w:tc>
      </w:tr>
    </w:tbl>
    <w:p w14:paraId="4BA03F86" w14:textId="77777777" w:rsidR="00E82C3F" w:rsidRPr="00C9693A" w:rsidRDefault="00E82C3F" w:rsidP="00E82C3F">
      <w:pPr>
        <w:suppressAutoHyphens w:val="0"/>
        <w:jc w:val="center"/>
        <w:rPr>
          <w:color w:val="000000"/>
          <w:lang w:eastAsia="ru-RU"/>
        </w:rPr>
      </w:pPr>
    </w:p>
    <w:p w14:paraId="5DB1E825" w14:textId="77777777" w:rsidR="00E82C3F" w:rsidRPr="00C9693A" w:rsidRDefault="00E82C3F" w:rsidP="00E82C3F">
      <w:pPr>
        <w:suppressAutoHyphens w:val="0"/>
        <w:jc w:val="center"/>
        <w:outlineLvl w:val="0"/>
        <w:rPr>
          <w:color w:val="000000"/>
          <w:lang w:eastAsia="ru-RU"/>
        </w:rPr>
      </w:pPr>
      <w:r w:rsidRPr="00C9693A">
        <w:rPr>
          <w:color w:val="000000"/>
          <w:lang w:eastAsia="ru-RU"/>
        </w:rPr>
        <w:t>РАЗДЕЛ 9. ТРЕБОВАНИЯ К КАЧЕСТВУ ВЫПОЛНЯЕМЫХ РАБОТ</w:t>
      </w:r>
    </w:p>
    <w:p w14:paraId="0D23C5EF" w14:textId="77777777" w:rsidR="00E82C3F" w:rsidRPr="00C9693A" w:rsidRDefault="00E82C3F" w:rsidP="00E82C3F">
      <w:pPr>
        <w:suppressAutoHyphens w:val="0"/>
        <w:jc w:val="both"/>
        <w:rPr>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C9693A" w14:paraId="735C848A" w14:textId="77777777" w:rsidTr="009F0A73">
        <w:tc>
          <w:tcPr>
            <w:tcW w:w="9747" w:type="dxa"/>
            <w:tcBorders>
              <w:top w:val="single" w:sz="4" w:space="0" w:color="auto"/>
              <w:left w:val="single" w:sz="4" w:space="0" w:color="auto"/>
              <w:bottom w:val="single" w:sz="4" w:space="0" w:color="auto"/>
              <w:right w:val="single" w:sz="4" w:space="0" w:color="auto"/>
            </w:tcBorders>
          </w:tcPr>
          <w:p w14:paraId="306D2A48" w14:textId="77777777" w:rsidR="00E82C3F" w:rsidRPr="00BE4869" w:rsidRDefault="00E82C3F" w:rsidP="00E82C3F">
            <w:pPr>
              <w:pStyle w:val="10"/>
              <w:numPr>
                <w:ilvl w:val="0"/>
                <w:numId w:val="33"/>
              </w:numPr>
              <w:tabs>
                <w:tab w:val="left" w:pos="885"/>
              </w:tabs>
              <w:suppressAutoHyphens w:val="0"/>
              <w:ind w:left="34" w:firstLine="704"/>
              <w:jc w:val="both"/>
              <w:rPr>
                <w:i/>
                <w:lang w:eastAsia="ru-RU"/>
              </w:rPr>
            </w:pPr>
            <w:r w:rsidRPr="00BE4869">
              <w:rPr>
                <w:i/>
                <w:lang w:eastAsia="ru-RU"/>
              </w:rPr>
              <w:t>Строительно-монтажные работы должны отвечать по качеству требованиям разработанного проекта, требованиям действующих документов:</w:t>
            </w:r>
          </w:p>
          <w:p w14:paraId="66FBD86E" w14:textId="77777777" w:rsidR="00E82C3F" w:rsidRPr="00BE4869" w:rsidRDefault="00E82C3F" w:rsidP="00E82C3F">
            <w:pPr>
              <w:pStyle w:val="10"/>
              <w:numPr>
                <w:ilvl w:val="0"/>
                <w:numId w:val="32"/>
              </w:numPr>
              <w:suppressAutoHyphens w:val="0"/>
              <w:ind w:left="34" w:firstLine="704"/>
              <w:jc w:val="both"/>
              <w:rPr>
                <w:i/>
                <w:lang w:eastAsia="ru-RU"/>
              </w:rPr>
            </w:pPr>
            <w:r w:rsidRPr="00BE4869">
              <w:rPr>
                <w:i/>
                <w:lang w:eastAsia="ru-RU"/>
              </w:rPr>
              <w:t>Градостроительный кодекс Российской Федерации от 29.12.2004 № 190-ФЗ;</w:t>
            </w:r>
          </w:p>
          <w:p w14:paraId="66AAF0B7" w14:textId="77777777" w:rsidR="00E82C3F" w:rsidRPr="00BE4869" w:rsidRDefault="00E82C3F" w:rsidP="00E82C3F">
            <w:pPr>
              <w:pStyle w:val="10"/>
              <w:numPr>
                <w:ilvl w:val="0"/>
                <w:numId w:val="32"/>
              </w:numPr>
              <w:tabs>
                <w:tab w:val="left" w:pos="601"/>
              </w:tabs>
              <w:suppressAutoHyphens w:val="0"/>
              <w:ind w:left="34" w:firstLine="704"/>
              <w:jc w:val="both"/>
              <w:rPr>
                <w:i/>
                <w:lang w:eastAsia="ru-RU"/>
              </w:rPr>
            </w:pPr>
            <w:r w:rsidRPr="00BE4869">
              <w:rPr>
                <w:i/>
                <w:lang w:eastAsia="ru-RU"/>
              </w:rPr>
              <w:lastRenderedPageBreak/>
              <w:t xml:space="preserve">Федеральный закон "Технический регламент о безопасности зданий и сооружений" от 30.12.2009 </w:t>
            </w:r>
            <w:r w:rsidRPr="00BE4869">
              <w:rPr>
                <w:bCs/>
                <w:i/>
              </w:rPr>
              <w:t>№</w:t>
            </w:r>
            <w:r w:rsidRPr="00BE4869">
              <w:rPr>
                <w:i/>
                <w:lang w:eastAsia="ru-RU"/>
              </w:rPr>
              <w:t xml:space="preserve"> 384-ФЗ;</w:t>
            </w:r>
          </w:p>
          <w:p w14:paraId="46E186E1" w14:textId="77777777" w:rsidR="00E82C3F" w:rsidRPr="00BE4869" w:rsidRDefault="00E82C3F" w:rsidP="00E82C3F">
            <w:pPr>
              <w:pStyle w:val="10"/>
              <w:numPr>
                <w:ilvl w:val="0"/>
                <w:numId w:val="32"/>
              </w:numPr>
              <w:tabs>
                <w:tab w:val="left" w:pos="601"/>
              </w:tabs>
              <w:suppressAutoHyphens w:val="0"/>
              <w:ind w:left="34" w:firstLine="704"/>
              <w:jc w:val="both"/>
              <w:rPr>
                <w:i/>
                <w:lang w:eastAsia="ru-RU"/>
              </w:rPr>
            </w:pPr>
            <w:r w:rsidRPr="00BE4869">
              <w:rPr>
                <w:i/>
                <w:lang w:eastAsia="ru-RU"/>
              </w:rPr>
              <w:t xml:space="preserve">Федеральный закон "Технический регламент о требованиях пожарной безопасности" от 22.07.2008 </w:t>
            </w:r>
            <w:r w:rsidRPr="00BE4869">
              <w:rPr>
                <w:bCs/>
                <w:i/>
              </w:rPr>
              <w:t>№</w:t>
            </w:r>
            <w:r w:rsidRPr="00BE4869">
              <w:rPr>
                <w:i/>
                <w:lang w:eastAsia="ru-RU"/>
              </w:rPr>
              <w:t xml:space="preserve"> 123-ФЗ;</w:t>
            </w:r>
          </w:p>
          <w:p w14:paraId="55003CE1" w14:textId="77777777" w:rsidR="00E82C3F" w:rsidRPr="00BE4869" w:rsidRDefault="00E82C3F" w:rsidP="00E82C3F">
            <w:pPr>
              <w:pStyle w:val="10"/>
              <w:numPr>
                <w:ilvl w:val="0"/>
                <w:numId w:val="32"/>
              </w:numPr>
              <w:suppressAutoHyphens w:val="0"/>
              <w:ind w:left="34" w:firstLine="704"/>
              <w:jc w:val="both"/>
              <w:rPr>
                <w:i/>
                <w:lang w:eastAsia="ru-RU"/>
              </w:rPr>
            </w:pPr>
            <w:r w:rsidRPr="00BE4869">
              <w:rPr>
                <w:i/>
                <w:lang w:eastAsia="ru-RU"/>
              </w:rPr>
              <w:t xml:space="preserve">Постановление Правительства РФ от 25.04.2012 </w:t>
            </w:r>
            <w:r w:rsidRPr="00BE4869">
              <w:rPr>
                <w:bCs/>
                <w:i/>
              </w:rPr>
              <w:t>№</w:t>
            </w:r>
            <w:r w:rsidRPr="00BE4869">
              <w:rPr>
                <w:i/>
                <w:lang w:eastAsia="ru-RU"/>
              </w:rPr>
              <w:t xml:space="preserve"> 390 (ред. от 21.03.2017)             "О противопожарном режиме" (вместе с "Правилами противопожарного режима в Российской Федерации");</w:t>
            </w:r>
          </w:p>
          <w:p w14:paraId="052C6719" w14:textId="77777777" w:rsidR="00E82C3F" w:rsidRPr="00BE4869" w:rsidRDefault="00E82C3F" w:rsidP="00E82C3F">
            <w:pPr>
              <w:pStyle w:val="10"/>
              <w:numPr>
                <w:ilvl w:val="0"/>
                <w:numId w:val="32"/>
              </w:numPr>
              <w:suppressAutoHyphens w:val="0"/>
              <w:ind w:left="34" w:firstLine="704"/>
              <w:jc w:val="both"/>
              <w:rPr>
                <w:i/>
                <w:lang w:eastAsia="ru-RU"/>
              </w:rPr>
            </w:pPr>
            <w:r w:rsidRPr="00BE4869">
              <w:rPr>
                <w:i/>
                <w:lang w:eastAsia="ru-RU"/>
              </w:rPr>
              <w:t xml:space="preserve">Федеральный закон «О пожарной безопасности» от 21.12.1994 </w:t>
            </w:r>
            <w:r w:rsidRPr="00BE4869">
              <w:rPr>
                <w:bCs/>
                <w:i/>
              </w:rPr>
              <w:t>№</w:t>
            </w:r>
            <w:r w:rsidRPr="00BE4869">
              <w:rPr>
                <w:i/>
                <w:lang w:eastAsia="ru-RU"/>
              </w:rPr>
              <w:t xml:space="preserve"> 69-ФЗ (последняя редакция);</w:t>
            </w:r>
          </w:p>
          <w:p w14:paraId="137BD804" w14:textId="77777777" w:rsidR="00E82C3F" w:rsidRPr="00BE4869" w:rsidRDefault="00E82C3F" w:rsidP="00E82C3F">
            <w:pPr>
              <w:pStyle w:val="10"/>
              <w:numPr>
                <w:ilvl w:val="0"/>
                <w:numId w:val="32"/>
              </w:numPr>
              <w:tabs>
                <w:tab w:val="left" w:pos="601"/>
              </w:tabs>
              <w:suppressAutoHyphens w:val="0"/>
              <w:ind w:left="34" w:firstLine="704"/>
              <w:jc w:val="both"/>
              <w:rPr>
                <w:i/>
                <w:lang w:eastAsia="ru-RU"/>
              </w:rPr>
            </w:pPr>
            <w:r w:rsidRPr="00BE4869">
              <w:rPr>
                <w:i/>
                <w:lang w:eastAsia="ru-RU"/>
              </w:rPr>
              <w:t>Нормативных правовых актов по охране труда, пожарной и экологической безопасности;</w:t>
            </w:r>
          </w:p>
          <w:p w14:paraId="111AD232" w14:textId="77777777" w:rsidR="00E82C3F" w:rsidRPr="00BE4869" w:rsidRDefault="00E82C3F" w:rsidP="00E82C3F">
            <w:pPr>
              <w:pStyle w:val="10"/>
              <w:numPr>
                <w:ilvl w:val="0"/>
                <w:numId w:val="32"/>
              </w:numPr>
              <w:tabs>
                <w:tab w:val="left" w:pos="601"/>
              </w:tabs>
              <w:suppressAutoHyphens w:val="0"/>
              <w:ind w:left="34" w:firstLine="704"/>
              <w:jc w:val="both"/>
              <w:rPr>
                <w:i/>
                <w:lang w:eastAsia="ru-RU"/>
              </w:rPr>
            </w:pPr>
            <w:r w:rsidRPr="00BE4869">
              <w:rPr>
                <w:i/>
                <w:lang w:eastAsia="ru-RU"/>
              </w:rPr>
              <w:t>СП 48.13330.2019 - Организация строительства;</w:t>
            </w:r>
          </w:p>
          <w:p w14:paraId="4CFE793E" w14:textId="77777777" w:rsidR="00E82C3F" w:rsidRPr="00BE4869" w:rsidRDefault="00E82C3F" w:rsidP="00E82C3F">
            <w:pPr>
              <w:pStyle w:val="10"/>
              <w:numPr>
                <w:ilvl w:val="0"/>
                <w:numId w:val="32"/>
              </w:numPr>
              <w:tabs>
                <w:tab w:val="left" w:pos="601"/>
              </w:tabs>
              <w:suppressAutoHyphens w:val="0"/>
              <w:ind w:left="34" w:firstLine="704"/>
              <w:jc w:val="both"/>
              <w:rPr>
                <w:i/>
                <w:lang w:eastAsia="ru-RU"/>
              </w:rPr>
            </w:pPr>
            <w:r w:rsidRPr="00BE4869">
              <w:rPr>
                <w:i/>
                <w:lang w:eastAsia="ru-RU"/>
              </w:rPr>
              <w:t>СП 129.13330.2011 - Наружные сети и сооружения водоснабжения и канализации (с Изменениями);</w:t>
            </w:r>
          </w:p>
          <w:p w14:paraId="597E1863" w14:textId="77777777" w:rsidR="00E82C3F" w:rsidRPr="00BE4869" w:rsidRDefault="00E82C3F" w:rsidP="00E82C3F">
            <w:pPr>
              <w:pStyle w:val="10"/>
              <w:numPr>
                <w:ilvl w:val="0"/>
                <w:numId w:val="32"/>
              </w:numPr>
              <w:tabs>
                <w:tab w:val="left" w:pos="601"/>
              </w:tabs>
              <w:suppressAutoHyphens w:val="0"/>
              <w:ind w:left="34" w:firstLine="704"/>
              <w:jc w:val="both"/>
              <w:rPr>
                <w:i/>
                <w:lang w:eastAsia="ru-RU"/>
              </w:rPr>
            </w:pPr>
            <w:r w:rsidRPr="00BE4869">
              <w:rPr>
                <w:i/>
                <w:lang w:eastAsia="ru-RU"/>
              </w:rPr>
              <w:t>СП 45.13330.2012 - Земляные сооружения, основания и фундаменты.</w:t>
            </w:r>
          </w:p>
          <w:p w14:paraId="557A7823" w14:textId="77777777" w:rsidR="00E82C3F" w:rsidRPr="00BE4869" w:rsidRDefault="00E82C3F" w:rsidP="009F0A73">
            <w:pPr>
              <w:spacing w:line="228" w:lineRule="auto"/>
              <w:ind w:firstLine="704"/>
              <w:contextualSpacing/>
              <w:jc w:val="both"/>
              <w:rPr>
                <w:i/>
                <w:color w:val="000000"/>
              </w:rPr>
            </w:pPr>
            <w:r w:rsidRPr="00BE4869">
              <w:rPr>
                <w:i/>
                <w:color w:val="000000"/>
              </w:rPr>
              <w:t xml:space="preserve">2. Контроль качества выполненных работ осуществлять совместно со стороны            Подрядчика и со стороны Заказчика с проведением освидетельствования скрытых работ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в соответствии </w:t>
            </w:r>
            <w:r w:rsidRPr="00BE4869">
              <w:rPr>
                <w:i/>
              </w:rPr>
              <w:t>с СП 129.13330.2011 Наружные сети и сооружения водоснабжения и канализации (с Изменениями) и СП 45.13330.2012 - Земляные сооружения, основания и фундаменты.</w:t>
            </w:r>
          </w:p>
          <w:p w14:paraId="565FBF50" w14:textId="77777777" w:rsidR="00E82C3F" w:rsidRPr="00BE4869" w:rsidRDefault="00E82C3F" w:rsidP="009F0A73">
            <w:pPr>
              <w:spacing w:line="228" w:lineRule="auto"/>
              <w:ind w:firstLine="704"/>
              <w:contextualSpacing/>
              <w:jc w:val="both"/>
              <w:rPr>
                <w:i/>
                <w:color w:val="000000"/>
              </w:rPr>
            </w:pPr>
            <w:r w:rsidRPr="00BE4869">
              <w:rPr>
                <w:i/>
                <w:color w:val="000000"/>
              </w:rPr>
              <w:t>3. Подрядчик, на период выполнения строительно-монтажных работ, назначает ответственного представителя для осуществления строительного контроля в соответствии с Положением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РФ   № 468 от 21.06.2010г.</w:t>
            </w:r>
          </w:p>
          <w:p w14:paraId="323B4FC8" w14:textId="77777777" w:rsidR="00E82C3F" w:rsidRPr="00BE4869" w:rsidRDefault="00E82C3F" w:rsidP="009F0A73">
            <w:pPr>
              <w:spacing w:line="228" w:lineRule="auto"/>
              <w:ind w:firstLine="704"/>
              <w:contextualSpacing/>
              <w:jc w:val="both"/>
              <w:rPr>
                <w:i/>
                <w:color w:val="000000"/>
              </w:rPr>
            </w:pPr>
            <w:r w:rsidRPr="00BE4869">
              <w:rPr>
                <w:i/>
                <w:color w:val="000000"/>
              </w:rPr>
              <w:t>4. Подрядчик несет ответственность за сохранность всех коммуникаций, расположенных на предоставленном участке (территории) в соответствии с актом-допуском.</w:t>
            </w:r>
          </w:p>
          <w:p w14:paraId="28707ED4" w14:textId="77777777" w:rsidR="00E82C3F" w:rsidRPr="00BE4869" w:rsidRDefault="00E82C3F" w:rsidP="009F0A73">
            <w:pPr>
              <w:spacing w:line="228" w:lineRule="auto"/>
              <w:ind w:firstLine="704"/>
              <w:contextualSpacing/>
              <w:jc w:val="both"/>
              <w:rPr>
                <w:i/>
                <w:color w:val="000000"/>
              </w:rPr>
            </w:pPr>
            <w:r w:rsidRPr="00BE4869">
              <w:rPr>
                <w:i/>
                <w:color w:val="000000"/>
              </w:rPr>
              <w:t>5. При повреждении коммуникаций, в том числе систем пожарной сигнализации, компьютерных сетей, сетей радиофикации, телефонных сетей, Подрядчик собственными силами и средствами обязан восстановить их работоспособность.</w:t>
            </w:r>
          </w:p>
          <w:p w14:paraId="7EBE5651" w14:textId="77777777" w:rsidR="00E82C3F" w:rsidRPr="00BE4869" w:rsidRDefault="00E82C3F" w:rsidP="009F0A73">
            <w:pPr>
              <w:spacing w:line="228" w:lineRule="auto"/>
              <w:ind w:firstLine="704"/>
              <w:contextualSpacing/>
              <w:jc w:val="both"/>
              <w:rPr>
                <w:rFonts w:eastAsiaTheme="minorHAnsi"/>
                <w:i/>
                <w:lang w:eastAsia="en-US"/>
              </w:rPr>
            </w:pPr>
            <w:r w:rsidRPr="00BE4869">
              <w:rPr>
                <w:i/>
                <w:color w:val="000000"/>
              </w:rPr>
              <w:t>6. Строительно-монтажные работы выполняются оборудованием, материалами, инструментами, комплектом приспособлений, машинами Подрядчика.</w:t>
            </w:r>
          </w:p>
          <w:p w14:paraId="67025051" w14:textId="77777777" w:rsidR="00E82C3F" w:rsidRPr="00BE4869" w:rsidRDefault="00E82C3F" w:rsidP="009F0A73">
            <w:pPr>
              <w:spacing w:line="228" w:lineRule="auto"/>
              <w:ind w:firstLine="704"/>
              <w:contextualSpacing/>
              <w:jc w:val="both"/>
              <w:rPr>
                <w:i/>
                <w:color w:val="000000"/>
              </w:rPr>
            </w:pPr>
            <w:r w:rsidRPr="00BE4869">
              <w:rPr>
                <w:i/>
                <w:color w:val="000000"/>
              </w:rPr>
              <w:t>7. Материалы должны быть новыми, не бывшими в употреблении, допускается применение аналогов материалов по согласованию с Заказчиком.</w:t>
            </w:r>
            <w:r w:rsidRPr="00BE4869">
              <w:rPr>
                <w:i/>
              </w:rPr>
              <w:t xml:space="preserve"> </w:t>
            </w:r>
            <w:r w:rsidRPr="00BE4869">
              <w:rPr>
                <w:i/>
                <w:color w:val="000000"/>
              </w:rPr>
              <w:t>Упаковка должна обеспечивать полную сохранность материалов, предохранять их от повреждения при транспортировке и перегрузке.</w:t>
            </w:r>
          </w:p>
          <w:p w14:paraId="5ED02D08" w14:textId="77777777" w:rsidR="00E82C3F" w:rsidRPr="00C9693A" w:rsidRDefault="00E82C3F" w:rsidP="009F0A73">
            <w:pPr>
              <w:suppressAutoHyphens w:val="0"/>
              <w:autoSpaceDE w:val="0"/>
              <w:autoSpaceDN w:val="0"/>
              <w:adjustRightInd w:val="0"/>
              <w:ind w:firstLine="704"/>
              <w:jc w:val="both"/>
              <w:rPr>
                <w:color w:val="000000"/>
                <w:lang w:eastAsia="ru-RU"/>
              </w:rPr>
            </w:pPr>
            <w:r w:rsidRPr="00BE4869">
              <w:rPr>
                <w:i/>
                <w:color w:val="000000"/>
              </w:rPr>
              <w:t>8. Все поставляемые Подрядчиком для выполнения работ материалы должны иметь соответствующие сертификаты, паспорта и другие документы, удостоверяющие их качество и соответствовать проектным спецификациям. Копии этих документов должны быть предоставлены Заказчику перед началом работ.</w:t>
            </w:r>
            <w:r w:rsidRPr="00BE4869">
              <w:rPr>
                <w:i/>
              </w:rPr>
              <w:t xml:space="preserve"> </w:t>
            </w:r>
            <w:r w:rsidRPr="00BE4869">
              <w:rPr>
                <w:i/>
                <w:color w:val="000000"/>
              </w:rPr>
              <w:t>Качество материалов должно соответствовать государственным стандартам, техническим условиям, техническим регламентам и другим обязательным требованиям.</w:t>
            </w:r>
          </w:p>
        </w:tc>
      </w:tr>
    </w:tbl>
    <w:p w14:paraId="3F558CE8" w14:textId="77777777" w:rsidR="00E82C3F" w:rsidRPr="00C9693A" w:rsidRDefault="00E82C3F" w:rsidP="00E82C3F">
      <w:pPr>
        <w:suppressAutoHyphens w:val="0"/>
        <w:jc w:val="center"/>
        <w:rPr>
          <w:color w:val="000000"/>
          <w:lang w:eastAsia="ru-RU"/>
        </w:rPr>
      </w:pPr>
    </w:p>
    <w:p w14:paraId="500B73FA" w14:textId="77777777" w:rsidR="00E82C3F" w:rsidRDefault="00E82C3F" w:rsidP="00E82C3F">
      <w:pPr>
        <w:suppressAutoHyphens w:val="0"/>
        <w:jc w:val="center"/>
        <w:outlineLvl w:val="0"/>
        <w:rPr>
          <w:color w:val="000000"/>
          <w:lang w:eastAsia="ru-RU"/>
        </w:rPr>
      </w:pPr>
      <w:r w:rsidRPr="00C9693A">
        <w:rPr>
          <w:color w:val="000000"/>
          <w:lang w:eastAsia="ru-RU"/>
        </w:rPr>
        <w:t>РАЗДЕЛ 10. ТРЕБОВАНИЯ К ОСОБЫМ УСЛОВИЯМ РАБОТ</w:t>
      </w:r>
    </w:p>
    <w:p w14:paraId="626D1389" w14:textId="77777777" w:rsidR="00E82C3F" w:rsidRPr="00C9693A" w:rsidRDefault="00E82C3F" w:rsidP="00E82C3F">
      <w:pPr>
        <w:suppressAutoHyphens w:val="0"/>
        <w:jc w:val="center"/>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C9693A" w14:paraId="14FB5974" w14:textId="77777777" w:rsidTr="009F0A73">
        <w:tc>
          <w:tcPr>
            <w:tcW w:w="9747" w:type="dxa"/>
            <w:tcBorders>
              <w:top w:val="single" w:sz="4" w:space="0" w:color="auto"/>
              <w:left w:val="single" w:sz="4" w:space="0" w:color="auto"/>
              <w:bottom w:val="single" w:sz="4" w:space="0" w:color="auto"/>
              <w:right w:val="single" w:sz="4" w:space="0" w:color="auto"/>
            </w:tcBorders>
          </w:tcPr>
          <w:p w14:paraId="0D93672F" w14:textId="77777777" w:rsidR="00E82C3F" w:rsidRDefault="00E82C3F" w:rsidP="009F0A73">
            <w:pPr>
              <w:ind w:right="-3"/>
              <w:rPr>
                <w:i/>
                <w:color w:val="000000"/>
              </w:rPr>
            </w:pPr>
            <w:r>
              <w:rPr>
                <w:i/>
                <w:color w:val="000000"/>
              </w:rPr>
              <w:t>Работы выполняются:</w:t>
            </w:r>
          </w:p>
          <w:p w14:paraId="6AEA2594" w14:textId="77777777" w:rsidR="00E82C3F" w:rsidRPr="00FB7B7B" w:rsidRDefault="00E82C3F" w:rsidP="00E82C3F">
            <w:pPr>
              <w:pStyle w:val="afa"/>
              <w:numPr>
                <w:ilvl w:val="0"/>
                <w:numId w:val="26"/>
              </w:numPr>
              <w:ind w:right="-3"/>
              <w:contextualSpacing/>
              <w:rPr>
                <w:color w:val="000000"/>
                <w:lang w:eastAsia="ru-RU"/>
              </w:rPr>
            </w:pPr>
            <w:r>
              <w:rPr>
                <w:i/>
                <w:color w:val="000000"/>
              </w:rPr>
              <w:t>н</w:t>
            </w:r>
            <w:r w:rsidRPr="00535C80">
              <w:rPr>
                <w:i/>
                <w:color w:val="000000"/>
              </w:rPr>
              <w:t>а высоте</w:t>
            </w:r>
            <w:r>
              <w:rPr>
                <w:i/>
                <w:color w:val="000000"/>
              </w:rPr>
              <w:t>,</w:t>
            </w:r>
          </w:p>
          <w:p w14:paraId="33B07EC0" w14:textId="77777777" w:rsidR="00E82C3F" w:rsidRPr="00185320" w:rsidRDefault="00E82C3F" w:rsidP="00E82C3F">
            <w:pPr>
              <w:pStyle w:val="afa"/>
              <w:numPr>
                <w:ilvl w:val="0"/>
                <w:numId w:val="26"/>
              </w:numPr>
              <w:ind w:right="-3"/>
              <w:contextualSpacing/>
              <w:rPr>
                <w:color w:val="000000"/>
                <w:lang w:eastAsia="ru-RU"/>
              </w:rPr>
            </w:pPr>
            <w:r>
              <w:rPr>
                <w:i/>
                <w:color w:val="000000"/>
              </w:rPr>
              <w:lastRenderedPageBreak/>
              <w:t>в стесненных условиях.</w:t>
            </w:r>
          </w:p>
        </w:tc>
      </w:tr>
    </w:tbl>
    <w:p w14:paraId="09A3787B" w14:textId="77777777" w:rsidR="00E82C3F" w:rsidRDefault="00E82C3F" w:rsidP="00E82C3F">
      <w:pPr>
        <w:suppressAutoHyphens w:val="0"/>
        <w:jc w:val="center"/>
        <w:rPr>
          <w:color w:val="000000"/>
          <w:lang w:eastAsia="ru-RU"/>
        </w:rPr>
      </w:pPr>
    </w:p>
    <w:p w14:paraId="5F51C925" w14:textId="77777777" w:rsidR="00E82C3F" w:rsidRDefault="00E82C3F" w:rsidP="00E82C3F">
      <w:pPr>
        <w:suppressAutoHyphens w:val="0"/>
        <w:jc w:val="center"/>
        <w:rPr>
          <w:color w:val="000000"/>
          <w:lang w:eastAsia="ru-RU"/>
        </w:rPr>
      </w:pPr>
      <w:r w:rsidRPr="00C9693A">
        <w:rPr>
          <w:color w:val="000000"/>
          <w:lang w:eastAsia="ru-RU"/>
        </w:rPr>
        <w:t>РАЗДЕЛ 11. ТРЕБОВАНИЯ К СРОКУ И (ИЛИ) ОБЪЕМУ ПРЕДОСТАВЛЕНИЯ ГАРАНТИЙ</w:t>
      </w:r>
    </w:p>
    <w:p w14:paraId="5F9E6EB3" w14:textId="77777777" w:rsidR="00E82C3F" w:rsidRPr="004E672A" w:rsidRDefault="00E82C3F" w:rsidP="00E82C3F">
      <w:pPr>
        <w:suppressAutoHyphens w:val="0"/>
        <w:jc w:val="center"/>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4E5302" w14:paraId="6D958502" w14:textId="77777777" w:rsidTr="009F0A73">
        <w:tc>
          <w:tcPr>
            <w:tcW w:w="9747" w:type="dxa"/>
            <w:tcBorders>
              <w:top w:val="single" w:sz="4" w:space="0" w:color="auto"/>
              <w:left w:val="single" w:sz="4" w:space="0" w:color="auto"/>
              <w:bottom w:val="single" w:sz="4" w:space="0" w:color="auto"/>
              <w:right w:val="single" w:sz="4" w:space="0" w:color="auto"/>
            </w:tcBorders>
          </w:tcPr>
          <w:p w14:paraId="5C09B632" w14:textId="77777777" w:rsidR="00E82C3F" w:rsidRPr="00E75D14" w:rsidRDefault="00E82C3F" w:rsidP="00E82C3F">
            <w:pPr>
              <w:pStyle w:val="10"/>
              <w:numPr>
                <w:ilvl w:val="0"/>
                <w:numId w:val="34"/>
              </w:numPr>
              <w:tabs>
                <w:tab w:val="left" w:pos="885"/>
              </w:tabs>
              <w:suppressAutoHyphens w:val="0"/>
              <w:spacing w:line="252" w:lineRule="auto"/>
              <w:ind w:left="0" w:firstLine="601"/>
              <w:jc w:val="both"/>
              <w:rPr>
                <w:i/>
                <w:lang w:eastAsia="ru-RU"/>
              </w:rPr>
            </w:pPr>
            <w:r w:rsidRPr="00E75D14">
              <w:rPr>
                <w:i/>
                <w:lang w:eastAsia="ru-RU"/>
              </w:rPr>
              <w:t>Гарантия качества выполняемых работ, в том числе на используемые в работе оборудование и материалы должна составлять не менее 24 месяцев с даты подписания Акта приемки законченного строительством объекта приемочной комиссией. Гарантия качества результата выполнения работ распространяется на все работы, выполненные в рамках проекта.</w:t>
            </w:r>
          </w:p>
          <w:p w14:paraId="7B9F8EF3" w14:textId="77777777" w:rsidR="00E82C3F" w:rsidRPr="00E75D14" w:rsidRDefault="00E82C3F" w:rsidP="00E82C3F">
            <w:pPr>
              <w:pStyle w:val="10"/>
              <w:numPr>
                <w:ilvl w:val="0"/>
                <w:numId w:val="34"/>
              </w:numPr>
              <w:tabs>
                <w:tab w:val="left" w:pos="885"/>
              </w:tabs>
              <w:suppressAutoHyphens w:val="0"/>
              <w:spacing w:line="252" w:lineRule="auto"/>
              <w:ind w:left="0" w:firstLine="601"/>
              <w:jc w:val="both"/>
              <w:rPr>
                <w:i/>
                <w:lang w:eastAsia="ru-RU"/>
              </w:rPr>
            </w:pPr>
            <w:r w:rsidRPr="00E75D14">
              <w:rPr>
                <w:i/>
                <w:lang w:eastAsia="ru-RU"/>
              </w:rPr>
              <w:t>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произведенного самим Заказчиком или привлеченными им третьими лицами.</w:t>
            </w:r>
          </w:p>
          <w:p w14:paraId="333C0AF9" w14:textId="77777777" w:rsidR="00E82C3F" w:rsidRPr="00E75D14" w:rsidRDefault="00E82C3F" w:rsidP="00E82C3F">
            <w:pPr>
              <w:pStyle w:val="10"/>
              <w:numPr>
                <w:ilvl w:val="0"/>
                <w:numId w:val="34"/>
              </w:numPr>
              <w:tabs>
                <w:tab w:val="left" w:pos="885"/>
              </w:tabs>
              <w:suppressAutoHyphens w:val="0"/>
              <w:spacing w:line="252" w:lineRule="auto"/>
              <w:ind w:left="0" w:firstLine="601"/>
              <w:jc w:val="both"/>
              <w:rPr>
                <w:i/>
                <w:lang w:eastAsia="ru-RU"/>
              </w:rPr>
            </w:pPr>
            <w:r w:rsidRPr="00E75D14">
              <w:rPr>
                <w:i/>
                <w:lang w:eastAsia="ru-RU"/>
              </w:rPr>
              <w:t>При обнаружении дефектов, выявленных в процессе приемки работ или в течение гарантийного срока, Подрядчик после оформления двустороннего Акта устраняет их за свой счет в согласованные с Заказчиком сроки.</w:t>
            </w:r>
          </w:p>
          <w:p w14:paraId="217DAE54" w14:textId="77777777" w:rsidR="00E82C3F" w:rsidRPr="004E5302" w:rsidRDefault="00E82C3F" w:rsidP="009F0A73">
            <w:pPr>
              <w:tabs>
                <w:tab w:val="left" w:pos="0"/>
                <w:tab w:val="left" w:pos="993"/>
              </w:tabs>
              <w:suppressAutoHyphens w:val="0"/>
              <w:ind w:firstLine="567"/>
              <w:jc w:val="both"/>
              <w:rPr>
                <w:color w:val="000000"/>
                <w:lang w:eastAsia="ru-RU"/>
              </w:rPr>
            </w:pPr>
            <w:r w:rsidRPr="00E75D14">
              <w:rPr>
                <w:i/>
                <w:lang w:eastAsia="ru-RU"/>
              </w:rPr>
              <w:t>В случае выполнения гарантийного ремонта, гарантийный период продлевается на время, затраченное на ремонт.</w:t>
            </w:r>
          </w:p>
        </w:tc>
      </w:tr>
    </w:tbl>
    <w:p w14:paraId="1C1C9C48" w14:textId="77777777" w:rsidR="00E82C3F" w:rsidRPr="00466234" w:rsidRDefault="00E82C3F" w:rsidP="00E82C3F">
      <w:pPr>
        <w:suppressAutoHyphens w:val="0"/>
        <w:jc w:val="center"/>
        <w:rPr>
          <w:color w:val="000000"/>
          <w:lang w:eastAsia="ru-RU"/>
        </w:rPr>
      </w:pPr>
    </w:p>
    <w:p w14:paraId="10A4480E" w14:textId="77777777" w:rsidR="00E82C3F" w:rsidRDefault="00E82C3F" w:rsidP="00E82C3F">
      <w:pPr>
        <w:suppressAutoHyphens w:val="0"/>
        <w:jc w:val="center"/>
        <w:outlineLvl w:val="0"/>
        <w:rPr>
          <w:color w:val="000000"/>
          <w:lang w:eastAsia="ru-RU"/>
        </w:rPr>
      </w:pPr>
      <w:r w:rsidRPr="00466234">
        <w:rPr>
          <w:color w:val="000000"/>
          <w:lang w:eastAsia="ru-RU"/>
        </w:rPr>
        <w:t>РАЗДЕЛ 12. ТРЕБОВАНИЯ К БЕЗОПАСНОСТИ ВЫПОЛНЯЕМЫХ РАБОТ</w:t>
      </w:r>
    </w:p>
    <w:p w14:paraId="096D0905" w14:textId="77777777" w:rsidR="00E82C3F" w:rsidRPr="00466234" w:rsidRDefault="00E82C3F" w:rsidP="00E82C3F">
      <w:pPr>
        <w:suppressAutoHyphens w:val="0"/>
        <w:jc w:val="center"/>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2C3F" w:rsidRPr="009D32D9" w14:paraId="0EC64559" w14:textId="77777777" w:rsidTr="009F0A73">
        <w:tc>
          <w:tcPr>
            <w:tcW w:w="9629" w:type="dxa"/>
            <w:tcBorders>
              <w:top w:val="single" w:sz="4" w:space="0" w:color="auto"/>
              <w:left w:val="single" w:sz="4" w:space="0" w:color="auto"/>
              <w:bottom w:val="single" w:sz="4" w:space="0" w:color="auto"/>
              <w:right w:val="single" w:sz="4" w:space="0" w:color="auto"/>
            </w:tcBorders>
          </w:tcPr>
          <w:p w14:paraId="36FFC6AE" w14:textId="77777777" w:rsidR="00E82C3F" w:rsidRPr="00672126" w:rsidRDefault="00E82C3F" w:rsidP="009F0A73">
            <w:pPr>
              <w:suppressAutoHyphens w:val="0"/>
              <w:ind w:firstLine="284"/>
              <w:jc w:val="both"/>
              <w:rPr>
                <w:i/>
                <w:color w:val="000000"/>
                <w:lang w:eastAsia="ru-RU"/>
              </w:rPr>
            </w:pPr>
            <w:r w:rsidRPr="00672126">
              <w:rPr>
                <w:i/>
                <w:color w:val="000000"/>
                <w:lang w:eastAsia="ru-RU"/>
              </w:rPr>
              <w:t>Требования по обеспечению производства монтажных работ и гидравлического испытания согласно действующему законодательству РФ, регламентирующему производство работ, которые оказывают влияние на безопасность объектов реконструкции, в том числе:</w:t>
            </w:r>
          </w:p>
          <w:p w14:paraId="0D75CE17" w14:textId="77777777" w:rsidR="00E82C3F" w:rsidRPr="00672126" w:rsidRDefault="00E82C3F" w:rsidP="009F0A73">
            <w:pPr>
              <w:suppressAutoHyphens w:val="0"/>
              <w:ind w:firstLine="709"/>
              <w:jc w:val="both"/>
              <w:rPr>
                <w:rFonts w:eastAsiaTheme="minorHAnsi"/>
                <w:i/>
                <w:color w:val="000000"/>
                <w:lang w:eastAsia="en-US"/>
              </w:rPr>
            </w:pPr>
            <w:r w:rsidRPr="00672126">
              <w:rPr>
                <w:rFonts w:eastAsiaTheme="minorHAnsi"/>
                <w:i/>
                <w:color w:val="000000"/>
                <w:lang w:eastAsia="en-US"/>
              </w:rPr>
              <w:t>1. При производстве строительно-монтажных работ Подрядчик обязан соблюдать требования действующего законодательства РФ, регламентирующие производство работ, которые оказывают влияние на безопасность объектов реконструкции, в том числе:</w:t>
            </w:r>
          </w:p>
          <w:p w14:paraId="7B7009C4" w14:textId="77777777" w:rsidR="00E82C3F" w:rsidRPr="00672126" w:rsidRDefault="00E82C3F" w:rsidP="009F0A73">
            <w:pPr>
              <w:suppressAutoHyphens w:val="0"/>
              <w:autoSpaceDE w:val="0"/>
              <w:autoSpaceDN w:val="0"/>
              <w:adjustRightInd w:val="0"/>
              <w:ind w:firstLine="567"/>
              <w:jc w:val="both"/>
              <w:rPr>
                <w:rFonts w:eastAsiaTheme="minorHAnsi"/>
                <w:i/>
                <w:color w:val="000000"/>
                <w:lang w:eastAsia="en-US"/>
              </w:rPr>
            </w:pPr>
            <w:r w:rsidRPr="00672126">
              <w:rPr>
                <w:rFonts w:eastAsiaTheme="minorHAnsi"/>
                <w:i/>
                <w:color w:val="000000"/>
                <w:lang w:eastAsia="en-US"/>
              </w:rPr>
              <w:t>- Технический регламент о требованиях пожарной безопасности № 123-ФЗ от 22 июля 2008;</w:t>
            </w:r>
          </w:p>
          <w:p w14:paraId="14339400" w14:textId="77777777" w:rsidR="00E82C3F" w:rsidRPr="00672126" w:rsidRDefault="00E82C3F" w:rsidP="009F0A73">
            <w:pPr>
              <w:suppressAutoHyphens w:val="0"/>
              <w:autoSpaceDE w:val="0"/>
              <w:autoSpaceDN w:val="0"/>
              <w:adjustRightInd w:val="0"/>
              <w:ind w:firstLine="567"/>
              <w:jc w:val="both"/>
              <w:rPr>
                <w:rFonts w:eastAsiaTheme="minorHAnsi"/>
                <w:i/>
                <w:color w:val="000000"/>
                <w:lang w:eastAsia="en-US"/>
              </w:rPr>
            </w:pPr>
            <w:r w:rsidRPr="00672126">
              <w:rPr>
                <w:rFonts w:eastAsiaTheme="minorHAnsi"/>
                <w:i/>
                <w:color w:val="000000"/>
                <w:lang w:eastAsia="en-US"/>
              </w:rPr>
              <w:t>- Технический регламент о безопасности зданий и сооружений N 384-ФЗ от 30 декабря 2009 года;</w:t>
            </w:r>
          </w:p>
          <w:p w14:paraId="19C177C7" w14:textId="77777777" w:rsidR="00E82C3F" w:rsidRPr="00672126" w:rsidRDefault="00E82C3F" w:rsidP="009F0A73">
            <w:pPr>
              <w:suppressAutoHyphens w:val="0"/>
              <w:ind w:firstLine="567"/>
              <w:jc w:val="both"/>
              <w:rPr>
                <w:rFonts w:eastAsiaTheme="minorHAnsi"/>
                <w:i/>
                <w:color w:val="000000"/>
                <w:lang w:eastAsia="en-US"/>
              </w:rPr>
            </w:pPr>
            <w:r w:rsidRPr="00672126">
              <w:rPr>
                <w:rFonts w:eastAsiaTheme="minorHAnsi"/>
                <w:i/>
                <w:color w:val="000000"/>
                <w:lang w:eastAsia="en-US"/>
              </w:rPr>
              <w:t>-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14:paraId="2E1CD47A" w14:textId="77777777" w:rsidR="00E82C3F" w:rsidRPr="00672126" w:rsidRDefault="00E82C3F" w:rsidP="009F0A73">
            <w:pPr>
              <w:suppressAutoHyphens w:val="0"/>
              <w:ind w:firstLine="567"/>
              <w:jc w:val="both"/>
              <w:rPr>
                <w:rFonts w:eastAsiaTheme="minorHAnsi"/>
                <w:i/>
                <w:color w:val="000000"/>
                <w:lang w:eastAsia="en-US"/>
              </w:rPr>
            </w:pPr>
            <w:r w:rsidRPr="00672126">
              <w:rPr>
                <w:rFonts w:eastAsiaTheme="minorHAnsi"/>
                <w:i/>
                <w:color w:val="000000"/>
                <w:lang w:eastAsia="en-US"/>
              </w:rPr>
              <w:t>- СП 48.13330.2011 «Организация строительства»;</w:t>
            </w:r>
          </w:p>
          <w:p w14:paraId="2310153A" w14:textId="77777777" w:rsidR="00E82C3F" w:rsidRPr="00672126" w:rsidRDefault="00E82C3F" w:rsidP="009F0A73">
            <w:pPr>
              <w:suppressAutoHyphens w:val="0"/>
              <w:ind w:firstLine="567"/>
              <w:jc w:val="both"/>
              <w:rPr>
                <w:rFonts w:eastAsiaTheme="minorHAnsi"/>
                <w:i/>
                <w:color w:val="000000"/>
                <w:lang w:eastAsia="en-US"/>
              </w:rPr>
            </w:pPr>
            <w:r w:rsidRPr="00672126">
              <w:rPr>
                <w:rFonts w:eastAsiaTheme="minorHAnsi"/>
                <w:i/>
                <w:color w:val="000000"/>
                <w:lang w:eastAsia="en-US"/>
              </w:rPr>
              <w:t>- СП 49.13330.2010 «Безопасность труда в строительстве». Часть 1.</w:t>
            </w:r>
          </w:p>
          <w:p w14:paraId="3B0B21CB" w14:textId="77777777" w:rsidR="00E82C3F" w:rsidRPr="00672126" w:rsidRDefault="00E82C3F" w:rsidP="009F0A73">
            <w:pPr>
              <w:suppressAutoHyphens w:val="0"/>
              <w:ind w:firstLine="567"/>
              <w:jc w:val="both"/>
              <w:rPr>
                <w:rFonts w:eastAsiaTheme="minorHAnsi"/>
                <w:i/>
                <w:color w:val="000000"/>
                <w:lang w:eastAsia="en-US"/>
              </w:rPr>
            </w:pPr>
            <w:r w:rsidRPr="00672126">
              <w:rPr>
                <w:rFonts w:eastAsiaTheme="minorHAnsi"/>
                <w:i/>
                <w:color w:val="000000"/>
                <w:lang w:eastAsia="en-US"/>
              </w:rPr>
              <w:t>- СП 49.13330.2010 «Безопасность труда в строительстве». Часть 2.</w:t>
            </w:r>
          </w:p>
          <w:p w14:paraId="351C4CC7" w14:textId="77777777" w:rsidR="00E82C3F" w:rsidRPr="00672126" w:rsidRDefault="00E82C3F" w:rsidP="009F0A73">
            <w:pPr>
              <w:suppressAutoHyphens w:val="0"/>
              <w:ind w:firstLine="567"/>
              <w:jc w:val="both"/>
              <w:rPr>
                <w:rFonts w:eastAsiaTheme="minorHAnsi"/>
                <w:i/>
                <w:color w:val="000000"/>
                <w:lang w:eastAsia="en-US"/>
              </w:rPr>
            </w:pPr>
            <w:r w:rsidRPr="00672126">
              <w:rPr>
                <w:rFonts w:eastAsiaTheme="minorHAnsi"/>
                <w:i/>
                <w:color w:val="000000"/>
                <w:lang w:eastAsia="en-US"/>
              </w:rPr>
              <w:t>- ГОСТ 23407-78 «Ограждения инвентарные строительных площадок и участков производства работ»;</w:t>
            </w:r>
          </w:p>
          <w:p w14:paraId="19BA3494" w14:textId="77777777" w:rsidR="00E82C3F" w:rsidRPr="00672126" w:rsidRDefault="00E82C3F" w:rsidP="009F0A73">
            <w:pPr>
              <w:suppressAutoHyphens w:val="0"/>
              <w:ind w:firstLine="567"/>
              <w:jc w:val="both"/>
              <w:rPr>
                <w:rFonts w:eastAsiaTheme="minorHAnsi"/>
                <w:i/>
                <w:color w:val="000000"/>
                <w:lang w:eastAsia="en-US"/>
              </w:rPr>
            </w:pPr>
            <w:r w:rsidRPr="00672126">
              <w:rPr>
                <w:rFonts w:eastAsiaTheme="minorHAnsi"/>
                <w:i/>
                <w:color w:val="000000"/>
                <w:lang w:eastAsia="en-US"/>
              </w:rPr>
              <w:t>- ГОСТ 12.1.046-2014 Строительство. Нормы освещения строительных площадок;</w:t>
            </w:r>
          </w:p>
          <w:p w14:paraId="177FD3C8" w14:textId="77777777" w:rsidR="00E82C3F" w:rsidRPr="00672126" w:rsidRDefault="00E82C3F" w:rsidP="009F0A73">
            <w:pPr>
              <w:suppressAutoHyphens w:val="0"/>
              <w:ind w:firstLine="567"/>
              <w:jc w:val="both"/>
              <w:rPr>
                <w:rFonts w:eastAsiaTheme="minorHAnsi"/>
                <w:i/>
                <w:color w:val="000000"/>
                <w:lang w:eastAsia="en-US"/>
              </w:rPr>
            </w:pPr>
            <w:r w:rsidRPr="00672126">
              <w:rPr>
                <w:rFonts w:eastAsiaTheme="minorHAnsi"/>
                <w:i/>
                <w:color w:val="000000"/>
                <w:lang w:eastAsia="en-US"/>
              </w:rPr>
              <w:t>- СП 45.13330.2012. Земляные сооружения, основания и фундаменты;</w:t>
            </w:r>
          </w:p>
          <w:p w14:paraId="1DEC541C" w14:textId="77777777" w:rsidR="00E82C3F" w:rsidRPr="00672126" w:rsidRDefault="00E82C3F" w:rsidP="009F0A73">
            <w:pPr>
              <w:tabs>
                <w:tab w:val="left" w:pos="851"/>
              </w:tabs>
              <w:suppressAutoHyphens w:val="0"/>
              <w:ind w:firstLine="567"/>
              <w:jc w:val="both"/>
              <w:rPr>
                <w:rFonts w:eastAsiaTheme="minorHAnsi"/>
                <w:i/>
                <w:color w:val="000000"/>
                <w:lang w:eastAsia="en-US"/>
              </w:rPr>
            </w:pPr>
            <w:r>
              <w:rPr>
                <w:rFonts w:eastAsiaTheme="minorHAnsi"/>
                <w:i/>
                <w:color w:val="000000"/>
                <w:lang w:eastAsia="en-US"/>
              </w:rPr>
              <w:t>-</w:t>
            </w:r>
            <w:r w:rsidRPr="00672126">
              <w:rPr>
                <w:rFonts w:eastAsiaTheme="minorHAnsi"/>
                <w:i/>
                <w:color w:val="000000"/>
                <w:lang w:eastAsia="en-US"/>
              </w:rPr>
              <w:t>Правила по охране труда при работе с инструментом и приспособлениями</w:t>
            </w:r>
            <w:r w:rsidRPr="00672126">
              <w:rPr>
                <w:rFonts w:eastAsiaTheme="minorHAnsi"/>
                <w:i/>
                <w:lang w:eastAsia="en-US"/>
              </w:rPr>
              <w:t xml:space="preserve"> (</w:t>
            </w:r>
            <w:r w:rsidRPr="00672126">
              <w:rPr>
                <w:rFonts w:eastAsiaTheme="minorHAnsi"/>
                <w:i/>
                <w:color w:val="000000"/>
                <w:lang w:eastAsia="en-US"/>
              </w:rPr>
              <w:t>Приказ Минтруда РФ от 17.08.2015г. №552н);</w:t>
            </w:r>
          </w:p>
          <w:p w14:paraId="0E636F58" w14:textId="77777777" w:rsidR="00E82C3F" w:rsidRPr="00672126" w:rsidRDefault="00E82C3F" w:rsidP="009F0A73">
            <w:pPr>
              <w:tabs>
                <w:tab w:val="left" w:pos="851"/>
              </w:tabs>
              <w:suppressAutoHyphens w:val="0"/>
              <w:ind w:firstLine="567"/>
              <w:jc w:val="both"/>
              <w:rPr>
                <w:rFonts w:eastAsiaTheme="minorHAnsi"/>
                <w:i/>
                <w:color w:val="000000"/>
                <w:lang w:eastAsia="en-US"/>
              </w:rPr>
            </w:pPr>
            <w:r>
              <w:rPr>
                <w:rFonts w:eastAsiaTheme="minorHAnsi"/>
                <w:i/>
                <w:color w:val="000000"/>
                <w:lang w:eastAsia="en-US"/>
              </w:rPr>
              <w:t>-</w:t>
            </w:r>
            <w:r w:rsidRPr="00672126">
              <w:rPr>
                <w:rFonts w:eastAsiaTheme="minorHAnsi"/>
                <w:i/>
                <w:color w:val="000000"/>
                <w:lang w:eastAsia="en-US"/>
              </w:rPr>
              <w:t>Правила по охране труда при размещении, монтаже, техническом обслуживании и ремонте технологического оборудования (утв. Министерством труда и социальной защиты РФ от 23.06.2016 г № 310н) (ПОТ РМТО и РТО);</w:t>
            </w:r>
          </w:p>
          <w:p w14:paraId="17B34D27" w14:textId="77777777" w:rsidR="00E82C3F" w:rsidRPr="00672126" w:rsidRDefault="00E82C3F" w:rsidP="009F0A73">
            <w:pPr>
              <w:tabs>
                <w:tab w:val="left" w:pos="851"/>
              </w:tabs>
              <w:suppressAutoHyphens w:val="0"/>
              <w:ind w:firstLine="567"/>
              <w:jc w:val="both"/>
              <w:rPr>
                <w:rFonts w:eastAsiaTheme="minorHAnsi"/>
                <w:i/>
                <w:color w:val="000000"/>
                <w:lang w:eastAsia="en-US"/>
              </w:rPr>
            </w:pPr>
            <w:r>
              <w:rPr>
                <w:rFonts w:eastAsiaTheme="minorHAnsi"/>
                <w:i/>
                <w:color w:val="000000"/>
                <w:lang w:eastAsia="en-US"/>
              </w:rPr>
              <w:t xml:space="preserve"> -</w:t>
            </w:r>
            <w:r w:rsidRPr="00672126">
              <w:rPr>
                <w:rFonts w:eastAsiaTheme="minorHAnsi"/>
                <w:i/>
                <w:color w:val="000000"/>
                <w:lang w:eastAsia="en-US"/>
              </w:rPr>
              <w:t>Правила по охране труда при работе на высоте (утв. Министерством труда и социальной защиты РФ от 28.03.2014 г № 155н);</w:t>
            </w:r>
          </w:p>
          <w:p w14:paraId="54A37DE6" w14:textId="77777777" w:rsidR="00E82C3F" w:rsidRPr="00672126" w:rsidRDefault="00E82C3F" w:rsidP="009F0A73">
            <w:pPr>
              <w:tabs>
                <w:tab w:val="left" w:pos="855"/>
              </w:tabs>
              <w:suppressAutoHyphens w:val="0"/>
              <w:ind w:firstLine="567"/>
              <w:jc w:val="both"/>
              <w:rPr>
                <w:rFonts w:eastAsiaTheme="minorHAnsi"/>
                <w:i/>
                <w:color w:val="000000"/>
                <w:lang w:eastAsia="en-US"/>
              </w:rPr>
            </w:pPr>
            <w:r w:rsidRPr="00672126">
              <w:rPr>
                <w:rFonts w:eastAsiaTheme="minorHAnsi"/>
                <w:i/>
                <w:color w:val="000000"/>
                <w:lang w:eastAsia="en-US"/>
              </w:rPr>
              <w:lastRenderedPageBreak/>
              <w:t>-</w:t>
            </w:r>
            <w:r w:rsidRPr="00672126">
              <w:rPr>
                <w:rFonts w:eastAsiaTheme="minorHAnsi"/>
                <w:i/>
                <w:lang w:eastAsia="en-US"/>
              </w:rPr>
              <w:t>Правила по охране труда при выполнении электросварочных и газосварочных работ (Приказ Минтруда РФ от 23 декабря 2014 г.№1101н)</w:t>
            </w:r>
            <w:r w:rsidRPr="00672126">
              <w:rPr>
                <w:rFonts w:eastAsiaTheme="minorHAnsi"/>
                <w:i/>
                <w:color w:val="000000"/>
                <w:lang w:eastAsia="en-US"/>
              </w:rPr>
              <w:t>;</w:t>
            </w:r>
          </w:p>
          <w:p w14:paraId="1F21CB41" w14:textId="77777777" w:rsidR="00E82C3F" w:rsidRPr="00672126" w:rsidRDefault="00E82C3F" w:rsidP="009F0A73">
            <w:pPr>
              <w:tabs>
                <w:tab w:val="left" w:pos="851"/>
              </w:tabs>
              <w:suppressAutoHyphens w:val="0"/>
              <w:ind w:firstLine="567"/>
              <w:jc w:val="both"/>
              <w:rPr>
                <w:rFonts w:eastAsiaTheme="minorHAnsi"/>
                <w:i/>
                <w:lang w:eastAsia="en-US"/>
              </w:rPr>
            </w:pPr>
            <w:r>
              <w:rPr>
                <w:rFonts w:eastAsiaTheme="minorHAnsi"/>
                <w:i/>
                <w:lang w:eastAsia="en-US"/>
              </w:rPr>
              <w:t>-</w:t>
            </w:r>
            <w:r w:rsidRPr="00672126">
              <w:rPr>
                <w:rFonts w:eastAsiaTheme="minorHAnsi"/>
                <w:i/>
                <w:lang w:eastAsia="en-US"/>
              </w:rPr>
              <w:t>Правила противопожарного режима в РФ (утв. постановлением Правительства РФ от 25.04.2012 г № 390))</w:t>
            </w:r>
          </w:p>
          <w:p w14:paraId="6E7F4943" w14:textId="77777777" w:rsidR="00E82C3F" w:rsidRPr="00672126" w:rsidRDefault="00E82C3F" w:rsidP="009F0A73">
            <w:pPr>
              <w:tabs>
                <w:tab w:val="left" w:pos="567"/>
                <w:tab w:val="left" w:pos="851"/>
              </w:tabs>
              <w:suppressAutoHyphens w:val="0"/>
              <w:ind w:firstLine="567"/>
              <w:jc w:val="both"/>
              <w:rPr>
                <w:rFonts w:eastAsiaTheme="minorHAnsi"/>
                <w:i/>
                <w:color w:val="000000"/>
                <w:lang w:eastAsia="en-US"/>
              </w:rPr>
            </w:pPr>
            <w:r w:rsidRPr="00672126">
              <w:rPr>
                <w:rFonts w:eastAsiaTheme="minorHAnsi"/>
                <w:i/>
                <w:color w:val="000000"/>
                <w:lang w:eastAsia="en-US"/>
              </w:rPr>
              <w:t xml:space="preserve">2. Допуск к работам должен осуществляться после оформления Заказчиком и Подрядчиком «Акта о соответствии выполненных подготовительных работ требованиям безопасности и готовности объекта к началу работ» и акта-допуска согласно ПОТ РМТО и РТО. </w:t>
            </w:r>
          </w:p>
          <w:p w14:paraId="242A8893" w14:textId="77777777" w:rsidR="00E82C3F" w:rsidRPr="009D32D9" w:rsidRDefault="00E82C3F" w:rsidP="009F0A73">
            <w:pPr>
              <w:suppressAutoHyphens w:val="0"/>
              <w:ind w:firstLine="567"/>
              <w:jc w:val="both"/>
              <w:rPr>
                <w:color w:val="000000"/>
                <w:lang w:eastAsia="ru-RU"/>
              </w:rPr>
            </w:pPr>
            <w:r>
              <w:rPr>
                <w:rFonts w:eastAsiaTheme="minorHAnsi"/>
                <w:i/>
                <w:color w:val="000000"/>
                <w:lang w:eastAsia="en-US"/>
              </w:rPr>
              <w:t>3.</w:t>
            </w:r>
            <w:r w:rsidRPr="00672126">
              <w:rPr>
                <w:rFonts w:eastAsiaTheme="minorHAnsi"/>
                <w:i/>
                <w:color w:val="000000"/>
                <w:lang w:eastAsia="en-US"/>
              </w:rPr>
              <w:t>Подрядчик обеспечивает персонал, привлекаемый к выполнению работ, средствами индивидуальной защиты за свой счёт в соответствии с нормативами, установленными типовыми нормами РФ.</w:t>
            </w:r>
          </w:p>
        </w:tc>
      </w:tr>
    </w:tbl>
    <w:p w14:paraId="675F27EB" w14:textId="77777777" w:rsidR="00E82C3F" w:rsidRPr="00466234" w:rsidRDefault="00E82C3F" w:rsidP="00E82C3F">
      <w:pPr>
        <w:suppressAutoHyphens w:val="0"/>
        <w:jc w:val="center"/>
        <w:rPr>
          <w:color w:val="000000"/>
          <w:lang w:eastAsia="ru-RU"/>
        </w:rPr>
      </w:pPr>
    </w:p>
    <w:p w14:paraId="488B523D" w14:textId="77777777" w:rsidR="00E82C3F" w:rsidRDefault="00E82C3F" w:rsidP="00E82C3F">
      <w:pPr>
        <w:suppressAutoHyphens w:val="0"/>
        <w:jc w:val="center"/>
        <w:outlineLvl w:val="0"/>
        <w:rPr>
          <w:color w:val="000000"/>
          <w:lang w:eastAsia="ru-RU"/>
        </w:rPr>
      </w:pPr>
      <w:r w:rsidRPr="00466234">
        <w:rPr>
          <w:color w:val="000000"/>
          <w:lang w:eastAsia="ru-RU"/>
        </w:rPr>
        <w:t>РАЗДЕЛ 13. ТРЕБОВАНИЯ К РЕЗУЛЬТАТАМ РАБОТ И ПОРЯДКУ ПРИЕМКИ</w:t>
      </w:r>
    </w:p>
    <w:p w14:paraId="23DECF45" w14:textId="77777777" w:rsidR="00E82C3F" w:rsidRPr="00466234" w:rsidRDefault="00E82C3F" w:rsidP="00E82C3F">
      <w:pPr>
        <w:suppressAutoHyphens w:val="0"/>
        <w:jc w:val="center"/>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9D32D9" w14:paraId="55F23DC7" w14:textId="77777777" w:rsidTr="009F0A73">
        <w:tc>
          <w:tcPr>
            <w:tcW w:w="9747" w:type="dxa"/>
            <w:tcBorders>
              <w:top w:val="single" w:sz="4" w:space="0" w:color="auto"/>
              <w:left w:val="single" w:sz="4" w:space="0" w:color="auto"/>
              <w:bottom w:val="single" w:sz="4" w:space="0" w:color="auto"/>
              <w:right w:val="single" w:sz="4" w:space="0" w:color="auto"/>
            </w:tcBorders>
          </w:tcPr>
          <w:p w14:paraId="35C24D21" w14:textId="77777777" w:rsidR="00E82C3F" w:rsidRPr="00E82C3F" w:rsidRDefault="00E82C3F" w:rsidP="009F0A73">
            <w:pPr>
              <w:suppressAutoHyphens w:val="0"/>
              <w:ind w:firstLine="567"/>
              <w:jc w:val="both"/>
              <w:rPr>
                <w:rFonts w:eastAsiaTheme="minorHAnsi"/>
                <w:i/>
              </w:rPr>
            </w:pPr>
            <w:r w:rsidRPr="00E82C3F">
              <w:rPr>
                <w:rFonts w:eastAsiaTheme="minorHAnsi"/>
                <w:i/>
              </w:rPr>
              <w:t xml:space="preserve">Заказчик назначает приказом своих представителей, которые от его имени совместно с представителями </w:t>
            </w:r>
            <w:r w:rsidRPr="00E82C3F">
              <w:rPr>
                <w:rFonts w:eastAsiaTheme="minorHAnsi"/>
                <w:i/>
                <w:color w:val="000000"/>
              </w:rPr>
              <w:t>П</w:t>
            </w:r>
            <w:r w:rsidRPr="00E82C3F">
              <w:rPr>
                <w:rFonts w:eastAsiaTheme="minorHAnsi"/>
                <w:i/>
              </w:rPr>
              <w:t>одрядчика осуществляют приемку выполненных работ.</w:t>
            </w:r>
          </w:p>
          <w:p w14:paraId="7A15B444" w14:textId="77777777" w:rsidR="00E82C3F" w:rsidRPr="00E82C3F" w:rsidRDefault="00E82C3F" w:rsidP="009F0A73">
            <w:pPr>
              <w:tabs>
                <w:tab w:val="left" w:pos="0"/>
                <w:tab w:val="left" w:pos="567"/>
                <w:tab w:val="left" w:pos="993"/>
              </w:tabs>
              <w:suppressAutoHyphens w:val="0"/>
              <w:ind w:firstLine="567"/>
              <w:jc w:val="both"/>
              <w:rPr>
                <w:i/>
                <w:shd w:val="clear" w:color="auto" w:fill="FFFFFF"/>
              </w:rPr>
            </w:pPr>
            <w:r w:rsidRPr="00E82C3F">
              <w:rPr>
                <w:rFonts w:eastAsiaTheme="minorHAnsi"/>
                <w:i/>
              </w:rPr>
              <w:t>После</w:t>
            </w:r>
            <w:r w:rsidRPr="00E82C3F">
              <w:rPr>
                <w:i/>
                <w:shd w:val="clear" w:color="auto" w:fill="FFFFFF"/>
              </w:rPr>
              <w:t xml:space="preserve"> выполнения демонтажных работ Подрядчик сдает демонтированные материальные ценности Заказчику по Акту об образовании демонтированных материалов (Приложение №1 к Техническому заданию) с указанием количества демонтированных материальных ценностей, наименования материала, качественных характеристик.</w:t>
            </w:r>
          </w:p>
          <w:p w14:paraId="2DB18745" w14:textId="77777777" w:rsidR="00E82C3F" w:rsidRPr="00E82C3F" w:rsidRDefault="00E82C3F" w:rsidP="009F0A73">
            <w:pPr>
              <w:pStyle w:val="afa"/>
              <w:tabs>
                <w:tab w:val="left" w:pos="0"/>
                <w:tab w:val="left" w:pos="567"/>
                <w:tab w:val="left" w:pos="993"/>
              </w:tabs>
              <w:ind w:left="0" w:firstLine="567"/>
              <w:jc w:val="both"/>
              <w:rPr>
                <w:rFonts w:ascii="Times New Roman" w:hAnsi="Times New Roman"/>
                <w:i/>
                <w:shd w:val="clear" w:color="auto" w:fill="FFFFFF"/>
              </w:rPr>
            </w:pPr>
            <w:r w:rsidRPr="00E82C3F">
              <w:rPr>
                <w:rFonts w:ascii="Times New Roman" w:hAnsi="Times New Roman"/>
                <w:i/>
                <w:shd w:val="clear" w:color="auto" w:fill="FFFFFF"/>
              </w:rPr>
              <w:t>Подрядчик не позднее 5 рабочих дней после окончания демонтажных работ извещает Заказчика о готовности передать демонтированные материальные ценности. Заказчик не позднее 10 рабочих дней с момента извещения сообщает о готовности принять такие ценности и месте складирования таких ценностей.</w:t>
            </w:r>
          </w:p>
          <w:p w14:paraId="0E9F3192" w14:textId="77777777" w:rsidR="00E82C3F" w:rsidRPr="00E82C3F" w:rsidRDefault="00E82C3F" w:rsidP="009F0A73">
            <w:pPr>
              <w:suppressAutoHyphens w:val="0"/>
              <w:ind w:firstLine="567"/>
              <w:jc w:val="both"/>
              <w:rPr>
                <w:rFonts w:eastAsiaTheme="minorHAnsi"/>
                <w:i/>
                <w:lang w:eastAsia="en-US"/>
              </w:rPr>
            </w:pPr>
            <w:r w:rsidRPr="00E82C3F">
              <w:rPr>
                <w:rFonts w:eastAsiaTheme="minorHAnsi"/>
                <w:i/>
                <w:lang w:eastAsia="en-US"/>
              </w:rPr>
              <w:t>Ежемесячно Подрядчик информирует Заказчика о необходимости проведения осмотра и приемки работ. Не позднее 25 (двадцать пятого) числа отчетного месяца, в котором были выполнены работы, Подрядчик предоставляет Заказчику по каждому объекту строительства:</w:t>
            </w:r>
          </w:p>
          <w:p w14:paraId="0C3D56CE" w14:textId="77777777" w:rsidR="00E82C3F" w:rsidRPr="00E82C3F" w:rsidRDefault="00E82C3F" w:rsidP="009F0A73">
            <w:pPr>
              <w:suppressAutoHyphens w:val="0"/>
              <w:ind w:firstLine="567"/>
              <w:jc w:val="both"/>
              <w:rPr>
                <w:rFonts w:eastAsiaTheme="minorHAnsi"/>
                <w:i/>
                <w:lang w:eastAsia="en-US"/>
              </w:rPr>
            </w:pPr>
            <w:r w:rsidRPr="00E82C3F">
              <w:rPr>
                <w:rFonts w:eastAsiaTheme="minorHAnsi"/>
                <w:i/>
                <w:lang w:eastAsia="en-US"/>
              </w:rPr>
              <w:t>- Акт о приемке выполненных работ (форма № КС-2),</w:t>
            </w:r>
          </w:p>
          <w:p w14:paraId="2837C91F" w14:textId="77777777" w:rsidR="00E82C3F" w:rsidRPr="00E82C3F" w:rsidRDefault="00E82C3F" w:rsidP="009F0A73">
            <w:pPr>
              <w:suppressAutoHyphens w:val="0"/>
              <w:ind w:firstLine="567"/>
              <w:jc w:val="both"/>
              <w:rPr>
                <w:rFonts w:eastAsiaTheme="minorHAnsi"/>
                <w:i/>
                <w:lang w:eastAsia="en-US"/>
              </w:rPr>
            </w:pPr>
            <w:r w:rsidRPr="00E82C3F">
              <w:rPr>
                <w:rFonts w:eastAsiaTheme="minorHAnsi"/>
                <w:i/>
                <w:lang w:eastAsia="en-US"/>
              </w:rPr>
              <w:t>- Справку о стоимости выполненных работ и затрат (форма № КС-3),</w:t>
            </w:r>
          </w:p>
          <w:p w14:paraId="7F2B6B25" w14:textId="77777777" w:rsidR="00E82C3F" w:rsidRPr="00E82C3F" w:rsidRDefault="00E82C3F" w:rsidP="009F0A73">
            <w:pPr>
              <w:suppressAutoHyphens w:val="0"/>
              <w:ind w:firstLine="567"/>
              <w:jc w:val="both"/>
              <w:rPr>
                <w:rFonts w:eastAsiaTheme="minorHAnsi"/>
                <w:i/>
                <w:lang w:eastAsia="en-US"/>
              </w:rPr>
            </w:pPr>
            <w:r w:rsidRPr="00E82C3F">
              <w:rPr>
                <w:rFonts w:eastAsiaTheme="minorHAnsi"/>
                <w:i/>
                <w:lang w:eastAsia="en-US"/>
              </w:rPr>
              <w:t>- Журнал учета выполненных работ (форма № КС-6а),</w:t>
            </w:r>
          </w:p>
          <w:p w14:paraId="3FBA762F" w14:textId="77777777" w:rsidR="00E82C3F" w:rsidRPr="00E82C3F" w:rsidRDefault="00E82C3F" w:rsidP="009F0A73">
            <w:pPr>
              <w:suppressAutoHyphens w:val="0"/>
              <w:ind w:firstLine="567"/>
              <w:jc w:val="both"/>
              <w:rPr>
                <w:rFonts w:eastAsiaTheme="minorHAnsi"/>
                <w:i/>
                <w:lang w:eastAsia="en-US"/>
              </w:rPr>
            </w:pPr>
            <w:r w:rsidRPr="00E82C3F">
              <w:rPr>
                <w:rFonts w:eastAsiaTheme="minorHAnsi"/>
                <w:i/>
                <w:lang w:eastAsia="en-US"/>
              </w:rPr>
              <w:t>- Счета на оплату выполненных работ,</w:t>
            </w:r>
          </w:p>
          <w:p w14:paraId="6F54B9C5" w14:textId="77777777" w:rsidR="00E82C3F" w:rsidRPr="00E82C3F" w:rsidRDefault="00E82C3F" w:rsidP="009F0A73">
            <w:pPr>
              <w:suppressAutoHyphens w:val="0"/>
              <w:ind w:firstLine="567"/>
              <w:jc w:val="both"/>
              <w:rPr>
                <w:rFonts w:eastAsiaTheme="minorHAnsi"/>
                <w:i/>
                <w:lang w:eastAsia="en-US"/>
              </w:rPr>
            </w:pPr>
            <w:r w:rsidRPr="00E82C3F">
              <w:rPr>
                <w:rFonts w:eastAsiaTheme="minorHAnsi"/>
                <w:i/>
                <w:lang w:eastAsia="en-US"/>
              </w:rPr>
              <w:t>- Акты входного контроля используемых материалов.</w:t>
            </w:r>
          </w:p>
          <w:p w14:paraId="2067AC76" w14:textId="77777777" w:rsidR="00E82C3F" w:rsidRPr="00E82C3F" w:rsidRDefault="00E82C3F" w:rsidP="009F0A73">
            <w:pPr>
              <w:suppressAutoHyphens w:val="0"/>
              <w:ind w:firstLine="567"/>
              <w:jc w:val="both"/>
              <w:rPr>
                <w:rFonts w:eastAsiaTheme="minorHAnsi"/>
                <w:i/>
                <w:lang w:eastAsia="en-US"/>
              </w:rPr>
            </w:pPr>
            <w:r w:rsidRPr="00E82C3F">
              <w:rPr>
                <w:rFonts w:eastAsiaTheme="minorHAnsi"/>
                <w:i/>
                <w:lang w:eastAsia="en-US"/>
              </w:rPr>
              <w:t xml:space="preserve">  Счет-фактура предоставляется не позднее пяти календарных дней со дня подписания Акта о приемке выполненных работ.</w:t>
            </w:r>
          </w:p>
          <w:p w14:paraId="444FE1F1" w14:textId="77777777" w:rsidR="00E82C3F" w:rsidRPr="00E82C3F" w:rsidRDefault="00E82C3F" w:rsidP="009F0A73">
            <w:pPr>
              <w:suppressAutoHyphens w:val="0"/>
              <w:ind w:firstLine="567"/>
              <w:jc w:val="both"/>
              <w:rPr>
                <w:rFonts w:eastAsiaTheme="minorHAnsi"/>
                <w:i/>
              </w:rPr>
            </w:pPr>
            <w:r w:rsidRPr="00E82C3F">
              <w:rPr>
                <w:rFonts w:eastAsiaTheme="minorHAnsi"/>
                <w:i/>
              </w:rPr>
              <w:t>Качество работ обеспечивается путем совместного контроля со стороны Заказчика и со стороны Подрядчика.</w:t>
            </w:r>
          </w:p>
          <w:p w14:paraId="479BA16F" w14:textId="77777777" w:rsidR="00E82C3F" w:rsidRPr="00E82C3F" w:rsidRDefault="00E82C3F" w:rsidP="009F0A73">
            <w:pPr>
              <w:suppressAutoHyphens w:val="0"/>
              <w:ind w:firstLine="567"/>
              <w:jc w:val="both"/>
              <w:rPr>
                <w:rFonts w:eastAsiaTheme="minorHAnsi"/>
                <w:i/>
              </w:rPr>
            </w:pPr>
            <w:r w:rsidRPr="00E82C3F">
              <w:rPr>
                <w:rFonts w:eastAsiaTheme="minorHAnsi"/>
                <w:i/>
                <w:color w:val="000000" w:themeColor="text1"/>
              </w:rPr>
              <w:t>Акты освидетельствования скрытых работ должны быть подписаны специалистами Подрядчика (субподрядчика), включенными в Национальный реестр специалистов в области строительства.</w:t>
            </w:r>
          </w:p>
          <w:p w14:paraId="388CF2B8" w14:textId="77777777" w:rsidR="00E82C3F" w:rsidRPr="00E82C3F" w:rsidRDefault="00E82C3F" w:rsidP="009F0A73">
            <w:pPr>
              <w:ind w:firstLine="567"/>
              <w:rPr>
                <w:i/>
              </w:rPr>
            </w:pPr>
            <w:r w:rsidRPr="00E82C3F">
              <w:rPr>
                <w:rFonts w:eastAsiaTheme="minorHAnsi"/>
                <w:i/>
              </w:rPr>
              <w:t xml:space="preserve"> Сдача выполненных работ по каждому объекту строительства оформляется с предоставлением следующих документов:</w:t>
            </w:r>
          </w:p>
          <w:p w14:paraId="12485D0E" w14:textId="77777777" w:rsidR="00E82C3F" w:rsidRPr="00E82C3F" w:rsidRDefault="00E82C3F" w:rsidP="009F0A73">
            <w:pPr>
              <w:ind w:firstLine="567"/>
              <w:jc w:val="both"/>
              <w:rPr>
                <w:rFonts w:eastAsiaTheme="minorHAnsi"/>
                <w:i/>
              </w:rPr>
            </w:pPr>
            <w:r w:rsidRPr="00E82C3F">
              <w:rPr>
                <w:i/>
              </w:rPr>
              <w:t xml:space="preserve">- </w:t>
            </w:r>
            <w:r w:rsidRPr="00E82C3F">
              <w:rPr>
                <w:rFonts w:eastAsiaTheme="minorHAnsi"/>
                <w:i/>
              </w:rPr>
              <w:t>Акт о приемке выполненных работ по форме №КС-2,</w:t>
            </w:r>
          </w:p>
          <w:p w14:paraId="7D269E40" w14:textId="77777777" w:rsidR="00E82C3F" w:rsidRPr="00E82C3F" w:rsidRDefault="00E82C3F" w:rsidP="009F0A73">
            <w:pPr>
              <w:ind w:firstLine="567"/>
              <w:jc w:val="both"/>
              <w:rPr>
                <w:rFonts w:eastAsiaTheme="minorHAnsi"/>
                <w:i/>
              </w:rPr>
            </w:pPr>
            <w:r w:rsidRPr="00E82C3F">
              <w:rPr>
                <w:rFonts w:eastAsiaTheme="minorHAnsi"/>
                <w:i/>
              </w:rPr>
              <w:t>- Справка о стоимости выполненных работ и затрат по форме №КС-3,</w:t>
            </w:r>
          </w:p>
          <w:p w14:paraId="4D91F7FB" w14:textId="77777777" w:rsidR="00E82C3F" w:rsidRPr="00E82C3F" w:rsidRDefault="00E82C3F" w:rsidP="009F0A73">
            <w:pPr>
              <w:ind w:firstLine="567"/>
              <w:jc w:val="both"/>
              <w:rPr>
                <w:i/>
              </w:rPr>
            </w:pPr>
            <w:r w:rsidRPr="00E82C3F">
              <w:rPr>
                <w:i/>
              </w:rPr>
              <w:t>- Журнал учета выполненных работ по форме № КС-6а,</w:t>
            </w:r>
          </w:p>
          <w:p w14:paraId="73E34666" w14:textId="77777777" w:rsidR="00E82C3F" w:rsidRPr="00E82C3F" w:rsidRDefault="00E82C3F" w:rsidP="009F0A73">
            <w:pPr>
              <w:ind w:firstLine="567"/>
              <w:jc w:val="both"/>
              <w:rPr>
                <w:i/>
              </w:rPr>
            </w:pPr>
            <w:r w:rsidRPr="00E82C3F">
              <w:rPr>
                <w:i/>
              </w:rPr>
              <w:t>- Акт приемки законченного строительством объекта по форме №КС-14,</w:t>
            </w:r>
          </w:p>
          <w:p w14:paraId="7110BEAC" w14:textId="77777777" w:rsidR="00E82C3F" w:rsidRPr="00E82C3F" w:rsidRDefault="00E82C3F" w:rsidP="009F0A73">
            <w:pPr>
              <w:ind w:firstLine="567"/>
              <w:rPr>
                <w:i/>
              </w:rPr>
            </w:pPr>
            <w:r w:rsidRPr="00E82C3F">
              <w:rPr>
                <w:i/>
              </w:rPr>
              <w:t>- Счета на оплату выполненных работ,</w:t>
            </w:r>
          </w:p>
          <w:p w14:paraId="2A6FC3FF" w14:textId="77777777" w:rsidR="00E82C3F" w:rsidRPr="00E82C3F" w:rsidRDefault="00E82C3F" w:rsidP="009F0A73">
            <w:pPr>
              <w:ind w:firstLine="567"/>
              <w:rPr>
                <w:i/>
              </w:rPr>
            </w:pPr>
            <w:r w:rsidRPr="00E82C3F">
              <w:rPr>
                <w:i/>
              </w:rPr>
              <w:t>- Акты входного контроля используемых материалов,</w:t>
            </w:r>
          </w:p>
          <w:p w14:paraId="1CBEDCB0" w14:textId="77777777" w:rsidR="00E82C3F" w:rsidRPr="00E82C3F" w:rsidRDefault="00E82C3F" w:rsidP="009F0A73">
            <w:pPr>
              <w:tabs>
                <w:tab w:val="left" w:pos="885"/>
              </w:tabs>
              <w:spacing w:line="21" w:lineRule="atLeast"/>
              <w:ind w:right="-1" w:firstLine="567"/>
              <w:jc w:val="both"/>
              <w:rPr>
                <w:rFonts w:eastAsiaTheme="minorHAnsi"/>
                <w:i/>
              </w:rPr>
            </w:pPr>
            <w:r w:rsidRPr="00E82C3F">
              <w:rPr>
                <w:i/>
              </w:rPr>
              <w:t>- Исполнительную документацию на выполненный объем работ.</w:t>
            </w:r>
          </w:p>
          <w:p w14:paraId="6125179D" w14:textId="77777777" w:rsidR="00E82C3F" w:rsidRPr="00E82C3F" w:rsidRDefault="00E82C3F" w:rsidP="009F0A73">
            <w:pPr>
              <w:tabs>
                <w:tab w:val="left" w:pos="885"/>
              </w:tabs>
              <w:spacing w:line="21" w:lineRule="atLeast"/>
              <w:ind w:right="-1" w:firstLine="567"/>
              <w:jc w:val="both"/>
              <w:rPr>
                <w:rFonts w:eastAsiaTheme="minorHAnsi"/>
                <w:i/>
              </w:rPr>
            </w:pPr>
            <w:r w:rsidRPr="00E82C3F">
              <w:rPr>
                <w:rFonts w:eastAsiaTheme="minorHAnsi"/>
                <w:i/>
              </w:rPr>
              <w:t xml:space="preserve">Указанные документы и счет на оплату </w:t>
            </w:r>
            <w:r w:rsidRPr="00E82C3F">
              <w:rPr>
                <w:rFonts w:eastAsiaTheme="minorHAnsi"/>
                <w:i/>
                <w:color w:val="000000"/>
              </w:rPr>
              <w:t>П</w:t>
            </w:r>
            <w:r w:rsidRPr="00E82C3F">
              <w:rPr>
                <w:rFonts w:eastAsiaTheme="minorHAnsi"/>
                <w:i/>
              </w:rPr>
              <w:t>одрядчик предоставляет Заказчику с сопроводительным письмом в срок не позднее 25 (Двадцать пятого) числа отчетного месяца.</w:t>
            </w:r>
          </w:p>
          <w:p w14:paraId="6707CD68" w14:textId="77777777" w:rsidR="00E82C3F" w:rsidRPr="00E82C3F" w:rsidRDefault="00E82C3F" w:rsidP="009F0A73">
            <w:pPr>
              <w:tabs>
                <w:tab w:val="left" w:pos="885"/>
              </w:tabs>
              <w:spacing w:line="21" w:lineRule="atLeast"/>
              <w:ind w:right="-1" w:firstLine="567"/>
              <w:jc w:val="both"/>
              <w:rPr>
                <w:rFonts w:eastAsiaTheme="minorHAnsi"/>
                <w:i/>
              </w:rPr>
            </w:pPr>
            <w:r w:rsidRPr="00E82C3F">
              <w:rPr>
                <w:rFonts w:eastAsiaTheme="minorHAnsi"/>
                <w:i/>
              </w:rPr>
              <w:lastRenderedPageBreak/>
              <w:t xml:space="preserve">В течение 5 (Пяти) рабочих дней, следующих за датой получения от Подрядчика указанных в пункте 4 документов, Заказчик обязан их подписать и направить Подрядчику, либо направить мотивированный отказ от приемки выполненных работ. В случае получения Подрядчиком отказа от приемки выполненных работ, последний обязан в сроки, определенные Заказчиком, устранить замечания, и повторно направить указанные в пункте 4 документы </w:t>
            </w:r>
            <w:r w:rsidRPr="00E82C3F">
              <w:rPr>
                <w:rFonts w:eastAsiaTheme="minorHAnsi"/>
                <w:i/>
                <w:color w:val="000000"/>
              </w:rPr>
              <w:t>З</w:t>
            </w:r>
            <w:r w:rsidRPr="00E82C3F">
              <w:rPr>
                <w:rFonts w:eastAsiaTheme="minorHAnsi"/>
                <w:i/>
              </w:rPr>
              <w:t>аказчику.</w:t>
            </w:r>
          </w:p>
          <w:p w14:paraId="315FF3C9" w14:textId="77777777" w:rsidR="00E82C3F" w:rsidRPr="00E82C3F" w:rsidRDefault="00E82C3F" w:rsidP="009F0A73">
            <w:pPr>
              <w:tabs>
                <w:tab w:val="left" w:pos="885"/>
              </w:tabs>
              <w:spacing w:line="21" w:lineRule="atLeast"/>
              <w:ind w:right="-1" w:firstLine="567"/>
              <w:jc w:val="both"/>
              <w:rPr>
                <w:rFonts w:eastAsiaTheme="minorHAnsi"/>
                <w:i/>
              </w:rPr>
            </w:pPr>
            <w:r w:rsidRPr="00E82C3F">
              <w:rPr>
                <w:rFonts w:eastAsiaTheme="minorHAnsi"/>
                <w:i/>
              </w:rPr>
              <w:t xml:space="preserve">В течение 5 (пяти) дней со дня подписания Акта о приемке выполненных работ Подрядчик направляет </w:t>
            </w:r>
            <w:r w:rsidRPr="00E82C3F">
              <w:rPr>
                <w:rFonts w:eastAsiaTheme="minorHAnsi"/>
                <w:i/>
                <w:color w:val="000000"/>
              </w:rPr>
              <w:t>З</w:t>
            </w:r>
            <w:r w:rsidRPr="00E82C3F">
              <w:rPr>
                <w:rFonts w:eastAsiaTheme="minorHAnsi"/>
                <w:i/>
              </w:rPr>
              <w:t>аказчику счёт-фактуру.</w:t>
            </w:r>
          </w:p>
          <w:p w14:paraId="49183A2A" w14:textId="77777777" w:rsidR="00E82C3F" w:rsidRPr="00E82C3F" w:rsidRDefault="00E82C3F" w:rsidP="009F0A73">
            <w:pPr>
              <w:tabs>
                <w:tab w:val="left" w:pos="885"/>
              </w:tabs>
              <w:spacing w:line="21" w:lineRule="atLeast"/>
              <w:ind w:right="-1" w:firstLine="567"/>
              <w:jc w:val="both"/>
              <w:rPr>
                <w:rFonts w:eastAsiaTheme="minorHAnsi"/>
                <w:i/>
              </w:rPr>
            </w:pPr>
            <w:r w:rsidRPr="00E82C3F">
              <w:rPr>
                <w:rFonts w:eastAsiaTheme="minorHAnsi"/>
                <w:i/>
              </w:rPr>
              <w:t xml:space="preserve">После окончания выполнения всех работ </w:t>
            </w:r>
            <w:r w:rsidRPr="00E82C3F">
              <w:rPr>
                <w:rFonts w:eastAsiaTheme="minorHAnsi"/>
                <w:i/>
                <w:color w:val="000000"/>
              </w:rPr>
              <w:t>П</w:t>
            </w:r>
            <w:r w:rsidRPr="00E82C3F">
              <w:rPr>
                <w:rFonts w:eastAsiaTheme="minorHAnsi"/>
                <w:i/>
              </w:rPr>
              <w:t>одрядчик письменно уведомляет Заказчика о готовности сдать выполненные работы. Уведомление должно быть направлено не позднее, чем за 10 календарных дней до предполагаемой даты сдачи работ.</w:t>
            </w:r>
          </w:p>
          <w:p w14:paraId="417C366C" w14:textId="77777777" w:rsidR="00E82C3F" w:rsidRPr="00E82C3F" w:rsidRDefault="00E82C3F" w:rsidP="009F0A73">
            <w:pPr>
              <w:tabs>
                <w:tab w:val="left" w:pos="885"/>
              </w:tabs>
              <w:spacing w:line="21" w:lineRule="atLeast"/>
              <w:ind w:right="-1" w:firstLine="567"/>
              <w:jc w:val="both"/>
              <w:rPr>
                <w:i/>
                <w:lang w:eastAsia="ru-RU"/>
              </w:rPr>
            </w:pPr>
            <w:r w:rsidRPr="00E82C3F">
              <w:rPr>
                <w:i/>
                <w:lang w:eastAsia="ru-RU"/>
              </w:rPr>
              <w:t>Подрядчик предоставляет исполнительную документацию в составе:</w:t>
            </w:r>
          </w:p>
          <w:p w14:paraId="5540ACEB" w14:textId="77777777" w:rsidR="00E82C3F" w:rsidRPr="00E82C3F" w:rsidRDefault="00E82C3F" w:rsidP="009F0A73">
            <w:pPr>
              <w:pStyle w:val="37"/>
              <w:tabs>
                <w:tab w:val="left" w:pos="284"/>
                <w:tab w:val="left" w:pos="1026"/>
                <w:tab w:val="left" w:pos="1276"/>
              </w:tabs>
              <w:spacing w:after="0" w:line="21" w:lineRule="atLeast"/>
              <w:ind w:left="0" w:firstLine="567"/>
              <w:jc w:val="both"/>
              <w:rPr>
                <w:i/>
                <w:sz w:val="24"/>
                <w:szCs w:val="24"/>
                <w:lang w:eastAsia="ru-RU"/>
              </w:rPr>
            </w:pPr>
            <w:r w:rsidRPr="00E82C3F">
              <w:rPr>
                <w:i/>
                <w:sz w:val="24"/>
                <w:szCs w:val="24"/>
                <w:lang w:eastAsia="ru-RU"/>
              </w:rPr>
              <w:t xml:space="preserve">     - общего журнала работ</w:t>
            </w:r>
          </w:p>
          <w:p w14:paraId="2D368B7D" w14:textId="77777777" w:rsidR="00E82C3F" w:rsidRPr="00E82C3F" w:rsidRDefault="00E82C3F" w:rsidP="009F0A73">
            <w:pPr>
              <w:pStyle w:val="37"/>
              <w:tabs>
                <w:tab w:val="left" w:pos="885"/>
                <w:tab w:val="left" w:pos="1026"/>
                <w:tab w:val="left" w:pos="1276"/>
              </w:tabs>
              <w:spacing w:after="0" w:line="21" w:lineRule="atLeast"/>
              <w:ind w:left="0" w:firstLine="567"/>
              <w:jc w:val="both"/>
              <w:rPr>
                <w:i/>
                <w:sz w:val="24"/>
                <w:szCs w:val="24"/>
                <w:lang w:eastAsia="ru-RU"/>
              </w:rPr>
            </w:pPr>
            <w:r w:rsidRPr="00E82C3F">
              <w:rPr>
                <w:i/>
                <w:sz w:val="24"/>
                <w:szCs w:val="24"/>
                <w:lang w:eastAsia="ru-RU"/>
              </w:rPr>
              <w:t>- приказы о назначении ответственных представителей Подрядчика;</w:t>
            </w:r>
          </w:p>
          <w:p w14:paraId="20920544" w14:textId="77777777" w:rsidR="00E82C3F" w:rsidRPr="00E82C3F" w:rsidRDefault="00E82C3F" w:rsidP="009F0A73">
            <w:pPr>
              <w:pStyle w:val="37"/>
              <w:tabs>
                <w:tab w:val="left" w:pos="885"/>
                <w:tab w:val="left" w:pos="1026"/>
                <w:tab w:val="left" w:pos="1276"/>
              </w:tabs>
              <w:spacing w:after="0" w:line="21" w:lineRule="atLeast"/>
              <w:ind w:left="0" w:firstLine="567"/>
              <w:jc w:val="both"/>
              <w:rPr>
                <w:i/>
                <w:sz w:val="24"/>
                <w:szCs w:val="24"/>
                <w:lang w:eastAsia="ru-RU"/>
              </w:rPr>
            </w:pPr>
            <w:r w:rsidRPr="00E82C3F">
              <w:rPr>
                <w:i/>
                <w:sz w:val="24"/>
                <w:szCs w:val="24"/>
                <w:lang w:eastAsia="ru-RU"/>
              </w:rPr>
              <w:t>- акты освидетельствования скрытых работ (при их оформлении);</w:t>
            </w:r>
          </w:p>
          <w:p w14:paraId="1CE0C6CA" w14:textId="77777777" w:rsidR="00E82C3F" w:rsidRPr="00E82C3F" w:rsidRDefault="00E82C3F" w:rsidP="009F0A73">
            <w:pPr>
              <w:pStyle w:val="37"/>
              <w:tabs>
                <w:tab w:val="left" w:pos="885"/>
                <w:tab w:val="left" w:pos="1026"/>
                <w:tab w:val="left" w:pos="1276"/>
              </w:tabs>
              <w:spacing w:after="0" w:line="21" w:lineRule="atLeast"/>
              <w:ind w:left="0" w:firstLine="567"/>
              <w:jc w:val="both"/>
              <w:rPr>
                <w:i/>
                <w:sz w:val="24"/>
                <w:szCs w:val="24"/>
                <w:lang w:eastAsia="ru-RU"/>
              </w:rPr>
            </w:pPr>
            <w:r w:rsidRPr="00E82C3F">
              <w:rPr>
                <w:i/>
                <w:sz w:val="24"/>
                <w:szCs w:val="24"/>
                <w:lang w:eastAsia="ru-RU"/>
              </w:rPr>
              <w:t>- проектные схемы с отметкой «выполнено в соответствии с проектом» в случае такого выполнения;</w:t>
            </w:r>
          </w:p>
          <w:p w14:paraId="7636F8FD" w14:textId="77777777" w:rsidR="00E82C3F" w:rsidRPr="00E82C3F" w:rsidRDefault="00E82C3F" w:rsidP="009F0A73">
            <w:pPr>
              <w:pStyle w:val="37"/>
              <w:tabs>
                <w:tab w:val="left" w:pos="885"/>
                <w:tab w:val="left" w:pos="1026"/>
                <w:tab w:val="left" w:pos="1276"/>
              </w:tabs>
              <w:spacing w:after="0" w:line="21" w:lineRule="atLeast"/>
              <w:ind w:left="0" w:firstLine="567"/>
              <w:jc w:val="both"/>
              <w:rPr>
                <w:i/>
                <w:sz w:val="24"/>
                <w:szCs w:val="24"/>
                <w:lang w:eastAsia="ru-RU"/>
              </w:rPr>
            </w:pPr>
            <w:r w:rsidRPr="00E82C3F">
              <w:rPr>
                <w:i/>
                <w:sz w:val="24"/>
                <w:szCs w:val="24"/>
                <w:lang w:eastAsia="ru-RU"/>
              </w:rPr>
              <w:t>- исполнительные схемы в случае исполнения с отступление от проекта;</w:t>
            </w:r>
          </w:p>
          <w:p w14:paraId="35FAF84C" w14:textId="77777777" w:rsidR="00E82C3F" w:rsidRPr="00E82C3F" w:rsidRDefault="00E82C3F" w:rsidP="009F0A73">
            <w:pPr>
              <w:pStyle w:val="37"/>
              <w:tabs>
                <w:tab w:val="left" w:pos="885"/>
                <w:tab w:val="left" w:pos="1026"/>
                <w:tab w:val="left" w:pos="1276"/>
              </w:tabs>
              <w:spacing w:after="0" w:line="21" w:lineRule="atLeast"/>
              <w:ind w:left="0" w:firstLine="567"/>
              <w:jc w:val="both"/>
              <w:rPr>
                <w:i/>
                <w:sz w:val="24"/>
                <w:szCs w:val="24"/>
                <w:lang w:eastAsia="ru-RU"/>
              </w:rPr>
            </w:pPr>
            <w:r w:rsidRPr="00E82C3F">
              <w:rPr>
                <w:i/>
                <w:sz w:val="24"/>
                <w:szCs w:val="24"/>
                <w:lang w:eastAsia="ru-RU"/>
              </w:rPr>
              <w:t>- сертификаты, паспорта качества и т.д. на применяемые материалы;</w:t>
            </w:r>
          </w:p>
          <w:p w14:paraId="78145525" w14:textId="77777777" w:rsidR="00E82C3F" w:rsidRPr="00E82C3F" w:rsidRDefault="00E82C3F" w:rsidP="009F0A73">
            <w:pPr>
              <w:pStyle w:val="37"/>
              <w:tabs>
                <w:tab w:val="left" w:pos="885"/>
                <w:tab w:val="left" w:pos="1026"/>
                <w:tab w:val="left" w:pos="1276"/>
              </w:tabs>
              <w:spacing w:after="0" w:line="21" w:lineRule="atLeast"/>
              <w:ind w:left="0" w:firstLine="567"/>
              <w:jc w:val="both"/>
              <w:rPr>
                <w:i/>
                <w:sz w:val="24"/>
                <w:szCs w:val="24"/>
                <w:lang w:eastAsia="ru-RU"/>
              </w:rPr>
            </w:pPr>
            <w:r w:rsidRPr="00E82C3F">
              <w:rPr>
                <w:i/>
                <w:sz w:val="24"/>
                <w:szCs w:val="24"/>
                <w:lang w:eastAsia="ru-RU"/>
              </w:rPr>
              <w:t>- протоколы испытаний (при их проведении);</w:t>
            </w:r>
          </w:p>
          <w:p w14:paraId="3F136EF8" w14:textId="77777777" w:rsidR="00E82C3F" w:rsidRPr="00E82C3F" w:rsidRDefault="00E82C3F" w:rsidP="009F0A73">
            <w:pPr>
              <w:pStyle w:val="37"/>
              <w:tabs>
                <w:tab w:val="left" w:pos="885"/>
                <w:tab w:val="left" w:pos="1026"/>
                <w:tab w:val="left" w:pos="1276"/>
              </w:tabs>
              <w:spacing w:after="0" w:line="21" w:lineRule="atLeast"/>
              <w:ind w:left="0" w:firstLine="567"/>
              <w:jc w:val="both"/>
              <w:rPr>
                <w:i/>
                <w:sz w:val="24"/>
                <w:szCs w:val="24"/>
                <w:lang w:eastAsia="ru-RU"/>
              </w:rPr>
            </w:pPr>
            <w:r w:rsidRPr="00E82C3F">
              <w:rPr>
                <w:i/>
                <w:sz w:val="24"/>
                <w:szCs w:val="24"/>
                <w:lang w:eastAsia="ru-RU"/>
              </w:rPr>
              <w:t>- акты приемки законченного строительством объекта.</w:t>
            </w:r>
          </w:p>
          <w:p w14:paraId="6794E3C0" w14:textId="77777777" w:rsidR="00E82C3F" w:rsidRPr="00E82C3F" w:rsidRDefault="00E82C3F" w:rsidP="009F0A73">
            <w:pPr>
              <w:suppressAutoHyphens w:val="0"/>
              <w:ind w:firstLine="567"/>
              <w:jc w:val="both"/>
              <w:rPr>
                <w:rFonts w:eastAsiaTheme="minorHAnsi"/>
                <w:lang w:eastAsia="en-US"/>
              </w:rPr>
            </w:pPr>
            <w:r w:rsidRPr="00E82C3F">
              <w:rPr>
                <w:i/>
              </w:rPr>
              <w:t>Перечень исполнительной документации может быть изменен Заказчиком с обязательным уведомлением Подрядчика.</w:t>
            </w:r>
          </w:p>
        </w:tc>
      </w:tr>
    </w:tbl>
    <w:p w14:paraId="4938CCE4" w14:textId="77777777" w:rsidR="00E82C3F" w:rsidRPr="00466234" w:rsidRDefault="00E82C3F" w:rsidP="00E82C3F">
      <w:pPr>
        <w:suppressAutoHyphens w:val="0"/>
        <w:jc w:val="both"/>
        <w:rPr>
          <w:color w:val="000000"/>
          <w:lang w:eastAsia="ru-RU"/>
        </w:rPr>
      </w:pPr>
    </w:p>
    <w:p w14:paraId="23191940" w14:textId="77777777" w:rsidR="00E82C3F" w:rsidRPr="00466234" w:rsidRDefault="00E82C3F" w:rsidP="00E82C3F">
      <w:pPr>
        <w:suppressAutoHyphens w:val="0"/>
        <w:jc w:val="center"/>
        <w:outlineLvl w:val="0"/>
        <w:rPr>
          <w:color w:val="000000"/>
          <w:lang w:eastAsia="ru-RU"/>
        </w:rPr>
      </w:pPr>
      <w:r w:rsidRPr="00466234">
        <w:rPr>
          <w:color w:val="000000"/>
          <w:lang w:eastAsia="ru-RU"/>
        </w:rPr>
        <w:t>РАЗДЕЛ 14. ТРЕБОВАНИЕ К ФОРМЕ ПРЕДСТАВЛЯЕМОЙ ИНФОРМАЦИИ</w:t>
      </w:r>
    </w:p>
    <w:p w14:paraId="14EA7E99" w14:textId="77777777" w:rsidR="00E82C3F" w:rsidRPr="009D32D9" w:rsidRDefault="00E82C3F" w:rsidP="00E82C3F">
      <w:pPr>
        <w:suppressAutoHyphens w:val="0"/>
        <w:jc w:val="both"/>
        <w:rPr>
          <w:b/>
          <w:bCs/>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82C3F" w:rsidRPr="009D32D9" w14:paraId="3A8A6D47" w14:textId="77777777" w:rsidTr="009F0A73">
        <w:tc>
          <w:tcPr>
            <w:tcW w:w="9747" w:type="dxa"/>
            <w:tcBorders>
              <w:top w:val="single" w:sz="4" w:space="0" w:color="auto"/>
              <w:left w:val="single" w:sz="4" w:space="0" w:color="auto"/>
              <w:bottom w:val="single" w:sz="4" w:space="0" w:color="auto"/>
              <w:right w:val="single" w:sz="4" w:space="0" w:color="auto"/>
            </w:tcBorders>
          </w:tcPr>
          <w:p w14:paraId="03077EF7" w14:textId="77777777" w:rsidR="00E82C3F" w:rsidRPr="009D32D9" w:rsidRDefault="00E82C3F" w:rsidP="009F0A73">
            <w:pPr>
              <w:suppressAutoHyphens w:val="0"/>
              <w:autoSpaceDE w:val="0"/>
              <w:autoSpaceDN w:val="0"/>
              <w:adjustRightInd w:val="0"/>
              <w:ind w:firstLine="596"/>
              <w:jc w:val="both"/>
              <w:rPr>
                <w:rFonts w:eastAsiaTheme="minorHAnsi"/>
                <w:lang w:eastAsia="en-US"/>
              </w:rPr>
            </w:pPr>
            <w:r w:rsidRPr="009D32D9">
              <w:rPr>
                <w:rFonts w:eastAsiaTheme="minorHAnsi"/>
                <w:lang w:eastAsia="en-US"/>
              </w:rPr>
              <w:t>1. Вся документация предоставляется на русском языке.</w:t>
            </w:r>
          </w:p>
          <w:p w14:paraId="519E72DE" w14:textId="77777777" w:rsidR="00E82C3F" w:rsidRPr="009D32D9" w:rsidRDefault="00E82C3F" w:rsidP="009F0A73">
            <w:pPr>
              <w:suppressAutoHyphens w:val="0"/>
              <w:autoSpaceDE w:val="0"/>
              <w:autoSpaceDN w:val="0"/>
              <w:adjustRightInd w:val="0"/>
              <w:ind w:firstLine="596"/>
              <w:jc w:val="both"/>
              <w:rPr>
                <w:rFonts w:eastAsiaTheme="minorHAnsi"/>
                <w:lang w:eastAsia="en-US"/>
              </w:rPr>
            </w:pPr>
            <w:r w:rsidRPr="009D32D9">
              <w:rPr>
                <w:rFonts w:eastAsiaTheme="minorHAnsi"/>
                <w:lang w:eastAsia="en-US"/>
              </w:rPr>
              <w:t xml:space="preserve">2. Формы предоставляемой документации: </w:t>
            </w:r>
          </w:p>
          <w:p w14:paraId="46A97DC6" w14:textId="77777777" w:rsidR="00E82C3F" w:rsidRPr="009D32D9" w:rsidRDefault="00E82C3F" w:rsidP="009F0A73">
            <w:pPr>
              <w:suppressAutoHyphens w:val="0"/>
              <w:autoSpaceDE w:val="0"/>
              <w:autoSpaceDN w:val="0"/>
              <w:adjustRightInd w:val="0"/>
              <w:ind w:firstLine="596"/>
              <w:jc w:val="both"/>
              <w:rPr>
                <w:rFonts w:eastAsiaTheme="minorHAnsi"/>
                <w:lang w:eastAsia="en-US"/>
              </w:rPr>
            </w:pPr>
            <w:r w:rsidRPr="009D32D9">
              <w:rPr>
                <w:rFonts w:eastAsiaTheme="minorHAnsi"/>
                <w:iCs/>
                <w:lang w:eastAsia="en-US"/>
              </w:rPr>
              <w:t xml:space="preserve">- Акт </w:t>
            </w:r>
            <w:r w:rsidRPr="009D32D9">
              <w:rPr>
                <w:rFonts w:eastAsiaTheme="minorHAnsi"/>
                <w:lang w:eastAsia="en-US"/>
              </w:rPr>
              <w:t>о приемке выполненных работ по форме № КС-2,</w:t>
            </w:r>
          </w:p>
          <w:p w14:paraId="6F4AFE93" w14:textId="77777777" w:rsidR="00E82C3F" w:rsidRPr="009D32D9" w:rsidRDefault="00E82C3F" w:rsidP="009F0A73">
            <w:pPr>
              <w:suppressAutoHyphens w:val="0"/>
              <w:autoSpaceDE w:val="0"/>
              <w:autoSpaceDN w:val="0"/>
              <w:adjustRightInd w:val="0"/>
              <w:ind w:firstLine="596"/>
              <w:jc w:val="both"/>
              <w:rPr>
                <w:rFonts w:eastAsiaTheme="minorHAnsi"/>
                <w:lang w:eastAsia="en-US"/>
              </w:rPr>
            </w:pPr>
            <w:r w:rsidRPr="009D32D9">
              <w:rPr>
                <w:rFonts w:eastAsiaTheme="minorHAnsi"/>
                <w:lang w:eastAsia="en-US"/>
              </w:rPr>
              <w:t>- Справка о стоимости выполненных работ по форме № КС-3,</w:t>
            </w:r>
          </w:p>
          <w:p w14:paraId="2B1551F4" w14:textId="77777777" w:rsidR="00E82C3F" w:rsidRPr="009D32D9" w:rsidRDefault="00E82C3F" w:rsidP="009F0A73">
            <w:pPr>
              <w:suppressAutoHyphens w:val="0"/>
              <w:autoSpaceDE w:val="0"/>
              <w:autoSpaceDN w:val="0"/>
              <w:adjustRightInd w:val="0"/>
              <w:ind w:firstLine="596"/>
              <w:jc w:val="both"/>
              <w:rPr>
                <w:rFonts w:eastAsiaTheme="minorHAnsi"/>
                <w:lang w:eastAsia="en-US"/>
              </w:rPr>
            </w:pPr>
            <w:r w:rsidRPr="009D32D9">
              <w:rPr>
                <w:rFonts w:eastAsiaTheme="minorHAnsi"/>
                <w:lang w:eastAsia="en-US"/>
              </w:rPr>
              <w:t>- Комплект исполнительной документации</w:t>
            </w:r>
            <w:r>
              <w:rPr>
                <w:rFonts w:eastAsiaTheme="minorHAnsi"/>
                <w:lang w:eastAsia="en-US"/>
              </w:rPr>
              <w:t>,</w:t>
            </w:r>
          </w:p>
          <w:p w14:paraId="6BF5BD8D" w14:textId="77777777" w:rsidR="00E82C3F" w:rsidRPr="009D32D9" w:rsidRDefault="00E82C3F" w:rsidP="009F0A73">
            <w:pPr>
              <w:suppressAutoHyphens w:val="0"/>
              <w:autoSpaceDE w:val="0"/>
              <w:autoSpaceDN w:val="0"/>
              <w:adjustRightInd w:val="0"/>
              <w:ind w:firstLine="596"/>
              <w:jc w:val="both"/>
              <w:rPr>
                <w:rFonts w:eastAsiaTheme="minorHAnsi"/>
                <w:lang w:eastAsia="en-US"/>
              </w:rPr>
            </w:pPr>
            <w:r w:rsidRPr="009D32D9">
              <w:rPr>
                <w:rFonts w:eastAsiaTheme="minorHAnsi"/>
                <w:lang w:eastAsia="en-US"/>
              </w:rPr>
              <w:t xml:space="preserve">- Общий журнал работ по форме № КС-6 а, </w:t>
            </w:r>
          </w:p>
          <w:p w14:paraId="4D75C81A" w14:textId="77777777" w:rsidR="00E82C3F" w:rsidRPr="00672126" w:rsidRDefault="00E82C3F" w:rsidP="009F0A73">
            <w:pPr>
              <w:pStyle w:val="afa"/>
              <w:autoSpaceDE w:val="0"/>
              <w:autoSpaceDN w:val="0"/>
              <w:adjustRightInd w:val="0"/>
              <w:ind w:left="0" w:firstLine="596"/>
              <w:jc w:val="both"/>
              <w:rPr>
                <w:rFonts w:eastAsiaTheme="minorHAnsi"/>
              </w:rPr>
            </w:pPr>
            <w:r w:rsidRPr="009D32D9">
              <w:rPr>
                <w:rFonts w:eastAsiaTheme="minorHAnsi"/>
              </w:rPr>
              <w:t>- Акта приёмки законченного строительством объекта приемочной комиссией по форме № КС-14</w:t>
            </w:r>
            <w:r>
              <w:rPr>
                <w:rFonts w:eastAsiaTheme="minorHAnsi"/>
              </w:rPr>
              <w:t>.</w:t>
            </w:r>
          </w:p>
        </w:tc>
      </w:tr>
    </w:tbl>
    <w:p w14:paraId="6B8F22D8" w14:textId="77777777" w:rsidR="00E82C3F" w:rsidRPr="00466234" w:rsidRDefault="00E82C3F" w:rsidP="00E82C3F">
      <w:pPr>
        <w:suppressAutoHyphens w:val="0"/>
        <w:ind w:firstLine="567"/>
        <w:jc w:val="center"/>
        <w:rPr>
          <w:color w:val="000000"/>
          <w:lang w:eastAsia="ru-RU"/>
        </w:rPr>
      </w:pPr>
    </w:p>
    <w:p w14:paraId="6D38A171" w14:textId="77777777" w:rsidR="00E82C3F" w:rsidRPr="00466234" w:rsidRDefault="00E82C3F" w:rsidP="00E82C3F">
      <w:pPr>
        <w:suppressAutoHyphens w:val="0"/>
        <w:ind w:firstLine="567"/>
        <w:jc w:val="center"/>
        <w:rPr>
          <w:color w:val="000000"/>
          <w:lang w:eastAsia="ru-RU"/>
        </w:rPr>
      </w:pPr>
      <w:r w:rsidRPr="00466234">
        <w:rPr>
          <w:color w:val="000000"/>
          <w:lang w:eastAsia="ru-RU"/>
        </w:rPr>
        <w:t>РАЗДЕЛ 15. ТРЕБОВАНИЯ К ТЕХНИЧЕСКОМУ ОБУЧЕНИЮ ПЕРСОНАЛА ЗАКАЗЧИКА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2C3F" w:rsidRPr="009D32D9" w14:paraId="12C72DC4" w14:textId="77777777" w:rsidTr="009F0A73">
        <w:tc>
          <w:tcPr>
            <w:tcW w:w="9629" w:type="dxa"/>
            <w:tcBorders>
              <w:top w:val="single" w:sz="4" w:space="0" w:color="auto"/>
              <w:left w:val="single" w:sz="4" w:space="0" w:color="auto"/>
              <w:bottom w:val="single" w:sz="4" w:space="0" w:color="auto"/>
              <w:right w:val="single" w:sz="4" w:space="0" w:color="auto"/>
            </w:tcBorders>
          </w:tcPr>
          <w:p w14:paraId="30965853" w14:textId="77777777" w:rsidR="00E82C3F" w:rsidRPr="00672126" w:rsidRDefault="00E82C3F" w:rsidP="009F0A73">
            <w:pPr>
              <w:suppressAutoHyphens w:val="0"/>
              <w:ind w:firstLine="596"/>
              <w:jc w:val="both"/>
              <w:rPr>
                <w:i/>
                <w:color w:val="000000"/>
                <w:lang w:eastAsia="ru-RU"/>
              </w:rPr>
            </w:pPr>
            <w:r w:rsidRPr="00672126">
              <w:rPr>
                <w:i/>
                <w:lang w:eastAsia="ru-RU"/>
              </w:rPr>
              <w:t xml:space="preserve">Не предъявляются </w:t>
            </w:r>
          </w:p>
        </w:tc>
      </w:tr>
    </w:tbl>
    <w:p w14:paraId="7E3361DC" w14:textId="77777777" w:rsidR="00E82C3F" w:rsidRPr="009D32D9" w:rsidRDefault="00E82C3F" w:rsidP="00E82C3F">
      <w:pPr>
        <w:suppressAutoHyphens w:val="0"/>
        <w:ind w:firstLine="567"/>
        <w:jc w:val="both"/>
        <w:rPr>
          <w:color w:val="000000"/>
          <w:lang w:eastAsia="ru-RU"/>
        </w:rPr>
      </w:pPr>
    </w:p>
    <w:p w14:paraId="143E34D4" w14:textId="77777777" w:rsidR="00E82C3F" w:rsidRDefault="00E82C3F" w:rsidP="00E82C3F">
      <w:pPr>
        <w:suppressAutoHyphens w:val="0"/>
        <w:ind w:firstLine="567"/>
        <w:jc w:val="center"/>
        <w:outlineLvl w:val="0"/>
        <w:rPr>
          <w:color w:val="000000"/>
          <w:lang w:eastAsia="ru-RU"/>
        </w:rPr>
      </w:pPr>
      <w:r w:rsidRPr="00466234">
        <w:rPr>
          <w:color w:val="000000"/>
          <w:lang w:eastAsia="ru-RU"/>
        </w:rPr>
        <w:t>РАЗДЕЛ 16. ПЕРЕЧЕНЬ ПРИНЯТЫХ СОКРАЩЕНИЙ</w:t>
      </w:r>
    </w:p>
    <w:p w14:paraId="317D5EE4" w14:textId="77777777" w:rsidR="00E82C3F" w:rsidRPr="009D32D9" w:rsidRDefault="00E82C3F" w:rsidP="00E82C3F">
      <w:pPr>
        <w:suppressAutoHyphens w:val="0"/>
        <w:ind w:firstLine="567"/>
        <w:jc w:val="center"/>
        <w:rPr>
          <w:color w:val="000000"/>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410"/>
        <w:gridCol w:w="6379"/>
      </w:tblGrid>
      <w:tr w:rsidR="00E82C3F" w:rsidRPr="00D20D77" w14:paraId="6ABE6F5F"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31AE1B4F" w14:textId="77777777" w:rsidR="00E82C3F" w:rsidRPr="00D20D77" w:rsidRDefault="00E82C3F" w:rsidP="009F0A73">
            <w:pPr>
              <w:jc w:val="center"/>
              <w:rPr>
                <w:color w:val="000000"/>
              </w:rPr>
            </w:pPr>
            <w:r w:rsidRPr="00D20D77">
              <w:rPr>
                <w:color w:val="000000"/>
              </w:rPr>
              <w:t>№ п/п</w:t>
            </w:r>
          </w:p>
        </w:tc>
        <w:tc>
          <w:tcPr>
            <w:tcW w:w="2410" w:type="dxa"/>
            <w:tcBorders>
              <w:top w:val="single" w:sz="4" w:space="0" w:color="auto"/>
              <w:left w:val="single" w:sz="4" w:space="0" w:color="auto"/>
              <w:bottom w:val="single" w:sz="4" w:space="0" w:color="auto"/>
              <w:right w:val="single" w:sz="4" w:space="0" w:color="auto"/>
            </w:tcBorders>
            <w:vAlign w:val="center"/>
          </w:tcPr>
          <w:p w14:paraId="7F5A6E4D" w14:textId="77777777" w:rsidR="00E82C3F" w:rsidRPr="00D20D77" w:rsidRDefault="00E82C3F" w:rsidP="009F0A73">
            <w:pPr>
              <w:autoSpaceDE w:val="0"/>
              <w:autoSpaceDN w:val="0"/>
              <w:adjustRightInd w:val="0"/>
              <w:jc w:val="center"/>
              <w:rPr>
                <w:color w:val="000000"/>
              </w:rPr>
            </w:pPr>
            <w:r w:rsidRPr="00D20D77">
              <w:rPr>
                <w:color w:val="000000"/>
              </w:rPr>
              <w:t>Сокращение</w:t>
            </w:r>
          </w:p>
        </w:tc>
        <w:tc>
          <w:tcPr>
            <w:tcW w:w="6379" w:type="dxa"/>
            <w:tcBorders>
              <w:top w:val="single" w:sz="4" w:space="0" w:color="auto"/>
              <w:left w:val="single" w:sz="4" w:space="0" w:color="auto"/>
              <w:bottom w:val="single" w:sz="4" w:space="0" w:color="auto"/>
              <w:right w:val="single" w:sz="4" w:space="0" w:color="auto"/>
            </w:tcBorders>
            <w:vAlign w:val="center"/>
          </w:tcPr>
          <w:p w14:paraId="4B46808D" w14:textId="77777777" w:rsidR="00E82C3F" w:rsidRPr="00D20D77" w:rsidRDefault="00E82C3F" w:rsidP="009F0A73">
            <w:pPr>
              <w:jc w:val="center"/>
              <w:rPr>
                <w:color w:val="000000"/>
              </w:rPr>
            </w:pPr>
            <w:r w:rsidRPr="00D20D77">
              <w:rPr>
                <w:color w:val="000000"/>
              </w:rPr>
              <w:t>Расшифровка сокращения</w:t>
            </w:r>
          </w:p>
        </w:tc>
      </w:tr>
      <w:tr w:rsidR="00E82C3F" w:rsidRPr="004E0446" w14:paraId="4956F932"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26C37AA9" w14:textId="77777777" w:rsidR="00E82C3F" w:rsidRPr="004E0446" w:rsidRDefault="00E82C3F" w:rsidP="009F0A73">
            <w:pPr>
              <w:jc w:val="center"/>
              <w:rPr>
                <w:i/>
                <w:color w:val="000000"/>
              </w:rPr>
            </w:pPr>
            <w:r>
              <w:rPr>
                <w:i/>
                <w:color w:val="000000"/>
              </w:rPr>
              <w:t>1</w:t>
            </w:r>
          </w:p>
        </w:tc>
        <w:tc>
          <w:tcPr>
            <w:tcW w:w="2410" w:type="dxa"/>
            <w:tcBorders>
              <w:top w:val="single" w:sz="4" w:space="0" w:color="auto"/>
              <w:left w:val="single" w:sz="4" w:space="0" w:color="auto"/>
              <w:bottom w:val="single" w:sz="4" w:space="0" w:color="auto"/>
              <w:right w:val="single" w:sz="4" w:space="0" w:color="auto"/>
            </w:tcBorders>
            <w:vAlign w:val="center"/>
          </w:tcPr>
          <w:p w14:paraId="3445757E" w14:textId="77777777" w:rsidR="00E82C3F" w:rsidRPr="004E0446" w:rsidRDefault="00E82C3F" w:rsidP="009F0A73">
            <w:pPr>
              <w:autoSpaceDE w:val="0"/>
              <w:autoSpaceDN w:val="0"/>
              <w:adjustRightInd w:val="0"/>
              <w:rPr>
                <w:i/>
                <w:color w:val="000000"/>
              </w:rPr>
            </w:pPr>
            <w:r>
              <w:rPr>
                <w:i/>
                <w:color w:val="000000"/>
              </w:rPr>
              <w:t>СНиП</w:t>
            </w:r>
          </w:p>
        </w:tc>
        <w:tc>
          <w:tcPr>
            <w:tcW w:w="6379" w:type="dxa"/>
            <w:tcBorders>
              <w:top w:val="single" w:sz="4" w:space="0" w:color="auto"/>
              <w:left w:val="single" w:sz="4" w:space="0" w:color="auto"/>
              <w:bottom w:val="single" w:sz="4" w:space="0" w:color="auto"/>
              <w:right w:val="single" w:sz="4" w:space="0" w:color="auto"/>
            </w:tcBorders>
            <w:vAlign w:val="center"/>
          </w:tcPr>
          <w:p w14:paraId="67B94347" w14:textId="77777777" w:rsidR="00E82C3F" w:rsidRPr="004E0446" w:rsidRDefault="00E82C3F" w:rsidP="009F0A73">
            <w:pPr>
              <w:rPr>
                <w:i/>
                <w:color w:val="000000"/>
              </w:rPr>
            </w:pPr>
            <w:r>
              <w:rPr>
                <w:i/>
                <w:color w:val="000000"/>
              </w:rPr>
              <w:t>Строительные нормы и правила</w:t>
            </w:r>
          </w:p>
        </w:tc>
      </w:tr>
      <w:tr w:rsidR="00E82C3F" w:rsidRPr="004E0446" w14:paraId="279FA107"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28A2DD6A" w14:textId="77777777" w:rsidR="00E82C3F" w:rsidRDefault="00E82C3F" w:rsidP="009F0A73">
            <w:pPr>
              <w:jc w:val="center"/>
              <w:rPr>
                <w:i/>
                <w:color w:val="000000"/>
              </w:rPr>
            </w:pPr>
            <w:r>
              <w:rPr>
                <w:i/>
                <w:color w:val="000000"/>
              </w:rPr>
              <w:t>2</w:t>
            </w:r>
          </w:p>
        </w:tc>
        <w:tc>
          <w:tcPr>
            <w:tcW w:w="2410" w:type="dxa"/>
            <w:tcBorders>
              <w:top w:val="single" w:sz="4" w:space="0" w:color="auto"/>
              <w:left w:val="single" w:sz="4" w:space="0" w:color="auto"/>
              <w:bottom w:val="single" w:sz="4" w:space="0" w:color="auto"/>
              <w:right w:val="single" w:sz="4" w:space="0" w:color="auto"/>
            </w:tcBorders>
            <w:vAlign w:val="center"/>
          </w:tcPr>
          <w:p w14:paraId="0B14F4B7" w14:textId="77777777" w:rsidR="00E82C3F" w:rsidRDefault="00E82C3F" w:rsidP="009F0A73">
            <w:pPr>
              <w:autoSpaceDE w:val="0"/>
              <w:autoSpaceDN w:val="0"/>
              <w:adjustRightInd w:val="0"/>
              <w:rPr>
                <w:i/>
                <w:color w:val="000000"/>
              </w:rPr>
            </w:pPr>
            <w:r>
              <w:rPr>
                <w:i/>
                <w:color w:val="000000"/>
              </w:rPr>
              <w:t>ФЗ</w:t>
            </w:r>
          </w:p>
        </w:tc>
        <w:tc>
          <w:tcPr>
            <w:tcW w:w="6379" w:type="dxa"/>
            <w:tcBorders>
              <w:top w:val="single" w:sz="4" w:space="0" w:color="auto"/>
              <w:left w:val="single" w:sz="4" w:space="0" w:color="auto"/>
              <w:bottom w:val="single" w:sz="4" w:space="0" w:color="auto"/>
              <w:right w:val="single" w:sz="4" w:space="0" w:color="auto"/>
            </w:tcBorders>
            <w:vAlign w:val="center"/>
          </w:tcPr>
          <w:p w14:paraId="3DFCD5B7" w14:textId="77777777" w:rsidR="00E82C3F" w:rsidRDefault="00E82C3F" w:rsidP="009F0A73">
            <w:pPr>
              <w:rPr>
                <w:i/>
                <w:color w:val="000000"/>
              </w:rPr>
            </w:pPr>
            <w:r>
              <w:rPr>
                <w:i/>
                <w:color w:val="000000"/>
              </w:rPr>
              <w:t>Федеральный закон</w:t>
            </w:r>
          </w:p>
        </w:tc>
      </w:tr>
      <w:tr w:rsidR="00E82C3F" w:rsidRPr="004E0446" w14:paraId="4C773BA6"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31F15153" w14:textId="77777777" w:rsidR="00E82C3F" w:rsidRDefault="00E82C3F" w:rsidP="009F0A73">
            <w:pPr>
              <w:jc w:val="center"/>
              <w:rPr>
                <w:i/>
                <w:color w:val="000000"/>
              </w:rPr>
            </w:pPr>
            <w:r>
              <w:rPr>
                <w:i/>
                <w:color w:val="000000"/>
              </w:rPr>
              <w:t>3</w:t>
            </w:r>
          </w:p>
        </w:tc>
        <w:tc>
          <w:tcPr>
            <w:tcW w:w="2410" w:type="dxa"/>
            <w:tcBorders>
              <w:top w:val="single" w:sz="4" w:space="0" w:color="auto"/>
              <w:left w:val="single" w:sz="4" w:space="0" w:color="auto"/>
              <w:bottom w:val="single" w:sz="4" w:space="0" w:color="auto"/>
              <w:right w:val="single" w:sz="4" w:space="0" w:color="auto"/>
            </w:tcBorders>
            <w:vAlign w:val="center"/>
          </w:tcPr>
          <w:p w14:paraId="11C9B772" w14:textId="77777777" w:rsidR="00E82C3F" w:rsidRDefault="00E82C3F" w:rsidP="009F0A73">
            <w:pPr>
              <w:autoSpaceDE w:val="0"/>
              <w:autoSpaceDN w:val="0"/>
              <w:adjustRightInd w:val="0"/>
              <w:rPr>
                <w:i/>
                <w:color w:val="000000"/>
              </w:rPr>
            </w:pPr>
            <w:r>
              <w:rPr>
                <w:i/>
                <w:color w:val="000000"/>
              </w:rPr>
              <w:t>ССБТ</w:t>
            </w:r>
          </w:p>
        </w:tc>
        <w:tc>
          <w:tcPr>
            <w:tcW w:w="6379" w:type="dxa"/>
            <w:tcBorders>
              <w:top w:val="single" w:sz="4" w:space="0" w:color="auto"/>
              <w:left w:val="single" w:sz="4" w:space="0" w:color="auto"/>
              <w:bottom w:val="single" w:sz="4" w:space="0" w:color="auto"/>
              <w:right w:val="single" w:sz="4" w:space="0" w:color="auto"/>
            </w:tcBorders>
            <w:vAlign w:val="center"/>
          </w:tcPr>
          <w:p w14:paraId="028F3F2C" w14:textId="77777777" w:rsidR="00E82C3F" w:rsidRDefault="00E82C3F" w:rsidP="009F0A73">
            <w:pPr>
              <w:rPr>
                <w:i/>
                <w:color w:val="000000"/>
              </w:rPr>
            </w:pPr>
            <w:r>
              <w:rPr>
                <w:i/>
                <w:color w:val="000000"/>
              </w:rPr>
              <w:t>Система стандартов безопасности труда</w:t>
            </w:r>
          </w:p>
        </w:tc>
      </w:tr>
      <w:tr w:rsidR="00E82C3F" w:rsidRPr="004E0446" w14:paraId="6817C469"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15381FC8" w14:textId="77777777" w:rsidR="00E82C3F" w:rsidRDefault="00E82C3F" w:rsidP="009F0A73">
            <w:pPr>
              <w:jc w:val="center"/>
              <w:rPr>
                <w:i/>
                <w:color w:val="000000"/>
              </w:rPr>
            </w:pPr>
            <w:r>
              <w:rPr>
                <w:i/>
                <w:color w:val="000000"/>
              </w:rPr>
              <w:t>4</w:t>
            </w:r>
          </w:p>
        </w:tc>
        <w:tc>
          <w:tcPr>
            <w:tcW w:w="2410" w:type="dxa"/>
            <w:tcBorders>
              <w:top w:val="single" w:sz="4" w:space="0" w:color="auto"/>
              <w:left w:val="single" w:sz="4" w:space="0" w:color="auto"/>
              <w:bottom w:val="single" w:sz="4" w:space="0" w:color="auto"/>
              <w:right w:val="single" w:sz="4" w:space="0" w:color="auto"/>
            </w:tcBorders>
            <w:vAlign w:val="center"/>
          </w:tcPr>
          <w:p w14:paraId="25280949" w14:textId="77777777" w:rsidR="00E82C3F" w:rsidRDefault="00E82C3F" w:rsidP="009F0A73">
            <w:pPr>
              <w:autoSpaceDE w:val="0"/>
              <w:autoSpaceDN w:val="0"/>
              <w:adjustRightInd w:val="0"/>
              <w:rPr>
                <w:i/>
                <w:color w:val="000000"/>
              </w:rPr>
            </w:pPr>
            <w:r>
              <w:rPr>
                <w:i/>
                <w:color w:val="000000"/>
              </w:rPr>
              <w:t>СМОЗ и БТ</w:t>
            </w:r>
          </w:p>
        </w:tc>
        <w:tc>
          <w:tcPr>
            <w:tcW w:w="6379" w:type="dxa"/>
            <w:tcBorders>
              <w:top w:val="single" w:sz="4" w:space="0" w:color="auto"/>
              <w:left w:val="single" w:sz="4" w:space="0" w:color="auto"/>
              <w:bottom w:val="single" w:sz="4" w:space="0" w:color="auto"/>
              <w:right w:val="single" w:sz="4" w:space="0" w:color="auto"/>
            </w:tcBorders>
            <w:vAlign w:val="center"/>
          </w:tcPr>
          <w:p w14:paraId="0BF8EFE4" w14:textId="77777777" w:rsidR="00E82C3F" w:rsidRDefault="00E82C3F" w:rsidP="009F0A73">
            <w:pPr>
              <w:rPr>
                <w:i/>
                <w:color w:val="000000"/>
              </w:rPr>
            </w:pPr>
            <w:r>
              <w:rPr>
                <w:i/>
                <w:color w:val="000000"/>
              </w:rPr>
              <w:t>С</w:t>
            </w:r>
            <w:r w:rsidRPr="00D109BC">
              <w:rPr>
                <w:i/>
                <w:color w:val="000000"/>
              </w:rPr>
              <w:t>истема менеджмента охраны здоровья и безопасности труда</w:t>
            </w:r>
          </w:p>
        </w:tc>
      </w:tr>
      <w:tr w:rsidR="00E82C3F" w:rsidRPr="004E0446" w14:paraId="5EF8F878"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72D6CE07" w14:textId="77777777" w:rsidR="00E82C3F" w:rsidRDefault="00E82C3F" w:rsidP="009F0A73">
            <w:pPr>
              <w:jc w:val="center"/>
              <w:rPr>
                <w:i/>
                <w:color w:val="000000"/>
              </w:rPr>
            </w:pPr>
            <w:r>
              <w:rPr>
                <w:i/>
                <w:color w:val="000000"/>
              </w:rPr>
              <w:t>5</w:t>
            </w:r>
          </w:p>
        </w:tc>
        <w:tc>
          <w:tcPr>
            <w:tcW w:w="2410" w:type="dxa"/>
            <w:tcBorders>
              <w:top w:val="single" w:sz="4" w:space="0" w:color="auto"/>
              <w:left w:val="single" w:sz="4" w:space="0" w:color="auto"/>
              <w:bottom w:val="single" w:sz="4" w:space="0" w:color="auto"/>
              <w:right w:val="single" w:sz="4" w:space="0" w:color="auto"/>
            </w:tcBorders>
            <w:vAlign w:val="center"/>
          </w:tcPr>
          <w:p w14:paraId="35AAD33C" w14:textId="77777777" w:rsidR="00E82C3F" w:rsidRDefault="00E82C3F" w:rsidP="009F0A73">
            <w:pPr>
              <w:autoSpaceDE w:val="0"/>
              <w:autoSpaceDN w:val="0"/>
              <w:adjustRightInd w:val="0"/>
              <w:rPr>
                <w:i/>
                <w:color w:val="000000"/>
              </w:rPr>
            </w:pPr>
            <w:r>
              <w:rPr>
                <w:i/>
                <w:color w:val="000000"/>
              </w:rPr>
              <w:t>ГОСТ</w:t>
            </w:r>
          </w:p>
        </w:tc>
        <w:tc>
          <w:tcPr>
            <w:tcW w:w="6379" w:type="dxa"/>
            <w:tcBorders>
              <w:top w:val="single" w:sz="4" w:space="0" w:color="auto"/>
              <w:left w:val="single" w:sz="4" w:space="0" w:color="auto"/>
              <w:bottom w:val="single" w:sz="4" w:space="0" w:color="auto"/>
              <w:right w:val="single" w:sz="4" w:space="0" w:color="auto"/>
            </w:tcBorders>
            <w:vAlign w:val="center"/>
          </w:tcPr>
          <w:p w14:paraId="757685D3" w14:textId="77777777" w:rsidR="00E82C3F" w:rsidRDefault="00E82C3F" w:rsidP="009F0A73">
            <w:pPr>
              <w:rPr>
                <w:i/>
                <w:color w:val="000000"/>
              </w:rPr>
            </w:pPr>
            <w:r>
              <w:rPr>
                <w:i/>
                <w:color w:val="000000"/>
              </w:rPr>
              <w:t>Государственный общесоюзный стандарт</w:t>
            </w:r>
          </w:p>
        </w:tc>
      </w:tr>
      <w:tr w:rsidR="00E82C3F" w:rsidRPr="004E0446" w14:paraId="43CA9D68"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10610783" w14:textId="77777777" w:rsidR="00E82C3F" w:rsidRDefault="00E82C3F" w:rsidP="009F0A73">
            <w:pPr>
              <w:jc w:val="center"/>
              <w:rPr>
                <w:i/>
                <w:color w:val="000000"/>
              </w:rPr>
            </w:pPr>
            <w:r>
              <w:rPr>
                <w:i/>
                <w:color w:val="000000"/>
              </w:rPr>
              <w:t>7</w:t>
            </w:r>
          </w:p>
        </w:tc>
        <w:tc>
          <w:tcPr>
            <w:tcW w:w="2410" w:type="dxa"/>
            <w:tcBorders>
              <w:top w:val="single" w:sz="4" w:space="0" w:color="auto"/>
              <w:left w:val="single" w:sz="4" w:space="0" w:color="auto"/>
              <w:bottom w:val="single" w:sz="4" w:space="0" w:color="auto"/>
              <w:right w:val="single" w:sz="4" w:space="0" w:color="auto"/>
            </w:tcBorders>
            <w:vAlign w:val="center"/>
          </w:tcPr>
          <w:p w14:paraId="7569DFFD" w14:textId="77777777" w:rsidR="00E82C3F" w:rsidRDefault="00E82C3F" w:rsidP="009F0A73">
            <w:pPr>
              <w:autoSpaceDE w:val="0"/>
              <w:autoSpaceDN w:val="0"/>
              <w:adjustRightInd w:val="0"/>
              <w:rPr>
                <w:i/>
                <w:color w:val="000000"/>
              </w:rPr>
            </w:pPr>
            <w:r>
              <w:rPr>
                <w:i/>
                <w:color w:val="000000"/>
              </w:rPr>
              <w:t>ГК</w:t>
            </w:r>
          </w:p>
        </w:tc>
        <w:tc>
          <w:tcPr>
            <w:tcW w:w="6379" w:type="dxa"/>
            <w:tcBorders>
              <w:top w:val="single" w:sz="4" w:space="0" w:color="auto"/>
              <w:left w:val="single" w:sz="4" w:space="0" w:color="auto"/>
              <w:bottom w:val="single" w:sz="4" w:space="0" w:color="auto"/>
              <w:right w:val="single" w:sz="4" w:space="0" w:color="auto"/>
            </w:tcBorders>
            <w:vAlign w:val="center"/>
          </w:tcPr>
          <w:p w14:paraId="79C2DDF9" w14:textId="77777777" w:rsidR="00E82C3F" w:rsidRPr="009E1279" w:rsidRDefault="00E82C3F" w:rsidP="009F0A73">
            <w:pPr>
              <w:rPr>
                <w:i/>
                <w:color w:val="000000"/>
              </w:rPr>
            </w:pPr>
            <w:r>
              <w:rPr>
                <w:i/>
                <w:color w:val="000000"/>
              </w:rPr>
              <w:t>Гражданский кодекс</w:t>
            </w:r>
          </w:p>
        </w:tc>
      </w:tr>
      <w:tr w:rsidR="00E82C3F" w:rsidRPr="004E0446" w14:paraId="2CE52153"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4F0573AD" w14:textId="77777777" w:rsidR="00E82C3F" w:rsidRDefault="00E82C3F" w:rsidP="009F0A73">
            <w:pPr>
              <w:jc w:val="center"/>
              <w:rPr>
                <w:i/>
                <w:color w:val="000000"/>
              </w:rPr>
            </w:pPr>
            <w:r>
              <w:rPr>
                <w:i/>
                <w:color w:val="000000"/>
              </w:rPr>
              <w:lastRenderedPageBreak/>
              <w:t>8</w:t>
            </w:r>
          </w:p>
        </w:tc>
        <w:tc>
          <w:tcPr>
            <w:tcW w:w="2410" w:type="dxa"/>
            <w:tcBorders>
              <w:top w:val="single" w:sz="4" w:space="0" w:color="auto"/>
              <w:left w:val="single" w:sz="4" w:space="0" w:color="auto"/>
              <w:bottom w:val="single" w:sz="4" w:space="0" w:color="auto"/>
              <w:right w:val="single" w:sz="4" w:space="0" w:color="auto"/>
            </w:tcBorders>
            <w:vAlign w:val="center"/>
          </w:tcPr>
          <w:p w14:paraId="1F3385F9" w14:textId="77777777" w:rsidR="00E82C3F" w:rsidRDefault="00E82C3F" w:rsidP="009F0A73">
            <w:pPr>
              <w:autoSpaceDE w:val="0"/>
              <w:autoSpaceDN w:val="0"/>
              <w:adjustRightInd w:val="0"/>
              <w:rPr>
                <w:i/>
                <w:color w:val="000000"/>
              </w:rPr>
            </w:pPr>
            <w:r>
              <w:rPr>
                <w:i/>
                <w:color w:val="000000"/>
              </w:rPr>
              <w:t>РФ</w:t>
            </w:r>
          </w:p>
        </w:tc>
        <w:tc>
          <w:tcPr>
            <w:tcW w:w="6379" w:type="dxa"/>
            <w:tcBorders>
              <w:top w:val="single" w:sz="4" w:space="0" w:color="auto"/>
              <w:left w:val="single" w:sz="4" w:space="0" w:color="auto"/>
              <w:bottom w:val="single" w:sz="4" w:space="0" w:color="auto"/>
              <w:right w:val="single" w:sz="4" w:space="0" w:color="auto"/>
            </w:tcBorders>
            <w:vAlign w:val="center"/>
          </w:tcPr>
          <w:p w14:paraId="16A757EF" w14:textId="77777777" w:rsidR="00E82C3F" w:rsidRDefault="00E82C3F" w:rsidP="009F0A73">
            <w:pPr>
              <w:rPr>
                <w:i/>
                <w:color w:val="000000"/>
              </w:rPr>
            </w:pPr>
            <w:r>
              <w:rPr>
                <w:i/>
                <w:color w:val="000000"/>
              </w:rPr>
              <w:t>Российская Федерация</w:t>
            </w:r>
          </w:p>
        </w:tc>
      </w:tr>
      <w:tr w:rsidR="00E82C3F" w:rsidRPr="004E0446" w14:paraId="72118E85"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6D3C3B26" w14:textId="77777777" w:rsidR="00E82C3F" w:rsidRDefault="00E82C3F" w:rsidP="009F0A73">
            <w:pPr>
              <w:jc w:val="center"/>
              <w:rPr>
                <w:i/>
                <w:color w:val="000000"/>
              </w:rPr>
            </w:pPr>
            <w:r>
              <w:rPr>
                <w:i/>
                <w:color w:val="000000"/>
              </w:rPr>
              <w:t>9</w:t>
            </w:r>
          </w:p>
        </w:tc>
        <w:tc>
          <w:tcPr>
            <w:tcW w:w="2410" w:type="dxa"/>
            <w:tcBorders>
              <w:top w:val="single" w:sz="4" w:space="0" w:color="auto"/>
              <w:left w:val="single" w:sz="4" w:space="0" w:color="auto"/>
              <w:bottom w:val="single" w:sz="4" w:space="0" w:color="auto"/>
              <w:right w:val="single" w:sz="4" w:space="0" w:color="auto"/>
            </w:tcBorders>
            <w:vAlign w:val="center"/>
          </w:tcPr>
          <w:p w14:paraId="3AB62461" w14:textId="77777777" w:rsidR="00E82C3F" w:rsidRDefault="00E82C3F" w:rsidP="009F0A73">
            <w:pPr>
              <w:autoSpaceDE w:val="0"/>
              <w:autoSpaceDN w:val="0"/>
              <w:adjustRightInd w:val="0"/>
              <w:rPr>
                <w:i/>
                <w:color w:val="000000"/>
              </w:rPr>
            </w:pPr>
            <w:r>
              <w:rPr>
                <w:i/>
                <w:color w:val="000000"/>
              </w:rPr>
              <w:t>ППР</w:t>
            </w:r>
          </w:p>
        </w:tc>
        <w:tc>
          <w:tcPr>
            <w:tcW w:w="6379" w:type="dxa"/>
            <w:tcBorders>
              <w:top w:val="single" w:sz="4" w:space="0" w:color="auto"/>
              <w:left w:val="single" w:sz="4" w:space="0" w:color="auto"/>
              <w:bottom w:val="single" w:sz="4" w:space="0" w:color="auto"/>
              <w:right w:val="single" w:sz="4" w:space="0" w:color="auto"/>
            </w:tcBorders>
            <w:vAlign w:val="center"/>
          </w:tcPr>
          <w:p w14:paraId="789E7593" w14:textId="77777777" w:rsidR="00E82C3F" w:rsidRDefault="00E82C3F" w:rsidP="009F0A73">
            <w:pPr>
              <w:rPr>
                <w:i/>
                <w:color w:val="000000"/>
              </w:rPr>
            </w:pPr>
            <w:r>
              <w:rPr>
                <w:i/>
                <w:color w:val="000000"/>
              </w:rPr>
              <w:t>План производства работ</w:t>
            </w:r>
          </w:p>
        </w:tc>
      </w:tr>
      <w:tr w:rsidR="00E82C3F" w:rsidRPr="004E0446" w14:paraId="37FCB2B0"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269589EA" w14:textId="77777777" w:rsidR="00E82C3F" w:rsidRDefault="00E82C3F" w:rsidP="009F0A73">
            <w:pPr>
              <w:jc w:val="center"/>
              <w:rPr>
                <w:i/>
                <w:color w:val="000000"/>
              </w:rPr>
            </w:pPr>
            <w:r>
              <w:rPr>
                <w:i/>
                <w:color w:val="000000"/>
              </w:rPr>
              <w:t>10</w:t>
            </w:r>
          </w:p>
        </w:tc>
        <w:tc>
          <w:tcPr>
            <w:tcW w:w="2410" w:type="dxa"/>
            <w:tcBorders>
              <w:top w:val="single" w:sz="4" w:space="0" w:color="auto"/>
              <w:left w:val="single" w:sz="4" w:space="0" w:color="auto"/>
              <w:bottom w:val="single" w:sz="4" w:space="0" w:color="auto"/>
              <w:right w:val="single" w:sz="4" w:space="0" w:color="auto"/>
            </w:tcBorders>
            <w:vAlign w:val="center"/>
          </w:tcPr>
          <w:p w14:paraId="51D8AAC0" w14:textId="77777777" w:rsidR="00E82C3F" w:rsidRDefault="00E82C3F" w:rsidP="009F0A73">
            <w:pPr>
              <w:autoSpaceDE w:val="0"/>
              <w:autoSpaceDN w:val="0"/>
              <w:adjustRightInd w:val="0"/>
              <w:rPr>
                <w:i/>
                <w:color w:val="000000"/>
              </w:rPr>
            </w:pPr>
            <w:r>
              <w:rPr>
                <w:i/>
                <w:color w:val="000000"/>
              </w:rPr>
              <w:t>ПНР</w:t>
            </w:r>
          </w:p>
        </w:tc>
        <w:tc>
          <w:tcPr>
            <w:tcW w:w="6379" w:type="dxa"/>
            <w:tcBorders>
              <w:top w:val="single" w:sz="4" w:space="0" w:color="auto"/>
              <w:left w:val="single" w:sz="4" w:space="0" w:color="auto"/>
              <w:bottom w:val="single" w:sz="4" w:space="0" w:color="auto"/>
              <w:right w:val="single" w:sz="4" w:space="0" w:color="auto"/>
            </w:tcBorders>
            <w:vAlign w:val="center"/>
          </w:tcPr>
          <w:p w14:paraId="001B724D" w14:textId="77777777" w:rsidR="00E82C3F" w:rsidRDefault="00E82C3F" w:rsidP="009F0A73">
            <w:pPr>
              <w:rPr>
                <w:i/>
                <w:color w:val="000000"/>
              </w:rPr>
            </w:pPr>
            <w:r>
              <w:rPr>
                <w:i/>
                <w:color w:val="000000"/>
              </w:rPr>
              <w:t>План пусконаладочных работ</w:t>
            </w:r>
          </w:p>
        </w:tc>
      </w:tr>
      <w:tr w:rsidR="00E82C3F" w:rsidRPr="004E0446" w14:paraId="03E8C4D1"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745FE50D" w14:textId="77777777" w:rsidR="00E82C3F" w:rsidRDefault="00E82C3F" w:rsidP="009F0A73">
            <w:pPr>
              <w:jc w:val="center"/>
              <w:rPr>
                <w:i/>
                <w:color w:val="000000"/>
              </w:rPr>
            </w:pPr>
            <w:r>
              <w:rPr>
                <w:i/>
                <w:color w:val="000000"/>
              </w:rPr>
              <w:t>11</w:t>
            </w:r>
          </w:p>
        </w:tc>
        <w:tc>
          <w:tcPr>
            <w:tcW w:w="2410" w:type="dxa"/>
            <w:tcBorders>
              <w:top w:val="single" w:sz="4" w:space="0" w:color="auto"/>
              <w:left w:val="single" w:sz="4" w:space="0" w:color="auto"/>
              <w:bottom w:val="single" w:sz="4" w:space="0" w:color="auto"/>
              <w:right w:val="single" w:sz="4" w:space="0" w:color="auto"/>
            </w:tcBorders>
            <w:vAlign w:val="center"/>
          </w:tcPr>
          <w:p w14:paraId="1DE30728" w14:textId="77777777" w:rsidR="00E82C3F" w:rsidRDefault="00E82C3F" w:rsidP="009F0A73">
            <w:pPr>
              <w:autoSpaceDE w:val="0"/>
              <w:autoSpaceDN w:val="0"/>
              <w:adjustRightInd w:val="0"/>
              <w:rPr>
                <w:i/>
                <w:color w:val="000000"/>
              </w:rPr>
            </w:pPr>
            <w:r>
              <w:rPr>
                <w:i/>
                <w:color w:val="000000"/>
              </w:rPr>
              <w:t>УР</w:t>
            </w:r>
          </w:p>
        </w:tc>
        <w:tc>
          <w:tcPr>
            <w:tcW w:w="6379" w:type="dxa"/>
            <w:tcBorders>
              <w:top w:val="single" w:sz="4" w:space="0" w:color="auto"/>
              <w:left w:val="single" w:sz="4" w:space="0" w:color="auto"/>
              <w:bottom w:val="single" w:sz="4" w:space="0" w:color="auto"/>
              <w:right w:val="single" w:sz="4" w:space="0" w:color="auto"/>
            </w:tcBorders>
            <w:vAlign w:val="center"/>
          </w:tcPr>
          <w:p w14:paraId="29963E82" w14:textId="77777777" w:rsidR="00E82C3F" w:rsidRDefault="00E82C3F" w:rsidP="009F0A73">
            <w:pPr>
              <w:rPr>
                <w:i/>
                <w:color w:val="000000"/>
              </w:rPr>
            </w:pPr>
            <w:r>
              <w:rPr>
                <w:i/>
                <w:color w:val="000000"/>
              </w:rPr>
              <w:t>Удмуртская Республика</w:t>
            </w:r>
          </w:p>
        </w:tc>
      </w:tr>
      <w:tr w:rsidR="00E82C3F" w:rsidRPr="004E0446" w14:paraId="539921FC"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13D33343" w14:textId="77777777" w:rsidR="00E82C3F" w:rsidRDefault="00E82C3F" w:rsidP="009F0A73">
            <w:pPr>
              <w:jc w:val="center"/>
              <w:rPr>
                <w:i/>
                <w:color w:val="000000"/>
              </w:rPr>
            </w:pPr>
            <w:r>
              <w:rPr>
                <w:i/>
                <w:color w:val="000000"/>
              </w:rPr>
              <w:t>12</w:t>
            </w:r>
          </w:p>
        </w:tc>
        <w:tc>
          <w:tcPr>
            <w:tcW w:w="2410" w:type="dxa"/>
            <w:tcBorders>
              <w:top w:val="single" w:sz="4" w:space="0" w:color="auto"/>
              <w:left w:val="single" w:sz="4" w:space="0" w:color="auto"/>
              <w:bottom w:val="single" w:sz="4" w:space="0" w:color="auto"/>
              <w:right w:val="single" w:sz="4" w:space="0" w:color="auto"/>
            </w:tcBorders>
            <w:vAlign w:val="center"/>
          </w:tcPr>
          <w:p w14:paraId="286240B2" w14:textId="77777777" w:rsidR="00E82C3F" w:rsidRDefault="00E82C3F" w:rsidP="009F0A73">
            <w:pPr>
              <w:autoSpaceDE w:val="0"/>
              <w:autoSpaceDN w:val="0"/>
              <w:adjustRightInd w:val="0"/>
              <w:rPr>
                <w:i/>
                <w:color w:val="000000"/>
              </w:rPr>
            </w:pPr>
            <w:r>
              <w:rPr>
                <w:i/>
                <w:color w:val="000000"/>
              </w:rPr>
              <w:t>ОСВ</w:t>
            </w:r>
          </w:p>
        </w:tc>
        <w:tc>
          <w:tcPr>
            <w:tcW w:w="6379" w:type="dxa"/>
            <w:tcBorders>
              <w:top w:val="single" w:sz="4" w:space="0" w:color="auto"/>
              <w:left w:val="single" w:sz="4" w:space="0" w:color="auto"/>
              <w:bottom w:val="single" w:sz="4" w:space="0" w:color="auto"/>
              <w:right w:val="single" w:sz="4" w:space="0" w:color="auto"/>
            </w:tcBorders>
            <w:vAlign w:val="center"/>
          </w:tcPr>
          <w:p w14:paraId="5C58BEB6" w14:textId="77777777" w:rsidR="00E82C3F" w:rsidRDefault="00E82C3F" w:rsidP="009F0A73">
            <w:pPr>
              <w:rPr>
                <w:i/>
                <w:color w:val="000000"/>
              </w:rPr>
            </w:pPr>
            <w:r>
              <w:rPr>
                <w:i/>
                <w:color w:val="000000"/>
              </w:rPr>
              <w:t>Очистные сооружения водозаборные</w:t>
            </w:r>
          </w:p>
        </w:tc>
      </w:tr>
      <w:tr w:rsidR="00E82C3F" w:rsidRPr="004E0446" w14:paraId="50754829"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34B9A088" w14:textId="77777777" w:rsidR="00E82C3F" w:rsidRDefault="00E82C3F" w:rsidP="009F0A73">
            <w:pPr>
              <w:jc w:val="center"/>
              <w:rPr>
                <w:i/>
                <w:color w:val="000000"/>
              </w:rPr>
            </w:pPr>
            <w:r>
              <w:rPr>
                <w:i/>
                <w:color w:val="000000"/>
              </w:rPr>
              <w:t>13</w:t>
            </w:r>
          </w:p>
        </w:tc>
        <w:tc>
          <w:tcPr>
            <w:tcW w:w="2410" w:type="dxa"/>
            <w:tcBorders>
              <w:top w:val="single" w:sz="4" w:space="0" w:color="auto"/>
              <w:left w:val="single" w:sz="4" w:space="0" w:color="auto"/>
              <w:bottom w:val="single" w:sz="4" w:space="0" w:color="auto"/>
              <w:right w:val="single" w:sz="4" w:space="0" w:color="auto"/>
            </w:tcBorders>
            <w:vAlign w:val="center"/>
          </w:tcPr>
          <w:p w14:paraId="50504F08" w14:textId="77777777" w:rsidR="00E82C3F" w:rsidRDefault="00E82C3F" w:rsidP="009F0A73">
            <w:pPr>
              <w:autoSpaceDE w:val="0"/>
              <w:autoSpaceDN w:val="0"/>
              <w:adjustRightInd w:val="0"/>
              <w:rPr>
                <w:i/>
                <w:color w:val="000000"/>
              </w:rPr>
            </w:pPr>
            <w:r>
              <w:rPr>
                <w:i/>
                <w:color w:val="000000"/>
              </w:rPr>
              <w:t>ПВХ</w:t>
            </w:r>
          </w:p>
        </w:tc>
        <w:tc>
          <w:tcPr>
            <w:tcW w:w="6379" w:type="dxa"/>
            <w:tcBorders>
              <w:top w:val="single" w:sz="4" w:space="0" w:color="auto"/>
              <w:left w:val="single" w:sz="4" w:space="0" w:color="auto"/>
              <w:bottom w:val="single" w:sz="4" w:space="0" w:color="auto"/>
              <w:right w:val="single" w:sz="4" w:space="0" w:color="auto"/>
            </w:tcBorders>
            <w:vAlign w:val="center"/>
          </w:tcPr>
          <w:p w14:paraId="33F4C6A4" w14:textId="77777777" w:rsidR="00E82C3F" w:rsidRDefault="00E82C3F" w:rsidP="009F0A73">
            <w:pPr>
              <w:rPr>
                <w:i/>
                <w:color w:val="000000"/>
              </w:rPr>
            </w:pPr>
            <w:r>
              <w:rPr>
                <w:i/>
                <w:color w:val="000000"/>
              </w:rPr>
              <w:t>Поливинилхлорид</w:t>
            </w:r>
          </w:p>
        </w:tc>
      </w:tr>
      <w:tr w:rsidR="00E82C3F" w:rsidRPr="004E0446" w14:paraId="0B53C83A"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3E5E2AC8" w14:textId="77777777" w:rsidR="00E82C3F" w:rsidRDefault="00E82C3F" w:rsidP="009F0A73">
            <w:pPr>
              <w:jc w:val="center"/>
              <w:rPr>
                <w:i/>
                <w:color w:val="000000"/>
              </w:rPr>
            </w:pPr>
            <w:r>
              <w:rPr>
                <w:i/>
                <w:color w:val="000000"/>
              </w:rPr>
              <w:t>14</w:t>
            </w:r>
          </w:p>
        </w:tc>
        <w:tc>
          <w:tcPr>
            <w:tcW w:w="2410" w:type="dxa"/>
            <w:tcBorders>
              <w:top w:val="single" w:sz="4" w:space="0" w:color="auto"/>
              <w:left w:val="single" w:sz="4" w:space="0" w:color="auto"/>
              <w:bottom w:val="single" w:sz="4" w:space="0" w:color="auto"/>
              <w:right w:val="single" w:sz="4" w:space="0" w:color="auto"/>
            </w:tcBorders>
            <w:vAlign w:val="center"/>
          </w:tcPr>
          <w:p w14:paraId="3D9C04FC" w14:textId="77777777" w:rsidR="00E82C3F" w:rsidRDefault="00E82C3F" w:rsidP="009F0A73">
            <w:pPr>
              <w:autoSpaceDE w:val="0"/>
              <w:autoSpaceDN w:val="0"/>
              <w:adjustRightInd w:val="0"/>
              <w:rPr>
                <w:i/>
                <w:color w:val="000000"/>
              </w:rPr>
            </w:pPr>
            <w:r w:rsidRPr="00207957">
              <w:rPr>
                <w:i/>
                <w:iCs/>
                <w:color w:val="000000"/>
                <w:lang w:eastAsia="ru-RU"/>
              </w:rPr>
              <w:t>PVC-U</w:t>
            </w:r>
            <w:r>
              <w:rPr>
                <w:i/>
                <w:iCs/>
                <w:color w:val="000000"/>
                <w:lang w:eastAsia="ru-RU"/>
              </w:rPr>
              <w:t xml:space="preserve"> </w:t>
            </w:r>
          </w:p>
        </w:tc>
        <w:tc>
          <w:tcPr>
            <w:tcW w:w="6379" w:type="dxa"/>
            <w:tcBorders>
              <w:top w:val="single" w:sz="4" w:space="0" w:color="auto"/>
              <w:left w:val="single" w:sz="4" w:space="0" w:color="auto"/>
              <w:bottom w:val="single" w:sz="4" w:space="0" w:color="auto"/>
              <w:right w:val="single" w:sz="4" w:space="0" w:color="auto"/>
            </w:tcBorders>
            <w:vAlign w:val="center"/>
          </w:tcPr>
          <w:p w14:paraId="25781895" w14:textId="77777777" w:rsidR="00E82C3F" w:rsidRDefault="00E82C3F" w:rsidP="009F0A73">
            <w:pPr>
              <w:rPr>
                <w:i/>
                <w:color w:val="000000"/>
              </w:rPr>
            </w:pPr>
            <w:r>
              <w:rPr>
                <w:i/>
                <w:color w:val="000000"/>
              </w:rPr>
              <w:t xml:space="preserve">НПВХ – </w:t>
            </w:r>
            <w:proofErr w:type="spellStart"/>
            <w:r>
              <w:rPr>
                <w:i/>
                <w:color w:val="000000"/>
              </w:rPr>
              <w:t>непластифицированный</w:t>
            </w:r>
            <w:proofErr w:type="spellEnd"/>
            <w:r>
              <w:rPr>
                <w:i/>
                <w:color w:val="000000"/>
              </w:rPr>
              <w:t xml:space="preserve"> поливинилхлорид.</w:t>
            </w:r>
          </w:p>
        </w:tc>
      </w:tr>
    </w:tbl>
    <w:p w14:paraId="2835001C" w14:textId="77777777" w:rsidR="00E82C3F" w:rsidRPr="00466234" w:rsidRDefault="00E82C3F" w:rsidP="00E82C3F">
      <w:pPr>
        <w:suppressAutoHyphens w:val="0"/>
        <w:ind w:firstLine="567"/>
        <w:jc w:val="center"/>
        <w:rPr>
          <w:color w:val="000000"/>
          <w:lang w:eastAsia="ru-RU"/>
        </w:rPr>
      </w:pPr>
    </w:p>
    <w:p w14:paraId="1451FE01" w14:textId="77777777" w:rsidR="00E82C3F" w:rsidRPr="00F21C38" w:rsidRDefault="00E82C3F" w:rsidP="00E82C3F">
      <w:pPr>
        <w:suppressAutoHyphens w:val="0"/>
        <w:ind w:firstLine="567"/>
        <w:jc w:val="center"/>
        <w:outlineLvl w:val="0"/>
        <w:rPr>
          <w:color w:val="000000"/>
          <w:lang w:eastAsia="ru-RU"/>
        </w:rPr>
      </w:pPr>
      <w:r w:rsidRPr="00F21C38">
        <w:rPr>
          <w:color w:val="000000"/>
          <w:lang w:eastAsia="ru-RU"/>
        </w:rPr>
        <w:t>РАЗДЕЛ 17. ПЕРЕЧЕНЬ ПРИЛОЖЕНИЙ</w:t>
      </w:r>
    </w:p>
    <w:p w14:paraId="288A18F3" w14:textId="77777777" w:rsidR="00E82C3F" w:rsidRPr="00F21C38" w:rsidRDefault="00E82C3F" w:rsidP="00E82C3F">
      <w:pPr>
        <w:suppressAutoHyphens w:val="0"/>
        <w:ind w:firstLine="567"/>
        <w:jc w:val="center"/>
        <w:rPr>
          <w:color w:val="000000"/>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gridCol w:w="1559"/>
      </w:tblGrid>
      <w:tr w:rsidR="00E82C3F" w:rsidRPr="00F21C38" w14:paraId="787A6846"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54EBD8AD" w14:textId="77777777" w:rsidR="00E82C3F" w:rsidRPr="00F21C38" w:rsidRDefault="00E82C3F" w:rsidP="009F0A73">
            <w:pPr>
              <w:suppressAutoHyphens w:val="0"/>
              <w:jc w:val="center"/>
              <w:rPr>
                <w:color w:val="000000"/>
                <w:lang w:eastAsia="ru-RU"/>
              </w:rPr>
            </w:pPr>
            <w:r w:rsidRPr="00F21C38">
              <w:rPr>
                <w:color w:val="000000"/>
                <w:lang w:eastAsia="ru-RU"/>
              </w:rPr>
              <w:t>№ п/п</w:t>
            </w:r>
          </w:p>
        </w:tc>
        <w:tc>
          <w:tcPr>
            <w:tcW w:w="7371" w:type="dxa"/>
            <w:tcBorders>
              <w:top w:val="single" w:sz="4" w:space="0" w:color="auto"/>
              <w:left w:val="single" w:sz="4" w:space="0" w:color="auto"/>
              <w:bottom w:val="single" w:sz="4" w:space="0" w:color="auto"/>
              <w:right w:val="single" w:sz="4" w:space="0" w:color="auto"/>
            </w:tcBorders>
            <w:vAlign w:val="center"/>
          </w:tcPr>
          <w:p w14:paraId="76E439BD" w14:textId="77777777" w:rsidR="00E82C3F" w:rsidRPr="00F21C38" w:rsidRDefault="00E82C3F" w:rsidP="009F0A73">
            <w:pPr>
              <w:suppressAutoHyphens w:val="0"/>
              <w:autoSpaceDE w:val="0"/>
              <w:autoSpaceDN w:val="0"/>
              <w:adjustRightInd w:val="0"/>
              <w:jc w:val="center"/>
              <w:rPr>
                <w:color w:val="000000"/>
                <w:lang w:eastAsia="ru-RU"/>
              </w:rPr>
            </w:pPr>
            <w:r w:rsidRPr="00F21C38">
              <w:rPr>
                <w:color w:val="000000"/>
                <w:lang w:eastAsia="ru-RU"/>
              </w:rPr>
              <w:t>Наименование приложения</w:t>
            </w:r>
          </w:p>
        </w:tc>
        <w:tc>
          <w:tcPr>
            <w:tcW w:w="1559" w:type="dxa"/>
            <w:tcBorders>
              <w:top w:val="single" w:sz="4" w:space="0" w:color="auto"/>
              <w:left w:val="single" w:sz="4" w:space="0" w:color="auto"/>
              <w:bottom w:val="single" w:sz="4" w:space="0" w:color="auto"/>
              <w:right w:val="single" w:sz="4" w:space="0" w:color="auto"/>
            </w:tcBorders>
            <w:vAlign w:val="center"/>
          </w:tcPr>
          <w:p w14:paraId="2C880025" w14:textId="77777777" w:rsidR="00E82C3F" w:rsidRPr="00F21C38" w:rsidRDefault="00E82C3F" w:rsidP="009F0A73">
            <w:pPr>
              <w:suppressAutoHyphens w:val="0"/>
              <w:jc w:val="center"/>
              <w:rPr>
                <w:color w:val="000000"/>
                <w:lang w:eastAsia="ru-RU"/>
              </w:rPr>
            </w:pPr>
            <w:r w:rsidRPr="0082136E">
              <w:rPr>
                <w:color w:val="000000"/>
              </w:rPr>
              <w:t>Количество</w:t>
            </w:r>
          </w:p>
        </w:tc>
      </w:tr>
      <w:tr w:rsidR="00E82C3F" w:rsidRPr="009D32D9" w14:paraId="0585F4FA" w14:textId="77777777" w:rsidTr="009F0A73">
        <w:trPr>
          <w:trHeight w:val="399"/>
        </w:trPr>
        <w:tc>
          <w:tcPr>
            <w:tcW w:w="851" w:type="dxa"/>
            <w:tcBorders>
              <w:top w:val="single" w:sz="4" w:space="0" w:color="auto"/>
              <w:left w:val="single" w:sz="4" w:space="0" w:color="auto"/>
              <w:bottom w:val="single" w:sz="4" w:space="0" w:color="auto"/>
              <w:right w:val="single" w:sz="4" w:space="0" w:color="auto"/>
            </w:tcBorders>
            <w:vAlign w:val="center"/>
          </w:tcPr>
          <w:p w14:paraId="0AFF47A9" w14:textId="77777777" w:rsidR="00E82C3F" w:rsidRPr="00F21C38" w:rsidRDefault="00E82C3F" w:rsidP="009F0A73">
            <w:pPr>
              <w:suppressAutoHyphens w:val="0"/>
              <w:jc w:val="center"/>
              <w:rPr>
                <w:i/>
                <w:color w:val="000000"/>
                <w:lang w:eastAsia="ru-RU"/>
              </w:rPr>
            </w:pPr>
            <w:r>
              <w:rPr>
                <w:i/>
                <w:color w:val="000000"/>
                <w:lang w:eastAsia="ru-RU"/>
              </w:rPr>
              <w:t>1</w:t>
            </w:r>
          </w:p>
        </w:tc>
        <w:tc>
          <w:tcPr>
            <w:tcW w:w="7371" w:type="dxa"/>
            <w:tcBorders>
              <w:top w:val="single" w:sz="4" w:space="0" w:color="auto"/>
              <w:left w:val="single" w:sz="4" w:space="0" w:color="auto"/>
              <w:bottom w:val="single" w:sz="4" w:space="0" w:color="auto"/>
              <w:right w:val="single" w:sz="4" w:space="0" w:color="auto"/>
            </w:tcBorders>
          </w:tcPr>
          <w:p w14:paraId="7E6CC62E" w14:textId="77777777" w:rsidR="00E82C3F" w:rsidRPr="00F21C38" w:rsidRDefault="00E82C3F" w:rsidP="009F0A73">
            <w:pPr>
              <w:jc w:val="both"/>
              <w:rPr>
                <w:rFonts w:eastAsiaTheme="minorHAnsi"/>
                <w:i/>
                <w:lang w:eastAsia="en-US"/>
              </w:rPr>
            </w:pPr>
            <w:r w:rsidRPr="00F21C38">
              <w:rPr>
                <w:bCs/>
                <w:i/>
                <w:color w:val="000000"/>
                <w:lang w:eastAsia="ru-RU"/>
              </w:rPr>
              <w:t xml:space="preserve">Рабочая документация, указанная в Разделах 4 и </w:t>
            </w:r>
            <w:proofErr w:type="gramStart"/>
            <w:r w:rsidRPr="00F21C38">
              <w:rPr>
                <w:bCs/>
                <w:i/>
                <w:color w:val="000000"/>
                <w:lang w:eastAsia="ru-RU"/>
              </w:rPr>
              <w:t>6.*</w:t>
            </w:r>
            <w:proofErr w:type="gramEnd"/>
          </w:p>
          <w:p w14:paraId="2DFBBDDC" w14:textId="77777777" w:rsidR="00E82C3F" w:rsidRPr="00F21C38" w:rsidRDefault="00E82C3F" w:rsidP="009F0A73">
            <w:pPr>
              <w:jc w:val="both"/>
              <w:rPr>
                <w:rFonts w:eastAsiaTheme="minorHAnsi"/>
                <w:i/>
                <w:lang w:eastAsia="en-US"/>
              </w:rPr>
            </w:pPr>
          </w:p>
          <w:p w14:paraId="2DAF712C" w14:textId="77777777" w:rsidR="00E82C3F" w:rsidRPr="00F21C38" w:rsidRDefault="00E82C3F" w:rsidP="009F0A73">
            <w:pPr>
              <w:jc w:val="both"/>
              <w:rPr>
                <w:bCs/>
                <w:i/>
                <w:color w:val="000000"/>
                <w:lang w:eastAsia="ru-RU"/>
              </w:rPr>
            </w:pPr>
            <w:r w:rsidRPr="00F21C38">
              <w:rPr>
                <w:rFonts w:eastAsiaTheme="minorHAnsi"/>
                <w:i/>
                <w:lang w:eastAsia="en-US"/>
              </w:rPr>
              <w:t>*</w:t>
            </w:r>
            <w:r w:rsidRPr="00F21C38">
              <w:rPr>
                <w:i/>
                <w:color w:val="000000"/>
              </w:rPr>
              <w:t xml:space="preserve">Указанная в разделе 17 Технического задания (Приложение 1 к Договору) документация передаются архивным файлом в электронном виде по </w:t>
            </w:r>
            <w:r w:rsidRPr="00F21C38">
              <w:rPr>
                <w:i/>
                <w:color w:val="000000"/>
                <w:lang w:val="en-US"/>
              </w:rPr>
              <w:t>e</w:t>
            </w:r>
            <w:r w:rsidRPr="00F21C38">
              <w:rPr>
                <w:i/>
                <w:color w:val="000000"/>
              </w:rPr>
              <w:t>-</w:t>
            </w:r>
            <w:r w:rsidRPr="00F21C38">
              <w:rPr>
                <w:i/>
                <w:color w:val="000000"/>
                <w:lang w:val="en-US"/>
              </w:rPr>
              <w:t>mail</w:t>
            </w:r>
            <w:r>
              <w:rPr>
                <w:i/>
                <w:color w:val="000000"/>
              </w:rPr>
              <w:t xml:space="preserve"> </w:t>
            </w:r>
            <w:r w:rsidRPr="00F21C38">
              <w:rPr>
                <w:i/>
                <w:color w:val="000000"/>
              </w:rPr>
              <w:t>Подрядчика (п.13.17. договора). Подписанием настоящего договора Подрядчик подтверждает факт получения и ознакомления с указанной документацией.</w:t>
            </w:r>
          </w:p>
        </w:tc>
        <w:tc>
          <w:tcPr>
            <w:tcW w:w="1559" w:type="dxa"/>
            <w:tcBorders>
              <w:top w:val="single" w:sz="4" w:space="0" w:color="auto"/>
              <w:left w:val="single" w:sz="4" w:space="0" w:color="auto"/>
              <w:bottom w:val="single" w:sz="4" w:space="0" w:color="auto"/>
              <w:right w:val="single" w:sz="4" w:space="0" w:color="auto"/>
            </w:tcBorders>
            <w:vAlign w:val="center"/>
          </w:tcPr>
          <w:p w14:paraId="3E956D11" w14:textId="77777777" w:rsidR="00E82C3F" w:rsidRPr="00F21C38" w:rsidRDefault="00E82C3F" w:rsidP="009F0A73">
            <w:pPr>
              <w:suppressAutoHyphens w:val="0"/>
              <w:jc w:val="center"/>
              <w:rPr>
                <w:i/>
                <w:color w:val="000000"/>
                <w:lang w:eastAsia="ru-RU"/>
              </w:rPr>
            </w:pPr>
            <w:r w:rsidRPr="00F21C38">
              <w:rPr>
                <w:i/>
                <w:color w:val="000000"/>
                <w:lang w:eastAsia="ru-RU"/>
              </w:rPr>
              <w:t>-</w:t>
            </w:r>
          </w:p>
        </w:tc>
      </w:tr>
    </w:tbl>
    <w:p w14:paraId="7F13DF73" w14:textId="77777777" w:rsidR="00075044" w:rsidRDefault="00075044" w:rsidP="00930B86">
      <w:pPr>
        <w:widowControl w:val="0"/>
        <w:tabs>
          <w:tab w:val="left" w:pos="6946"/>
        </w:tabs>
        <w:autoSpaceDE w:val="0"/>
        <w:autoSpaceDN w:val="0"/>
        <w:adjustRightInd w:val="0"/>
        <w:jc w:val="both"/>
        <w:rPr>
          <w:lang w:eastAsia="ru-RU"/>
        </w:rPr>
      </w:pPr>
    </w:p>
    <w:p w14:paraId="38704DAB" w14:textId="77777777" w:rsidR="00B67C9B" w:rsidRDefault="00B67C9B" w:rsidP="00930B86">
      <w:pPr>
        <w:widowControl w:val="0"/>
        <w:tabs>
          <w:tab w:val="left" w:pos="6946"/>
        </w:tabs>
        <w:autoSpaceDE w:val="0"/>
        <w:autoSpaceDN w:val="0"/>
        <w:adjustRightInd w:val="0"/>
        <w:jc w:val="both"/>
        <w:rPr>
          <w:lang w:eastAsia="ru-RU"/>
        </w:rPr>
      </w:pPr>
    </w:p>
    <w:p w14:paraId="47605B95" w14:textId="77777777" w:rsidR="00B67C9B" w:rsidRPr="008E0747" w:rsidRDefault="00B67C9B" w:rsidP="00930B86">
      <w:pPr>
        <w:widowControl w:val="0"/>
        <w:tabs>
          <w:tab w:val="left" w:pos="6946"/>
        </w:tabs>
        <w:autoSpaceDE w:val="0"/>
        <w:autoSpaceDN w:val="0"/>
        <w:adjustRightInd w:val="0"/>
        <w:jc w:val="both"/>
        <w:rPr>
          <w:lang w:eastAsia="ru-RU"/>
        </w:rPr>
      </w:pPr>
    </w:p>
    <w:tbl>
      <w:tblPr>
        <w:tblStyle w:val="aff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55"/>
        <w:gridCol w:w="5016"/>
      </w:tblGrid>
      <w:tr w:rsidR="002723D5" w:rsidRPr="008E0747" w14:paraId="07A95278" w14:textId="77777777" w:rsidTr="002723D5">
        <w:tc>
          <w:tcPr>
            <w:tcW w:w="5210" w:type="dxa"/>
          </w:tcPr>
          <w:p w14:paraId="56A64163" w14:textId="77777777" w:rsidR="002723D5" w:rsidRPr="008E0747" w:rsidRDefault="002723D5" w:rsidP="002723D5">
            <w:pPr>
              <w:widowControl w:val="0"/>
              <w:tabs>
                <w:tab w:val="left" w:pos="0"/>
              </w:tabs>
              <w:autoSpaceDE w:val="0"/>
              <w:autoSpaceDN w:val="0"/>
              <w:adjustRightInd w:val="0"/>
              <w:rPr>
                <w:rFonts w:eastAsiaTheme="minorEastAsia"/>
                <w:b/>
              </w:rPr>
            </w:pPr>
            <w:r w:rsidRPr="008E0747">
              <w:rPr>
                <w:b/>
              </w:rPr>
              <w:t>ЗАКАЗЧИК:</w:t>
            </w:r>
          </w:p>
          <w:p w14:paraId="43276023" w14:textId="77777777" w:rsidR="0064397A" w:rsidRDefault="0064397A" w:rsidP="002723D5">
            <w:pPr>
              <w:tabs>
                <w:tab w:val="left" w:pos="0"/>
              </w:tabs>
            </w:pPr>
          </w:p>
          <w:p w14:paraId="589FEB24" w14:textId="77777777" w:rsidR="002723D5" w:rsidRPr="008E0747" w:rsidRDefault="002723D5" w:rsidP="002723D5">
            <w:pPr>
              <w:tabs>
                <w:tab w:val="left" w:pos="0"/>
              </w:tabs>
            </w:pPr>
            <w:r w:rsidRPr="008E0747">
              <w:t>___________________/</w:t>
            </w:r>
            <w:r w:rsidR="00E82C3F">
              <w:t>А.А. Бобырь</w:t>
            </w:r>
            <w:r w:rsidRPr="008E0747">
              <w:t>/</w:t>
            </w:r>
          </w:p>
          <w:p w14:paraId="0A0CA869" w14:textId="77777777" w:rsidR="002723D5" w:rsidRPr="008E0747" w:rsidRDefault="002723D5" w:rsidP="002723D5">
            <w:pPr>
              <w:tabs>
                <w:tab w:val="left" w:pos="0"/>
              </w:tabs>
            </w:pPr>
            <w:r w:rsidRPr="008E0747">
              <w:t>М.П.</w:t>
            </w:r>
          </w:p>
        </w:tc>
        <w:tc>
          <w:tcPr>
            <w:tcW w:w="5210" w:type="dxa"/>
          </w:tcPr>
          <w:p w14:paraId="22A57FF0" w14:textId="77777777" w:rsidR="002723D5" w:rsidRPr="008E0747" w:rsidRDefault="002723D5" w:rsidP="002723D5">
            <w:pPr>
              <w:tabs>
                <w:tab w:val="left" w:pos="0"/>
              </w:tabs>
              <w:rPr>
                <w:b/>
              </w:rPr>
            </w:pPr>
            <w:r w:rsidRPr="008E0747">
              <w:rPr>
                <w:b/>
              </w:rPr>
              <w:t>ПОДРЯДЧИК:</w:t>
            </w:r>
          </w:p>
          <w:p w14:paraId="4229F214" w14:textId="77777777" w:rsidR="0064397A" w:rsidRDefault="0064397A" w:rsidP="002723D5">
            <w:pPr>
              <w:tabs>
                <w:tab w:val="left" w:pos="0"/>
              </w:tabs>
            </w:pPr>
          </w:p>
          <w:p w14:paraId="5E38C593" w14:textId="77777777" w:rsidR="002723D5" w:rsidRPr="008E0747" w:rsidRDefault="002723D5" w:rsidP="002723D5">
            <w:pPr>
              <w:tabs>
                <w:tab w:val="left" w:pos="0"/>
              </w:tabs>
            </w:pPr>
            <w:r w:rsidRPr="008E0747">
              <w:t>___________________/</w:t>
            </w:r>
            <w:r w:rsidR="00E82C3F">
              <w:t>А.В. Казак</w:t>
            </w:r>
            <w:r w:rsidRPr="008E0747">
              <w:t>/</w:t>
            </w:r>
          </w:p>
          <w:p w14:paraId="43009036" w14:textId="77777777" w:rsidR="002723D5" w:rsidRPr="008E0747" w:rsidRDefault="002723D5" w:rsidP="002723D5">
            <w:pPr>
              <w:tabs>
                <w:tab w:val="left" w:pos="0"/>
                <w:tab w:val="right" w:pos="4570"/>
              </w:tabs>
            </w:pPr>
            <w:r w:rsidRPr="008E0747">
              <w:t>М.П.</w:t>
            </w:r>
            <w:r w:rsidRPr="008E0747">
              <w:tab/>
            </w:r>
          </w:p>
        </w:tc>
      </w:tr>
    </w:tbl>
    <w:p w14:paraId="05CD79D3" w14:textId="77777777" w:rsidR="00075044" w:rsidRPr="008E0747" w:rsidRDefault="00075044" w:rsidP="00930B86">
      <w:pPr>
        <w:widowControl w:val="0"/>
        <w:tabs>
          <w:tab w:val="left" w:pos="6946"/>
        </w:tabs>
        <w:autoSpaceDE w:val="0"/>
        <w:autoSpaceDN w:val="0"/>
        <w:adjustRightInd w:val="0"/>
        <w:jc w:val="both"/>
        <w:rPr>
          <w:lang w:eastAsia="ru-RU"/>
        </w:rPr>
      </w:pPr>
    </w:p>
    <w:p w14:paraId="36C737EB" w14:textId="77777777" w:rsidR="00075044" w:rsidRPr="008E0747" w:rsidRDefault="00075044" w:rsidP="00930B86">
      <w:pPr>
        <w:widowControl w:val="0"/>
        <w:tabs>
          <w:tab w:val="left" w:pos="6946"/>
        </w:tabs>
        <w:autoSpaceDE w:val="0"/>
        <w:autoSpaceDN w:val="0"/>
        <w:adjustRightInd w:val="0"/>
        <w:jc w:val="both"/>
        <w:rPr>
          <w:lang w:eastAsia="ru-RU"/>
        </w:rPr>
      </w:pPr>
    </w:p>
    <w:p w14:paraId="13B908EB" w14:textId="77777777" w:rsidR="00075044" w:rsidRPr="008E0747" w:rsidRDefault="00075044" w:rsidP="00930B86">
      <w:pPr>
        <w:widowControl w:val="0"/>
        <w:tabs>
          <w:tab w:val="left" w:pos="6946"/>
        </w:tabs>
        <w:autoSpaceDE w:val="0"/>
        <w:autoSpaceDN w:val="0"/>
        <w:adjustRightInd w:val="0"/>
        <w:jc w:val="both"/>
        <w:rPr>
          <w:lang w:eastAsia="ru-RU"/>
        </w:rPr>
      </w:pPr>
    </w:p>
    <w:p w14:paraId="3C97CAFB" w14:textId="77777777" w:rsidR="00075044" w:rsidRPr="008E0747" w:rsidRDefault="00075044" w:rsidP="00930B86">
      <w:pPr>
        <w:widowControl w:val="0"/>
        <w:tabs>
          <w:tab w:val="left" w:pos="6946"/>
        </w:tabs>
        <w:autoSpaceDE w:val="0"/>
        <w:autoSpaceDN w:val="0"/>
        <w:adjustRightInd w:val="0"/>
        <w:jc w:val="both"/>
        <w:rPr>
          <w:lang w:eastAsia="ru-RU"/>
        </w:rPr>
      </w:pPr>
    </w:p>
    <w:p w14:paraId="2652CE16" w14:textId="77777777" w:rsidR="00075044" w:rsidRPr="008E0747" w:rsidRDefault="00075044" w:rsidP="00930B86">
      <w:pPr>
        <w:widowControl w:val="0"/>
        <w:tabs>
          <w:tab w:val="left" w:pos="6946"/>
        </w:tabs>
        <w:autoSpaceDE w:val="0"/>
        <w:autoSpaceDN w:val="0"/>
        <w:adjustRightInd w:val="0"/>
        <w:jc w:val="both"/>
        <w:rPr>
          <w:lang w:eastAsia="ru-RU"/>
        </w:rPr>
      </w:pPr>
    </w:p>
    <w:p w14:paraId="51B8DFBB" w14:textId="77777777" w:rsidR="00075044" w:rsidRPr="008E0747" w:rsidRDefault="00075044" w:rsidP="00930B86">
      <w:pPr>
        <w:widowControl w:val="0"/>
        <w:tabs>
          <w:tab w:val="left" w:pos="6946"/>
        </w:tabs>
        <w:autoSpaceDE w:val="0"/>
        <w:autoSpaceDN w:val="0"/>
        <w:adjustRightInd w:val="0"/>
        <w:jc w:val="both"/>
        <w:rPr>
          <w:lang w:eastAsia="ru-RU"/>
        </w:rPr>
      </w:pPr>
    </w:p>
    <w:p w14:paraId="3C6BFC8C" w14:textId="77777777" w:rsidR="00075044" w:rsidRPr="008E0747" w:rsidRDefault="00075044" w:rsidP="00930B86">
      <w:pPr>
        <w:widowControl w:val="0"/>
        <w:tabs>
          <w:tab w:val="left" w:pos="6946"/>
        </w:tabs>
        <w:autoSpaceDE w:val="0"/>
        <w:autoSpaceDN w:val="0"/>
        <w:adjustRightInd w:val="0"/>
        <w:jc w:val="both"/>
        <w:rPr>
          <w:lang w:eastAsia="ru-RU"/>
        </w:rPr>
      </w:pPr>
    </w:p>
    <w:p w14:paraId="15C46B1E" w14:textId="77777777" w:rsidR="00075044" w:rsidRPr="008E0747" w:rsidRDefault="00075044" w:rsidP="00930B86">
      <w:pPr>
        <w:widowControl w:val="0"/>
        <w:tabs>
          <w:tab w:val="left" w:pos="6946"/>
        </w:tabs>
        <w:autoSpaceDE w:val="0"/>
        <w:autoSpaceDN w:val="0"/>
        <w:adjustRightInd w:val="0"/>
        <w:jc w:val="both"/>
        <w:rPr>
          <w:lang w:eastAsia="ru-RU"/>
        </w:rPr>
      </w:pPr>
    </w:p>
    <w:p w14:paraId="2B4E12B9" w14:textId="77777777" w:rsidR="00075044" w:rsidRPr="008E0747" w:rsidRDefault="00075044" w:rsidP="00930B86">
      <w:pPr>
        <w:widowControl w:val="0"/>
        <w:tabs>
          <w:tab w:val="left" w:pos="6946"/>
        </w:tabs>
        <w:autoSpaceDE w:val="0"/>
        <w:autoSpaceDN w:val="0"/>
        <w:adjustRightInd w:val="0"/>
        <w:jc w:val="both"/>
        <w:rPr>
          <w:lang w:eastAsia="ru-RU"/>
        </w:rPr>
      </w:pPr>
    </w:p>
    <w:p w14:paraId="6D311F37" w14:textId="77777777" w:rsidR="00075044" w:rsidRPr="008E0747" w:rsidRDefault="00075044" w:rsidP="00930B86">
      <w:pPr>
        <w:widowControl w:val="0"/>
        <w:tabs>
          <w:tab w:val="left" w:pos="6946"/>
        </w:tabs>
        <w:autoSpaceDE w:val="0"/>
        <w:autoSpaceDN w:val="0"/>
        <w:adjustRightInd w:val="0"/>
        <w:jc w:val="both"/>
        <w:rPr>
          <w:lang w:eastAsia="ru-RU"/>
        </w:rPr>
      </w:pPr>
    </w:p>
    <w:p w14:paraId="10878349" w14:textId="77777777" w:rsidR="00075044" w:rsidRPr="008E0747" w:rsidRDefault="00075044" w:rsidP="00930B86">
      <w:pPr>
        <w:widowControl w:val="0"/>
        <w:tabs>
          <w:tab w:val="left" w:pos="6946"/>
        </w:tabs>
        <w:autoSpaceDE w:val="0"/>
        <w:autoSpaceDN w:val="0"/>
        <w:adjustRightInd w:val="0"/>
        <w:jc w:val="both"/>
        <w:rPr>
          <w:lang w:eastAsia="ru-RU"/>
        </w:rPr>
      </w:pPr>
    </w:p>
    <w:p w14:paraId="39C43633" w14:textId="77777777" w:rsidR="00075044" w:rsidRPr="008E0747" w:rsidRDefault="00075044" w:rsidP="00930B86">
      <w:pPr>
        <w:widowControl w:val="0"/>
        <w:tabs>
          <w:tab w:val="left" w:pos="6946"/>
        </w:tabs>
        <w:autoSpaceDE w:val="0"/>
        <w:autoSpaceDN w:val="0"/>
        <w:adjustRightInd w:val="0"/>
        <w:jc w:val="both"/>
        <w:rPr>
          <w:lang w:eastAsia="ru-RU"/>
        </w:rPr>
      </w:pPr>
    </w:p>
    <w:p w14:paraId="37602296" w14:textId="77777777" w:rsidR="00075044" w:rsidRPr="008E0747" w:rsidRDefault="00075044" w:rsidP="00930B86">
      <w:pPr>
        <w:widowControl w:val="0"/>
        <w:tabs>
          <w:tab w:val="left" w:pos="6946"/>
        </w:tabs>
        <w:autoSpaceDE w:val="0"/>
        <w:autoSpaceDN w:val="0"/>
        <w:adjustRightInd w:val="0"/>
        <w:jc w:val="both"/>
        <w:rPr>
          <w:lang w:eastAsia="ru-RU"/>
        </w:rPr>
      </w:pPr>
    </w:p>
    <w:p w14:paraId="7E1BA915" w14:textId="77777777" w:rsidR="00075044" w:rsidRPr="008E0747" w:rsidRDefault="00075044" w:rsidP="00930B86">
      <w:pPr>
        <w:widowControl w:val="0"/>
        <w:tabs>
          <w:tab w:val="left" w:pos="6946"/>
        </w:tabs>
        <w:autoSpaceDE w:val="0"/>
        <w:autoSpaceDN w:val="0"/>
        <w:adjustRightInd w:val="0"/>
        <w:jc w:val="both"/>
        <w:rPr>
          <w:lang w:eastAsia="ru-RU"/>
        </w:rPr>
      </w:pPr>
    </w:p>
    <w:p w14:paraId="06328D9B" w14:textId="77777777" w:rsidR="00075044" w:rsidRPr="008E0747" w:rsidRDefault="00075044" w:rsidP="00930B86">
      <w:pPr>
        <w:widowControl w:val="0"/>
        <w:tabs>
          <w:tab w:val="left" w:pos="6946"/>
        </w:tabs>
        <w:autoSpaceDE w:val="0"/>
        <w:autoSpaceDN w:val="0"/>
        <w:adjustRightInd w:val="0"/>
        <w:jc w:val="both"/>
        <w:rPr>
          <w:lang w:eastAsia="ru-RU"/>
        </w:rPr>
      </w:pPr>
    </w:p>
    <w:p w14:paraId="5C6F3A44" w14:textId="77777777" w:rsidR="00075044" w:rsidRPr="008E0747" w:rsidRDefault="00075044" w:rsidP="00930B86">
      <w:pPr>
        <w:widowControl w:val="0"/>
        <w:tabs>
          <w:tab w:val="left" w:pos="6946"/>
        </w:tabs>
        <w:autoSpaceDE w:val="0"/>
        <w:autoSpaceDN w:val="0"/>
        <w:adjustRightInd w:val="0"/>
        <w:jc w:val="both"/>
        <w:rPr>
          <w:lang w:eastAsia="ru-RU"/>
        </w:rPr>
      </w:pPr>
    </w:p>
    <w:p w14:paraId="321B1D11" w14:textId="77777777" w:rsidR="00075044" w:rsidRPr="008E0747" w:rsidRDefault="00075044" w:rsidP="00930B86">
      <w:pPr>
        <w:widowControl w:val="0"/>
        <w:tabs>
          <w:tab w:val="left" w:pos="6946"/>
        </w:tabs>
        <w:autoSpaceDE w:val="0"/>
        <w:autoSpaceDN w:val="0"/>
        <w:adjustRightInd w:val="0"/>
        <w:jc w:val="both"/>
        <w:rPr>
          <w:lang w:eastAsia="ru-RU"/>
        </w:rPr>
      </w:pPr>
    </w:p>
    <w:p w14:paraId="5536F143" w14:textId="77777777" w:rsidR="00075044" w:rsidRPr="008E0747" w:rsidRDefault="00075044" w:rsidP="00930B86">
      <w:pPr>
        <w:widowControl w:val="0"/>
        <w:tabs>
          <w:tab w:val="left" w:pos="6946"/>
        </w:tabs>
        <w:autoSpaceDE w:val="0"/>
        <w:autoSpaceDN w:val="0"/>
        <w:adjustRightInd w:val="0"/>
        <w:jc w:val="both"/>
        <w:rPr>
          <w:lang w:eastAsia="ru-RU"/>
        </w:rPr>
      </w:pPr>
    </w:p>
    <w:p w14:paraId="37D27A3F" w14:textId="77777777" w:rsidR="00075044" w:rsidRPr="008E0747" w:rsidRDefault="00075044" w:rsidP="00930B86">
      <w:pPr>
        <w:widowControl w:val="0"/>
        <w:tabs>
          <w:tab w:val="left" w:pos="6946"/>
        </w:tabs>
        <w:autoSpaceDE w:val="0"/>
        <w:autoSpaceDN w:val="0"/>
        <w:adjustRightInd w:val="0"/>
        <w:jc w:val="both"/>
        <w:rPr>
          <w:lang w:eastAsia="ru-RU"/>
        </w:rPr>
      </w:pPr>
    </w:p>
    <w:p w14:paraId="20A893BD" w14:textId="77777777" w:rsidR="00075044" w:rsidRPr="008E0747" w:rsidRDefault="00075044" w:rsidP="00930B86">
      <w:pPr>
        <w:widowControl w:val="0"/>
        <w:tabs>
          <w:tab w:val="left" w:pos="6946"/>
        </w:tabs>
        <w:autoSpaceDE w:val="0"/>
        <w:autoSpaceDN w:val="0"/>
        <w:adjustRightInd w:val="0"/>
        <w:jc w:val="both"/>
        <w:rPr>
          <w:lang w:eastAsia="ru-RU"/>
        </w:rPr>
      </w:pPr>
    </w:p>
    <w:p w14:paraId="7E386CC2" w14:textId="77777777" w:rsidR="00075044" w:rsidRPr="008E0747" w:rsidRDefault="00075044" w:rsidP="00930B86">
      <w:pPr>
        <w:widowControl w:val="0"/>
        <w:tabs>
          <w:tab w:val="left" w:pos="6946"/>
        </w:tabs>
        <w:autoSpaceDE w:val="0"/>
        <w:autoSpaceDN w:val="0"/>
        <w:adjustRightInd w:val="0"/>
        <w:jc w:val="both"/>
        <w:rPr>
          <w:lang w:eastAsia="ru-RU"/>
        </w:rPr>
      </w:pPr>
    </w:p>
    <w:p w14:paraId="55B14A08" w14:textId="77777777" w:rsidR="00075044" w:rsidRPr="008E0747" w:rsidRDefault="00075044" w:rsidP="00930B86">
      <w:pPr>
        <w:widowControl w:val="0"/>
        <w:tabs>
          <w:tab w:val="left" w:pos="6946"/>
        </w:tabs>
        <w:autoSpaceDE w:val="0"/>
        <w:autoSpaceDN w:val="0"/>
        <w:adjustRightInd w:val="0"/>
        <w:jc w:val="both"/>
        <w:rPr>
          <w:lang w:eastAsia="ru-RU"/>
        </w:rPr>
      </w:pPr>
    </w:p>
    <w:p w14:paraId="0D7202FB" w14:textId="77777777" w:rsidR="00075044" w:rsidRPr="008E0747" w:rsidRDefault="00075044" w:rsidP="00930B86">
      <w:pPr>
        <w:widowControl w:val="0"/>
        <w:tabs>
          <w:tab w:val="left" w:pos="6946"/>
        </w:tabs>
        <w:autoSpaceDE w:val="0"/>
        <w:autoSpaceDN w:val="0"/>
        <w:adjustRightInd w:val="0"/>
        <w:jc w:val="both"/>
        <w:rPr>
          <w:lang w:eastAsia="ru-RU"/>
        </w:rPr>
      </w:pPr>
    </w:p>
    <w:p w14:paraId="69E90423" w14:textId="77777777" w:rsidR="00075044" w:rsidRPr="008E0747" w:rsidRDefault="00075044" w:rsidP="00930B86">
      <w:pPr>
        <w:widowControl w:val="0"/>
        <w:tabs>
          <w:tab w:val="left" w:pos="6946"/>
        </w:tabs>
        <w:autoSpaceDE w:val="0"/>
        <w:autoSpaceDN w:val="0"/>
        <w:adjustRightInd w:val="0"/>
        <w:jc w:val="both"/>
        <w:rPr>
          <w:lang w:eastAsia="ru-RU"/>
        </w:rPr>
      </w:pPr>
    </w:p>
    <w:p w14:paraId="2B50B252" w14:textId="77777777" w:rsidR="002723D5" w:rsidRPr="008E0747" w:rsidRDefault="002723D5" w:rsidP="00DF2254">
      <w:pPr>
        <w:pStyle w:val="ConsPlusNonformat"/>
        <w:tabs>
          <w:tab w:val="left" w:pos="0"/>
        </w:tabs>
        <w:autoSpaceDE/>
        <w:autoSpaceDN/>
        <w:adjustRightInd/>
        <w:ind w:firstLine="567"/>
        <w:jc w:val="right"/>
        <w:rPr>
          <w:rFonts w:ascii="Times New Roman" w:hAnsi="Times New Roman" w:cs="Times New Roman"/>
          <w:sz w:val="24"/>
          <w:szCs w:val="24"/>
        </w:rPr>
      </w:pPr>
    </w:p>
    <w:p w14:paraId="51D5B414" w14:textId="77777777" w:rsidR="002723D5" w:rsidRPr="008E0747" w:rsidRDefault="002723D5" w:rsidP="002723D5">
      <w:pPr>
        <w:tabs>
          <w:tab w:val="left" w:pos="11738"/>
          <w:tab w:val="right" w:pos="14852"/>
        </w:tabs>
        <w:suppressAutoHyphens w:val="0"/>
        <w:contextualSpacing/>
        <w:rPr>
          <w:noProof/>
          <w:lang w:eastAsia="ru-RU"/>
        </w:rPr>
        <w:sectPr w:rsidR="002723D5" w:rsidRPr="008E0747" w:rsidSect="00DF2254">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134" w:right="706" w:bottom="851" w:left="1418" w:header="720" w:footer="709" w:gutter="0"/>
          <w:cols w:space="720"/>
          <w:titlePg/>
          <w:docGrid w:linePitch="360"/>
        </w:sectPr>
      </w:pPr>
    </w:p>
    <w:p w14:paraId="0E6A3743" w14:textId="77777777" w:rsidR="0064397A" w:rsidRPr="00F8508B" w:rsidRDefault="002723D5">
      <w:pPr>
        <w:ind w:firstLine="567"/>
        <w:jc w:val="right"/>
      </w:pPr>
      <w:r w:rsidRPr="008E0747">
        <w:rPr>
          <w:noProof/>
          <w:lang w:eastAsia="ru-RU"/>
        </w:rPr>
        <w:lastRenderedPageBreak/>
        <w:tab/>
      </w:r>
      <w:r w:rsidRPr="008E0747">
        <w:rPr>
          <w:noProof/>
          <w:lang w:eastAsia="ru-RU"/>
        </w:rPr>
        <w:tab/>
      </w:r>
      <w:r w:rsidR="0064397A" w:rsidRPr="00F8508B">
        <w:t xml:space="preserve">Приложение № </w:t>
      </w:r>
      <w:r w:rsidR="0064397A">
        <w:t>2</w:t>
      </w:r>
      <w:r w:rsidR="0064397A" w:rsidRPr="00F8508B">
        <w:t xml:space="preserve"> к Договору</w:t>
      </w:r>
    </w:p>
    <w:p w14:paraId="1BD6D092" w14:textId="77777777" w:rsidR="0064397A" w:rsidRPr="00F8508B" w:rsidRDefault="0064397A" w:rsidP="0064397A">
      <w:pPr>
        <w:shd w:val="clear" w:color="auto" w:fill="FFFFFF"/>
        <w:ind w:firstLine="567"/>
        <w:jc w:val="right"/>
      </w:pPr>
      <w:r w:rsidRPr="00F8508B">
        <w:t>№ ____________ от «________</w:t>
      </w:r>
      <w:proofErr w:type="gramStart"/>
      <w:r w:rsidRPr="00F8508B">
        <w:t>_»_</w:t>
      </w:r>
      <w:proofErr w:type="gramEnd"/>
      <w:r w:rsidRPr="00F8508B">
        <w:t>__________ 20</w:t>
      </w:r>
      <w:r w:rsidR="00B67C9B">
        <w:t xml:space="preserve">20 </w:t>
      </w:r>
      <w:r w:rsidRPr="00F8508B">
        <w:t>г.</w:t>
      </w:r>
    </w:p>
    <w:p w14:paraId="1B0C329B" w14:textId="77777777" w:rsidR="002723D5" w:rsidRPr="008E0747" w:rsidRDefault="00B67C9B" w:rsidP="00DF576E">
      <w:pPr>
        <w:tabs>
          <w:tab w:val="left" w:pos="11738"/>
          <w:tab w:val="right" w:pos="14852"/>
        </w:tabs>
        <w:suppressAutoHyphens w:val="0"/>
        <w:contextualSpacing/>
        <w:jc w:val="center"/>
        <w:rPr>
          <w:b/>
        </w:rPr>
      </w:pPr>
      <w:r>
        <w:rPr>
          <w:b/>
        </w:rPr>
        <w:t xml:space="preserve">ФОРМА </w:t>
      </w:r>
      <w:r w:rsidR="002723D5" w:rsidRPr="008E0747">
        <w:rPr>
          <w:b/>
        </w:rPr>
        <w:t>Сметная документация</w:t>
      </w:r>
      <w:r w:rsidR="002723D5" w:rsidRPr="008E0747">
        <w:rPr>
          <w:rStyle w:val="af1"/>
          <w:b/>
        </w:rPr>
        <w:footnoteReference w:id="2"/>
      </w:r>
    </w:p>
    <w:p w14:paraId="3DFE1550" w14:textId="77777777" w:rsidR="002723D5" w:rsidRPr="008E0747" w:rsidRDefault="002723D5" w:rsidP="002723D5">
      <w:pPr>
        <w:jc w:val="center"/>
        <w:rPr>
          <w:b/>
        </w:rPr>
      </w:pPr>
      <w:r w:rsidRPr="008E0747">
        <w:rPr>
          <w:b/>
        </w:rPr>
        <w:t>на выполнение работ по __________________________</w:t>
      </w:r>
      <w:r w:rsidRPr="008E0747">
        <w:rPr>
          <w:rStyle w:val="af1"/>
          <w:b/>
        </w:rPr>
        <w:footnoteReference w:id="3"/>
      </w:r>
      <w:r w:rsidRPr="008E0747">
        <w:rPr>
          <w:b/>
        </w:rPr>
        <w:t xml:space="preserve"> на объекте по адресу________________</w:t>
      </w:r>
      <w:r w:rsidRPr="008E0747">
        <w:rPr>
          <w:rStyle w:val="af1"/>
          <w:b/>
        </w:rPr>
        <w:footnoteReference w:id="4"/>
      </w:r>
    </w:p>
    <w:p w14:paraId="57846FF5" w14:textId="77777777" w:rsidR="002723D5" w:rsidRPr="008E0747" w:rsidRDefault="002723D5" w:rsidP="002723D5">
      <w:pPr>
        <w:rPr>
          <w:b/>
          <w:i/>
        </w:rPr>
      </w:pPr>
      <w:r w:rsidRPr="008E0747">
        <w:rPr>
          <w:b/>
          <w:i/>
        </w:rPr>
        <w:t>Вариант №1</w:t>
      </w:r>
    </w:p>
    <w:tbl>
      <w:tblPr>
        <w:tblStyle w:val="42"/>
        <w:tblpPr w:leftFromText="180" w:rightFromText="180" w:vertAnchor="text" w:horzAnchor="margin" w:tblpY="20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32"/>
        <w:gridCol w:w="7410"/>
      </w:tblGrid>
      <w:tr w:rsidR="002723D5" w:rsidRPr="008E0747" w14:paraId="533BD59E" w14:textId="77777777" w:rsidTr="002723D5">
        <w:tc>
          <w:tcPr>
            <w:tcW w:w="7534" w:type="dxa"/>
          </w:tcPr>
          <w:p w14:paraId="0EC7F84D" w14:textId="77777777" w:rsidR="002723D5" w:rsidRPr="008E0747" w:rsidRDefault="002723D5" w:rsidP="002723D5">
            <w:pPr>
              <w:suppressAutoHyphens w:val="0"/>
              <w:rPr>
                <w:b/>
                <w:noProof/>
                <w:lang w:eastAsia="ru-RU"/>
              </w:rPr>
            </w:pPr>
            <w:r w:rsidRPr="008E0747">
              <w:rPr>
                <w:b/>
                <w:noProof/>
                <w:lang w:eastAsia="ru-RU"/>
              </w:rPr>
              <w:t>СОГЛАСОВАНО</w:t>
            </w:r>
          </w:p>
        </w:tc>
        <w:tc>
          <w:tcPr>
            <w:tcW w:w="7534" w:type="dxa"/>
          </w:tcPr>
          <w:p w14:paraId="288D63D6" w14:textId="77777777" w:rsidR="002723D5" w:rsidRPr="008E0747" w:rsidRDefault="002723D5" w:rsidP="00DF576E">
            <w:pPr>
              <w:suppressAutoHyphens w:val="0"/>
              <w:rPr>
                <w:b/>
                <w:noProof/>
                <w:lang w:eastAsia="ru-RU"/>
              </w:rPr>
            </w:pPr>
            <w:r w:rsidRPr="008E0747">
              <w:rPr>
                <w:b/>
                <w:noProof/>
                <w:lang w:eastAsia="ru-RU"/>
              </w:rPr>
              <w:t>УТВЕРЖДАЮ</w:t>
            </w:r>
          </w:p>
        </w:tc>
      </w:tr>
      <w:tr w:rsidR="002723D5" w:rsidRPr="008E0747" w14:paraId="4199DD6F" w14:textId="77777777" w:rsidTr="002723D5">
        <w:tc>
          <w:tcPr>
            <w:tcW w:w="7534" w:type="dxa"/>
          </w:tcPr>
          <w:p w14:paraId="397EF62D" w14:textId="77777777" w:rsidR="002723D5" w:rsidRPr="008E0747" w:rsidRDefault="002723D5" w:rsidP="002723D5">
            <w:pPr>
              <w:suppressAutoHyphens w:val="0"/>
              <w:rPr>
                <w:b/>
                <w:noProof/>
                <w:lang w:eastAsia="ru-RU"/>
              </w:rPr>
            </w:pPr>
            <w:r w:rsidRPr="008E0747">
              <w:rPr>
                <w:b/>
                <w:noProof/>
                <w:lang w:eastAsia="ru-RU"/>
              </w:rPr>
              <w:t>ПОДРЯДЧИК</w:t>
            </w:r>
          </w:p>
        </w:tc>
        <w:tc>
          <w:tcPr>
            <w:tcW w:w="7534" w:type="dxa"/>
          </w:tcPr>
          <w:p w14:paraId="56B6E5C7" w14:textId="77777777" w:rsidR="002723D5" w:rsidRPr="008E0747" w:rsidRDefault="002723D5" w:rsidP="00DF576E">
            <w:pPr>
              <w:suppressAutoHyphens w:val="0"/>
              <w:rPr>
                <w:b/>
                <w:noProof/>
                <w:lang w:eastAsia="ru-RU"/>
              </w:rPr>
            </w:pPr>
            <w:r w:rsidRPr="008E0747">
              <w:rPr>
                <w:b/>
                <w:noProof/>
                <w:lang w:eastAsia="ru-RU"/>
              </w:rPr>
              <w:t>ЗАКАЗЧИК</w:t>
            </w:r>
            <w:r w:rsidR="00F71CFB">
              <w:rPr>
                <w:b/>
                <w:noProof/>
                <w:lang w:eastAsia="ru-RU"/>
              </w:rPr>
              <w:t xml:space="preserve"> ООО «Тепловодоканал»</w:t>
            </w:r>
          </w:p>
        </w:tc>
      </w:tr>
      <w:tr w:rsidR="002723D5" w:rsidRPr="008E0747" w14:paraId="3B285E13" w14:textId="77777777" w:rsidTr="002723D5">
        <w:tc>
          <w:tcPr>
            <w:tcW w:w="7534" w:type="dxa"/>
          </w:tcPr>
          <w:p w14:paraId="46D0B282" w14:textId="77777777" w:rsidR="002723D5" w:rsidRPr="008E0747" w:rsidRDefault="002723D5" w:rsidP="002723D5">
            <w:pPr>
              <w:suppressAutoHyphens w:val="0"/>
              <w:rPr>
                <w:b/>
                <w:noProof/>
                <w:lang w:eastAsia="ru-RU"/>
              </w:rPr>
            </w:pPr>
            <w:r w:rsidRPr="008E0747">
              <w:rPr>
                <w:b/>
                <w:noProof/>
                <w:lang w:eastAsia="ru-RU"/>
              </w:rPr>
              <w:t xml:space="preserve">________________________________ </w:t>
            </w:r>
          </w:p>
        </w:tc>
        <w:tc>
          <w:tcPr>
            <w:tcW w:w="7534" w:type="dxa"/>
          </w:tcPr>
          <w:p w14:paraId="4F5CEE22" w14:textId="77777777" w:rsidR="002723D5" w:rsidRPr="008E0747" w:rsidRDefault="002723D5" w:rsidP="00DF576E">
            <w:pPr>
              <w:suppressAutoHyphens w:val="0"/>
              <w:rPr>
                <w:b/>
                <w:noProof/>
                <w:lang w:eastAsia="ru-RU"/>
              </w:rPr>
            </w:pPr>
            <w:r w:rsidRPr="008E0747">
              <w:rPr>
                <w:b/>
                <w:noProof/>
                <w:lang w:eastAsia="ru-RU"/>
              </w:rPr>
              <w:t xml:space="preserve">__________________________  </w:t>
            </w:r>
            <w:r w:rsidR="00F71CFB">
              <w:rPr>
                <w:b/>
                <w:noProof/>
                <w:lang w:eastAsia="ru-RU"/>
              </w:rPr>
              <w:t>А.А. Бобырь</w:t>
            </w:r>
            <w:r w:rsidRPr="008E0747">
              <w:rPr>
                <w:b/>
                <w:noProof/>
                <w:lang w:eastAsia="ru-RU"/>
              </w:rPr>
              <w:t xml:space="preserve">  </w:t>
            </w:r>
          </w:p>
        </w:tc>
      </w:tr>
    </w:tbl>
    <w:p w14:paraId="16ADE2EF" w14:textId="77777777" w:rsidR="002723D5" w:rsidRPr="008E0747" w:rsidRDefault="002723D5" w:rsidP="002723D5">
      <w:pPr>
        <w:rPr>
          <w:b/>
        </w:rPr>
      </w:pPr>
    </w:p>
    <w:tbl>
      <w:tblPr>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13"/>
        <w:gridCol w:w="3830"/>
        <w:gridCol w:w="850"/>
        <w:gridCol w:w="992"/>
        <w:gridCol w:w="709"/>
        <w:gridCol w:w="992"/>
        <w:gridCol w:w="811"/>
        <w:gridCol w:w="686"/>
        <w:gridCol w:w="825"/>
        <w:gridCol w:w="916"/>
        <w:gridCol w:w="1015"/>
        <w:gridCol w:w="992"/>
      </w:tblGrid>
      <w:tr w:rsidR="002723D5" w:rsidRPr="008E0747" w14:paraId="0DF693F7" w14:textId="77777777" w:rsidTr="002723D5">
        <w:trPr>
          <w:trHeight w:val="302"/>
          <w:jc w:val="center"/>
        </w:trPr>
        <w:tc>
          <w:tcPr>
            <w:tcW w:w="645" w:type="dxa"/>
            <w:vMerge w:val="restart"/>
            <w:shd w:val="clear" w:color="auto" w:fill="auto"/>
            <w:hideMark/>
          </w:tcPr>
          <w:p w14:paraId="27E7B11C" w14:textId="77777777" w:rsidR="002723D5" w:rsidRPr="008E0747" w:rsidRDefault="002723D5" w:rsidP="002723D5">
            <w:pPr>
              <w:widowControl w:val="0"/>
              <w:contextualSpacing/>
              <w:jc w:val="center"/>
              <w:rPr>
                <w:sz w:val="18"/>
                <w:szCs w:val="18"/>
              </w:rPr>
            </w:pPr>
            <w:r w:rsidRPr="008E0747">
              <w:rPr>
                <w:sz w:val="18"/>
                <w:szCs w:val="18"/>
              </w:rPr>
              <w:t>№ п/п</w:t>
            </w:r>
          </w:p>
        </w:tc>
        <w:tc>
          <w:tcPr>
            <w:tcW w:w="1713" w:type="dxa"/>
            <w:vMerge w:val="restart"/>
            <w:shd w:val="clear" w:color="auto" w:fill="auto"/>
            <w:hideMark/>
          </w:tcPr>
          <w:p w14:paraId="7E82412E" w14:textId="77777777" w:rsidR="002723D5" w:rsidRPr="008E0747" w:rsidRDefault="002723D5" w:rsidP="002723D5">
            <w:pPr>
              <w:widowControl w:val="0"/>
              <w:contextualSpacing/>
              <w:jc w:val="center"/>
              <w:rPr>
                <w:sz w:val="18"/>
                <w:szCs w:val="18"/>
              </w:rPr>
            </w:pPr>
            <w:r w:rsidRPr="008E0747">
              <w:rPr>
                <w:sz w:val="18"/>
                <w:szCs w:val="18"/>
              </w:rPr>
              <w:t>Номера сметных расчетов (смет)</w:t>
            </w:r>
          </w:p>
        </w:tc>
        <w:tc>
          <w:tcPr>
            <w:tcW w:w="3830" w:type="dxa"/>
            <w:vMerge w:val="restart"/>
            <w:shd w:val="clear" w:color="auto" w:fill="auto"/>
            <w:hideMark/>
          </w:tcPr>
          <w:p w14:paraId="660B82E3" w14:textId="77777777" w:rsidR="002723D5" w:rsidRPr="008E0747" w:rsidRDefault="002723D5" w:rsidP="002723D5">
            <w:pPr>
              <w:widowControl w:val="0"/>
              <w:contextualSpacing/>
              <w:jc w:val="center"/>
              <w:rPr>
                <w:sz w:val="18"/>
                <w:szCs w:val="18"/>
              </w:rPr>
            </w:pPr>
            <w:r w:rsidRPr="008E0747">
              <w:rPr>
                <w:sz w:val="18"/>
                <w:szCs w:val="18"/>
              </w:rPr>
              <w:t>Наименование работ и затрат</w:t>
            </w:r>
          </w:p>
        </w:tc>
        <w:tc>
          <w:tcPr>
            <w:tcW w:w="850" w:type="dxa"/>
            <w:vMerge w:val="restart"/>
            <w:shd w:val="clear" w:color="auto" w:fill="auto"/>
          </w:tcPr>
          <w:p w14:paraId="62A91DFF" w14:textId="77777777" w:rsidR="002723D5" w:rsidRPr="008E0747" w:rsidRDefault="002723D5" w:rsidP="002723D5">
            <w:pPr>
              <w:widowControl w:val="0"/>
              <w:contextualSpacing/>
              <w:jc w:val="center"/>
              <w:rPr>
                <w:sz w:val="18"/>
                <w:szCs w:val="18"/>
              </w:rPr>
            </w:pPr>
            <w:r w:rsidRPr="008E0747">
              <w:rPr>
                <w:sz w:val="18"/>
                <w:szCs w:val="18"/>
              </w:rPr>
              <w:t>Ед. изм.</w:t>
            </w:r>
          </w:p>
        </w:tc>
        <w:tc>
          <w:tcPr>
            <w:tcW w:w="992" w:type="dxa"/>
            <w:vMerge w:val="restart"/>
            <w:shd w:val="clear" w:color="auto" w:fill="auto"/>
          </w:tcPr>
          <w:p w14:paraId="0CF0B02F" w14:textId="77777777" w:rsidR="002723D5" w:rsidRPr="008E0747" w:rsidRDefault="002723D5" w:rsidP="002723D5">
            <w:pPr>
              <w:widowControl w:val="0"/>
              <w:contextualSpacing/>
              <w:jc w:val="center"/>
              <w:rPr>
                <w:sz w:val="18"/>
                <w:szCs w:val="18"/>
              </w:rPr>
            </w:pPr>
            <w:r w:rsidRPr="008E0747">
              <w:rPr>
                <w:sz w:val="18"/>
                <w:szCs w:val="18"/>
              </w:rPr>
              <w:t>Кол-во</w:t>
            </w:r>
          </w:p>
        </w:tc>
        <w:tc>
          <w:tcPr>
            <w:tcW w:w="2512" w:type="dxa"/>
            <w:gridSpan w:val="3"/>
            <w:shd w:val="clear" w:color="auto" w:fill="auto"/>
            <w:hideMark/>
          </w:tcPr>
          <w:p w14:paraId="08A3A7CF" w14:textId="77777777" w:rsidR="002723D5" w:rsidRPr="008E0747" w:rsidRDefault="002723D5" w:rsidP="002723D5">
            <w:pPr>
              <w:widowControl w:val="0"/>
              <w:contextualSpacing/>
              <w:jc w:val="center"/>
              <w:rPr>
                <w:sz w:val="18"/>
                <w:szCs w:val="18"/>
              </w:rPr>
            </w:pPr>
            <w:r w:rsidRPr="008E0747">
              <w:rPr>
                <w:sz w:val="18"/>
                <w:szCs w:val="18"/>
              </w:rPr>
              <w:t>Стоимость работ</w:t>
            </w:r>
          </w:p>
          <w:p w14:paraId="0969748A" w14:textId="77777777" w:rsidR="002723D5" w:rsidRPr="008E0747" w:rsidRDefault="002723D5" w:rsidP="002723D5">
            <w:pPr>
              <w:widowControl w:val="0"/>
              <w:contextualSpacing/>
              <w:jc w:val="center"/>
              <w:rPr>
                <w:sz w:val="18"/>
                <w:szCs w:val="18"/>
              </w:rPr>
            </w:pPr>
            <w:r w:rsidRPr="008E0747">
              <w:rPr>
                <w:sz w:val="18"/>
                <w:szCs w:val="18"/>
              </w:rPr>
              <w:t>за 1 ед., руб.</w:t>
            </w:r>
          </w:p>
        </w:tc>
        <w:tc>
          <w:tcPr>
            <w:tcW w:w="2427" w:type="dxa"/>
            <w:gridSpan w:val="3"/>
          </w:tcPr>
          <w:p w14:paraId="2DA8786C" w14:textId="77777777" w:rsidR="002723D5" w:rsidRPr="008E0747" w:rsidRDefault="002723D5" w:rsidP="002723D5">
            <w:pPr>
              <w:widowControl w:val="0"/>
              <w:contextualSpacing/>
              <w:jc w:val="center"/>
              <w:rPr>
                <w:sz w:val="18"/>
                <w:szCs w:val="18"/>
              </w:rPr>
            </w:pPr>
            <w:r w:rsidRPr="008E0747">
              <w:rPr>
                <w:sz w:val="18"/>
                <w:szCs w:val="18"/>
              </w:rPr>
              <w:t>Общая стоимость работ, руб.</w:t>
            </w:r>
          </w:p>
        </w:tc>
        <w:tc>
          <w:tcPr>
            <w:tcW w:w="1015" w:type="dxa"/>
            <w:vMerge w:val="restart"/>
          </w:tcPr>
          <w:p w14:paraId="33209A1B" w14:textId="77777777" w:rsidR="002723D5" w:rsidRPr="008E0747" w:rsidRDefault="002723D5" w:rsidP="002723D5">
            <w:pPr>
              <w:widowControl w:val="0"/>
              <w:ind w:left="-57" w:right="-57"/>
              <w:contextualSpacing/>
              <w:jc w:val="center"/>
              <w:rPr>
                <w:sz w:val="18"/>
                <w:szCs w:val="18"/>
              </w:rPr>
            </w:pPr>
            <w:r w:rsidRPr="008E0747">
              <w:rPr>
                <w:sz w:val="18"/>
                <w:szCs w:val="18"/>
              </w:rPr>
              <w:t>Индекс пересчета</w:t>
            </w:r>
          </w:p>
        </w:tc>
        <w:tc>
          <w:tcPr>
            <w:tcW w:w="992" w:type="dxa"/>
            <w:vMerge w:val="restart"/>
          </w:tcPr>
          <w:p w14:paraId="04C4D39B" w14:textId="77777777" w:rsidR="002723D5" w:rsidRPr="008E0747" w:rsidRDefault="002723D5" w:rsidP="002723D5">
            <w:pPr>
              <w:widowControl w:val="0"/>
              <w:ind w:left="-57" w:right="-57"/>
              <w:contextualSpacing/>
              <w:jc w:val="center"/>
              <w:rPr>
                <w:sz w:val="18"/>
                <w:szCs w:val="18"/>
              </w:rPr>
            </w:pPr>
            <w:r w:rsidRPr="008E0747">
              <w:rPr>
                <w:sz w:val="18"/>
                <w:szCs w:val="18"/>
              </w:rPr>
              <w:t>Примечание</w:t>
            </w:r>
          </w:p>
        </w:tc>
      </w:tr>
      <w:tr w:rsidR="002723D5" w:rsidRPr="008E0747" w14:paraId="571C44F2" w14:textId="77777777" w:rsidTr="002723D5">
        <w:trPr>
          <w:trHeight w:val="225"/>
          <w:jc w:val="center"/>
        </w:trPr>
        <w:tc>
          <w:tcPr>
            <w:tcW w:w="645" w:type="dxa"/>
            <w:vMerge/>
            <w:hideMark/>
          </w:tcPr>
          <w:p w14:paraId="4797161D" w14:textId="77777777" w:rsidR="002723D5" w:rsidRPr="008E0747" w:rsidRDefault="002723D5" w:rsidP="002723D5">
            <w:pPr>
              <w:widowControl w:val="0"/>
              <w:contextualSpacing/>
              <w:rPr>
                <w:sz w:val="18"/>
                <w:szCs w:val="18"/>
              </w:rPr>
            </w:pPr>
          </w:p>
        </w:tc>
        <w:tc>
          <w:tcPr>
            <w:tcW w:w="1713" w:type="dxa"/>
            <w:vMerge/>
            <w:hideMark/>
          </w:tcPr>
          <w:p w14:paraId="0A3836E6" w14:textId="77777777" w:rsidR="002723D5" w:rsidRPr="008E0747" w:rsidRDefault="002723D5" w:rsidP="002723D5">
            <w:pPr>
              <w:widowControl w:val="0"/>
              <w:contextualSpacing/>
              <w:rPr>
                <w:sz w:val="18"/>
                <w:szCs w:val="18"/>
              </w:rPr>
            </w:pPr>
          </w:p>
        </w:tc>
        <w:tc>
          <w:tcPr>
            <w:tcW w:w="3830" w:type="dxa"/>
            <w:vMerge/>
            <w:hideMark/>
          </w:tcPr>
          <w:p w14:paraId="299EB94C" w14:textId="77777777" w:rsidR="002723D5" w:rsidRPr="008E0747" w:rsidRDefault="002723D5" w:rsidP="002723D5">
            <w:pPr>
              <w:widowControl w:val="0"/>
              <w:contextualSpacing/>
              <w:rPr>
                <w:sz w:val="18"/>
                <w:szCs w:val="18"/>
              </w:rPr>
            </w:pPr>
          </w:p>
        </w:tc>
        <w:tc>
          <w:tcPr>
            <w:tcW w:w="850" w:type="dxa"/>
            <w:vMerge/>
          </w:tcPr>
          <w:p w14:paraId="493764BC" w14:textId="77777777" w:rsidR="002723D5" w:rsidRPr="008E0747" w:rsidRDefault="002723D5" w:rsidP="002723D5">
            <w:pPr>
              <w:widowControl w:val="0"/>
              <w:contextualSpacing/>
              <w:rPr>
                <w:sz w:val="18"/>
                <w:szCs w:val="18"/>
              </w:rPr>
            </w:pPr>
          </w:p>
        </w:tc>
        <w:tc>
          <w:tcPr>
            <w:tcW w:w="992" w:type="dxa"/>
            <w:vMerge/>
          </w:tcPr>
          <w:p w14:paraId="6D206F1D" w14:textId="77777777" w:rsidR="002723D5" w:rsidRPr="008E0747" w:rsidRDefault="002723D5" w:rsidP="002723D5">
            <w:pPr>
              <w:widowControl w:val="0"/>
              <w:contextualSpacing/>
              <w:rPr>
                <w:sz w:val="18"/>
                <w:szCs w:val="18"/>
              </w:rPr>
            </w:pPr>
          </w:p>
        </w:tc>
        <w:tc>
          <w:tcPr>
            <w:tcW w:w="709" w:type="dxa"/>
            <w:shd w:val="clear" w:color="auto" w:fill="auto"/>
            <w:hideMark/>
          </w:tcPr>
          <w:p w14:paraId="10539E2E" w14:textId="77777777" w:rsidR="002723D5" w:rsidRPr="008E0747" w:rsidRDefault="002723D5" w:rsidP="002723D5">
            <w:pPr>
              <w:widowControl w:val="0"/>
              <w:autoSpaceDE w:val="0"/>
              <w:autoSpaceDN w:val="0"/>
              <w:adjustRightInd w:val="0"/>
              <w:contextualSpacing/>
              <w:jc w:val="center"/>
              <w:rPr>
                <w:rFonts w:eastAsiaTheme="minorEastAsia"/>
                <w:sz w:val="18"/>
                <w:szCs w:val="18"/>
              </w:rPr>
            </w:pPr>
            <w:r w:rsidRPr="008E0747">
              <w:rPr>
                <w:sz w:val="18"/>
                <w:szCs w:val="18"/>
              </w:rPr>
              <w:t>СМР</w:t>
            </w:r>
          </w:p>
        </w:tc>
        <w:tc>
          <w:tcPr>
            <w:tcW w:w="992" w:type="dxa"/>
            <w:shd w:val="clear" w:color="auto" w:fill="auto"/>
            <w:noWrap/>
            <w:hideMark/>
          </w:tcPr>
          <w:p w14:paraId="72E7FAE3" w14:textId="77777777" w:rsidR="002723D5" w:rsidRPr="008E0747" w:rsidRDefault="002723D5" w:rsidP="002723D5">
            <w:pPr>
              <w:widowControl w:val="0"/>
              <w:autoSpaceDE w:val="0"/>
              <w:autoSpaceDN w:val="0"/>
              <w:adjustRightInd w:val="0"/>
              <w:contextualSpacing/>
              <w:jc w:val="center"/>
              <w:rPr>
                <w:rFonts w:eastAsiaTheme="minorEastAsia"/>
                <w:sz w:val="18"/>
                <w:szCs w:val="18"/>
              </w:rPr>
            </w:pPr>
            <w:r w:rsidRPr="008E0747">
              <w:rPr>
                <w:sz w:val="18"/>
                <w:szCs w:val="18"/>
              </w:rPr>
              <w:t>прочие</w:t>
            </w:r>
          </w:p>
        </w:tc>
        <w:tc>
          <w:tcPr>
            <w:tcW w:w="811" w:type="dxa"/>
            <w:shd w:val="clear" w:color="auto" w:fill="auto"/>
            <w:noWrap/>
            <w:hideMark/>
          </w:tcPr>
          <w:p w14:paraId="4890CECD" w14:textId="77777777" w:rsidR="002723D5" w:rsidRPr="008E0747" w:rsidRDefault="002723D5" w:rsidP="002723D5">
            <w:pPr>
              <w:widowControl w:val="0"/>
              <w:autoSpaceDE w:val="0"/>
              <w:autoSpaceDN w:val="0"/>
              <w:adjustRightInd w:val="0"/>
              <w:contextualSpacing/>
              <w:jc w:val="center"/>
              <w:rPr>
                <w:rFonts w:eastAsiaTheme="minorEastAsia"/>
                <w:sz w:val="18"/>
                <w:szCs w:val="18"/>
              </w:rPr>
            </w:pPr>
            <w:r w:rsidRPr="008E0747">
              <w:rPr>
                <w:sz w:val="18"/>
                <w:szCs w:val="18"/>
              </w:rPr>
              <w:t>всего</w:t>
            </w:r>
          </w:p>
        </w:tc>
        <w:tc>
          <w:tcPr>
            <w:tcW w:w="686" w:type="dxa"/>
          </w:tcPr>
          <w:p w14:paraId="765A5D85" w14:textId="77777777" w:rsidR="002723D5" w:rsidRPr="008E0747" w:rsidRDefault="002723D5" w:rsidP="002723D5">
            <w:pPr>
              <w:widowControl w:val="0"/>
              <w:autoSpaceDE w:val="0"/>
              <w:autoSpaceDN w:val="0"/>
              <w:adjustRightInd w:val="0"/>
              <w:contextualSpacing/>
              <w:jc w:val="center"/>
              <w:rPr>
                <w:rFonts w:eastAsiaTheme="minorEastAsia"/>
                <w:sz w:val="18"/>
                <w:szCs w:val="18"/>
              </w:rPr>
            </w:pPr>
            <w:r w:rsidRPr="008E0747">
              <w:rPr>
                <w:sz w:val="18"/>
                <w:szCs w:val="18"/>
              </w:rPr>
              <w:t>СМР</w:t>
            </w:r>
          </w:p>
        </w:tc>
        <w:tc>
          <w:tcPr>
            <w:tcW w:w="825" w:type="dxa"/>
          </w:tcPr>
          <w:p w14:paraId="03C2A95C" w14:textId="77777777" w:rsidR="002723D5" w:rsidRPr="008E0747" w:rsidRDefault="002723D5" w:rsidP="002723D5">
            <w:pPr>
              <w:widowControl w:val="0"/>
              <w:autoSpaceDE w:val="0"/>
              <w:autoSpaceDN w:val="0"/>
              <w:adjustRightInd w:val="0"/>
              <w:contextualSpacing/>
              <w:jc w:val="center"/>
              <w:rPr>
                <w:rFonts w:eastAsiaTheme="minorEastAsia"/>
                <w:sz w:val="18"/>
                <w:szCs w:val="18"/>
              </w:rPr>
            </w:pPr>
            <w:r w:rsidRPr="008E0747">
              <w:rPr>
                <w:sz w:val="18"/>
                <w:szCs w:val="18"/>
              </w:rPr>
              <w:t>прочие</w:t>
            </w:r>
          </w:p>
        </w:tc>
        <w:tc>
          <w:tcPr>
            <w:tcW w:w="916" w:type="dxa"/>
          </w:tcPr>
          <w:p w14:paraId="5DE7F394" w14:textId="77777777" w:rsidR="002723D5" w:rsidRPr="008E0747" w:rsidRDefault="002723D5" w:rsidP="002723D5">
            <w:pPr>
              <w:widowControl w:val="0"/>
              <w:contextualSpacing/>
              <w:jc w:val="center"/>
              <w:rPr>
                <w:sz w:val="18"/>
                <w:szCs w:val="18"/>
              </w:rPr>
            </w:pPr>
            <w:r w:rsidRPr="008E0747">
              <w:rPr>
                <w:sz w:val="18"/>
                <w:szCs w:val="18"/>
              </w:rPr>
              <w:t>всего</w:t>
            </w:r>
          </w:p>
        </w:tc>
        <w:tc>
          <w:tcPr>
            <w:tcW w:w="1015" w:type="dxa"/>
            <w:vMerge/>
          </w:tcPr>
          <w:p w14:paraId="267867B5" w14:textId="77777777" w:rsidR="002723D5" w:rsidRPr="008E0747" w:rsidRDefault="002723D5" w:rsidP="002723D5">
            <w:pPr>
              <w:widowControl w:val="0"/>
              <w:contextualSpacing/>
              <w:rPr>
                <w:sz w:val="18"/>
                <w:szCs w:val="18"/>
              </w:rPr>
            </w:pPr>
          </w:p>
        </w:tc>
        <w:tc>
          <w:tcPr>
            <w:tcW w:w="992" w:type="dxa"/>
            <w:vMerge/>
          </w:tcPr>
          <w:p w14:paraId="742F56A7" w14:textId="77777777" w:rsidR="002723D5" w:rsidRPr="008E0747" w:rsidRDefault="002723D5" w:rsidP="002723D5">
            <w:pPr>
              <w:widowControl w:val="0"/>
              <w:contextualSpacing/>
              <w:rPr>
                <w:sz w:val="18"/>
                <w:szCs w:val="18"/>
              </w:rPr>
            </w:pPr>
          </w:p>
        </w:tc>
      </w:tr>
      <w:tr w:rsidR="002723D5" w:rsidRPr="008E0747" w14:paraId="467B1E2D" w14:textId="77777777" w:rsidTr="002723D5">
        <w:trPr>
          <w:trHeight w:val="240"/>
          <w:jc w:val="center"/>
        </w:trPr>
        <w:tc>
          <w:tcPr>
            <w:tcW w:w="645" w:type="dxa"/>
            <w:shd w:val="clear" w:color="auto" w:fill="auto"/>
            <w:hideMark/>
          </w:tcPr>
          <w:p w14:paraId="728DD08D" w14:textId="77777777" w:rsidR="002723D5" w:rsidRPr="008E0747" w:rsidRDefault="002723D5" w:rsidP="002723D5">
            <w:pPr>
              <w:widowControl w:val="0"/>
              <w:contextualSpacing/>
              <w:rPr>
                <w:i/>
                <w:sz w:val="18"/>
                <w:szCs w:val="18"/>
              </w:rPr>
            </w:pPr>
            <w:r w:rsidRPr="008E0747">
              <w:rPr>
                <w:i/>
                <w:sz w:val="18"/>
                <w:szCs w:val="18"/>
              </w:rPr>
              <w:t>1</w:t>
            </w:r>
          </w:p>
        </w:tc>
        <w:tc>
          <w:tcPr>
            <w:tcW w:w="1713" w:type="dxa"/>
            <w:shd w:val="clear" w:color="auto" w:fill="auto"/>
            <w:hideMark/>
          </w:tcPr>
          <w:p w14:paraId="4586ACDB" w14:textId="77777777" w:rsidR="002723D5" w:rsidRPr="008E0747" w:rsidRDefault="002723D5" w:rsidP="002723D5">
            <w:pPr>
              <w:widowControl w:val="0"/>
              <w:contextualSpacing/>
              <w:rPr>
                <w:rFonts w:eastAsiaTheme="minorEastAsia"/>
                <w:i/>
                <w:sz w:val="18"/>
                <w:szCs w:val="18"/>
              </w:rPr>
            </w:pPr>
            <w:r w:rsidRPr="008E0747">
              <w:rPr>
                <w:i/>
                <w:sz w:val="18"/>
                <w:szCs w:val="18"/>
              </w:rPr>
              <w:t>2</w:t>
            </w:r>
          </w:p>
        </w:tc>
        <w:tc>
          <w:tcPr>
            <w:tcW w:w="3830" w:type="dxa"/>
            <w:shd w:val="clear" w:color="auto" w:fill="auto"/>
            <w:hideMark/>
          </w:tcPr>
          <w:p w14:paraId="5AA21C4F" w14:textId="77777777" w:rsidR="002723D5" w:rsidRPr="008E0747" w:rsidRDefault="002723D5" w:rsidP="002723D5">
            <w:pPr>
              <w:widowControl w:val="0"/>
              <w:contextualSpacing/>
              <w:rPr>
                <w:rFonts w:eastAsiaTheme="minorEastAsia"/>
                <w:i/>
                <w:sz w:val="18"/>
                <w:szCs w:val="18"/>
              </w:rPr>
            </w:pPr>
            <w:r w:rsidRPr="008E0747">
              <w:rPr>
                <w:i/>
                <w:sz w:val="18"/>
                <w:szCs w:val="18"/>
              </w:rPr>
              <w:t>3</w:t>
            </w:r>
          </w:p>
        </w:tc>
        <w:tc>
          <w:tcPr>
            <w:tcW w:w="850" w:type="dxa"/>
            <w:shd w:val="clear" w:color="auto" w:fill="auto"/>
          </w:tcPr>
          <w:p w14:paraId="1824D8DF" w14:textId="77777777" w:rsidR="002723D5" w:rsidRPr="008E0747" w:rsidRDefault="002723D5" w:rsidP="002723D5">
            <w:pPr>
              <w:widowControl w:val="0"/>
              <w:contextualSpacing/>
              <w:rPr>
                <w:rFonts w:eastAsiaTheme="minorEastAsia"/>
                <w:i/>
                <w:sz w:val="18"/>
                <w:szCs w:val="18"/>
              </w:rPr>
            </w:pPr>
            <w:r w:rsidRPr="008E0747">
              <w:rPr>
                <w:i/>
                <w:sz w:val="18"/>
                <w:szCs w:val="18"/>
              </w:rPr>
              <w:t>4</w:t>
            </w:r>
          </w:p>
        </w:tc>
        <w:tc>
          <w:tcPr>
            <w:tcW w:w="992" w:type="dxa"/>
            <w:shd w:val="clear" w:color="auto" w:fill="auto"/>
          </w:tcPr>
          <w:p w14:paraId="58A09224" w14:textId="77777777" w:rsidR="002723D5" w:rsidRPr="008E0747" w:rsidRDefault="002723D5" w:rsidP="002723D5">
            <w:pPr>
              <w:widowControl w:val="0"/>
              <w:contextualSpacing/>
              <w:rPr>
                <w:rFonts w:eastAsiaTheme="minorEastAsia"/>
                <w:i/>
                <w:sz w:val="18"/>
                <w:szCs w:val="18"/>
              </w:rPr>
            </w:pPr>
            <w:r w:rsidRPr="008E0747">
              <w:rPr>
                <w:i/>
                <w:sz w:val="18"/>
                <w:szCs w:val="18"/>
              </w:rPr>
              <w:t>5</w:t>
            </w:r>
          </w:p>
        </w:tc>
        <w:tc>
          <w:tcPr>
            <w:tcW w:w="709" w:type="dxa"/>
            <w:shd w:val="clear" w:color="auto" w:fill="auto"/>
            <w:hideMark/>
          </w:tcPr>
          <w:p w14:paraId="23135296" w14:textId="77777777" w:rsidR="002723D5" w:rsidRPr="008E0747" w:rsidRDefault="002723D5" w:rsidP="002723D5">
            <w:pPr>
              <w:widowControl w:val="0"/>
              <w:contextualSpacing/>
              <w:rPr>
                <w:rFonts w:eastAsiaTheme="minorEastAsia"/>
                <w:i/>
                <w:sz w:val="18"/>
                <w:szCs w:val="18"/>
              </w:rPr>
            </w:pPr>
            <w:r w:rsidRPr="008E0747">
              <w:rPr>
                <w:i/>
                <w:sz w:val="18"/>
                <w:szCs w:val="18"/>
              </w:rPr>
              <w:t>6</w:t>
            </w:r>
          </w:p>
        </w:tc>
        <w:tc>
          <w:tcPr>
            <w:tcW w:w="992" w:type="dxa"/>
            <w:shd w:val="clear" w:color="auto" w:fill="auto"/>
            <w:hideMark/>
          </w:tcPr>
          <w:p w14:paraId="3754005C" w14:textId="77777777" w:rsidR="002723D5" w:rsidRPr="008E0747" w:rsidRDefault="002723D5" w:rsidP="002723D5">
            <w:pPr>
              <w:widowControl w:val="0"/>
              <w:contextualSpacing/>
              <w:rPr>
                <w:rFonts w:eastAsiaTheme="minorEastAsia"/>
                <w:i/>
                <w:sz w:val="18"/>
                <w:szCs w:val="18"/>
              </w:rPr>
            </w:pPr>
            <w:r w:rsidRPr="008E0747">
              <w:rPr>
                <w:i/>
                <w:sz w:val="18"/>
                <w:szCs w:val="18"/>
              </w:rPr>
              <w:t>7</w:t>
            </w:r>
          </w:p>
        </w:tc>
        <w:tc>
          <w:tcPr>
            <w:tcW w:w="811" w:type="dxa"/>
            <w:shd w:val="clear" w:color="auto" w:fill="auto"/>
            <w:hideMark/>
          </w:tcPr>
          <w:p w14:paraId="2C9EA848" w14:textId="77777777" w:rsidR="002723D5" w:rsidRPr="008E0747" w:rsidRDefault="002723D5" w:rsidP="002723D5">
            <w:pPr>
              <w:widowControl w:val="0"/>
              <w:contextualSpacing/>
              <w:rPr>
                <w:rFonts w:eastAsiaTheme="minorEastAsia"/>
                <w:i/>
                <w:sz w:val="18"/>
                <w:szCs w:val="18"/>
              </w:rPr>
            </w:pPr>
            <w:r w:rsidRPr="008E0747">
              <w:rPr>
                <w:i/>
                <w:sz w:val="18"/>
                <w:szCs w:val="18"/>
              </w:rPr>
              <w:t>8</w:t>
            </w:r>
          </w:p>
        </w:tc>
        <w:tc>
          <w:tcPr>
            <w:tcW w:w="686" w:type="dxa"/>
          </w:tcPr>
          <w:p w14:paraId="5DAAAA58" w14:textId="77777777" w:rsidR="002723D5" w:rsidRPr="008E0747" w:rsidRDefault="002723D5" w:rsidP="002723D5">
            <w:pPr>
              <w:widowControl w:val="0"/>
              <w:contextualSpacing/>
              <w:rPr>
                <w:rFonts w:eastAsiaTheme="minorEastAsia"/>
                <w:i/>
                <w:sz w:val="18"/>
                <w:szCs w:val="18"/>
              </w:rPr>
            </w:pPr>
            <w:r w:rsidRPr="008E0747">
              <w:rPr>
                <w:i/>
                <w:sz w:val="18"/>
                <w:szCs w:val="18"/>
              </w:rPr>
              <w:t>9</w:t>
            </w:r>
          </w:p>
        </w:tc>
        <w:tc>
          <w:tcPr>
            <w:tcW w:w="825" w:type="dxa"/>
          </w:tcPr>
          <w:p w14:paraId="7755EA27" w14:textId="77777777" w:rsidR="002723D5" w:rsidRPr="008E0747" w:rsidRDefault="002723D5" w:rsidP="002723D5">
            <w:pPr>
              <w:widowControl w:val="0"/>
              <w:contextualSpacing/>
              <w:rPr>
                <w:rFonts w:eastAsiaTheme="minorEastAsia"/>
                <w:i/>
                <w:sz w:val="18"/>
                <w:szCs w:val="18"/>
              </w:rPr>
            </w:pPr>
            <w:r w:rsidRPr="008E0747">
              <w:rPr>
                <w:i/>
                <w:sz w:val="18"/>
                <w:szCs w:val="18"/>
              </w:rPr>
              <w:t>10</w:t>
            </w:r>
          </w:p>
        </w:tc>
        <w:tc>
          <w:tcPr>
            <w:tcW w:w="916" w:type="dxa"/>
          </w:tcPr>
          <w:p w14:paraId="3604C17F" w14:textId="77777777" w:rsidR="002723D5" w:rsidRPr="008E0747" w:rsidRDefault="002723D5" w:rsidP="002723D5">
            <w:pPr>
              <w:widowControl w:val="0"/>
              <w:contextualSpacing/>
              <w:rPr>
                <w:rFonts w:eastAsiaTheme="minorEastAsia"/>
                <w:i/>
                <w:sz w:val="18"/>
                <w:szCs w:val="18"/>
              </w:rPr>
            </w:pPr>
            <w:r w:rsidRPr="008E0747">
              <w:rPr>
                <w:i/>
                <w:sz w:val="18"/>
                <w:szCs w:val="18"/>
              </w:rPr>
              <w:t>11</w:t>
            </w:r>
          </w:p>
        </w:tc>
        <w:tc>
          <w:tcPr>
            <w:tcW w:w="1015" w:type="dxa"/>
          </w:tcPr>
          <w:p w14:paraId="6F7FEB31" w14:textId="77777777" w:rsidR="002723D5" w:rsidRPr="008E0747" w:rsidRDefault="002723D5" w:rsidP="002723D5">
            <w:pPr>
              <w:widowControl w:val="0"/>
              <w:contextualSpacing/>
              <w:rPr>
                <w:rFonts w:eastAsiaTheme="minorEastAsia"/>
                <w:i/>
                <w:sz w:val="18"/>
                <w:szCs w:val="18"/>
              </w:rPr>
            </w:pPr>
            <w:r w:rsidRPr="008E0747">
              <w:rPr>
                <w:i/>
                <w:sz w:val="18"/>
                <w:szCs w:val="18"/>
              </w:rPr>
              <w:t>12</w:t>
            </w:r>
          </w:p>
        </w:tc>
        <w:tc>
          <w:tcPr>
            <w:tcW w:w="992" w:type="dxa"/>
          </w:tcPr>
          <w:p w14:paraId="196EB0A3" w14:textId="77777777" w:rsidR="002723D5" w:rsidRPr="008E0747" w:rsidRDefault="002723D5" w:rsidP="002723D5">
            <w:pPr>
              <w:widowControl w:val="0"/>
              <w:contextualSpacing/>
              <w:rPr>
                <w:rFonts w:eastAsiaTheme="minorEastAsia"/>
                <w:i/>
                <w:sz w:val="18"/>
                <w:szCs w:val="18"/>
              </w:rPr>
            </w:pPr>
            <w:r w:rsidRPr="008E0747">
              <w:rPr>
                <w:i/>
                <w:sz w:val="18"/>
                <w:szCs w:val="18"/>
              </w:rPr>
              <w:t>13</w:t>
            </w:r>
          </w:p>
        </w:tc>
      </w:tr>
      <w:tr w:rsidR="002723D5" w:rsidRPr="008E0747" w14:paraId="7A58C92A" w14:textId="77777777" w:rsidTr="002723D5">
        <w:trPr>
          <w:trHeight w:val="240"/>
          <w:jc w:val="center"/>
        </w:trPr>
        <w:tc>
          <w:tcPr>
            <w:tcW w:w="14976" w:type="dxa"/>
            <w:gridSpan w:val="13"/>
            <w:shd w:val="clear" w:color="auto" w:fill="auto"/>
          </w:tcPr>
          <w:p w14:paraId="7C4190B1" w14:textId="77777777" w:rsidR="002723D5" w:rsidRPr="008E0747" w:rsidRDefault="002723D5" w:rsidP="002723D5">
            <w:pPr>
              <w:widowControl w:val="0"/>
              <w:autoSpaceDE w:val="0"/>
              <w:autoSpaceDN w:val="0"/>
              <w:adjustRightInd w:val="0"/>
              <w:contextualSpacing/>
              <w:jc w:val="center"/>
              <w:rPr>
                <w:b/>
                <w:bCs/>
                <w:sz w:val="18"/>
                <w:szCs w:val="18"/>
                <w:lang w:val="en-US"/>
              </w:rPr>
            </w:pPr>
            <w:r w:rsidRPr="008E0747">
              <w:rPr>
                <w:b/>
                <w:bCs/>
                <w:sz w:val="18"/>
                <w:szCs w:val="18"/>
              </w:rPr>
              <w:t xml:space="preserve">Раздел 1. </w:t>
            </w:r>
            <w:r w:rsidRPr="008E0747">
              <w:rPr>
                <w:b/>
                <w:bCs/>
                <w:sz w:val="18"/>
                <w:szCs w:val="18"/>
                <w:lang w:val="en-US"/>
              </w:rPr>
              <w:t>____________________________________________</w:t>
            </w:r>
          </w:p>
        </w:tc>
      </w:tr>
      <w:tr w:rsidR="002723D5" w:rsidRPr="008E0747" w14:paraId="52454AC9" w14:textId="77777777" w:rsidTr="002723D5">
        <w:trPr>
          <w:trHeight w:val="485"/>
          <w:jc w:val="center"/>
        </w:trPr>
        <w:tc>
          <w:tcPr>
            <w:tcW w:w="645" w:type="dxa"/>
            <w:shd w:val="clear" w:color="auto" w:fill="auto"/>
          </w:tcPr>
          <w:p w14:paraId="3B2A3BA1" w14:textId="77777777" w:rsidR="002723D5" w:rsidRPr="008E0747" w:rsidRDefault="002723D5" w:rsidP="002723D5">
            <w:pPr>
              <w:rPr>
                <w:sz w:val="18"/>
                <w:szCs w:val="18"/>
                <w:lang w:eastAsia="ru-RU"/>
              </w:rPr>
            </w:pPr>
          </w:p>
        </w:tc>
        <w:tc>
          <w:tcPr>
            <w:tcW w:w="1713" w:type="dxa"/>
            <w:shd w:val="clear" w:color="auto" w:fill="auto"/>
          </w:tcPr>
          <w:p w14:paraId="5E3E7491" w14:textId="77777777" w:rsidR="002723D5" w:rsidRPr="008E0747" w:rsidRDefault="002723D5" w:rsidP="002723D5">
            <w:pPr>
              <w:rPr>
                <w:bCs/>
                <w:sz w:val="18"/>
                <w:szCs w:val="18"/>
                <w:lang w:eastAsia="ru-RU"/>
              </w:rPr>
            </w:pPr>
          </w:p>
        </w:tc>
        <w:tc>
          <w:tcPr>
            <w:tcW w:w="3830" w:type="dxa"/>
            <w:shd w:val="clear" w:color="auto" w:fill="auto"/>
          </w:tcPr>
          <w:p w14:paraId="1D0AB9CB" w14:textId="77777777" w:rsidR="002723D5" w:rsidRPr="008E0747" w:rsidRDefault="002723D5" w:rsidP="002723D5">
            <w:pPr>
              <w:rPr>
                <w:sz w:val="18"/>
                <w:szCs w:val="18"/>
                <w:lang w:eastAsia="ru-RU"/>
              </w:rPr>
            </w:pPr>
          </w:p>
        </w:tc>
        <w:tc>
          <w:tcPr>
            <w:tcW w:w="850" w:type="dxa"/>
            <w:shd w:val="clear" w:color="auto" w:fill="auto"/>
          </w:tcPr>
          <w:p w14:paraId="3F864F6D" w14:textId="77777777" w:rsidR="002723D5" w:rsidRPr="008E0747" w:rsidRDefault="002723D5" w:rsidP="002723D5">
            <w:pPr>
              <w:rPr>
                <w:sz w:val="18"/>
                <w:szCs w:val="18"/>
                <w:lang w:eastAsia="ru-RU"/>
              </w:rPr>
            </w:pPr>
          </w:p>
        </w:tc>
        <w:tc>
          <w:tcPr>
            <w:tcW w:w="992" w:type="dxa"/>
            <w:shd w:val="clear" w:color="auto" w:fill="auto"/>
          </w:tcPr>
          <w:p w14:paraId="1EA1E8A8" w14:textId="77777777" w:rsidR="002723D5" w:rsidRPr="008E0747" w:rsidRDefault="002723D5" w:rsidP="002723D5">
            <w:pPr>
              <w:rPr>
                <w:sz w:val="18"/>
                <w:szCs w:val="18"/>
                <w:lang w:eastAsia="ru-RU"/>
              </w:rPr>
            </w:pPr>
          </w:p>
        </w:tc>
        <w:tc>
          <w:tcPr>
            <w:tcW w:w="709" w:type="dxa"/>
            <w:shd w:val="clear" w:color="auto" w:fill="auto"/>
            <w:noWrap/>
            <w:hideMark/>
          </w:tcPr>
          <w:p w14:paraId="446749A0" w14:textId="77777777" w:rsidR="002723D5" w:rsidRPr="008E0747" w:rsidRDefault="002723D5" w:rsidP="002723D5">
            <w:pPr>
              <w:widowControl w:val="0"/>
              <w:contextualSpacing/>
              <w:rPr>
                <w:sz w:val="18"/>
                <w:szCs w:val="18"/>
              </w:rPr>
            </w:pPr>
          </w:p>
        </w:tc>
        <w:tc>
          <w:tcPr>
            <w:tcW w:w="992" w:type="dxa"/>
            <w:shd w:val="clear" w:color="auto" w:fill="auto"/>
            <w:noWrap/>
            <w:hideMark/>
          </w:tcPr>
          <w:p w14:paraId="49805BBC" w14:textId="77777777" w:rsidR="002723D5" w:rsidRPr="008E0747" w:rsidRDefault="002723D5" w:rsidP="002723D5">
            <w:pPr>
              <w:widowControl w:val="0"/>
              <w:contextualSpacing/>
              <w:rPr>
                <w:sz w:val="18"/>
                <w:szCs w:val="18"/>
              </w:rPr>
            </w:pPr>
          </w:p>
        </w:tc>
        <w:tc>
          <w:tcPr>
            <w:tcW w:w="811" w:type="dxa"/>
            <w:shd w:val="clear" w:color="auto" w:fill="auto"/>
            <w:noWrap/>
            <w:hideMark/>
          </w:tcPr>
          <w:p w14:paraId="5C4C289E" w14:textId="77777777" w:rsidR="002723D5" w:rsidRPr="008E0747" w:rsidRDefault="002723D5" w:rsidP="002723D5">
            <w:pPr>
              <w:widowControl w:val="0"/>
              <w:contextualSpacing/>
              <w:rPr>
                <w:sz w:val="18"/>
                <w:szCs w:val="18"/>
              </w:rPr>
            </w:pPr>
          </w:p>
        </w:tc>
        <w:tc>
          <w:tcPr>
            <w:tcW w:w="686" w:type="dxa"/>
          </w:tcPr>
          <w:p w14:paraId="70BF0FC2" w14:textId="77777777" w:rsidR="002723D5" w:rsidRPr="008E0747" w:rsidRDefault="002723D5" w:rsidP="002723D5">
            <w:pPr>
              <w:widowControl w:val="0"/>
              <w:contextualSpacing/>
              <w:rPr>
                <w:sz w:val="18"/>
                <w:szCs w:val="18"/>
              </w:rPr>
            </w:pPr>
          </w:p>
        </w:tc>
        <w:tc>
          <w:tcPr>
            <w:tcW w:w="825" w:type="dxa"/>
          </w:tcPr>
          <w:p w14:paraId="6CCC87ED" w14:textId="77777777" w:rsidR="002723D5" w:rsidRPr="008E0747" w:rsidRDefault="002723D5" w:rsidP="002723D5">
            <w:pPr>
              <w:widowControl w:val="0"/>
              <w:contextualSpacing/>
              <w:rPr>
                <w:sz w:val="18"/>
                <w:szCs w:val="18"/>
              </w:rPr>
            </w:pPr>
          </w:p>
        </w:tc>
        <w:tc>
          <w:tcPr>
            <w:tcW w:w="916" w:type="dxa"/>
          </w:tcPr>
          <w:p w14:paraId="7D877213" w14:textId="77777777" w:rsidR="002723D5" w:rsidRPr="008E0747" w:rsidRDefault="002723D5" w:rsidP="002723D5">
            <w:pPr>
              <w:widowControl w:val="0"/>
              <w:contextualSpacing/>
              <w:rPr>
                <w:sz w:val="18"/>
                <w:szCs w:val="18"/>
              </w:rPr>
            </w:pPr>
          </w:p>
        </w:tc>
        <w:tc>
          <w:tcPr>
            <w:tcW w:w="1015" w:type="dxa"/>
          </w:tcPr>
          <w:p w14:paraId="50304128" w14:textId="77777777" w:rsidR="002723D5" w:rsidRPr="008E0747" w:rsidRDefault="002723D5" w:rsidP="002723D5">
            <w:pPr>
              <w:widowControl w:val="0"/>
              <w:contextualSpacing/>
              <w:rPr>
                <w:sz w:val="18"/>
                <w:szCs w:val="18"/>
              </w:rPr>
            </w:pPr>
          </w:p>
        </w:tc>
        <w:tc>
          <w:tcPr>
            <w:tcW w:w="992" w:type="dxa"/>
          </w:tcPr>
          <w:p w14:paraId="664077EA" w14:textId="77777777" w:rsidR="002723D5" w:rsidRPr="008E0747" w:rsidRDefault="002723D5" w:rsidP="002723D5">
            <w:pPr>
              <w:widowControl w:val="0"/>
              <w:autoSpaceDE w:val="0"/>
              <w:autoSpaceDN w:val="0"/>
              <w:adjustRightInd w:val="0"/>
              <w:contextualSpacing/>
              <w:rPr>
                <w:rFonts w:eastAsiaTheme="minorEastAsia"/>
                <w:sz w:val="18"/>
                <w:szCs w:val="18"/>
              </w:rPr>
            </w:pPr>
            <w:r w:rsidRPr="008E0747">
              <w:rPr>
                <w:sz w:val="18"/>
                <w:szCs w:val="18"/>
              </w:rPr>
              <w:t>Расчет индекса …</w:t>
            </w:r>
          </w:p>
        </w:tc>
      </w:tr>
      <w:tr w:rsidR="002723D5" w:rsidRPr="008E0747" w14:paraId="16539EA7" w14:textId="77777777" w:rsidTr="002723D5">
        <w:trPr>
          <w:trHeight w:val="85"/>
          <w:jc w:val="center"/>
        </w:trPr>
        <w:tc>
          <w:tcPr>
            <w:tcW w:w="645" w:type="dxa"/>
            <w:shd w:val="clear" w:color="auto" w:fill="auto"/>
            <w:noWrap/>
            <w:hideMark/>
          </w:tcPr>
          <w:p w14:paraId="4752E7BF" w14:textId="77777777" w:rsidR="002723D5" w:rsidRPr="008E0747" w:rsidRDefault="002723D5" w:rsidP="002723D5">
            <w:pPr>
              <w:widowControl w:val="0"/>
              <w:contextualSpacing/>
              <w:rPr>
                <w:sz w:val="18"/>
                <w:szCs w:val="18"/>
              </w:rPr>
            </w:pPr>
          </w:p>
        </w:tc>
        <w:tc>
          <w:tcPr>
            <w:tcW w:w="1713" w:type="dxa"/>
            <w:shd w:val="clear" w:color="auto" w:fill="auto"/>
            <w:hideMark/>
          </w:tcPr>
          <w:p w14:paraId="52916559" w14:textId="77777777" w:rsidR="002723D5" w:rsidRPr="008E0747" w:rsidRDefault="002723D5" w:rsidP="002723D5">
            <w:pPr>
              <w:widowControl w:val="0"/>
              <w:contextualSpacing/>
              <w:rPr>
                <w:sz w:val="18"/>
                <w:szCs w:val="18"/>
              </w:rPr>
            </w:pPr>
          </w:p>
        </w:tc>
        <w:tc>
          <w:tcPr>
            <w:tcW w:w="3830" w:type="dxa"/>
            <w:shd w:val="clear" w:color="auto" w:fill="auto"/>
            <w:hideMark/>
          </w:tcPr>
          <w:p w14:paraId="2EE9F4CE" w14:textId="77777777" w:rsidR="002723D5" w:rsidRPr="008E0747" w:rsidRDefault="002723D5" w:rsidP="002723D5">
            <w:pPr>
              <w:widowControl w:val="0"/>
              <w:autoSpaceDE w:val="0"/>
              <w:autoSpaceDN w:val="0"/>
              <w:adjustRightInd w:val="0"/>
              <w:contextualSpacing/>
              <w:rPr>
                <w:b/>
                <w:bCs/>
                <w:sz w:val="18"/>
                <w:szCs w:val="18"/>
                <w:lang w:val="en-US"/>
              </w:rPr>
            </w:pPr>
            <w:r w:rsidRPr="008E0747">
              <w:rPr>
                <w:b/>
                <w:bCs/>
                <w:sz w:val="18"/>
                <w:szCs w:val="18"/>
              </w:rPr>
              <w:t xml:space="preserve">Итого по разделу </w:t>
            </w:r>
            <w:r w:rsidRPr="008E0747">
              <w:rPr>
                <w:b/>
                <w:bCs/>
                <w:sz w:val="18"/>
                <w:szCs w:val="18"/>
                <w:lang w:val="en-US"/>
              </w:rPr>
              <w:t>______________________</w:t>
            </w:r>
          </w:p>
        </w:tc>
        <w:tc>
          <w:tcPr>
            <w:tcW w:w="1842" w:type="dxa"/>
            <w:gridSpan w:val="2"/>
            <w:shd w:val="clear" w:color="auto" w:fill="auto"/>
          </w:tcPr>
          <w:p w14:paraId="606144C5" w14:textId="77777777" w:rsidR="002723D5" w:rsidRPr="008E0747" w:rsidRDefault="002723D5" w:rsidP="002723D5">
            <w:pPr>
              <w:widowControl w:val="0"/>
              <w:contextualSpacing/>
              <w:rPr>
                <w:bCs/>
                <w:sz w:val="18"/>
                <w:szCs w:val="18"/>
              </w:rPr>
            </w:pPr>
          </w:p>
        </w:tc>
        <w:tc>
          <w:tcPr>
            <w:tcW w:w="709" w:type="dxa"/>
            <w:shd w:val="clear" w:color="auto" w:fill="auto"/>
          </w:tcPr>
          <w:p w14:paraId="0E9833C7" w14:textId="77777777" w:rsidR="002723D5" w:rsidRPr="008E0747" w:rsidRDefault="002723D5" w:rsidP="002723D5">
            <w:pPr>
              <w:widowControl w:val="0"/>
              <w:contextualSpacing/>
              <w:rPr>
                <w:bCs/>
                <w:sz w:val="18"/>
                <w:szCs w:val="18"/>
              </w:rPr>
            </w:pPr>
          </w:p>
        </w:tc>
        <w:tc>
          <w:tcPr>
            <w:tcW w:w="992" w:type="dxa"/>
            <w:shd w:val="clear" w:color="auto" w:fill="auto"/>
            <w:noWrap/>
            <w:hideMark/>
          </w:tcPr>
          <w:p w14:paraId="00071697" w14:textId="77777777" w:rsidR="002723D5" w:rsidRPr="008E0747" w:rsidRDefault="002723D5" w:rsidP="002723D5">
            <w:pPr>
              <w:widowControl w:val="0"/>
              <w:contextualSpacing/>
              <w:rPr>
                <w:bCs/>
                <w:sz w:val="18"/>
                <w:szCs w:val="18"/>
              </w:rPr>
            </w:pPr>
          </w:p>
        </w:tc>
        <w:tc>
          <w:tcPr>
            <w:tcW w:w="811" w:type="dxa"/>
            <w:shd w:val="clear" w:color="auto" w:fill="auto"/>
            <w:noWrap/>
            <w:hideMark/>
          </w:tcPr>
          <w:p w14:paraId="2AFA424C" w14:textId="77777777" w:rsidR="002723D5" w:rsidRPr="008E0747" w:rsidRDefault="002723D5" w:rsidP="002723D5">
            <w:pPr>
              <w:widowControl w:val="0"/>
              <w:contextualSpacing/>
              <w:rPr>
                <w:bCs/>
                <w:sz w:val="18"/>
                <w:szCs w:val="18"/>
              </w:rPr>
            </w:pPr>
          </w:p>
        </w:tc>
        <w:tc>
          <w:tcPr>
            <w:tcW w:w="686" w:type="dxa"/>
          </w:tcPr>
          <w:p w14:paraId="5DCE343A" w14:textId="77777777" w:rsidR="002723D5" w:rsidRPr="008E0747" w:rsidRDefault="002723D5" w:rsidP="002723D5">
            <w:pPr>
              <w:widowControl w:val="0"/>
              <w:contextualSpacing/>
              <w:rPr>
                <w:bCs/>
                <w:sz w:val="18"/>
                <w:szCs w:val="18"/>
              </w:rPr>
            </w:pPr>
          </w:p>
        </w:tc>
        <w:tc>
          <w:tcPr>
            <w:tcW w:w="825" w:type="dxa"/>
          </w:tcPr>
          <w:p w14:paraId="4AB67BA6" w14:textId="77777777" w:rsidR="002723D5" w:rsidRPr="008E0747" w:rsidRDefault="002723D5" w:rsidP="002723D5">
            <w:pPr>
              <w:widowControl w:val="0"/>
              <w:contextualSpacing/>
              <w:rPr>
                <w:bCs/>
                <w:sz w:val="18"/>
                <w:szCs w:val="18"/>
              </w:rPr>
            </w:pPr>
          </w:p>
        </w:tc>
        <w:tc>
          <w:tcPr>
            <w:tcW w:w="916" w:type="dxa"/>
          </w:tcPr>
          <w:p w14:paraId="55B25C54" w14:textId="77777777" w:rsidR="002723D5" w:rsidRPr="008E0747" w:rsidRDefault="002723D5" w:rsidP="002723D5">
            <w:pPr>
              <w:widowControl w:val="0"/>
              <w:contextualSpacing/>
              <w:rPr>
                <w:bCs/>
                <w:sz w:val="18"/>
                <w:szCs w:val="18"/>
              </w:rPr>
            </w:pPr>
          </w:p>
        </w:tc>
        <w:tc>
          <w:tcPr>
            <w:tcW w:w="1015" w:type="dxa"/>
          </w:tcPr>
          <w:p w14:paraId="368CF83B" w14:textId="77777777" w:rsidR="002723D5" w:rsidRPr="008E0747" w:rsidRDefault="002723D5" w:rsidP="002723D5">
            <w:pPr>
              <w:widowControl w:val="0"/>
              <w:contextualSpacing/>
              <w:rPr>
                <w:bCs/>
                <w:sz w:val="18"/>
                <w:szCs w:val="18"/>
              </w:rPr>
            </w:pPr>
          </w:p>
        </w:tc>
        <w:tc>
          <w:tcPr>
            <w:tcW w:w="992" w:type="dxa"/>
          </w:tcPr>
          <w:p w14:paraId="591BB09F" w14:textId="77777777" w:rsidR="002723D5" w:rsidRPr="008E0747" w:rsidRDefault="002723D5" w:rsidP="002723D5">
            <w:pPr>
              <w:widowControl w:val="0"/>
              <w:contextualSpacing/>
              <w:rPr>
                <w:bCs/>
                <w:sz w:val="18"/>
                <w:szCs w:val="18"/>
              </w:rPr>
            </w:pPr>
          </w:p>
        </w:tc>
      </w:tr>
      <w:tr w:rsidR="002723D5" w:rsidRPr="008E0747" w14:paraId="3895C742" w14:textId="77777777" w:rsidTr="002723D5">
        <w:trPr>
          <w:trHeight w:val="240"/>
          <w:jc w:val="center"/>
        </w:trPr>
        <w:tc>
          <w:tcPr>
            <w:tcW w:w="14976" w:type="dxa"/>
            <w:gridSpan w:val="13"/>
            <w:shd w:val="clear" w:color="auto" w:fill="auto"/>
          </w:tcPr>
          <w:p w14:paraId="20FA2CCF" w14:textId="77777777" w:rsidR="002723D5" w:rsidRPr="008E0747" w:rsidRDefault="002723D5" w:rsidP="002723D5">
            <w:pPr>
              <w:widowControl w:val="0"/>
              <w:contextualSpacing/>
              <w:rPr>
                <w:b/>
                <w:bCs/>
                <w:sz w:val="18"/>
                <w:szCs w:val="18"/>
                <w:lang w:val="en-US"/>
              </w:rPr>
            </w:pPr>
            <w:r w:rsidRPr="008E0747">
              <w:rPr>
                <w:b/>
                <w:bCs/>
                <w:sz w:val="18"/>
                <w:szCs w:val="18"/>
              </w:rPr>
              <w:t xml:space="preserve">Раздел </w:t>
            </w:r>
            <w:r w:rsidRPr="008E0747">
              <w:rPr>
                <w:b/>
                <w:bCs/>
                <w:sz w:val="18"/>
                <w:szCs w:val="18"/>
                <w:lang w:val="en-US"/>
              </w:rPr>
              <w:t>2</w:t>
            </w:r>
            <w:r w:rsidRPr="008E0747">
              <w:rPr>
                <w:b/>
                <w:bCs/>
                <w:sz w:val="18"/>
                <w:szCs w:val="18"/>
              </w:rPr>
              <w:t xml:space="preserve">. </w:t>
            </w:r>
            <w:r w:rsidRPr="008E0747">
              <w:rPr>
                <w:b/>
                <w:bCs/>
                <w:sz w:val="18"/>
                <w:szCs w:val="18"/>
                <w:lang w:val="en-US"/>
              </w:rPr>
              <w:t>___________________________</w:t>
            </w:r>
          </w:p>
        </w:tc>
      </w:tr>
      <w:tr w:rsidR="002723D5" w:rsidRPr="008E0747" w14:paraId="43C9DE56" w14:textId="77777777" w:rsidTr="002723D5">
        <w:trPr>
          <w:trHeight w:val="197"/>
          <w:jc w:val="center"/>
        </w:trPr>
        <w:tc>
          <w:tcPr>
            <w:tcW w:w="645" w:type="dxa"/>
            <w:shd w:val="clear" w:color="auto" w:fill="auto"/>
            <w:noWrap/>
          </w:tcPr>
          <w:p w14:paraId="650A0272" w14:textId="77777777" w:rsidR="002723D5" w:rsidRPr="008E0747" w:rsidRDefault="002723D5" w:rsidP="002723D5">
            <w:pPr>
              <w:rPr>
                <w:sz w:val="18"/>
                <w:szCs w:val="18"/>
                <w:lang w:eastAsia="ru-RU"/>
              </w:rPr>
            </w:pPr>
          </w:p>
        </w:tc>
        <w:tc>
          <w:tcPr>
            <w:tcW w:w="1713" w:type="dxa"/>
            <w:shd w:val="clear" w:color="auto" w:fill="auto"/>
            <w:noWrap/>
          </w:tcPr>
          <w:p w14:paraId="4C0CB697" w14:textId="77777777" w:rsidR="002723D5" w:rsidRPr="008E0747" w:rsidRDefault="002723D5" w:rsidP="002723D5">
            <w:pPr>
              <w:rPr>
                <w:bCs/>
                <w:sz w:val="18"/>
                <w:szCs w:val="18"/>
                <w:lang w:eastAsia="ru-RU"/>
              </w:rPr>
            </w:pPr>
          </w:p>
        </w:tc>
        <w:tc>
          <w:tcPr>
            <w:tcW w:w="3830" w:type="dxa"/>
            <w:shd w:val="clear" w:color="auto" w:fill="auto"/>
            <w:noWrap/>
          </w:tcPr>
          <w:p w14:paraId="1EC59D44" w14:textId="77777777" w:rsidR="002723D5" w:rsidRPr="008E0747" w:rsidRDefault="002723D5" w:rsidP="002723D5">
            <w:pPr>
              <w:rPr>
                <w:sz w:val="18"/>
                <w:szCs w:val="18"/>
                <w:lang w:eastAsia="ru-RU"/>
              </w:rPr>
            </w:pPr>
          </w:p>
        </w:tc>
        <w:tc>
          <w:tcPr>
            <w:tcW w:w="850" w:type="dxa"/>
            <w:shd w:val="clear" w:color="auto" w:fill="auto"/>
          </w:tcPr>
          <w:p w14:paraId="1E2F0E73" w14:textId="77777777" w:rsidR="002723D5" w:rsidRPr="008E0747" w:rsidRDefault="002723D5" w:rsidP="002723D5">
            <w:pPr>
              <w:rPr>
                <w:sz w:val="18"/>
                <w:szCs w:val="18"/>
                <w:lang w:eastAsia="ru-RU"/>
              </w:rPr>
            </w:pPr>
          </w:p>
        </w:tc>
        <w:tc>
          <w:tcPr>
            <w:tcW w:w="992" w:type="dxa"/>
            <w:shd w:val="clear" w:color="auto" w:fill="auto"/>
          </w:tcPr>
          <w:p w14:paraId="0E4A15F7" w14:textId="77777777" w:rsidR="002723D5" w:rsidRPr="008E0747" w:rsidRDefault="002723D5" w:rsidP="002723D5">
            <w:pPr>
              <w:rPr>
                <w:sz w:val="18"/>
                <w:szCs w:val="18"/>
                <w:lang w:eastAsia="ru-RU"/>
              </w:rPr>
            </w:pPr>
          </w:p>
        </w:tc>
        <w:tc>
          <w:tcPr>
            <w:tcW w:w="709" w:type="dxa"/>
            <w:shd w:val="clear" w:color="auto" w:fill="auto"/>
            <w:noWrap/>
          </w:tcPr>
          <w:p w14:paraId="4B396372" w14:textId="77777777" w:rsidR="002723D5" w:rsidRPr="008E0747" w:rsidRDefault="002723D5" w:rsidP="002723D5">
            <w:pPr>
              <w:rPr>
                <w:sz w:val="18"/>
                <w:szCs w:val="18"/>
                <w:lang w:eastAsia="ru-RU"/>
              </w:rPr>
            </w:pPr>
          </w:p>
        </w:tc>
        <w:tc>
          <w:tcPr>
            <w:tcW w:w="992" w:type="dxa"/>
            <w:shd w:val="clear" w:color="auto" w:fill="auto"/>
            <w:noWrap/>
          </w:tcPr>
          <w:p w14:paraId="73A8E786" w14:textId="77777777" w:rsidR="002723D5" w:rsidRPr="008E0747" w:rsidRDefault="002723D5" w:rsidP="002723D5">
            <w:pPr>
              <w:widowControl w:val="0"/>
              <w:contextualSpacing/>
              <w:rPr>
                <w:sz w:val="18"/>
                <w:szCs w:val="18"/>
              </w:rPr>
            </w:pPr>
          </w:p>
        </w:tc>
        <w:tc>
          <w:tcPr>
            <w:tcW w:w="811" w:type="dxa"/>
            <w:shd w:val="clear" w:color="auto" w:fill="auto"/>
            <w:noWrap/>
          </w:tcPr>
          <w:p w14:paraId="31C6FB16" w14:textId="77777777" w:rsidR="002723D5" w:rsidRPr="008E0747" w:rsidRDefault="002723D5" w:rsidP="002723D5">
            <w:pPr>
              <w:widowControl w:val="0"/>
              <w:contextualSpacing/>
              <w:rPr>
                <w:sz w:val="18"/>
                <w:szCs w:val="18"/>
              </w:rPr>
            </w:pPr>
          </w:p>
        </w:tc>
        <w:tc>
          <w:tcPr>
            <w:tcW w:w="686" w:type="dxa"/>
          </w:tcPr>
          <w:p w14:paraId="399B5B20" w14:textId="77777777" w:rsidR="002723D5" w:rsidRPr="008E0747" w:rsidRDefault="002723D5" w:rsidP="002723D5">
            <w:pPr>
              <w:widowControl w:val="0"/>
              <w:contextualSpacing/>
              <w:rPr>
                <w:sz w:val="18"/>
                <w:szCs w:val="18"/>
              </w:rPr>
            </w:pPr>
          </w:p>
        </w:tc>
        <w:tc>
          <w:tcPr>
            <w:tcW w:w="825" w:type="dxa"/>
          </w:tcPr>
          <w:p w14:paraId="1803B631" w14:textId="77777777" w:rsidR="002723D5" w:rsidRPr="008E0747" w:rsidRDefault="002723D5" w:rsidP="002723D5">
            <w:pPr>
              <w:widowControl w:val="0"/>
              <w:contextualSpacing/>
              <w:rPr>
                <w:sz w:val="18"/>
                <w:szCs w:val="18"/>
              </w:rPr>
            </w:pPr>
          </w:p>
        </w:tc>
        <w:tc>
          <w:tcPr>
            <w:tcW w:w="916" w:type="dxa"/>
          </w:tcPr>
          <w:p w14:paraId="617127ED" w14:textId="77777777" w:rsidR="002723D5" w:rsidRPr="008E0747" w:rsidRDefault="002723D5" w:rsidP="002723D5">
            <w:pPr>
              <w:widowControl w:val="0"/>
              <w:contextualSpacing/>
              <w:rPr>
                <w:sz w:val="18"/>
                <w:szCs w:val="18"/>
              </w:rPr>
            </w:pPr>
          </w:p>
        </w:tc>
        <w:tc>
          <w:tcPr>
            <w:tcW w:w="1015" w:type="dxa"/>
          </w:tcPr>
          <w:p w14:paraId="4D159CCB" w14:textId="77777777" w:rsidR="002723D5" w:rsidRPr="008E0747" w:rsidRDefault="002723D5" w:rsidP="002723D5">
            <w:pPr>
              <w:widowControl w:val="0"/>
              <w:contextualSpacing/>
              <w:rPr>
                <w:sz w:val="18"/>
                <w:szCs w:val="18"/>
              </w:rPr>
            </w:pPr>
          </w:p>
        </w:tc>
        <w:tc>
          <w:tcPr>
            <w:tcW w:w="992" w:type="dxa"/>
          </w:tcPr>
          <w:p w14:paraId="512CEE96" w14:textId="77777777" w:rsidR="002723D5" w:rsidRPr="008E0747" w:rsidRDefault="002723D5" w:rsidP="002723D5">
            <w:pPr>
              <w:widowControl w:val="0"/>
              <w:contextualSpacing/>
              <w:rPr>
                <w:sz w:val="18"/>
                <w:szCs w:val="18"/>
              </w:rPr>
            </w:pPr>
          </w:p>
        </w:tc>
      </w:tr>
      <w:tr w:rsidR="002723D5" w:rsidRPr="008E0747" w14:paraId="0B3378FD" w14:textId="77777777" w:rsidTr="002723D5">
        <w:trPr>
          <w:trHeight w:val="85"/>
          <w:jc w:val="center"/>
        </w:trPr>
        <w:tc>
          <w:tcPr>
            <w:tcW w:w="645" w:type="dxa"/>
            <w:shd w:val="clear" w:color="auto" w:fill="auto"/>
            <w:noWrap/>
            <w:hideMark/>
          </w:tcPr>
          <w:p w14:paraId="32636E06" w14:textId="77777777" w:rsidR="002723D5" w:rsidRPr="008E0747" w:rsidRDefault="002723D5" w:rsidP="002723D5">
            <w:pPr>
              <w:widowControl w:val="0"/>
              <w:contextualSpacing/>
              <w:rPr>
                <w:sz w:val="18"/>
                <w:szCs w:val="18"/>
              </w:rPr>
            </w:pPr>
          </w:p>
        </w:tc>
        <w:tc>
          <w:tcPr>
            <w:tcW w:w="1713" w:type="dxa"/>
            <w:shd w:val="clear" w:color="auto" w:fill="auto"/>
            <w:hideMark/>
          </w:tcPr>
          <w:p w14:paraId="2B809B6C" w14:textId="77777777" w:rsidR="002723D5" w:rsidRPr="008E0747" w:rsidRDefault="002723D5" w:rsidP="002723D5">
            <w:pPr>
              <w:widowControl w:val="0"/>
              <w:contextualSpacing/>
              <w:rPr>
                <w:sz w:val="18"/>
                <w:szCs w:val="18"/>
              </w:rPr>
            </w:pPr>
          </w:p>
        </w:tc>
        <w:tc>
          <w:tcPr>
            <w:tcW w:w="3830" w:type="dxa"/>
            <w:shd w:val="clear" w:color="auto" w:fill="auto"/>
            <w:hideMark/>
          </w:tcPr>
          <w:p w14:paraId="7FD73D65" w14:textId="77777777" w:rsidR="002723D5" w:rsidRPr="008E0747" w:rsidRDefault="002723D5" w:rsidP="002723D5">
            <w:pPr>
              <w:widowControl w:val="0"/>
              <w:autoSpaceDE w:val="0"/>
              <w:autoSpaceDN w:val="0"/>
              <w:adjustRightInd w:val="0"/>
              <w:contextualSpacing/>
              <w:rPr>
                <w:b/>
                <w:bCs/>
                <w:sz w:val="18"/>
                <w:szCs w:val="18"/>
              </w:rPr>
            </w:pPr>
            <w:r w:rsidRPr="008E0747">
              <w:rPr>
                <w:b/>
                <w:bCs/>
                <w:sz w:val="18"/>
                <w:szCs w:val="18"/>
              </w:rPr>
              <w:t>Итого по разделу _________________________</w:t>
            </w:r>
          </w:p>
        </w:tc>
        <w:tc>
          <w:tcPr>
            <w:tcW w:w="2551" w:type="dxa"/>
            <w:gridSpan w:val="3"/>
            <w:shd w:val="clear" w:color="auto" w:fill="auto"/>
          </w:tcPr>
          <w:p w14:paraId="7F5B509C" w14:textId="77777777" w:rsidR="002723D5" w:rsidRPr="008E0747" w:rsidRDefault="002723D5" w:rsidP="002723D5">
            <w:pPr>
              <w:widowControl w:val="0"/>
              <w:contextualSpacing/>
              <w:rPr>
                <w:bCs/>
                <w:sz w:val="18"/>
                <w:szCs w:val="18"/>
              </w:rPr>
            </w:pPr>
          </w:p>
        </w:tc>
        <w:tc>
          <w:tcPr>
            <w:tcW w:w="992" w:type="dxa"/>
            <w:shd w:val="clear" w:color="auto" w:fill="auto"/>
            <w:noWrap/>
            <w:hideMark/>
          </w:tcPr>
          <w:p w14:paraId="6D3079DD" w14:textId="77777777" w:rsidR="002723D5" w:rsidRPr="008E0747" w:rsidRDefault="002723D5" w:rsidP="002723D5">
            <w:pPr>
              <w:widowControl w:val="0"/>
              <w:contextualSpacing/>
              <w:rPr>
                <w:bCs/>
                <w:sz w:val="18"/>
                <w:szCs w:val="18"/>
              </w:rPr>
            </w:pPr>
          </w:p>
        </w:tc>
        <w:tc>
          <w:tcPr>
            <w:tcW w:w="811" w:type="dxa"/>
            <w:shd w:val="clear" w:color="auto" w:fill="auto"/>
            <w:noWrap/>
            <w:hideMark/>
          </w:tcPr>
          <w:p w14:paraId="77C00399" w14:textId="77777777" w:rsidR="002723D5" w:rsidRPr="008E0747" w:rsidRDefault="002723D5" w:rsidP="002723D5">
            <w:pPr>
              <w:widowControl w:val="0"/>
              <w:contextualSpacing/>
              <w:rPr>
                <w:bCs/>
                <w:sz w:val="18"/>
                <w:szCs w:val="18"/>
              </w:rPr>
            </w:pPr>
          </w:p>
        </w:tc>
        <w:tc>
          <w:tcPr>
            <w:tcW w:w="686" w:type="dxa"/>
          </w:tcPr>
          <w:p w14:paraId="1C570F94" w14:textId="77777777" w:rsidR="002723D5" w:rsidRPr="008E0747" w:rsidRDefault="002723D5" w:rsidP="002723D5">
            <w:pPr>
              <w:widowControl w:val="0"/>
              <w:contextualSpacing/>
              <w:rPr>
                <w:bCs/>
                <w:sz w:val="18"/>
                <w:szCs w:val="18"/>
              </w:rPr>
            </w:pPr>
          </w:p>
        </w:tc>
        <w:tc>
          <w:tcPr>
            <w:tcW w:w="825" w:type="dxa"/>
          </w:tcPr>
          <w:p w14:paraId="52FD5224" w14:textId="77777777" w:rsidR="002723D5" w:rsidRPr="008E0747" w:rsidRDefault="002723D5" w:rsidP="002723D5">
            <w:pPr>
              <w:widowControl w:val="0"/>
              <w:contextualSpacing/>
              <w:rPr>
                <w:bCs/>
                <w:sz w:val="18"/>
                <w:szCs w:val="18"/>
              </w:rPr>
            </w:pPr>
          </w:p>
        </w:tc>
        <w:tc>
          <w:tcPr>
            <w:tcW w:w="916" w:type="dxa"/>
          </w:tcPr>
          <w:p w14:paraId="5B4523D1" w14:textId="77777777" w:rsidR="002723D5" w:rsidRPr="008E0747" w:rsidRDefault="002723D5" w:rsidP="002723D5">
            <w:pPr>
              <w:widowControl w:val="0"/>
              <w:contextualSpacing/>
              <w:rPr>
                <w:bCs/>
                <w:sz w:val="18"/>
                <w:szCs w:val="18"/>
              </w:rPr>
            </w:pPr>
          </w:p>
        </w:tc>
        <w:tc>
          <w:tcPr>
            <w:tcW w:w="1015" w:type="dxa"/>
          </w:tcPr>
          <w:p w14:paraId="067BE29E" w14:textId="77777777" w:rsidR="002723D5" w:rsidRPr="008E0747" w:rsidRDefault="002723D5" w:rsidP="002723D5">
            <w:pPr>
              <w:widowControl w:val="0"/>
              <w:contextualSpacing/>
              <w:rPr>
                <w:bCs/>
                <w:sz w:val="18"/>
                <w:szCs w:val="18"/>
              </w:rPr>
            </w:pPr>
          </w:p>
        </w:tc>
        <w:tc>
          <w:tcPr>
            <w:tcW w:w="992" w:type="dxa"/>
          </w:tcPr>
          <w:p w14:paraId="59B18B22" w14:textId="77777777" w:rsidR="002723D5" w:rsidRPr="008E0747" w:rsidRDefault="002723D5" w:rsidP="002723D5">
            <w:pPr>
              <w:widowControl w:val="0"/>
              <w:contextualSpacing/>
              <w:rPr>
                <w:bCs/>
                <w:sz w:val="18"/>
                <w:szCs w:val="18"/>
              </w:rPr>
            </w:pPr>
          </w:p>
        </w:tc>
      </w:tr>
      <w:tr w:rsidR="002723D5" w:rsidRPr="008E0747" w14:paraId="50F39DFA" w14:textId="77777777" w:rsidTr="002723D5">
        <w:trPr>
          <w:trHeight w:val="305"/>
          <w:jc w:val="center"/>
        </w:trPr>
        <w:tc>
          <w:tcPr>
            <w:tcW w:w="14976" w:type="dxa"/>
            <w:gridSpan w:val="13"/>
            <w:shd w:val="clear" w:color="auto" w:fill="auto"/>
          </w:tcPr>
          <w:p w14:paraId="50B52906" w14:textId="77777777" w:rsidR="002723D5" w:rsidRPr="008E0747" w:rsidRDefault="002723D5" w:rsidP="002723D5">
            <w:pPr>
              <w:widowControl w:val="0"/>
              <w:contextualSpacing/>
              <w:rPr>
                <w:b/>
                <w:bCs/>
                <w:sz w:val="18"/>
                <w:szCs w:val="18"/>
                <w:lang w:val="en-US"/>
              </w:rPr>
            </w:pPr>
            <w:r w:rsidRPr="008E0747">
              <w:rPr>
                <w:b/>
                <w:bCs/>
                <w:sz w:val="18"/>
                <w:szCs w:val="18"/>
              </w:rPr>
              <w:t xml:space="preserve">Раздел </w:t>
            </w:r>
            <w:r w:rsidRPr="008E0747">
              <w:rPr>
                <w:b/>
                <w:bCs/>
                <w:sz w:val="18"/>
                <w:szCs w:val="18"/>
                <w:lang w:val="en-US"/>
              </w:rPr>
              <w:t>***</w:t>
            </w:r>
            <w:r w:rsidRPr="008E0747">
              <w:rPr>
                <w:b/>
                <w:bCs/>
                <w:sz w:val="18"/>
                <w:szCs w:val="18"/>
              </w:rPr>
              <w:t xml:space="preserve">. </w:t>
            </w:r>
            <w:r w:rsidRPr="008E0747">
              <w:rPr>
                <w:b/>
                <w:bCs/>
                <w:sz w:val="18"/>
                <w:szCs w:val="18"/>
                <w:lang w:val="en-US" w:eastAsia="ru-RU"/>
              </w:rPr>
              <w:t>___________________________________________</w:t>
            </w:r>
          </w:p>
        </w:tc>
      </w:tr>
      <w:tr w:rsidR="002723D5" w:rsidRPr="008E0747" w14:paraId="12AB9DA0" w14:textId="77777777" w:rsidTr="002723D5">
        <w:trPr>
          <w:trHeight w:val="240"/>
          <w:jc w:val="center"/>
        </w:trPr>
        <w:tc>
          <w:tcPr>
            <w:tcW w:w="645" w:type="dxa"/>
            <w:shd w:val="clear" w:color="auto" w:fill="auto"/>
            <w:noWrap/>
          </w:tcPr>
          <w:p w14:paraId="2D004EA5" w14:textId="77777777" w:rsidR="002723D5" w:rsidRPr="008E0747" w:rsidRDefault="002723D5" w:rsidP="002723D5">
            <w:pPr>
              <w:rPr>
                <w:sz w:val="18"/>
                <w:szCs w:val="18"/>
                <w:lang w:eastAsia="ru-RU"/>
              </w:rPr>
            </w:pPr>
          </w:p>
        </w:tc>
        <w:tc>
          <w:tcPr>
            <w:tcW w:w="1713" w:type="dxa"/>
            <w:shd w:val="clear" w:color="auto" w:fill="auto"/>
            <w:noWrap/>
          </w:tcPr>
          <w:p w14:paraId="7FD5ED13" w14:textId="77777777" w:rsidR="002723D5" w:rsidRPr="008E0747" w:rsidRDefault="002723D5" w:rsidP="002723D5">
            <w:pPr>
              <w:rPr>
                <w:sz w:val="18"/>
                <w:szCs w:val="18"/>
                <w:lang w:eastAsia="ru-RU"/>
              </w:rPr>
            </w:pPr>
          </w:p>
        </w:tc>
        <w:tc>
          <w:tcPr>
            <w:tcW w:w="3830" w:type="dxa"/>
            <w:shd w:val="clear" w:color="auto" w:fill="auto"/>
            <w:noWrap/>
          </w:tcPr>
          <w:p w14:paraId="4CF4E9A3" w14:textId="77777777" w:rsidR="002723D5" w:rsidRPr="008E0747" w:rsidRDefault="002723D5" w:rsidP="002723D5">
            <w:pPr>
              <w:rPr>
                <w:sz w:val="18"/>
                <w:szCs w:val="18"/>
                <w:lang w:eastAsia="ru-RU"/>
              </w:rPr>
            </w:pPr>
          </w:p>
        </w:tc>
        <w:tc>
          <w:tcPr>
            <w:tcW w:w="850" w:type="dxa"/>
            <w:shd w:val="clear" w:color="auto" w:fill="auto"/>
          </w:tcPr>
          <w:p w14:paraId="6AB3F63E" w14:textId="77777777" w:rsidR="002723D5" w:rsidRPr="008E0747" w:rsidRDefault="002723D5" w:rsidP="002723D5">
            <w:pPr>
              <w:rPr>
                <w:sz w:val="18"/>
                <w:szCs w:val="18"/>
                <w:lang w:eastAsia="ru-RU"/>
              </w:rPr>
            </w:pPr>
          </w:p>
        </w:tc>
        <w:tc>
          <w:tcPr>
            <w:tcW w:w="992" w:type="dxa"/>
            <w:shd w:val="clear" w:color="auto" w:fill="auto"/>
          </w:tcPr>
          <w:p w14:paraId="14FA952C" w14:textId="77777777" w:rsidR="002723D5" w:rsidRPr="008E0747" w:rsidRDefault="002723D5" w:rsidP="002723D5">
            <w:pPr>
              <w:rPr>
                <w:sz w:val="18"/>
                <w:szCs w:val="18"/>
                <w:lang w:eastAsia="ru-RU"/>
              </w:rPr>
            </w:pPr>
          </w:p>
        </w:tc>
        <w:tc>
          <w:tcPr>
            <w:tcW w:w="709" w:type="dxa"/>
            <w:shd w:val="clear" w:color="auto" w:fill="auto"/>
            <w:noWrap/>
          </w:tcPr>
          <w:p w14:paraId="6C397AFE" w14:textId="77777777" w:rsidR="002723D5" w:rsidRPr="008E0747" w:rsidRDefault="002723D5" w:rsidP="002723D5">
            <w:pPr>
              <w:rPr>
                <w:sz w:val="18"/>
                <w:szCs w:val="18"/>
                <w:lang w:eastAsia="ru-RU"/>
              </w:rPr>
            </w:pPr>
          </w:p>
        </w:tc>
        <w:tc>
          <w:tcPr>
            <w:tcW w:w="992" w:type="dxa"/>
            <w:shd w:val="clear" w:color="auto" w:fill="auto"/>
            <w:noWrap/>
          </w:tcPr>
          <w:p w14:paraId="74306372" w14:textId="77777777" w:rsidR="002723D5" w:rsidRPr="008E0747" w:rsidRDefault="002723D5" w:rsidP="002723D5">
            <w:pPr>
              <w:widowControl w:val="0"/>
              <w:contextualSpacing/>
              <w:rPr>
                <w:sz w:val="18"/>
                <w:szCs w:val="18"/>
              </w:rPr>
            </w:pPr>
          </w:p>
        </w:tc>
        <w:tc>
          <w:tcPr>
            <w:tcW w:w="811" w:type="dxa"/>
            <w:shd w:val="clear" w:color="auto" w:fill="auto"/>
            <w:noWrap/>
          </w:tcPr>
          <w:p w14:paraId="7F64124F" w14:textId="77777777" w:rsidR="002723D5" w:rsidRPr="008E0747" w:rsidRDefault="002723D5" w:rsidP="002723D5">
            <w:pPr>
              <w:widowControl w:val="0"/>
              <w:contextualSpacing/>
              <w:rPr>
                <w:sz w:val="18"/>
                <w:szCs w:val="18"/>
              </w:rPr>
            </w:pPr>
          </w:p>
        </w:tc>
        <w:tc>
          <w:tcPr>
            <w:tcW w:w="686" w:type="dxa"/>
          </w:tcPr>
          <w:p w14:paraId="3D1F5151" w14:textId="77777777" w:rsidR="002723D5" w:rsidRPr="008E0747" w:rsidRDefault="002723D5" w:rsidP="002723D5">
            <w:pPr>
              <w:widowControl w:val="0"/>
              <w:contextualSpacing/>
              <w:rPr>
                <w:sz w:val="18"/>
                <w:szCs w:val="18"/>
              </w:rPr>
            </w:pPr>
          </w:p>
        </w:tc>
        <w:tc>
          <w:tcPr>
            <w:tcW w:w="825" w:type="dxa"/>
          </w:tcPr>
          <w:p w14:paraId="757F6A90" w14:textId="77777777" w:rsidR="002723D5" w:rsidRPr="008E0747" w:rsidRDefault="002723D5" w:rsidP="002723D5">
            <w:pPr>
              <w:widowControl w:val="0"/>
              <w:contextualSpacing/>
              <w:rPr>
                <w:sz w:val="18"/>
                <w:szCs w:val="18"/>
              </w:rPr>
            </w:pPr>
          </w:p>
        </w:tc>
        <w:tc>
          <w:tcPr>
            <w:tcW w:w="916" w:type="dxa"/>
          </w:tcPr>
          <w:p w14:paraId="342803DC" w14:textId="77777777" w:rsidR="002723D5" w:rsidRPr="008E0747" w:rsidRDefault="002723D5" w:rsidP="002723D5">
            <w:pPr>
              <w:widowControl w:val="0"/>
              <w:contextualSpacing/>
              <w:rPr>
                <w:sz w:val="18"/>
                <w:szCs w:val="18"/>
              </w:rPr>
            </w:pPr>
          </w:p>
        </w:tc>
        <w:tc>
          <w:tcPr>
            <w:tcW w:w="1015" w:type="dxa"/>
          </w:tcPr>
          <w:p w14:paraId="7E28D7F9" w14:textId="77777777" w:rsidR="002723D5" w:rsidRPr="008E0747" w:rsidRDefault="002723D5" w:rsidP="002723D5">
            <w:pPr>
              <w:widowControl w:val="0"/>
              <w:contextualSpacing/>
              <w:rPr>
                <w:sz w:val="18"/>
                <w:szCs w:val="18"/>
              </w:rPr>
            </w:pPr>
          </w:p>
        </w:tc>
        <w:tc>
          <w:tcPr>
            <w:tcW w:w="992" w:type="dxa"/>
          </w:tcPr>
          <w:p w14:paraId="7FF26F7A" w14:textId="77777777" w:rsidR="002723D5" w:rsidRPr="008E0747" w:rsidRDefault="002723D5" w:rsidP="002723D5">
            <w:pPr>
              <w:widowControl w:val="0"/>
              <w:contextualSpacing/>
              <w:rPr>
                <w:sz w:val="18"/>
                <w:szCs w:val="18"/>
              </w:rPr>
            </w:pPr>
          </w:p>
        </w:tc>
      </w:tr>
      <w:tr w:rsidR="002723D5" w:rsidRPr="008E0747" w14:paraId="1D93A990" w14:textId="77777777" w:rsidTr="002723D5">
        <w:trPr>
          <w:trHeight w:val="306"/>
          <w:jc w:val="center"/>
        </w:trPr>
        <w:tc>
          <w:tcPr>
            <w:tcW w:w="645" w:type="dxa"/>
            <w:shd w:val="clear" w:color="auto" w:fill="auto"/>
            <w:noWrap/>
            <w:hideMark/>
          </w:tcPr>
          <w:p w14:paraId="5CCAB1CE" w14:textId="77777777" w:rsidR="002723D5" w:rsidRPr="008E0747" w:rsidRDefault="002723D5" w:rsidP="002723D5">
            <w:pPr>
              <w:widowControl w:val="0"/>
              <w:contextualSpacing/>
              <w:rPr>
                <w:sz w:val="18"/>
                <w:szCs w:val="18"/>
              </w:rPr>
            </w:pPr>
          </w:p>
        </w:tc>
        <w:tc>
          <w:tcPr>
            <w:tcW w:w="1713" w:type="dxa"/>
            <w:shd w:val="clear" w:color="auto" w:fill="auto"/>
            <w:hideMark/>
          </w:tcPr>
          <w:p w14:paraId="67140BE4" w14:textId="77777777" w:rsidR="002723D5" w:rsidRPr="008E0747" w:rsidRDefault="002723D5" w:rsidP="002723D5">
            <w:pPr>
              <w:widowControl w:val="0"/>
              <w:contextualSpacing/>
              <w:rPr>
                <w:sz w:val="18"/>
                <w:szCs w:val="18"/>
              </w:rPr>
            </w:pPr>
          </w:p>
        </w:tc>
        <w:tc>
          <w:tcPr>
            <w:tcW w:w="3830" w:type="dxa"/>
            <w:shd w:val="clear" w:color="auto" w:fill="auto"/>
            <w:hideMark/>
          </w:tcPr>
          <w:p w14:paraId="071924CA" w14:textId="77777777" w:rsidR="002723D5" w:rsidRPr="008E0747" w:rsidRDefault="002723D5" w:rsidP="002723D5">
            <w:pPr>
              <w:widowControl w:val="0"/>
              <w:autoSpaceDE w:val="0"/>
              <w:autoSpaceDN w:val="0"/>
              <w:adjustRightInd w:val="0"/>
              <w:contextualSpacing/>
              <w:rPr>
                <w:b/>
                <w:bCs/>
                <w:sz w:val="18"/>
                <w:szCs w:val="18"/>
                <w:lang w:val="en-US"/>
              </w:rPr>
            </w:pPr>
            <w:r w:rsidRPr="008E0747">
              <w:rPr>
                <w:b/>
                <w:bCs/>
                <w:sz w:val="18"/>
                <w:szCs w:val="18"/>
              </w:rPr>
              <w:t xml:space="preserve">Итого по разделу </w:t>
            </w:r>
            <w:r w:rsidRPr="008E0747">
              <w:rPr>
                <w:b/>
                <w:bCs/>
                <w:sz w:val="18"/>
                <w:szCs w:val="18"/>
                <w:lang w:val="en-US" w:eastAsia="ru-RU"/>
              </w:rPr>
              <w:t>___________________</w:t>
            </w:r>
          </w:p>
        </w:tc>
        <w:tc>
          <w:tcPr>
            <w:tcW w:w="1842" w:type="dxa"/>
            <w:gridSpan w:val="2"/>
            <w:shd w:val="clear" w:color="auto" w:fill="auto"/>
          </w:tcPr>
          <w:p w14:paraId="6AA50FA1" w14:textId="77777777" w:rsidR="002723D5" w:rsidRPr="008E0747" w:rsidRDefault="002723D5" w:rsidP="002723D5">
            <w:pPr>
              <w:widowControl w:val="0"/>
              <w:contextualSpacing/>
              <w:rPr>
                <w:bCs/>
                <w:sz w:val="18"/>
                <w:szCs w:val="18"/>
              </w:rPr>
            </w:pPr>
          </w:p>
        </w:tc>
        <w:tc>
          <w:tcPr>
            <w:tcW w:w="709" w:type="dxa"/>
            <w:shd w:val="clear" w:color="auto" w:fill="auto"/>
          </w:tcPr>
          <w:p w14:paraId="595580CF" w14:textId="77777777" w:rsidR="002723D5" w:rsidRPr="008E0747" w:rsidRDefault="002723D5" w:rsidP="002723D5">
            <w:pPr>
              <w:widowControl w:val="0"/>
              <w:contextualSpacing/>
              <w:rPr>
                <w:bCs/>
                <w:sz w:val="18"/>
                <w:szCs w:val="18"/>
              </w:rPr>
            </w:pPr>
          </w:p>
        </w:tc>
        <w:tc>
          <w:tcPr>
            <w:tcW w:w="992" w:type="dxa"/>
            <w:shd w:val="clear" w:color="auto" w:fill="auto"/>
            <w:noWrap/>
            <w:hideMark/>
          </w:tcPr>
          <w:p w14:paraId="403B5F90" w14:textId="77777777" w:rsidR="002723D5" w:rsidRPr="008E0747" w:rsidRDefault="002723D5" w:rsidP="002723D5">
            <w:pPr>
              <w:widowControl w:val="0"/>
              <w:contextualSpacing/>
              <w:rPr>
                <w:bCs/>
                <w:sz w:val="18"/>
                <w:szCs w:val="18"/>
              </w:rPr>
            </w:pPr>
          </w:p>
        </w:tc>
        <w:tc>
          <w:tcPr>
            <w:tcW w:w="811" w:type="dxa"/>
            <w:shd w:val="clear" w:color="auto" w:fill="auto"/>
            <w:noWrap/>
            <w:hideMark/>
          </w:tcPr>
          <w:p w14:paraId="40CDF366" w14:textId="77777777" w:rsidR="002723D5" w:rsidRPr="008E0747" w:rsidRDefault="002723D5" w:rsidP="002723D5">
            <w:pPr>
              <w:widowControl w:val="0"/>
              <w:contextualSpacing/>
              <w:rPr>
                <w:bCs/>
                <w:sz w:val="18"/>
                <w:szCs w:val="18"/>
              </w:rPr>
            </w:pPr>
          </w:p>
        </w:tc>
        <w:tc>
          <w:tcPr>
            <w:tcW w:w="686" w:type="dxa"/>
          </w:tcPr>
          <w:p w14:paraId="37FF72F6" w14:textId="77777777" w:rsidR="002723D5" w:rsidRPr="008E0747" w:rsidRDefault="002723D5" w:rsidP="002723D5">
            <w:pPr>
              <w:widowControl w:val="0"/>
              <w:contextualSpacing/>
              <w:rPr>
                <w:bCs/>
                <w:sz w:val="18"/>
                <w:szCs w:val="18"/>
              </w:rPr>
            </w:pPr>
          </w:p>
        </w:tc>
        <w:tc>
          <w:tcPr>
            <w:tcW w:w="825" w:type="dxa"/>
          </w:tcPr>
          <w:p w14:paraId="5DEA1837" w14:textId="77777777" w:rsidR="002723D5" w:rsidRPr="008E0747" w:rsidRDefault="002723D5" w:rsidP="002723D5">
            <w:pPr>
              <w:widowControl w:val="0"/>
              <w:contextualSpacing/>
              <w:rPr>
                <w:bCs/>
                <w:sz w:val="18"/>
                <w:szCs w:val="18"/>
              </w:rPr>
            </w:pPr>
          </w:p>
        </w:tc>
        <w:tc>
          <w:tcPr>
            <w:tcW w:w="916" w:type="dxa"/>
          </w:tcPr>
          <w:p w14:paraId="78AFCF71" w14:textId="77777777" w:rsidR="002723D5" w:rsidRPr="008E0747" w:rsidRDefault="002723D5" w:rsidP="002723D5">
            <w:pPr>
              <w:widowControl w:val="0"/>
              <w:contextualSpacing/>
              <w:rPr>
                <w:bCs/>
                <w:sz w:val="18"/>
                <w:szCs w:val="18"/>
              </w:rPr>
            </w:pPr>
          </w:p>
        </w:tc>
        <w:tc>
          <w:tcPr>
            <w:tcW w:w="1015" w:type="dxa"/>
          </w:tcPr>
          <w:p w14:paraId="0BB61D9C" w14:textId="77777777" w:rsidR="002723D5" w:rsidRPr="008E0747" w:rsidRDefault="002723D5" w:rsidP="002723D5">
            <w:pPr>
              <w:widowControl w:val="0"/>
              <w:contextualSpacing/>
              <w:rPr>
                <w:bCs/>
                <w:sz w:val="18"/>
                <w:szCs w:val="18"/>
              </w:rPr>
            </w:pPr>
          </w:p>
        </w:tc>
        <w:tc>
          <w:tcPr>
            <w:tcW w:w="992" w:type="dxa"/>
          </w:tcPr>
          <w:p w14:paraId="649AB160" w14:textId="77777777" w:rsidR="002723D5" w:rsidRPr="008E0747" w:rsidRDefault="002723D5" w:rsidP="002723D5">
            <w:pPr>
              <w:widowControl w:val="0"/>
              <w:contextualSpacing/>
              <w:rPr>
                <w:bCs/>
                <w:sz w:val="18"/>
                <w:szCs w:val="18"/>
              </w:rPr>
            </w:pPr>
          </w:p>
        </w:tc>
      </w:tr>
      <w:tr w:rsidR="002723D5" w:rsidRPr="008E0747" w14:paraId="346C9712" w14:textId="77777777" w:rsidTr="002723D5">
        <w:trPr>
          <w:trHeight w:val="240"/>
          <w:jc w:val="center"/>
        </w:trPr>
        <w:tc>
          <w:tcPr>
            <w:tcW w:w="645" w:type="dxa"/>
            <w:shd w:val="clear" w:color="auto" w:fill="auto"/>
            <w:noWrap/>
            <w:hideMark/>
          </w:tcPr>
          <w:p w14:paraId="44DCAC30" w14:textId="77777777" w:rsidR="002723D5" w:rsidRPr="008E0747" w:rsidRDefault="002723D5" w:rsidP="002723D5">
            <w:pPr>
              <w:widowControl w:val="0"/>
              <w:contextualSpacing/>
              <w:rPr>
                <w:bCs/>
                <w:sz w:val="18"/>
                <w:szCs w:val="18"/>
              </w:rPr>
            </w:pPr>
          </w:p>
        </w:tc>
        <w:tc>
          <w:tcPr>
            <w:tcW w:w="1713" w:type="dxa"/>
            <w:shd w:val="clear" w:color="auto" w:fill="auto"/>
            <w:noWrap/>
            <w:hideMark/>
          </w:tcPr>
          <w:p w14:paraId="60C69416" w14:textId="77777777" w:rsidR="002723D5" w:rsidRPr="008E0747" w:rsidRDefault="002723D5" w:rsidP="002723D5">
            <w:pPr>
              <w:widowControl w:val="0"/>
              <w:contextualSpacing/>
              <w:rPr>
                <w:bCs/>
                <w:sz w:val="18"/>
                <w:szCs w:val="18"/>
              </w:rPr>
            </w:pPr>
          </w:p>
        </w:tc>
        <w:tc>
          <w:tcPr>
            <w:tcW w:w="3830" w:type="dxa"/>
            <w:shd w:val="clear" w:color="auto" w:fill="auto"/>
            <w:noWrap/>
            <w:hideMark/>
          </w:tcPr>
          <w:p w14:paraId="3D2C0A5A" w14:textId="77777777" w:rsidR="002723D5" w:rsidRPr="008E0747" w:rsidRDefault="002723D5" w:rsidP="002723D5">
            <w:pPr>
              <w:widowControl w:val="0"/>
              <w:autoSpaceDE w:val="0"/>
              <w:autoSpaceDN w:val="0"/>
              <w:adjustRightInd w:val="0"/>
              <w:ind w:firstLine="533"/>
              <w:contextualSpacing/>
              <w:rPr>
                <w:rFonts w:eastAsiaTheme="minorEastAsia"/>
                <w:b/>
                <w:bCs/>
                <w:sz w:val="18"/>
                <w:szCs w:val="18"/>
              </w:rPr>
            </w:pPr>
            <w:r w:rsidRPr="008E0747">
              <w:rPr>
                <w:b/>
                <w:bCs/>
                <w:sz w:val="18"/>
                <w:szCs w:val="18"/>
              </w:rPr>
              <w:t>ИТОГО</w:t>
            </w:r>
          </w:p>
        </w:tc>
        <w:tc>
          <w:tcPr>
            <w:tcW w:w="1842" w:type="dxa"/>
            <w:gridSpan w:val="2"/>
            <w:shd w:val="clear" w:color="auto" w:fill="auto"/>
          </w:tcPr>
          <w:p w14:paraId="5D95E9EC" w14:textId="77777777" w:rsidR="002723D5" w:rsidRPr="008E0747" w:rsidRDefault="002723D5" w:rsidP="002723D5">
            <w:pPr>
              <w:widowControl w:val="0"/>
              <w:contextualSpacing/>
              <w:rPr>
                <w:bCs/>
                <w:sz w:val="18"/>
                <w:szCs w:val="18"/>
              </w:rPr>
            </w:pPr>
          </w:p>
        </w:tc>
        <w:tc>
          <w:tcPr>
            <w:tcW w:w="709" w:type="dxa"/>
            <w:shd w:val="clear" w:color="auto" w:fill="auto"/>
            <w:noWrap/>
            <w:hideMark/>
          </w:tcPr>
          <w:p w14:paraId="5B3BEAA9" w14:textId="77777777" w:rsidR="002723D5" w:rsidRPr="008E0747" w:rsidRDefault="002723D5" w:rsidP="002723D5">
            <w:pPr>
              <w:widowControl w:val="0"/>
              <w:contextualSpacing/>
              <w:rPr>
                <w:bCs/>
                <w:sz w:val="18"/>
                <w:szCs w:val="18"/>
              </w:rPr>
            </w:pPr>
          </w:p>
        </w:tc>
        <w:tc>
          <w:tcPr>
            <w:tcW w:w="992" w:type="dxa"/>
            <w:shd w:val="clear" w:color="auto" w:fill="auto"/>
            <w:noWrap/>
            <w:hideMark/>
          </w:tcPr>
          <w:p w14:paraId="24A62CC3" w14:textId="77777777" w:rsidR="002723D5" w:rsidRPr="008E0747" w:rsidRDefault="002723D5" w:rsidP="002723D5">
            <w:pPr>
              <w:widowControl w:val="0"/>
              <w:contextualSpacing/>
              <w:rPr>
                <w:bCs/>
                <w:sz w:val="18"/>
                <w:szCs w:val="18"/>
              </w:rPr>
            </w:pPr>
          </w:p>
        </w:tc>
        <w:tc>
          <w:tcPr>
            <w:tcW w:w="811" w:type="dxa"/>
            <w:shd w:val="clear" w:color="auto" w:fill="auto"/>
            <w:noWrap/>
            <w:hideMark/>
          </w:tcPr>
          <w:p w14:paraId="161006BD" w14:textId="77777777" w:rsidR="002723D5" w:rsidRPr="008E0747" w:rsidRDefault="002723D5" w:rsidP="002723D5">
            <w:pPr>
              <w:widowControl w:val="0"/>
              <w:contextualSpacing/>
              <w:rPr>
                <w:bCs/>
                <w:sz w:val="18"/>
                <w:szCs w:val="18"/>
              </w:rPr>
            </w:pPr>
          </w:p>
        </w:tc>
        <w:tc>
          <w:tcPr>
            <w:tcW w:w="686" w:type="dxa"/>
          </w:tcPr>
          <w:p w14:paraId="7FDF4896" w14:textId="77777777" w:rsidR="002723D5" w:rsidRPr="008E0747" w:rsidRDefault="002723D5" w:rsidP="002723D5">
            <w:pPr>
              <w:widowControl w:val="0"/>
              <w:contextualSpacing/>
              <w:rPr>
                <w:bCs/>
                <w:sz w:val="18"/>
                <w:szCs w:val="18"/>
              </w:rPr>
            </w:pPr>
          </w:p>
        </w:tc>
        <w:tc>
          <w:tcPr>
            <w:tcW w:w="825" w:type="dxa"/>
          </w:tcPr>
          <w:p w14:paraId="33F0B115" w14:textId="77777777" w:rsidR="002723D5" w:rsidRPr="008E0747" w:rsidRDefault="002723D5" w:rsidP="002723D5">
            <w:pPr>
              <w:widowControl w:val="0"/>
              <w:contextualSpacing/>
              <w:rPr>
                <w:bCs/>
                <w:sz w:val="18"/>
                <w:szCs w:val="18"/>
              </w:rPr>
            </w:pPr>
          </w:p>
        </w:tc>
        <w:tc>
          <w:tcPr>
            <w:tcW w:w="916" w:type="dxa"/>
          </w:tcPr>
          <w:p w14:paraId="33C63F95" w14:textId="77777777" w:rsidR="002723D5" w:rsidRPr="008E0747" w:rsidRDefault="002723D5" w:rsidP="002723D5">
            <w:pPr>
              <w:widowControl w:val="0"/>
              <w:contextualSpacing/>
              <w:rPr>
                <w:bCs/>
                <w:sz w:val="18"/>
                <w:szCs w:val="18"/>
              </w:rPr>
            </w:pPr>
          </w:p>
        </w:tc>
        <w:tc>
          <w:tcPr>
            <w:tcW w:w="1015" w:type="dxa"/>
          </w:tcPr>
          <w:p w14:paraId="5781FF82" w14:textId="77777777" w:rsidR="002723D5" w:rsidRPr="008E0747" w:rsidRDefault="002723D5" w:rsidP="002723D5">
            <w:pPr>
              <w:widowControl w:val="0"/>
              <w:contextualSpacing/>
              <w:rPr>
                <w:bCs/>
                <w:sz w:val="18"/>
                <w:szCs w:val="18"/>
              </w:rPr>
            </w:pPr>
          </w:p>
        </w:tc>
        <w:tc>
          <w:tcPr>
            <w:tcW w:w="992" w:type="dxa"/>
          </w:tcPr>
          <w:p w14:paraId="313409E6" w14:textId="77777777" w:rsidR="002723D5" w:rsidRPr="008E0747" w:rsidRDefault="002723D5" w:rsidP="002723D5">
            <w:pPr>
              <w:widowControl w:val="0"/>
              <w:contextualSpacing/>
              <w:rPr>
                <w:bCs/>
                <w:sz w:val="18"/>
                <w:szCs w:val="18"/>
              </w:rPr>
            </w:pPr>
          </w:p>
        </w:tc>
      </w:tr>
      <w:tr w:rsidR="002723D5" w:rsidRPr="008E0747" w14:paraId="1C8A0F7A" w14:textId="77777777" w:rsidTr="002723D5">
        <w:trPr>
          <w:trHeight w:val="240"/>
          <w:jc w:val="center"/>
        </w:trPr>
        <w:tc>
          <w:tcPr>
            <w:tcW w:w="645" w:type="dxa"/>
            <w:shd w:val="clear" w:color="auto" w:fill="auto"/>
            <w:noWrap/>
            <w:hideMark/>
          </w:tcPr>
          <w:p w14:paraId="44EC5133" w14:textId="77777777" w:rsidR="002723D5" w:rsidRPr="008E0747" w:rsidRDefault="002723D5" w:rsidP="002723D5">
            <w:pPr>
              <w:widowControl w:val="0"/>
              <w:contextualSpacing/>
              <w:rPr>
                <w:bCs/>
                <w:sz w:val="18"/>
                <w:szCs w:val="18"/>
              </w:rPr>
            </w:pPr>
          </w:p>
        </w:tc>
        <w:tc>
          <w:tcPr>
            <w:tcW w:w="1713" w:type="dxa"/>
            <w:shd w:val="clear" w:color="auto" w:fill="auto"/>
            <w:noWrap/>
            <w:hideMark/>
          </w:tcPr>
          <w:p w14:paraId="38F3EC31" w14:textId="77777777" w:rsidR="002723D5" w:rsidRPr="008E0747" w:rsidRDefault="002723D5" w:rsidP="002723D5">
            <w:pPr>
              <w:widowControl w:val="0"/>
              <w:autoSpaceDE w:val="0"/>
              <w:autoSpaceDN w:val="0"/>
              <w:adjustRightInd w:val="0"/>
              <w:ind w:firstLine="533"/>
              <w:contextualSpacing/>
              <w:rPr>
                <w:bCs/>
                <w:sz w:val="18"/>
                <w:szCs w:val="18"/>
              </w:rPr>
            </w:pPr>
          </w:p>
        </w:tc>
        <w:tc>
          <w:tcPr>
            <w:tcW w:w="3830" w:type="dxa"/>
            <w:shd w:val="clear" w:color="auto" w:fill="auto"/>
            <w:noWrap/>
            <w:hideMark/>
          </w:tcPr>
          <w:p w14:paraId="00B8E567" w14:textId="77777777" w:rsidR="002723D5" w:rsidRPr="008E0747" w:rsidRDefault="002723D5" w:rsidP="000E781A">
            <w:pPr>
              <w:widowControl w:val="0"/>
              <w:autoSpaceDE w:val="0"/>
              <w:autoSpaceDN w:val="0"/>
              <w:adjustRightInd w:val="0"/>
              <w:ind w:firstLine="533"/>
              <w:contextualSpacing/>
              <w:rPr>
                <w:rFonts w:eastAsiaTheme="minorEastAsia"/>
                <w:b/>
                <w:bCs/>
                <w:sz w:val="18"/>
                <w:szCs w:val="18"/>
              </w:rPr>
            </w:pPr>
            <w:r w:rsidRPr="008E0747">
              <w:rPr>
                <w:b/>
                <w:bCs/>
                <w:sz w:val="18"/>
                <w:szCs w:val="18"/>
              </w:rPr>
              <w:t>НДС %</w:t>
            </w:r>
          </w:p>
        </w:tc>
        <w:tc>
          <w:tcPr>
            <w:tcW w:w="1842" w:type="dxa"/>
            <w:gridSpan w:val="2"/>
            <w:shd w:val="clear" w:color="auto" w:fill="auto"/>
          </w:tcPr>
          <w:p w14:paraId="50454C7A" w14:textId="77777777" w:rsidR="002723D5" w:rsidRPr="008E0747" w:rsidRDefault="002723D5" w:rsidP="002723D5">
            <w:pPr>
              <w:widowControl w:val="0"/>
              <w:contextualSpacing/>
              <w:rPr>
                <w:bCs/>
                <w:sz w:val="18"/>
                <w:szCs w:val="18"/>
              </w:rPr>
            </w:pPr>
          </w:p>
        </w:tc>
        <w:tc>
          <w:tcPr>
            <w:tcW w:w="709" w:type="dxa"/>
            <w:shd w:val="clear" w:color="auto" w:fill="auto"/>
            <w:noWrap/>
            <w:hideMark/>
          </w:tcPr>
          <w:p w14:paraId="0D93B6AC" w14:textId="77777777" w:rsidR="002723D5" w:rsidRPr="008E0747" w:rsidRDefault="002723D5" w:rsidP="002723D5">
            <w:pPr>
              <w:widowControl w:val="0"/>
              <w:autoSpaceDE w:val="0"/>
              <w:autoSpaceDN w:val="0"/>
              <w:adjustRightInd w:val="0"/>
              <w:ind w:firstLine="533"/>
              <w:contextualSpacing/>
              <w:rPr>
                <w:bCs/>
                <w:sz w:val="18"/>
                <w:szCs w:val="18"/>
              </w:rPr>
            </w:pPr>
          </w:p>
        </w:tc>
        <w:tc>
          <w:tcPr>
            <w:tcW w:w="992" w:type="dxa"/>
            <w:shd w:val="clear" w:color="auto" w:fill="auto"/>
            <w:noWrap/>
            <w:hideMark/>
          </w:tcPr>
          <w:p w14:paraId="76D394F6" w14:textId="77777777" w:rsidR="002723D5" w:rsidRPr="008E0747" w:rsidRDefault="002723D5" w:rsidP="002723D5">
            <w:pPr>
              <w:widowControl w:val="0"/>
              <w:autoSpaceDE w:val="0"/>
              <w:autoSpaceDN w:val="0"/>
              <w:adjustRightInd w:val="0"/>
              <w:ind w:firstLine="533"/>
              <w:contextualSpacing/>
              <w:rPr>
                <w:bCs/>
                <w:sz w:val="18"/>
                <w:szCs w:val="18"/>
              </w:rPr>
            </w:pPr>
          </w:p>
        </w:tc>
        <w:tc>
          <w:tcPr>
            <w:tcW w:w="811" w:type="dxa"/>
            <w:shd w:val="clear" w:color="auto" w:fill="auto"/>
            <w:noWrap/>
            <w:hideMark/>
          </w:tcPr>
          <w:p w14:paraId="2E068F37" w14:textId="77777777" w:rsidR="002723D5" w:rsidRPr="008E0747" w:rsidRDefault="002723D5" w:rsidP="002723D5">
            <w:pPr>
              <w:widowControl w:val="0"/>
              <w:autoSpaceDE w:val="0"/>
              <w:autoSpaceDN w:val="0"/>
              <w:adjustRightInd w:val="0"/>
              <w:ind w:firstLine="533"/>
              <w:contextualSpacing/>
              <w:rPr>
                <w:bCs/>
                <w:sz w:val="18"/>
                <w:szCs w:val="18"/>
              </w:rPr>
            </w:pPr>
          </w:p>
        </w:tc>
        <w:tc>
          <w:tcPr>
            <w:tcW w:w="686" w:type="dxa"/>
          </w:tcPr>
          <w:p w14:paraId="4CB0EF8C" w14:textId="77777777" w:rsidR="002723D5" w:rsidRPr="008E0747" w:rsidRDefault="002723D5" w:rsidP="002723D5">
            <w:pPr>
              <w:widowControl w:val="0"/>
              <w:contextualSpacing/>
              <w:rPr>
                <w:bCs/>
                <w:sz w:val="18"/>
                <w:szCs w:val="18"/>
              </w:rPr>
            </w:pPr>
          </w:p>
        </w:tc>
        <w:tc>
          <w:tcPr>
            <w:tcW w:w="825" w:type="dxa"/>
          </w:tcPr>
          <w:p w14:paraId="3AE29B09" w14:textId="77777777" w:rsidR="002723D5" w:rsidRPr="008E0747" w:rsidRDefault="002723D5" w:rsidP="002723D5">
            <w:pPr>
              <w:widowControl w:val="0"/>
              <w:contextualSpacing/>
              <w:rPr>
                <w:bCs/>
                <w:sz w:val="18"/>
                <w:szCs w:val="18"/>
              </w:rPr>
            </w:pPr>
          </w:p>
        </w:tc>
        <w:tc>
          <w:tcPr>
            <w:tcW w:w="916" w:type="dxa"/>
          </w:tcPr>
          <w:p w14:paraId="2262858F" w14:textId="77777777" w:rsidR="002723D5" w:rsidRPr="008E0747" w:rsidRDefault="002723D5" w:rsidP="002723D5">
            <w:pPr>
              <w:widowControl w:val="0"/>
              <w:contextualSpacing/>
              <w:rPr>
                <w:bCs/>
                <w:sz w:val="18"/>
                <w:szCs w:val="18"/>
              </w:rPr>
            </w:pPr>
          </w:p>
        </w:tc>
        <w:tc>
          <w:tcPr>
            <w:tcW w:w="1015" w:type="dxa"/>
          </w:tcPr>
          <w:p w14:paraId="38AA77E5" w14:textId="77777777" w:rsidR="002723D5" w:rsidRPr="008E0747" w:rsidRDefault="002723D5" w:rsidP="002723D5">
            <w:pPr>
              <w:widowControl w:val="0"/>
              <w:contextualSpacing/>
              <w:rPr>
                <w:bCs/>
                <w:sz w:val="18"/>
                <w:szCs w:val="18"/>
              </w:rPr>
            </w:pPr>
          </w:p>
        </w:tc>
        <w:tc>
          <w:tcPr>
            <w:tcW w:w="992" w:type="dxa"/>
          </w:tcPr>
          <w:p w14:paraId="7EC667D3" w14:textId="77777777" w:rsidR="002723D5" w:rsidRPr="008E0747" w:rsidRDefault="002723D5" w:rsidP="002723D5">
            <w:pPr>
              <w:widowControl w:val="0"/>
              <w:contextualSpacing/>
              <w:rPr>
                <w:bCs/>
                <w:sz w:val="18"/>
                <w:szCs w:val="18"/>
              </w:rPr>
            </w:pPr>
          </w:p>
        </w:tc>
      </w:tr>
      <w:tr w:rsidR="002723D5" w:rsidRPr="008E0747" w14:paraId="73310FBE" w14:textId="77777777" w:rsidTr="002723D5">
        <w:trPr>
          <w:trHeight w:val="240"/>
          <w:jc w:val="center"/>
        </w:trPr>
        <w:tc>
          <w:tcPr>
            <w:tcW w:w="645" w:type="dxa"/>
            <w:shd w:val="clear" w:color="auto" w:fill="auto"/>
            <w:noWrap/>
            <w:hideMark/>
          </w:tcPr>
          <w:p w14:paraId="77807EAE" w14:textId="77777777" w:rsidR="002723D5" w:rsidRPr="008E0747" w:rsidRDefault="002723D5" w:rsidP="002723D5">
            <w:pPr>
              <w:widowControl w:val="0"/>
              <w:contextualSpacing/>
              <w:rPr>
                <w:bCs/>
                <w:sz w:val="18"/>
                <w:szCs w:val="18"/>
              </w:rPr>
            </w:pPr>
          </w:p>
        </w:tc>
        <w:tc>
          <w:tcPr>
            <w:tcW w:w="1713" w:type="dxa"/>
            <w:shd w:val="clear" w:color="auto" w:fill="auto"/>
            <w:noWrap/>
            <w:hideMark/>
          </w:tcPr>
          <w:p w14:paraId="1788BE5E" w14:textId="77777777" w:rsidR="002723D5" w:rsidRPr="008E0747" w:rsidRDefault="002723D5" w:rsidP="002723D5">
            <w:pPr>
              <w:widowControl w:val="0"/>
              <w:autoSpaceDE w:val="0"/>
              <w:autoSpaceDN w:val="0"/>
              <w:adjustRightInd w:val="0"/>
              <w:ind w:firstLine="533"/>
              <w:contextualSpacing/>
              <w:rPr>
                <w:bCs/>
                <w:sz w:val="18"/>
                <w:szCs w:val="18"/>
              </w:rPr>
            </w:pPr>
          </w:p>
        </w:tc>
        <w:tc>
          <w:tcPr>
            <w:tcW w:w="3830" w:type="dxa"/>
            <w:shd w:val="clear" w:color="auto" w:fill="auto"/>
            <w:noWrap/>
            <w:hideMark/>
          </w:tcPr>
          <w:p w14:paraId="73FBD803" w14:textId="77777777" w:rsidR="002723D5" w:rsidRPr="008E0747" w:rsidRDefault="002723D5" w:rsidP="000E781A">
            <w:pPr>
              <w:widowControl w:val="0"/>
              <w:autoSpaceDE w:val="0"/>
              <w:autoSpaceDN w:val="0"/>
              <w:adjustRightInd w:val="0"/>
              <w:ind w:firstLine="533"/>
              <w:contextualSpacing/>
              <w:rPr>
                <w:rFonts w:eastAsiaTheme="minorEastAsia"/>
                <w:b/>
                <w:bCs/>
                <w:sz w:val="18"/>
                <w:szCs w:val="18"/>
              </w:rPr>
            </w:pPr>
            <w:r w:rsidRPr="008E0747">
              <w:rPr>
                <w:b/>
                <w:bCs/>
                <w:sz w:val="18"/>
                <w:szCs w:val="18"/>
              </w:rPr>
              <w:t>ВСЕГО С НДС %</w:t>
            </w:r>
          </w:p>
        </w:tc>
        <w:tc>
          <w:tcPr>
            <w:tcW w:w="1842" w:type="dxa"/>
            <w:gridSpan w:val="2"/>
            <w:shd w:val="clear" w:color="auto" w:fill="auto"/>
          </w:tcPr>
          <w:p w14:paraId="1F9AF051" w14:textId="77777777" w:rsidR="002723D5" w:rsidRPr="008E0747" w:rsidRDefault="002723D5" w:rsidP="002723D5">
            <w:pPr>
              <w:widowControl w:val="0"/>
              <w:contextualSpacing/>
              <w:rPr>
                <w:bCs/>
                <w:sz w:val="18"/>
                <w:szCs w:val="18"/>
              </w:rPr>
            </w:pPr>
          </w:p>
        </w:tc>
        <w:tc>
          <w:tcPr>
            <w:tcW w:w="709" w:type="dxa"/>
            <w:shd w:val="clear" w:color="auto" w:fill="auto"/>
            <w:noWrap/>
            <w:hideMark/>
          </w:tcPr>
          <w:p w14:paraId="16020568" w14:textId="77777777" w:rsidR="002723D5" w:rsidRPr="008E0747" w:rsidRDefault="002723D5" w:rsidP="002723D5">
            <w:pPr>
              <w:widowControl w:val="0"/>
              <w:autoSpaceDE w:val="0"/>
              <w:autoSpaceDN w:val="0"/>
              <w:adjustRightInd w:val="0"/>
              <w:ind w:firstLine="533"/>
              <w:contextualSpacing/>
              <w:rPr>
                <w:bCs/>
                <w:sz w:val="18"/>
                <w:szCs w:val="18"/>
              </w:rPr>
            </w:pPr>
          </w:p>
        </w:tc>
        <w:tc>
          <w:tcPr>
            <w:tcW w:w="992" w:type="dxa"/>
            <w:shd w:val="clear" w:color="auto" w:fill="auto"/>
            <w:noWrap/>
            <w:hideMark/>
          </w:tcPr>
          <w:p w14:paraId="6696202D" w14:textId="77777777" w:rsidR="002723D5" w:rsidRPr="008E0747" w:rsidRDefault="002723D5" w:rsidP="002723D5">
            <w:pPr>
              <w:widowControl w:val="0"/>
              <w:autoSpaceDE w:val="0"/>
              <w:autoSpaceDN w:val="0"/>
              <w:adjustRightInd w:val="0"/>
              <w:ind w:firstLine="533"/>
              <w:contextualSpacing/>
              <w:rPr>
                <w:bCs/>
                <w:sz w:val="18"/>
                <w:szCs w:val="18"/>
              </w:rPr>
            </w:pPr>
          </w:p>
        </w:tc>
        <w:tc>
          <w:tcPr>
            <w:tcW w:w="811" w:type="dxa"/>
            <w:shd w:val="clear" w:color="auto" w:fill="auto"/>
            <w:noWrap/>
            <w:hideMark/>
          </w:tcPr>
          <w:p w14:paraId="285D3D6F" w14:textId="77777777" w:rsidR="002723D5" w:rsidRPr="008E0747" w:rsidRDefault="002723D5" w:rsidP="002723D5">
            <w:pPr>
              <w:widowControl w:val="0"/>
              <w:autoSpaceDE w:val="0"/>
              <w:autoSpaceDN w:val="0"/>
              <w:adjustRightInd w:val="0"/>
              <w:ind w:firstLine="533"/>
              <w:contextualSpacing/>
              <w:rPr>
                <w:bCs/>
                <w:sz w:val="18"/>
                <w:szCs w:val="18"/>
              </w:rPr>
            </w:pPr>
          </w:p>
        </w:tc>
        <w:tc>
          <w:tcPr>
            <w:tcW w:w="686" w:type="dxa"/>
          </w:tcPr>
          <w:p w14:paraId="1C0A920F" w14:textId="77777777" w:rsidR="002723D5" w:rsidRPr="008E0747" w:rsidRDefault="002723D5" w:rsidP="002723D5">
            <w:pPr>
              <w:widowControl w:val="0"/>
              <w:contextualSpacing/>
              <w:rPr>
                <w:bCs/>
                <w:sz w:val="18"/>
                <w:szCs w:val="18"/>
              </w:rPr>
            </w:pPr>
          </w:p>
        </w:tc>
        <w:tc>
          <w:tcPr>
            <w:tcW w:w="825" w:type="dxa"/>
          </w:tcPr>
          <w:p w14:paraId="5C920EE8" w14:textId="77777777" w:rsidR="002723D5" w:rsidRPr="008E0747" w:rsidRDefault="002723D5" w:rsidP="002723D5">
            <w:pPr>
              <w:widowControl w:val="0"/>
              <w:contextualSpacing/>
              <w:rPr>
                <w:bCs/>
                <w:sz w:val="18"/>
                <w:szCs w:val="18"/>
              </w:rPr>
            </w:pPr>
          </w:p>
        </w:tc>
        <w:tc>
          <w:tcPr>
            <w:tcW w:w="916" w:type="dxa"/>
          </w:tcPr>
          <w:p w14:paraId="6A52C2BB" w14:textId="77777777" w:rsidR="002723D5" w:rsidRPr="008E0747" w:rsidRDefault="002723D5" w:rsidP="002723D5">
            <w:pPr>
              <w:widowControl w:val="0"/>
              <w:contextualSpacing/>
              <w:rPr>
                <w:bCs/>
                <w:sz w:val="18"/>
                <w:szCs w:val="18"/>
              </w:rPr>
            </w:pPr>
          </w:p>
        </w:tc>
        <w:tc>
          <w:tcPr>
            <w:tcW w:w="1015" w:type="dxa"/>
          </w:tcPr>
          <w:p w14:paraId="040561B8" w14:textId="77777777" w:rsidR="002723D5" w:rsidRPr="008E0747" w:rsidRDefault="002723D5" w:rsidP="002723D5">
            <w:pPr>
              <w:widowControl w:val="0"/>
              <w:contextualSpacing/>
              <w:rPr>
                <w:bCs/>
                <w:sz w:val="18"/>
                <w:szCs w:val="18"/>
              </w:rPr>
            </w:pPr>
          </w:p>
        </w:tc>
        <w:tc>
          <w:tcPr>
            <w:tcW w:w="992" w:type="dxa"/>
          </w:tcPr>
          <w:p w14:paraId="5D8284E4" w14:textId="77777777" w:rsidR="002723D5" w:rsidRPr="008E0747" w:rsidRDefault="002723D5" w:rsidP="002723D5">
            <w:pPr>
              <w:widowControl w:val="0"/>
              <w:contextualSpacing/>
              <w:rPr>
                <w:bCs/>
                <w:sz w:val="18"/>
                <w:szCs w:val="18"/>
              </w:rPr>
            </w:pPr>
          </w:p>
        </w:tc>
      </w:tr>
    </w:tbl>
    <w:p w14:paraId="3C35E1F6" w14:textId="77777777" w:rsidR="002723D5" w:rsidRPr="008E0747" w:rsidRDefault="002723D5" w:rsidP="00DF2254">
      <w:pPr>
        <w:pStyle w:val="ConsPlusNonformat"/>
        <w:tabs>
          <w:tab w:val="left" w:pos="0"/>
        </w:tabs>
        <w:autoSpaceDE/>
        <w:autoSpaceDN/>
        <w:adjustRightInd/>
        <w:ind w:firstLine="567"/>
        <w:jc w:val="right"/>
        <w:rPr>
          <w:rFonts w:ascii="Times New Roman" w:hAnsi="Times New Roman" w:cs="Times New Roman"/>
          <w:sz w:val="24"/>
          <w:szCs w:val="24"/>
        </w:rPr>
      </w:pPr>
    </w:p>
    <w:p w14:paraId="7A2A709B" w14:textId="77777777" w:rsidR="002723D5" w:rsidRPr="008E0747" w:rsidRDefault="002723D5" w:rsidP="0071575B">
      <w:pPr>
        <w:pStyle w:val="ConsPlusNonformat"/>
        <w:tabs>
          <w:tab w:val="left" w:pos="0"/>
        </w:tabs>
        <w:autoSpaceDE/>
        <w:autoSpaceDN/>
        <w:adjustRightInd/>
        <w:rPr>
          <w:rFonts w:ascii="Times New Roman" w:hAnsi="Times New Roman" w:cs="Times New Roman"/>
          <w:sz w:val="24"/>
          <w:szCs w:val="24"/>
        </w:rPr>
      </w:pPr>
    </w:p>
    <w:p w14:paraId="492EED22" w14:textId="77777777" w:rsidR="002723D5" w:rsidRPr="008E0747" w:rsidRDefault="002723D5" w:rsidP="00DF2254">
      <w:pPr>
        <w:pStyle w:val="ConsPlusNonformat"/>
        <w:tabs>
          <w:tab w:val="left" w:pos="0"/>
        </w:tabs>
        <w:autoSpaceDE/>
        <w:autoSpaceDN/>
        <w:adjustRightInd/>
        <w:ind w:firstLine="567"/>
        <w:jc w:val="right"/>
        <w:rPr>
          <w:rFonts w:ascii="Times New Roman" w:hAnsi="Times New Roman" w:cs="Times New Roman"/>
          <w:sz w:val="24"/>
          <w:szCs w:val="24"/>
        </w:rPr>
        <w:sectPr w:rsidR="002723D5" w:rsidRPr="008E0747" w:rsidSect="002723D5">
          <w:footnotePr>
            <w:pos w:val="beneathText"/>
          </w:footnotePr>
          <w:pgSz w:w="16837" w:h="11905" w:orient="landscape"/>
          <w:pgMar w:top="1418" w:right="1134" w:bottom="709" w:left="851" w:header="720" w:footer="709" w:gutter="0"/>
          <w:cols w:space="720"/>
          <w:titlePg/>
          <w:docGrid w:linePitch="360"/>
        </w:sectPr>
      </w:pPr>
    </w:p>
    <w:p w14:paraId="284C10E3" w14:textId="77777777" w:rsidR="00706776" w:rsidRPr="00CF0F71" w:rsidRDefault="00706776" w:rsidP="00706776">
      <w:pPr>
        <w:ind w:firstLine="567"/>
        <w:jc w:val="right"/>
      </w:pPr>
      <w:r w:rsidRPr="00CF0F71">
        <w:lastRenderedPageBreak/>
        <w:t>Приложение № 3 к Договору</w:t>
      </w:r>
    </w:p>
    <w:p w14:paraId="09309EA6" w14:textId="77777777" w:rsidR="00706776" w:rsidRPr="00CF0F71" w:rsidRDefault="00706776" w:rsidP="00706776">
      <w:pPr>
        <w:shd w:val="clear" w:color="auto" w:fill="FFFFFF"/>
        <w:ind w:firstLine="567"/>
        <w:jc w:val="right"/>
      </w:pPr>
      <w:r w:rsidRPr="00CF0F71">
        <w:t>№ ____________ от «________</w:t>
      </w:r>
      <w:proofErr w:type="gramStart"/>
      <w:r w:rsidRPr="00CF0F71">
        <w:t>_»_</w:t>
      </w:r>
      <w:proofErr w:type="gramEnd"/>
      <w:r w:rsidRPr="00CF0F71">
        <w:t>__________ 20</w:t>
      </w:r>
      <w:r w:rsidR="00B67C9B">
        <w:t xml:space="preserve">20 </w:t>
      </w:r>
      <w:r w:rsidRPr="00CF0F71">
        <w:t>г.</w:t>
      </w:r>
    </w:p>
    <w:p w14:paraId="2942F30A" w14:textId="77777777" w:rsidR="00706776" w:rsidRPr="00CF0F71" w:rsidRDefault="00706776" w:rsidP="00706776">
      <w:pPr>
        <w:pStyle w:val="ConsPlusNonformat"/>
        <w:ind w:left="567"/>
        <w:jc w:val="right"/>
        <w:rPr>
          <w:rFonts w:ascii="Times New Roman" w:hAnsi="Times New Roman" w:cs="Times New Roman"/>
          <w:sz w:val="24"/>
          <w:szCs w:val="24"/>
        </w:rPr>
      </w:pPr>
    </w:p>
    <w:p w14:paraId="08728AF9" w14:textId="77777777" w:rsidR="00706776" w:rsidRPr="00CF0F71" w:rsidRDefault="00706776" w:rsidP="00706776">
      <w:pPr>
        <w:pStyle w:val="ConsPlusNonformat"/>
        <w:ind w:left="567"/>
        <w:jc w:val="center"/>
        <w:rPr>
          <w:rFonts w:ascii="Times New Roman" w:hAnsi="Times New Roman" w:cs="Times New Roman"/>
          <w:b/>
          <w:sz w:val="24"/>
          <w:szCs w:val="24"/>
        </w:rPr>
      </w:pPr>
      <w:r w:rsidRPr="00CF0F71">
        <w:rPr>
          <w:rFonts w:ascii="Times New Roman" w:hAnsi="Times New Roman" w:cs="Times New Roman"/>
          <w:b/>
          <w:sz w:val="24"/>
          <w:szCs w:val="24"/>
        </w:rPr>
        <w:t xml:space="preserve">Соглашение </w:t>
      </w:r>
    </w:p>
    <w:p w14:paraId="2D4A18BF" w14:textId="77777777" w:rsidR="00706776" w:rsidRPr="00CF0F71" w:rsidRDefault="00E5184A" w:rsidP="00706776">
      <w:pPr>
        <w:pStyle w:val="ConsPlusNonformat"/>
        <w:ind w:left="567"/>
        <w:jc w:val="center"/>
        <w:rPr>
          <w:rFonts w:ascii="Times New Roman" w:hAnsi="Times New Roman" w:cs="Times New Roman"/>
          <w:b/>
          <w:sz w:val="24"/>
          <w:szCs w:val="24"/>
        </w:rPr>
      </w:pPr>
      <w:r>
        <w:rPr>
          <w:rFonts w:ascii="Times New Roman" w:hAnsi="Times New Roman" w:cs="Times New Roman"/>
          <w:b/>
          <w:sz w:val="24"/>
          <w:szCs w:val="24"/>
        </w:rPr>
        <w:t xml:space="preserve">об обеспечении </w:t>
      </w:r>
      <w:r w:rsidR="00706776" w:rsidRPr="00CF0F71">
        <w:rPr>
          <w:rFonts w:ascii="Times New Roman" w:hAnsi="Times New Roman" w:cs="Times New Roman"/>
          <w:b/>
          <w:sz w:val="24"/>
          <w:szCs w:val="24"/>
        </w:rPr>
        <w:t>охраны труда</w:t>
      </w:r>
    </w:p>
    <w:p w14:paraId="0EA42A43" w14:textId="77777777" w:rsidR="00706776" w:rsidRPr="00B67C9B" w:rsidRDefault="00706776" w:rsidP="00706776">
      <w:pPr>
        <w:shd w:val="clear" w:color="auto" w:fill="FFFFFF"/>
        <w:tabs>
          <w:tab w:val="left" w:pos="0"/>
        </w:tabs>
        <w:autoSpaceDE w:val="0"/>
        <w:autoSpaceDN w:val="0"/>
        <w:adjustRightInd w:val="0"/>
        <w:ind w:left="567"/>
        <w:jc w:val="center"/>
      </w:pPr>
    </w:p>
    <w:p w14:paraId="4AF5FBC5" w14:textId="77777777" w:rsidR="00B67C9B" w:rsidRPr="00B67C9B" w:rsidRDefault="00B67C9B" w:rsidP="00B67C9B">
      <w:pPr>
        <w:shd w:val="clear" w:color="auto" w:fill="FFFFFF"/>
        <w:tabs>
          <w:tab w:val="left" w:pos="0"/>
          <w:tab w:val="left" w:pos="1134"/>
        </w:tabs>
        <w:autoSpaceDE w:val="0"/>
        <w:autoSpaceDN w:val="0"/>
        <w:adjustRightInd w:val="0"/>
        <w:ind w:firstLine="567"/>
        <w:jc w:val="both"/>
      </w:pPr>
      <w:r w:rsidRPr="00B67C9B">
        <w:t>Общество с ограниченной ответственностью «Тепловодоканал» (ООО «Тепловодоканал»), именуемое в дальнейшем «Заказчик», в лице Генерального директора Бобыря Алексея Александровича, действующего на основании Устава, с одной стороны, и</w:t>
      </w:r>
    </w:p>
    <w:p w14:paraId="59C88D94" w14:textId="77777777" w:rsidR="00706776" w:rsidRPr="00CF0F71" w:rsidRDefault="00B67C9B" w:rsidP="00706776">
      <w:pPr>
        <w:shd w:val="clear" w:color="auto" w:fill="FFFFFF"/>
        <w:tabs>
          <w:tab w:val="left" w:pos="0"/>
          <w:tab w:val="left" w:pos="1134"/>
        </w:tabs>
        <w:autoSpaceDE w:val="0"/>
        <w:autoSpaceDN w:val="0"/>
        <w:adjustRightInd w:val="0"/>
        <w:ind w:firstLine="567"/>
        <w:jc w:val="both"/>
      </w:pPr>
      <w:r w:rsidRPr="00B67C9B">
        <w:t>Общество с ограниченной ответственностью «Авангард» (ООО «Авангард»), именуемое в дальнейшем «Подрядчик», в лице временного директора Казака Александра Викторовича, действующего на основании Устава, с другой стороны, именуемые в дальнейшем «Стороны</w:t>
      </w:r>
      <w:r>
        <w:t>»</w:t>
      </w:r>
      <w:r w:rsidR="00706776" w:rsidRPr="00CF0F71">
        <w:t>, заключили настоящее соглашение о нижеследующем:</w:t>
      </w:r>
    </w:p>
    <w:p w14:paraId="7DEC5EDF" w14:textId="77777777" w:rsidR="00706776" w:rsidRPr="00CF0F71" w:rsidRDefault="00706776" w:rsidP="00706776">
      <w:pPr>
        <w:shd w:val="clear" w:color="auto" w:fill="FFFFFF"/>
        <w:tabs>
          <w:tab w:val="left" w:pos="0"/>
          <w:tab w:val="left" w:pos="1134"/>
        </w:tabs>
        <w:autoSpaceDE w:val="0"/>
        <w:autoSpaceDN w:val="0"/>
        <w:adjustRightInd w:val="0"/>
        <w:ind w:firstLine="567"/>
        <w:jc w:val="both"/>
      </w:pPr>
    </w:p>
    <w:p w14:paraId="700097BB" w14:textId="77777777" w:rsidR="00706776" w:rsidRPr="00CF0F71" w:rsidRDefault="00706776" w:rsidP="00706776">
      <w:pPr>
        <w:shd w:val="clear" w:color="auto" w:fill="FFFFFF"/>
        <w:tabs>
          <w:tab w:val="left" w:pos="0"/>
          <w:tab w:val="left" w:pos="1134"/>
        </w:tabs>
        <w:autoSpaceDE w:val="0"/>
        <w:autoSpaceDN w:val="0"/>
        <w:adjustRightInd w:val="0"/>
        <w:ind w:firstLine="567"/>
        <w:jc w:val="both"/>
      </w:pPr>
      <w:r w:rsidRPr="00CF0F71">
        <w:t>Предметом настоящего соглашения является определение обязанностей Сторон по обеспечению выполнения требований охраны труда:</w:t>
      </w:r>
    </w:p>
    <w:p w14:paraId="61C9D18D" w14:textId="77777777" w:rsidR="00706776" w:rsidRPr="00CF0F71" w:rsidRDefault="00706776" w:rsidP="00706776">
      <w:pPr>
        <w:shd w:val="clear" w:color="auto" w:fill="FFFFFF"/>
        <w:tabs>
          <w:tab w:val="left" w:pos="0"/>
          <w:tab w:val="left" w:pos="1134"/>
        </w:tabs>
        <w:autoSpaceDE w:val="0"/>
        <w:autoSpaceDN w:val="0"/>
        <w:adjustRightInd w:val="0"/>
        <w:ind w:firstLine="567"/>
        <w:jc w:val="both"/>
        <w:rPr>
          <w:b/>
        </w:rPr>
      </w:pPr>
      <w:r w:rsidRPr="00CF0F71">
        <w:rPr>
          <w:b/>
        </w:rPr>
        <w:t>1.  Стороны обязуются:</w:t>
      </w:r>
    </w:p>
    <w:p w14:paraId="1678E85D" w14:textId="77777777" w:rsidR="00706776" w:rsidRPr="00CF0F71" w:rsidRDefault="00706776" w:rsidP="00706776">
      <w:pPr>
        <w:shd w:val="clear" w:color="auto" w:fill="FFFFFF"/>
        <w:tabs>
          <w:tab w:val="left" w:pos="0"/>
          <w:tab w:val="left" w:pos="1134"/>
        </w:tabs>
        <w:autoSpaceDE w:val="0"/>
        <w:autoSpaceDN w:val="0"/>
        <w:adjustRightInd w:val="0"/>
        <w:ind w:firstLine="567"/>
        <w:jc w:val="both"/>
        <w:rPr>
          <w:b/>
        </w:rPr>
      </w:pPr>
      <w:r w:rsidRPr="00CF0F71">
        <w:rPr>
          <w:b/>
        </w:rPr>
        <w:t>1.1. Подрядчик обязуется:</w:t>
      </w:r>
    </w:p>
    <w:p w14:paraId="3776FEF8" w14:textId="77777777" w:rsidR="00706776" w:rsidRPr="00CF0F71" w:rsidRDefault="00706776" w:rsidP="00706776">
      <w:pPr>
        <w:shd w:val="clear" w:color="auto" w:fill="FFFFFF"/>
        <w:tabs>
          <w:tab w:val="left" w:pos="0"/>
          <w:tab w:val="left" w:pos="1134"/>
        </w:tabs>
        <w:autoSpaceDE w:val="0"/>
        <w:autoSpaceDN w:val="0"/>
        <w:adjustRightInd w:val="0"/>
        <w:ind w:firstLine="567"/>
        <w:jc w:val="both"/>
      </w:pPr>
      <w:r w:rsidRPr="00CF0F71">
        <w:t>Нести всю полноту ответственности за соблюдение требований законодательства по охране труда Подрядчиком и его субподрядчиками, обеспечить соблюдение всех требований федерального законодательства и нормативно-правовых актов по охране труда при производстве работ, в том числе:</w:t>
      </w:r>
    </w:p>
    <w:p w14:paraId="6B2038FF" w14:textId="77777777" w:rsidR="00706776" w:rsidRPr="00CF0F71" w:rsidRDefault="00706776" w:rsidP="00582A63">
      <w:pPr>
        <w:pStyle w:val="afa"/>
        <w:numPr>
          <w:ilvl w:val="2"/>
          <w:numId w:val="12"/>
        </w:numPr>
        <w:shd w:val="clear" w:color="auto" w:fill="FFFFFF"/>
        <w:tabs>
          <w:tab w:val="left" w:pos="1134"/>
          <w:tab w:val="left" w:pos="1418"/>
        </w:tabs>
        <w:autoSpaceDE w:val="0"/>
        <w:autoSpaceDN w:val="0"/>
        <w:adjustRightInd w:val="0"/>
        <w:ind w:left="0" w:firstLine="567"/>
        <w:jc w:val="both"/>
        <w:rPr>
          <w:rFonts w:ascii="Times New Roman" w:hAnsi="Times New Roman"/>
          <w:sz w:val="24"/>
          <w:szCs w:val="24"/>
        </w:rPr>
      </w:pPr>
      <w:r w:rsidRPr="00CF0F71">
        <w:rPr>
          <w:rFonts w:ascii="Times New Roman" w:eastAsia="Times New Roman" w:hAnsi="Times New Roman"/>
          <w:color w:val="000000"/>
          <w:sz w:val="24"/>
          <w:szCs w:val="24"/>
          <w:lang w:eastAsia="ru-RU"/>
        </w:rPr>
        <w:t>представить до начала работ Заказчику списки лиц, ответственных за организацию и безопасное проведение работ (руководителей, производителей работ), членов бригады, лиц, допущенных к выполнению специальных работ и работ повышенной опасности;</w:t>
      </w:r>
    </w:p>
    <w:p w14:paraId="4E3784B9" w14:textId="77777777" w:rsidR="00706776" w:rsidRPr="00CF0F71" w:rsidRDefault="00706776" w:rsidP="00582A63">
      <w:pPr>
        <w:pStyle w:val="afa"/>
        <w:numPr>
          <w:ilvl w:val="2"/>
          <w:numId w:val="12"/>
        </w:numPr>
        <w:shd w:val="clear" w:color="auto" w:fill="FFFFFF"/>
        <w:tabs>
          <w:tab w:val="left" w:pos="1134"/>
          <w:tab w:val="left" w:pos="1418"/>
        </w:tabs>
        <w:autoSpaceDE w:val="0"/>
        <w:autoSpaceDN w:val="0"/>
        <w:adjustRightInd w:val="0"/>
        <w:ind w:left="0" w:firstLine="567"/>
        <w:jc w:val="both"/>
        <w:rPr>
          <w:rFonts w:ascii="Times New Roman" w:hAnsi="Times New Roman"/>
          <w:sz w:val="24"/>
          <w:szCs w:val="24"/>
        </w:rPr>
      </w:pPr>
      <w:r w:rsidRPr="00CF0F71">
        <w:rPr>
          <w:rFonts w:ascii="Times New Roman" w:eastAsia="Times New Roman" w:hAnsi="Times New Roman"/>
          <w:color w:val="000000"/>
          <w:sz w:val="24"/>
          <w:szCs w:val="24"/>
          <w:lang w:eastAsia="ru-RU"/>
        </w:rPr>
        <w:t>направить до начала работ всех работников Подрядчика, командированных для работы на объекте (площадке) Заказчика, на прохождение вводного инструктажа в службу (отдел) охраны труда Заказчика. Эти лица также должны пройти первичный инструктаж на рабочем месте в цехе Заказчика;</w:t>
      </w:r>
    </w:p>
    <w:p w14:paraId="42EB913D" w14:textId="77777777" w:rsidR="00706776" w:rsidRPr="00CF0F71" w:rsidRDefault="00706776" w:rsidP="00582A63">
      <w:pPr>
        <w:pStyle w:val="afa"/>
        <w:numPr>
          <w:ilvl w:val="2"/>
          <w:numId w:val="12"/>
        </w:numPr>
        <w:shd w:val="clear" w:color="auto" w:fill="FFFFFF"/>
        <w:tabs>
          <w:tab w:val="left" w:pos="1134"/>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выполнения работ только ква</w:t>
      </w:r>
      <w:r w:rsidR="00E5184A">
        <w:rPr>
          <w:rFonts w:ascii="Times New Roman" w:hAnsi="Times New Roman"/>
          <w:sz w:val="24"/>
          <w:szCs w:val="24"/>
        </w:rPr>
        <w:t>лифицированным и аттестованным п</w:t>
      </w:r>
      <w:r w:rsidRPr="00CF0F71">
        <w:rPr>
          <w:rFonts w:ascii="Times New Roman" w:hAnsi="Times New Roman"/>
          <w:sz w:val="24"/>
          <w:szCs w:val="24"/>
        </w:rPr>
        <w:t xml:space="preserve">ерсоналом, прошедшим медицинское обследование и признанным годным по состоянию здоровья для выполнения работ, имеющим допуск к соответствующим видам работ; </w:t>
      </w:r>
    </w:p>
    <w:p w14:paraId="622F9771" w14:textId="77777777" w:rsidR="00706776" w:rsidRPr="00CF0F71" w:rsidRDefault="00706776" w:rsidP="00582A63">
      <w:pPr>
        <w:pStyle w:val="afa"/>
        <w:numPr>
          <w:ilvl w:val="2"/>
          <w:numId w:val="12"/>
        </w:numPr>
        <w:shd w:val="clear" w:color="auto" w:fill="FFFFFF"/>
        <w:tabs>
          <w:tab w:val="left" w:pos="1134"/>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поддержание и повышение квалификации своего и привлекаемого персонала, с учетом законодательства Российской Федерации и федеральных норм и правил, путем проведения инструктажей, обучения и периодической проверки знаний работников, аттестации руководителей и специалистов;</w:t>
      </w:r>
    </w:p>
    <w:p w14:paraId="56D1B26D" w14:textId="77777777" w:rsidR="00706776" w:rsidRPr="00CF0F71" w:rsidRDefault="00706776" w:rsidP="00582A63">
      <w:pPr>
        <w:pStyle w:val="afa"/>
        <w:numPr>
          <w:ilvl w:val="2"/>
          <w:numId w:val="12"/>
        </w:numPr>
        <w:shd w:val="clear" w:color="auto" w:fill="FFFFFF"/>
        <w:tabs>
          <w:tab w:val="left" w:pos="1134"/>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проводить своевременные медицинские осмотры своего персонала, допускаемого к производству работ на объекте Заказчика, а также осуществлять контроль проведения медосмотра персонала субподрядчиков в соответствии с законодательством Российской Федерации;</w:t>
      </w:r>
    </w:p>
    <w:p w14:paraId="45B6DA69" w14:textId="77777777" w:rsidR="00706776" w:rsidRPr="00CF0F71" w:rsidRDefault="00706776" w:rsidP="00582A63">
      <w:pPr>
        <w:pStyle w:val="afa"/>
        <w:numPr>
          <w:ilvl w:val="2"/>
          <w:numId w:val="12"/>
        </w:numPr>
        <w:shd w:val="clear" w:color="auto" w:fill="FFFFFF"/>
        <w:tabs>
          <w:tab w:val="left" w:pos="1134"/>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 xml:space="preserve">обеспечить за свой счет работников, привлекаемых для выполнения работ, спецодеждой и исправными средствами индивидуальной и коллективной защиты (СИЗ), согласно действующим нормам и правилам охраны труда;  </w:t>
      </w:r>
    </w:p>
    <w:p w14:paraId="12E5CDAE" w14:textId="77777777" w:rsidR="00706776" w:rsidRPr="00CF0F71" w:rsidRDefault="00706776" w:rsidP="00582A63">
      <w:pPr>
        <w:pStyle w:val="afa"/>
        <w:numPr>
          <w:ilvl w:val="2"/>
          <w:numId w:val="12"/>
        </w:numPr>
        <w:shd w:val="clear" w:color="auto" w:fill="FFFFFF"/>
        <w:tabs>
          <w:tab w:val="left" w:pos="1134"/>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выполнение работ персоналом исключительно на основании трудового договора;</w:t>
      </w:r>
    </w:p>
    <w:p w14:paraId="15105665" w14:textId="77777777" w:rsidR="00706776" w:rsidRPr="00CF0F71" w:rsidRDefault="00706776" w:rsidP="00582A63">
      <w:pPr>
        <w:pStyle w:val="afa"/>
        <w:numPr>
          <w:ilvl w:val="2"/>
          <w:numId w:val="12"/>
        </w:numPr>
        <w:shd w:val="clear" w:color="auto" w:fill="FFFFFF"/>
        <w:tabs>
          <w:tab w:val="left" w:pos="1134"/>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выполнение перед началом работ мероприятий, предусмотренных нарядом-допуском (актом-допуском) на производство работ на объекте Заказчика;</w:t>
      </w:r>
    </w:p>
    <w:p w14:paraId="2ECF0D6D" w14:textId="77777777" w:rsidR="00706776" w:rsidRPr="00CF0F71" w:rsidRDefault="00706776" w:rsidP="00582A63">
      <w:pPr>
        <w:pStyle w:val="afa"/>
        <w:numPr>
          <w:ilvl w:val="2"/>
          <w:numId w:val="12"/>
        </w:numPr>
        <w:shd w:val="clear" w:color="auto" w:fill="FFFFFF"/>
        <w:tabs>
          <w:tab w:val="left" w:pos="1134"/>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в</w:t>
      </w:r>
      <w:r w:rsidR="00E5184A">
        <w:rPr>
          <w:rFonts w:ascii="Times New Roman" w:hAnsi="Times New Roman"/>
          <w:color w:val="000000"/>
          <w:sz w:val="24"/>
          <w:szCs w:val="24"/>
        </w:rPr>
        <w:t xml:space="preserve">ыполнить </w:t>
      </w:r>
      <w:r w:rsidRPr="00CF0F71">
        <w:rPr>
          <w:rFonts w:ascii="Times New Roman" w:hAnsi="Times New Roman"/>
          <w:color w:val="000000"/>
          <w:sz w:val="24"/>
          <w:szCs w:val="24"/>
        </w:rPr>
        <w:t xml:space="preserve">требования </w:t>
      </w:r>
      <w:r w:rsidRPr="00CF0F71">
        <w:rPr>
          <w:rFonts w:ascii="Times New Roman" w:hAnsi="Times New Roman"/>
          <w:sz w:val="24"/>
          <w:szCs w:val="24"/>
          <w:lang w:eastAsia="ru-RU"/>
        </w:rPr>
        <w:t>Заказчика о п</w:t>
      </w:r>
      <w:r w:rsidRPr="00CF0F71">
        <w:rPr>
          <w:rFonts w:ascii="Times New Roman" w:hAnsi="Times New Roman"/>
          <w:sz w:val="24"/>
          <w:szCs w:val="24"/>
        </w:rPr>
        <w:t>орядке допуска к работам и контроля Заказчиком и Подрядчиком выполнения требований безопасности в вечернее и ночное время, включая выходные и праздничные дни;</w:t>
      </w:r>
    </w:p>
    <w:p w14:paraId="5842D2EE" w14:textId="77777777" w:rsidR="00706776" w:rsidRPr="00CF0F71" w:rsidRDefault="00E5184A"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Pr>
          <w:rFonts w:ascii="Times New Roman" w:hAnsi="Times New Roman"/>
          <w:color w:val="000000"/>
          <w:sz w:val="24"/>
          <w:szCs w:val="24"/>
        </w:rPr>
        <w:t xml:space="preserve">выполнить </w:t>
      </w:r>
      <w:r w:rsidR="00706776" w:rsidRPr="00CF0F71">
        <w:rPr>
          <w:rFonts w:ascii="Times New Roman" w:hAnsi="Times New Roman"/>
          <w:color w:val="000000"/>
          <w:sz w:val="24"/>
          <w:szCs w:val="24"/>
        </w:rPr>
        <w:t xml:space="preserve">требования </w:t>
      </w:r>
      <w:r w:rsidR="00706776" w:rsidRPr="00CF0F71">
        <w:rPr>
          <w:rFonts w:ascii="Times New Roman" w:hAnsi="Times New Roman"/>
          <w:sz w:val="24"/>
          <w:szCs w:val="24"/>
          <w:lang w:eastAsia="ru-RU"/>
        </w:rPr>
        <w:t>Заказчика о п</w:t>
      </w:r>
      <w:r w:rsidR="00706776" w:rsidRPr="00CF0F71">
        <w:rPr>
          <w:rFonts w:ascii="Times New Roman" w:hAnsi="Times New Roman"/>
          <w:sz w:val="24"/>
          <w:szCs w:val="24"/>
        </w:rPr>
        <w:t>орядке вскрытия ограждений к проемам, местам перепада в</w:t>
      </w:r>
      <w:r>
        <w:rPr>
          <w:rFonts w:ascii="Times New Roman" w:hAnsi="Times New Roman"/>
          <w:sz w:val="24"/>
          <w:szCs w:val="24"/>
        </w:rPr>
        <w:t xml:space="preserve">ысот и другим опасным участкам </w:t>
      </w:r>
      <w:r w:rsidR="00706776" w:rsidRPr="00CF0F71">
        <w:rPr>
          <w:rFonts w:ascii="Times New Roman" w:hAnsi="Times New Roman"/>
          <w:sz w:val="24"/>
          <w:szCs w:val="24"/>
        </w:rPr>
        <w:t>объектов;</w:t>
      </w:r>
    </w:p>
    <w:p w14:paraId="16A2E77B" w14:textId="77777777" w:rsidR="00706776" w:rsidRPr="00CF0F71" w:rsidRDefault="00E5184A"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Pr>
          <w:rFonts w:ascii="Times New Roman" w:hAnsi="Times New Roman"/>
          <w:color w:val="000000"/>
          <w:sz w:val="24"/>
          <w:szCs w:val="24"/>
        </w:rPr>
        <w:lastRenderedPageBreak/>
        <w:t xml:space="preserve">выполнить </w:t>
      </w:r>
      <w:r w:rsidR="00706776" w:rsidRPr="00CF0F71">
        <w:rPr>
          <w:rFonts w:ascii="Times New Roman" w:hAnsi="Times New Roman"/>
          <w:color w:val="000000"/>
          <w:sz w:val="24"/>
          <w:szCs w:val="24"/>
        </w:rPr>
        <w:t xml:space="preserve">требования </w:t>
      </w:r>
      <w:r w:rsidR="00706776" w:rsidRPr="00CF0F71">
        <w:rPr>
          <w:rFonts w:ascii="Times New Roman" w:hAnsi="Times New Roman"/>
          <w:sz w:val="24"/>
          <w:szCs w:val="24"/>
          <w:lang w:eastAsia="ru-RU"/>
        </w:rPr>
        <w:t>Заказчика о п</w:t>
      </w:r>
      <w:r w:rsidR="00706776" w:rsidRPr="00CF0F71">
        <w:rPr>
          <w:rFonts w:ascii="Times New Roman" w:hAnsi="Times New Roman"/>
          <w:sz w:val="24"/>
          <w:szCs w:val="24"/>
        </w:rPr>
        <w:t>орядке учета открытых проемов;</w:t>
      </w:r>
    </w:p>
    <w:p w14:paraId="02970632"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выполнение организационно-технологической документации (ПОС, ППР и др.);</w:t>
      </w:r>
    </w:p>
    <w:p w14:paraId="76D55B97"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контроль за правильным применением работниками СИЗ, в т.ч. за соответствием применяемых СИЗ нормативным требованиям и их исправностью (наличие соответствующей маркировки, инвентарных номеров, дат следующих испытаний и проч.);</w:t>
      </w:r>
    </w:p>
    <w:p w14:paraId="7227AF3C"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безопасное применение исправного оборудования, инструмента, технологической оснастки, строительных и монтажных машин, механизмов и приборов;</w:t>
      </w:r>
    </w:p>
    <w:p w14:paraId="777A799E"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содержание участков производства работ и рабочих мест, в чистоте и порядке;</w:t>
      </w:r>
    </w:p>
    <w:p w14:paraId="3098A719"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назначить лиц, ответственных за производство работ и за обеспечение безопасных условий труда, в т.ч. предоставлять Заказчику сведения о проверке знаний работников, в т.ч. по ПОТ при работе на высоте, и сведения о назначении лиц, ответственных за безопасную организацию и проведение работ на высоте;</w:t>
      </w:r>
    </w:p>
    <w:p w14:paraId="6B4F37EE"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организовать обеспеченность места выполнения работ (объект Заказчика) путями эвакуации и безопасными подходами к рабочим местам;</w:t>
      </w:r>
    </w:p>
    <w:p w14:paraId="59219B19"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наличие планов производства работ;</w:t>
      </w:r>
    </w:p>
    <w:p w14:paraId="7947EED0"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нести ответственность за обеспечение безопасной организации работ персоналом Подрядчика и субподрядчиков;</w:t>
      </w:r>
    </w:p>
    <w:p w14:paraId="57A18E82"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соблюдение трудовой дисциплины, правил внутреннего трудового распорядка, выполнения требований безопасности своим персоналом и персоналом субподрядчиков; при обнаружении нарушений, содержащих угрозу жизни и здоровью работников, приостанавливать работы до устранения нарушений;</w:t>
      </w:r>
    </w:p>
    <w:p w14:paraId="6BE4EF42"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разработку по каждому объекту Заказчика плана-графика работ и графика работ при организации сменной работы;</w:t>
      </w:r>
    </w:p>
    <w:p w14:paraId="48BBB59B"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координацию действий субподрядчиков;</w:t>
      </w:r>
    </w:p>
    <w:p w14:paraId="6432D43F"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включать в договоры с субподрядчиками текст настоящего соглашения;</w:t>
      </w:r>
    </w:p>
    <w:p w14:paraId="0D056608"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страхование ответственности за причинение вреда жизни и здоровью работников (включая субподрядчиков) и третьих лиц;</w:t>
      </w:r>
    </w:p>
    <w:p w14:paraId="2327FF06"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обеспечить централизованную организацию выполнения инженерно-технических мероприятий по охране труда Подрядчиком и его субподрядчиками, в том числе:</w:t>
      </w:r>
    </w:p>
    <w:p w14:paraId="506F52E9" w14:textId="77777777" w:rsidR="00706776" w:rsidRPr="00CF0F71" w:rsidRDefault="00706776" w:rsidP="00706776">
      <w:pPr>
        <w:shd w:val="clear" w:color="auto" w:fill="FFFFFF"/>
        <w:tabs>
          <w:tab w:val="left" w:pos="1134"/>
        </w:tabs>
        <w:autoSpaceDE w:val="0"/>
        <w:autoSpaceDN w:val="0"/>
        <w:adjustRightInd w:val="0"/>
        <w:ind w:firstLine="567"/>
        <w:jc w:val="both"/>
      </w:pPr>
      <w:r w:rsidRPr="00CF0F71">
        <w:t>разработку и реализацию временных решений по устройству ограждений монтажных и технологических (проектных) проемов, мест перепадов высот, применения страховочных устройств (анкеров, сеток, улавливающих полотен и т.п.), исключающих проникновение персонала к опасным участкам, предотвращающих свободное падение на нижние отметки;</w:t>
      </w:r>
    </w:p>
    <w:p w14:paraId="59CC844B" w14:textId="77777777" w:rsidR="00706776" w:rsidRPr="00CF0F71" w:rsidRDefault="00706776" w:rsidP="00706776">
      <w:pPr>
        <w:shd w:val="clear" w:color="auto" w:fill="FFFFFF"/>
        <w:tabs>
          <w:tab w:val="left" w:pos="1134"/>
        </w:tabs>
        <w:autoSpaceDE w:val="0"/>
        <w:autoSpaceDN w:val="0"/>
        <w:adjustRightInd w:val="0"/>
        <w:ind w:firstLine="567"/>
        <w:jc w:val="both"/>
      </w:pPr>
      <w:r w:rsidRPr="00CF0F71">
        <w:t>по поставке и обеспечению работников СИЗ от падения с высоты (страховочных систем, систем канатного доступа, спасательных и эвакуационных средств);</w:t>
      </w:r>
    </w:p>
    <w:p w14:paraId="15FC0E4F" w14:textId="77777777" w:rsidR="00706776" w:rsidRPr="00CF0F71" w:rsidRDefault="00706776" w:rsidP="00706776">
      <w:pPr>
        <w:shd w:val="clear" w:color="auto" w:fill="FFFFFF"/>
        <w:tabs>
          <w:tab w:val="left" w:pos="1134"/>
        </w:tabs>
        <w:autoSpaceDE w:val="0"/>
        <w:autoSpaceDN w:val="0"/>
        <w:adjustRightInd w:val="0"/>
        <w:ind w:firstLine="567"/>
        <w:jc w:val="both"/>
      </w:pPr>
      <w:r w:rsidRPr="00CF0F71">
        <w:t>по маркировке ограждений проемов и перепадов по высоте;</w:t>
      </w:r>
    </w:p>
    <w:p w14:paraId="01BDB71B" w14:textId="77777777" w:rsidR="00706776" w:rsidRPr="00CF0F71" w:rsidRDefault="00706776" w:rsidP="00706776">
      <w:pPr>
        <w:shd w:val="clear" w:color="auto" w:fill="FFFFFF"/>
        <w:tabs>
          <w:tab w:val="left" w:pos="1134"/>
        </w:tabs>
        <w:autoSpaceDE w:val="0"/>
        <w:autoSpaceDN w:val="0"/>
        <w:adjustRightInd w:val="0"/>
        <w:ind w:firstLine="567"/>
        <w:jc w:val="both"/>
      </w:pPr>
      <w:r w:rsidRPr="00CF0F71">
        <w:t>по поставке и установке лесов и подмостей;</w:t>
      </w:r>
    </w:p>
    <w:p w14:paraId="66264872" w14:textId="77777777" w:rsidR="00706776" w:rsidRPr="00CF0F71" w:rsidRDefault="00706776" w:rsidP="00706776">
      <w:pPr>
        <w:shd w:val="clear" w:color="auto" w:fill="FFFFFF"/>
        <w:tabs>
          <w:tab w:val="left" w:pos="1134"/>
        </w:tabs>
        <w:autoSpaceDE w:val="0"/>
        <w:autoSpaceDN w:val="0"/>
        <w:adjustRightInd w:val="0"/>
        <w:ind w:firstLine="567"/>
        <w:jc w:val="both"/>
      </w:pPr>
      <w:r w:rsidRPr="00CF0F71">
        <w:t>по поставке и монтажу автоматических сигнализирующих устройств и систем видеонаблюдения для контроля соблюдения правил и норм охраны труда;</w:t>
      </w:r>
    </w:p>
    <w:p w14:paraId="65B61BC0" w14:textId="77777777" w:rsidR="00706776" w:rsidRPr="00CF0F71" w:rsidRDefault="00706776" w:rsidP="00706776">
      <w:pPr>
        <w:shd w:val="clear" w:color="auto" w:fill="FFFFFF"/>
        <w:tabs>
          <w:tab w:val="left" w:pos="1134"/>
        </w:tabs>
        <w:autoSpaceDE w:val="0"/>
        <w:autoSpaceDN w:val="0"/>
        <w:adjustRightInd w:val="0"/>
        <w:ind w:firstLine="567"/>
        <w:jc w:val="both"/>
      </w:pPr>
      <w:r w:rsidRPr="00CF0F71">
        <w:t>по устройству заграждений потенциально опасных участков производства работ с оснащением их предупредительными знаками и плакатами;</w:t>
      </w:r>
    </w:p>
    <w:p w14:paraId="16537988" w14:textId="77777777" w:rsidR="00706776" w:rsidRPr="00CF0F71" w:rsidRDefault="00706776" w:rsidP="00706776">
      <w:pPr>
        <w:shd w:val="clear" w:color="auto" w:fill="FFFFFF"/>
        <w:tabs>
          <w:tab w:val="left" w:pos="1134"/>
        </w:tabs>
        <w:autoSpaceDE w:val="0"/>
        <w:autoSpaceDN w:val="0"/>
        <w:adjustRightInd w:val="0"/>
        <w:ind w:firstLine="567"/>
        <w:jc w:val="both"/>
      </w:pPr>
      <w:r w:rsidRPr="00CF0F71">
        <w:t>по оснащению объекта Заказчика информационными стендами по охране труда и вопросам безопасности.</w:t>
      </w:r>
    </w:p>
    <w:p w14:paraId="1B6A15A6" w14:textId="77777777" w:rsidR="00706776" w:rsidRPr="00CF0F71" w:rsidRDefault="00706776" w:rsidP="00582A63">
      <w:pPr>
        <w:pStyle w:val="afa"/>
        <w:numPr>
          <w:ilvl w:val="2"/>
          <w:numId w:val="12"/>
        </w:numPr>
        <w:shd w:val="clear" w:color="auto" w:fill="FFFFFF"/>
        <w:tabs>
          <w:tab w:val="left" w:pos="1134"/>
          <w:tab w:val="left" w:pos="1276"/>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 xml:space="preserve">Включать в договоры с субподрядчиками положения о запрете найма субподрядчиками персонала по договорам заемного труда (аутсорсинг, </w:t>
      </w:r>
      <w:proofErr w:type="spellStart"/>
      <w:r w:rsidRPr="00CF0F71">
        <w:rPr>
          <w:rFonts w:ascii="Times New Roman" w:hAnsi="Times New Roman"/>
          <w:sz w:val="24"/>
          <w:szCs w:val="24"/>
        </w:rPr>
        <w:t>аутстафинг</w:t>
      </w:r>
      <w:proofErr w:type="spellEnd"/>
      <w:r w:rsidRPr="00CF0F71">
        <w:rPr>
          <w:rFonts w:ascii="Times New Roman" w:hAnsi="Times New Roman"/>
          <w:sz w:val="24"/>
          <w:szCs w:val="24"/>
        </w:rPr>
        <w:t xml:space="preserve"> и другие разновидности заемного труда)</w:t>
      </w:r>
      <w:r w:rsidRPr="00CF0F71">
        <w:rPr>
          <w:rFonts w:ascii="Times New Roman" w:hAnsi="Times New Roman"/>
          <w:sz w:val="24"/>
          <w:szCs w:val="24"/>
          <w:lang w:eastAsia="x-none"/>
        </w:rPr>
        <w:t xml:space="preserve"> и обязательному включению работников, осуществляющих работы на месте выполнения работ, в штат субподрядчика по основному месту работы.</w:t>
      </w:r>
    </w:p>
    <w:p w14:paraId="4FCD4078" w14:textId="77777777" w:rsidR="00706776" w:rsidRPr="00CF0F71" w:rsidRDefault="00706776" w:rsidP="00582A63">
      <w:pPr>
        <w:pStyle w:val="afa"/>
        <w:numPr>
          <w:ilvl w:val="2"/>
          <w:numId w:val="12"/>
        </w:numPr>
        <w:shd w:val="clear" w:color="auto" w:fill="FFFFFF"/>
        <w:tabs>
          <w:tab w:val="left" w:pos="1134"/>
          <w:tab w:val="left" w:pos="1276"/>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 xml:space="preserve">Проводить проверки состояния охраны труда при проведении подрядных работ, с разработкой планов мероприятий по устранению выявленных нарушений. О проводимых </w:t>
      </w:r>
      <w:r w:rsidRPr="00CF0F71">
        <w:rPr>
          <w:rFonts w:ascii="Times New Roman" w:hAnsi="Times New Roman"/>
          <w:sz w:val="24"/>
          <w:szCs w:val="24"/>
        </w:rPr>
        <w:lastRenderedPageBreak/>
        <w:t xml:space="preserve">проверках Подрядчик обязан заблаговременно, не позднее, чем за сутки до даты начала проверки, сообщить Заказчику. Заказчик вправе, но не обязан, принимать участие в проводимых проверках и выдавать замечания к состоянию охраны труда Подрядчика и его субподрядчиков. </w:t>
      </w:r>
    </w:p>
    <w:p w14:paraId="102F1A28" w14:textId="77777777" w:rsidR="00706776" w:rsidRPr="00CF0F71" w:rsidRDefault="00706776" w:rsidP="00582A63">
      <w:pPr>
        <w:pStyle w:val="afa"/>
        <w:numPr>
          <w:ilvl w:val="2"/>
          <w:numId w:val="12"/>
        </w:numPr>
        <w:shd w:val="clear" w:color="auto" w:fill="FFFFFF"/>
        <w:tabs>
          <w:tab w:val="left" w:pos="1134"/>
          <w:tab w:val="left" w:pos="1276"/>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Незамедлительно (не позднее 10 минут с момента обнаружения) сообщать ответственному представителю Заказчика о каждом несчастном случае, произошедшем с работниками Подрядчика и его субподрядчиков при выполнении работ по Договору.</w:t>
      </w:r>
    </w:p>
    <w:p w14:paraId="7A0B2CD8" w14:textId="77777777" w:rsidR="00706776" w:rsidRPr="00CF0F71" w:rsidRDefault="00706776" w:rsidP="00582A63">
      <w:pPr>
        <w:pStyle w:val="afa"/>
        <w:numPr>
          <w:ilvl w:val="2"/>
          <w:numId w:val="12"/>
        </w:numPr>
        <w:shd w:val="clear" w:color="auto" w:fill="FFFFFF"/>
        <w:tabs>
          <w:tab w:val="left" w:pos="1134"/>
          <w:tab w:val="left" w:pos="1276"/>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 xml:space="preserve">По согласованию с Заказчиком включать представителя Заказчика в состав комиссии по расследованию несчастного случая. Участие в таких комиссиях является правом, но не обязанностью Заказчика. </w:t>
      </w:r>
    </w:p>
    <w:p w14:paraId="19C46324" w14:textId="77777777" w:rsidR="00706776" w:rsidRPr="00CF0F71" w:rsidRDefault="00706776" w:rsidP="00582A63">
      <w:pPr>
        <w:pStyle w:val="afa"/>
        <w:numPr>
          <w:ilvl w:val="2"/>
          <w:numId w:val="12"/>
        </w:numPr>
        <w:shd w:val="clear" w:color="auto" w:fill="FFFFFF"/>
        <w:tabs>
          <w:tab w:val="left" w:pos="1134"/>
          <w:tab w:val="left" w:pos="1276"/>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Направлять копии материалов расследования несчастного случая в адрес Заказчика в трехдневный срок после окончания расследования.</w:t>
      </w:r>
    </w:p>
    <w:p w14:paraId="1E1C1B8B" w14:textId="77777777" w:rsidR="00706776" w:rsidRPr="00CF0F71" w:rsidRDefault="00706776" w:rsidP="00582A63">
      <w:pPr>
        <w:pStyle w:val="afa"/>
        <w:numPr>
          <w:ilvl w:val="2"/>
          <w:numId w:val="12"/>
        </w:numPr>
        <w:shd w:val="clear" w:color="auto" w:fill="FFFFFF"/>
        <w:tabs>
          <w:tab w:val="left" w:pos="0"/>
          <w:tab w:val="left" w:pos="1134"/>
          <w:tab w:val="left" w:pos="1276"/>
          <w:tab w:val="left" w:pos="1701"/>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Резервировать денежные средства, предназначенные для устранения нарушений требований охраны труда при выполнении работ, в размере 0,005% от стоимости выполняемых работ.</w:t>
      </w:r>
    </w:p>
    <w:p w14:paraId="37597791" w14:textId="77777777" w:rsidR="00706776" w:rsidRPr="00CF0F71" w:rsidRDefault="00706776" w:rsidP="00582A63">
      <w:pPr>
        <w:pStyle w:val="afa"/>
        <w:numPr>
          <w:ilvl w:val="2"/>
          <w:numId w:val="12"/>
        </w:numPr>
        <w:shd w:val="clear" w:color="auto" w:fill="FFFFFF"/>
        <w:tabs>
          <w:tab w:val="left" w:pos="0"/>
          <w:tab w:val="left" w:pos="1134"/>
          <w:tab w:val="left" w:pos="1276"/>
          <w:tab w:val="left" w:pos="1701"/>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 xml:space="preserve">Уплатить штраф Заказчику </w:t>
      </w:r>
      <w:r w:rsidRPr="00E94E7D">
        <w:rPr>
          <w:rFonts w:ascii="Times New Roman" w:eastAsia="Times New Roman" w:hAnsi="Times New Roman"/>
          <w:sz w:val="24"/>
          <w:szCs w:val="24"/>
        </w:rPr>
        <w:t>в размере 100 000 (ста тысяч) рублей за каждый факт нахождения сотрудников Подрядчика в состоянии опьянения (алкогольного, наркотического или иного токсического). Данный сотрудник Подрядчика подлежит исключению из числа персонала Подрядчи</w:t>
      </w:r>
      <w:r w:rsidR="00E5184A">
        <w:rPr>
          <w:rFonts w:ascii="Times New Roman" w:eastAsia="Times New Roman" w:hAnsi="Times New Roman"/>
          <w:sz w:val="24"/>
          <w:szCs w:val="24"/>
        </w:rPr>
        <w:t xml:space="preserve">ка, осуществляющего выполнение </w:t>
      </w:r>
      <w:r w:rsidRPr="00E94E7D">
        <w:rPr>
          <w:rFonts w:ascii="Times New Roman" w:eastAsia="Times New Roman" w:hAnsi="Times New Roman"/>
          <w:sz w:val="24"/>
          <w:szCs w:val="24"/>
        </w:rPr>
        <w:t>работ на объекте.</w:t>
      </w:r>
    </w:p>
    <w:p w14:paraId="7E4CC7DE" w14:textId="77777777" w:rsidR="00706776" w:rsidRPr="00CF0F71" w:rsidRDefault="00706776" w:rsidP="00582A63">
      <w:pPr>
        <w:pStyle w:val="afa"/>
        <w:numPr>
          <w:ilvl w:val="2"/>
          <w:numId w:val="12"/>
        </w:numPr>
        <w:shd w:val="clear" w:color="auto" w:fill="FFFFFF"/>
        <w:tabs>
          <w:tab w:val="left" w:pos="1134"/>
          <w:tab w:val="left" w:pos="1276"/>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Уплатить неустойку/штраф Заказчику при выявлении Заказчиком нарушений Подрядчиком или его субподрядчиками правил и норм охраны труда или промышленной безопасности, возникших по их вине:</w:t>
      </w:r>
    </w:p>
    <w:p w14:paraId="629C99D0" w14:textId="77777777" w:rsidR="00706776" w:rsidRPr="00CF0F71" w:rsidRDefault="00706776" w:rsidP="00706776">
      <w:pPr>
        <w:pStyle w:val="afa"/>
        <w:shd w:val="clear" w:color="auto" w:fill="FFFFFF"/>
        <w:tabs>
          <w:tab w:val="left" w:pos="1134"/>
          <w:tab w:val="left" w:pos="1276"/>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- 50 000 (пятидесяти тысяч) рублей за каждое нарушение правил и норм охраны труда или промышленной безопасности;</w:t>
      </w:r>
    </w:p>
    <w:p w14:paraId="2CC5BEAB" w14:textId="77777777" w:rsidR="00706776" w:rsidRPr="00CF0F71" w:rsidRDefault="00706776" w:rsidP="00706776">
      <w:pPr>
        <w:tabs>
          <w:tab w:val="left" w:pos="1134"/>
          <w:tab w:val="left" w:pos="1276"/>
        </w:tabs>
        <w:ind w:firstLine="567"/>
        <w:jc w:val="both"/>
      </w:pPr>
      <w:r w:rsidRPr="00CF0F71">
        <w:t xml:space="preserve">- 100 000 (ста тысяч) рублей за повторное (2 раза и более) нарушение требований правил и норм охраны труда или промышленной безопасности, допущенное персоналом Подрядчика или субподрядной организации; </w:t>
      </w:r>
    </w:p>
    <w:p w14:paraId="3930747F" w14:textId="77777777" w:rsidR="00706776" w:rsidRPr="00CF0F71" w:rsidRDefault="00706776" w:rsidP="00706776">
      <w:pPr>
        <w:pStyle w:val="afa"/>
        <w:shd w:val="clear" w:color="auto" w:fill="FFFFFF"/>
        <w:tabs>
          <w:tab w:val="left" w:pos="1134"/>
          <w:tab w:val="left" w:pos="1276"/>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- 250 000 (двухсот пятидесяти тысяч) рублей за невыполнение в установленные сроки мероприятий, предложенных к устранению предписаниями, актами (актами проверки), выданными в ходе проведения инспекционных проверок службами Заказчика, а также органами, осуществляющими контроль и надзор (в т.ч. и на особо опасных объектах), органами прокуратуры, иными уполномоченными органами.</w:t>
      </w:r>
    </w:p>
    <w:p w14:paraId="12F205D4" w14:textId="77777777" w:rsidR="00706776" w:rsidRPr="00E94E7D" w:rsidRDefault="00706776" w:rsidP="00706776">
      <w:pPr>
        <w:pStyle w:val="afa"/>
        <w:shd w:val="clear" w:color="auto" w:fill="FFFFFF"/>
        <w:tabs>
          <w:tab w:val="left" w:pos="1134"/>
          <w:tab w:val="left" w:pos="1276"/>
        </w:tabs>
        <w:autoSpaceDE w:val="0"/>
        <w:autoSpaceDN w:val="0"/>
        <w:adjustRightInd w:val="0"/>
        <w:ind w:left="0" w:firstLine="567"/>
        <w:jc w:val="both"/>
        <w:rPr>
          <w:sz w:val="24"/>
          <w:szCs w:val="24"/>
        </w:rPr>
      </w:pPr>
      <w:r w:rsidRPr="00E94E7D">
        <w:rPr>
          <w:rFonts w:ascii="Times New Roman" w:eastAsia="Times New Roman" w:hAnsi="Times New Roman"/>
          <w:sz w:val="24"/>
          <w:szCs w:val="24"/>
        </w:rPr>
        <w:t>- 1% (один процент) от стоимости работ (по данному технологическому этапу), но не более 20% (двадцати процентов) стоимости работ по Договору, за каждый день отсутствия ограждения зоны проведения работ, с момента начала производства работ (по технологическому этапу), когда такое ограждение должно было быть установлено, в соответствии с согласованным ППР или Техническим заданием.</w:t>
      </w:r>
    </w:p>
    <w:p w14:paraId="69D659C0" w14:textId="77777777" w:rsidR="00706776" w:rsidRPr="00CF0F71" w:rsidRDefault="00706776" w:rsidP="00582A63">
      <w:pPr>
        <w:pStyle w:val="afa"/>
        <w:numPr>
          <w:ilvl w:val="2"/>
          <w:numId w:val="12"/>
        </w:numPr>
        <w:shd w:val="clear" w:color="auto" w:fill="FFFFFF"/>
        <w:tabs>
          <w:tab w:val="left" w:pos="1134"/>
          <w:tab w:val="left" w:pos="1276"/>
          <w:tab w:val="left" w:pos="1418"/>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При исполнении условий Договора Подрядчику запрещается использовать, осуществлять поставку и (или) установку на объектах Заказчика любых асбестосодержащих материалов и изделий, в том числе в составе оборудования и комплектующих. Установленный настоящим пунктом запрет не распространяется на оборудование, неотъемлемой частью которого являются комплектующие из асбестосодержащих материалов, при условии, что Подрядчик письменно уведомил Заказчика о наличии таких комплектующих при заключении Договора и удельный вес асбестосодержащих материалов в составе оборудования является крайне незначительным.</w:t>
      </w:r>
    </w:p>
    <w:p w14:paraId="5F3DFC61" w14:textId="77777777" w:rsidR="00706776" w:rsidRPr="00CF0F71" w:rsidRDefault="00706776" w:rsidP="00706776">
      <w:pPr>
        <w:shd w:val="clear" w:color="auto" w:fill="FFFFFF"/>
        <w:tabs>
          <w:tab w:val="left" w:pos="0"/>
          <w:tab w:val="left" w:pos="1134"/>
          <w:tab w:val="left" w:pos="1418"/>
        </w:tabs>
        <w:autoSpaceDE w:val="0"/>
        <w:autoSpaceDN w:val="0"/>
        <w:adjustRightInd w:val="0"/>
        <w:ind w:firstLine="567"/>
        <w:jc w:val="both"/>
        <w:rPr>
          <w:b/>
        </w:rPr>
      </w:pPr>
      <w:r w:rsidRPr="00CF0F71">
        <w:rPr>
          <w:b/>
        </w:rPr>
        <w:t>1.2. Заказчик обязуется:</w:t>
      </w:r>
    </w:p>
    <w:p w14:paraId="68080913" w14:textId="77777777" w:rsidR="00706776" w:rsidRPr="00CF0F71" w:rsidRDefault="00706776" w:rsidP="00706776">
      <w:pPr>
        <w:tabs>
          <w:tab w:val="left" w:pos="0"/>
          <w:tab w:val="left" w:pos="709"/>
          <w:tab w:val="left" w:pos="1134"/>
          <w:tab w:val="left" w:pos="1418"/>
        </w:tabs>
        <w:suppressAutoHyphens w:val="0"/>
        <w:ind w:firstLine="567"/>
        <w:jc w:val="both"/>
      </w:pPr>
      <w:r w:rsidRPr="00CF0F71">
        <w:t>1.2.1 До начала выполнения работ н</w:t>
      </w:r>
      <w:r w:rsidR="00E5184A">
        <w:t>а объектах Заказчика с провести</w:t>
      </w:r>
      <w:r w:rsidR="00EC67E5">
        <w:t xml:space="preserve"> вводный </w:t>
      </w:r>
      <w:r w:rsidRPr="00CF0F71">
        <w:t>и первичный инструктаж на рабочем месте работникам Подрядчика, впервые допускаемым на территорию и к оборудованию Заказчика. Заказчик доводит до персонала Подрядчика действующие на энергопредприятии (объекте) требования по охране труда, промышленной и пожарной безопасности;</w:t>
      </w:r>
    </w:p>
    <w:p w14:paraId="17511710" w14:textId="77777777" w:rsidR="00706776" w:rsidRPr="00CF0F71" w:rsidRDefault="00706776" w:rsidP="00706776">
      <w:pPr>
        <w:tabs>
          <w:tab w:val="left" w:pos="0"/>
          <w:tab w:val="left" w:pos="709"/>
          <w:tab w:val="left" w:pos="1134"/>
          <w:tab w:val="left" w:pos="1418"/>
        </w:tabs>
        <w:suppressAutoHyphens w:val="0"/>
        <w:ind w:firstLine="567"/>
        <w:jc w:val="both"/>
      </w:pPr>
      <w:r w:rsidRPr="00CF0F71">
        <w:lastRenderedPageBreak/>
        <w:t>1.2.2 Организовать подготовку рабочих мест и допуск персонала Подрядчика к производству работ по наряду-допуску в условиях действующего энергооборудования; обеспечить выполнение организационных и технических мероприятий по подготовке рабочего места по наряду-допуску в соответствии с правилами безопасности (отключение, опорожнение, снятие напряжения, меры по предупреждению ошибочного включения и т.д.); или мероприятий, записанных Заказчику в акте-допуске;</w:t>
      </w:r>
    </w:p>
    <w:p w14:paraId="1CEE8FA4" w14:textId="77777777" w:rsidR="00706776" w:rsidRPr="00CF0F71" w:rsidRDefault="00706776" w:rsidP="00706776">
      <w:pPr>
        <w:tabs>
          <w:tab w:val="left" w:pos="0"/>
          <w:tab w:val="left" w:pos="709"/>
          <w:tab w:val="left" w:pos="1134"/>
          <w:tab w:val="left" w:pos="1418"/>
        </w:tabs>
        <w:suppressAutoHyphens w:val="0"/>
        <w:ind w:firstLine="567"/>
        <w:jc w:val="both"/>
        <w:rPr>
          <w:color w:val="000000"/>
        </w:rPr>
      </w:pPr>
      <w:r w:rsidRPr="00CF0F71">
        <w:rPr>
          <w:color w:val="000000"/>
        </w:rPr>
        <w:t>1.2.3 Довести до руководства Подрядчика, руководителей и производителей работ телефон оперативного руководителя объекта для немедленного сообщения в случае пожара, аварии или несчастного случая.</w:t>
      </w:r>
    </w:p>
    <w:p w14:paraId="07093D5B" w14:textId="77777777" w:rsidR="00706776" w:rsidRPr="00CF0F71" w:rsidRDefault="00706776" w:rsidP="00706776">
      <w:pPr>
        <w:tabs>
          <w:tab w:val="num" w:pos="0"/>
          <w:tab w:val="left" w:pos="1134"/>
        </w:tabs>
        <w:autoSpaceDE w:val="0"/>
        <w:autoSpaceDN w:val="0"/>
        <w:adjustRightInd w:val="0"/>
        <w:ind w:firstLine="567"/>
        <w:jc w:val="both"/>
        <w:rPr>
          <w:b/>
        </w:rPr>
      </w:pPr>
      <w:r w:rsidRPr="00CF0F71">
        <w:rPr>
          <w:b/>
        </w:rPr>
        <w:t>2. Заказчик имеет право:</w:t>
      </w:r>
    </w:p>
    <w:p w14:paraId="08837712" w14:textId="77777777" w:rsidR="00706776" w:rsidRPr="00CF0F71" w:rsidRDefault="00706776" w:rsidP="00706776">
      <w:pPr>
        <w:tabs>
          <w:tab w:val="num" w:pos="0"/>
          <w:tab w:val="left" w:pos="1134"/>
          <w:tab w:val="left" w:pos="1418"/>
        </w:tabs>
        <w:autoSpaceDE w:val="0"/>
        <w:autoSpaceDN w:val="0"/>
        <w:adjustRightInd w:val="0"/>
        <w:ind w:firstLine="567"/>
        <w:jc w:val="both"/>
      </w:pPr>
      <w:r w:rsidRPr="00CF0F71">
        <w:t>2.1. Потребовать в письменном виде удаления Подрядчиком любого работника Подрядчика и его субподрядчиков, занятого на объекте Заказчика, в следующих случаях:</w:t>
      </w:r>
    </w:p>
    <w:p w14:paraId="367BAB0E" w14:textId="77777777" w:rsidR="00706776" w:rsidRPr="00CF0F71" w:rsidRDefault="00706776" w:rsidP="00706776">
      <w:pPr>
        <w:tabs>
          <w:tab w:val="num" w:pos="0"/>
          <w:tab w:val="left" w:pos="1134"/>
        </w:tabs>
        <w:autoSpaceDE w:val="0"/>
        <w:autoSpaceDN w:val="0"/>
        <w:adjustRightInd w:val="0"/>
        <w:ind w:firstLine="567"/>
        <w:jc w:val="both"/>
      </w:pPr>
      <w:r w:rsidRPr="00CF0F71">
        <w:t>невыполнение требований договора подряда в области охраны труда;</w:t>
      </w:r>
    </w:p>
    <w:p w14:paraId="415E16CC" w14:textId="77777777" w:rsidR="00706776" w:rsidRPr="00CF0F71" w:rsidRDefault="00706776" w:rsidP="00706776">
      <w:pPr>
        <w:tabs>
          <w:tab w:val="num" w:pos="0"/>
          <w:tab w:val="left" w:pos="1134"/>
        </w:tabs>
        <w:autoSpaceDE w:val="0"/>
        <w:autoSpaceDN w:val="0"/>
        <w:adjustRightInd w:val="0"/>
        <w:ind w:firstLine="567"/>
        <w:jc w:val="both"/>
      </w:pPr>
      <w:r w:rsidRPr="00CF0F71">
        <w:t>при наличии у работников очевидных признаков алкогольного или иного опьянения, неадекватного поведения;</w:t>
      </w:r>
    </w:p>
    <w:p w14:paraId="519D5A5D" w14:textId="77777777" w:rsidR="00706776" w:rsidRPr="00CF0F71" w:rsidRDefault="00706776" w:rsidP="00706776">
      <w:pPr>
        <w:tabs>
          <w:tab w:val="num" w:pos="0"/>
          <w:tab w:val="left" w:pos="1134"/>
        </w:tabs>
        <w:autoSpaceDE w:val="0"/>
        <w:autoSpaceDN w:val="0"/>
        <w:adjustRightInd w:val="0"/>
        <w:ind w:firstLine="567"/>
        <w:jc w:val="both"/>
      </w:pPr>
      <w:r w:rsidRPr="00CF0F71">
        <w:t>нарушение технологического процесса выполнения работ, включая нарушения ППР, нарушение требований охраны труда, нарушение нарядно-допускной системы.</w:t>
      </w:r>
    </w:p>
    <w:p w14:paraId="1CA07BDA" w14:textId="77777777" w:rsidR="00706776" w:rsidRPr="00CF0F71" w:rsidRDefault="00706776" w:rsidP="00706776">
      <w:pPr>
        <w:tabs>
          <w:tab w:val="num" w:pos="0"/>
          <w:tab w:val="left" w:pos="1134"/>
        </w:tabs>
        <w:autoSpaceDE w:val="0"/>
        <w:autoSpaceDN w:val="0"/>
        <w:adjustRightInd w:val="0"/>
        <w:ind w:firstLine="567"/>
        <w:jc w:val="both"/>
      </w:pPr>
      <w:r w:rsidRPr="00CF0F71">
        <w:t>Решение Заказчика о недопущении на строительные и промышленные площадки конкретных работников в случае неприменения ими СИЗ может приниматься за единичные нарушения с обязательным уведомлением Подрядчика.</w:t>
      </w:r>
    </w:p>
    <w:p w14:paraId="53BC1A68" w14:textId="77777777" w:rsidR="00706776" w:rsidRPr="00CF0F71" w:rsidRDefault="00706776" w:rsidP="00706776">
      <w:pPr>
        <w:tabs>
          <w:tab w:val="num" w:pos="0"/>
          <w:tab w:val="left" w:pos="1134"/>
          <w:tab w:val="left" w:pos="1418"/>
        </w:tabs>
        <w:autoSpaceDE w:val="0"/>
        <w:autoSpaceDN w:val="0"/>
        <w:adjustRightInd w:val="0"/>
        <w:ind w:firstLine="567"/>
        <w:jc w:val="both"/>
      </w:pPr>
      <w:r w:rsidRPr="00CF0F71">
        <w:t>2.2. При выявлении нарушений Подрядчиком (субподрядчиком) правил и норм охраны труда и прочих обязательных требований, потребовать от Подрядчика устранения выявленных нарушений и возмещения причиненного ущерба.</w:t>
      </w:r>
    </w:p>
    <w:p w14:paraId="724DFB2B" w14:textId="77777777" w:rsidR="00706776" w:rsidRPr="00CF0F71" w:rsidRDefault="00706776" w:rsidP="00706776">
      <w:pPr>
        <w:tabs>
          <w:tab w:val="num" w:pos="0"/>
          <w:tab w:val="left" w:pos="1134"/>
          <w:tab w:val="left" w:pos="1418"/>
        </w:tabs>
        <w:ind w:firstLine="567"/>
        <w:jc w:val="both"/>
      </w:pPr>
      <w:r w:rsidRPr="00CF0F71">
        <w:t xml:space="preserve">2.3. В случае </w:t>
      </w:r>
      <w:proofErr w:type="spellStart"/>
      <w:r w:rsidRPr="00CF0F71">
        <w:t>неустранения</w:t>
      </w:r>
      <w:proofErr w:type="spellEnd"/>
      <w:r w:rsidRPr="00CF0F71">
        <w:rPr>
          <w:rStyle w:val="FontStyle13"/>
        </w:rPr>
        <w:t xml:space="preserve"> </w:t>
      </w:r>
      <w:r w:rsidRPr="00CF0F71">
        <w:rPr>
          <w:bCs/>
        </w:rPr>
        <w:t>Подрядчиком,</w:t>
      </w:r>
      <w:r w:rsidRPr="00CF0F71">
        <w:t xml:space="preserve"> в установленном настоящим соглашением порядке нарушений требований по охране труда, Заказчик вправе устранить их самостоятельно с последующим удержанием израсходованных на эти цели денежных средств в рамках взаиморасчётов с Подрядчиком. </w:t>
      </w:r>
    </w:p>
    <w:p w14:paraId="34A99656" w14:textId="77777777" w:rsidR="00706776" w:rsidRPr="00CF0F71" w:rsidRDefault="00706776" w:rsidP="00706776">
      <w:pPr>
        <w:tabs>
          <w:tab w:val="num" w:pos="0"/>
          <w:tab w:val="left" w:pos="1134"/>
          <w:tab w:val="left" w:pos="1418"/>
        </w:tabs>
        <w:ind w:firstLine="567"/>
        <w:jc w:val="both"/>
      </w:pPr>
      <w:r w:rsidRPr="00CF0F71">
        <w:t>2.4. При выявлении Заказчиком нарушений Подрядчиком или его субподрядчиками правил и норм охраны труда или промышленной безопасности, Заказчик вправе потребовать от Подрядчика уплаты неустойки в размере, указанном в пп.1.1.32., 1.1.33. данного соглашения.</w:t>
      </w:r>
    </w:p>
    <w:p w14:paraId="68F92281" w14:textId="77777777" w:rsidR="00706776" w:rsidRPr="00CF0F71" w:rsidRDefault="00706776" w:rsidP="00706776">
      <w:pPr>
        <w:tabs>
          <w:tab w:val="num" w:pos="0"/>
          <w:tab w:val="left" w:pos="1134"/>
          <w:tab w:val="left" w:pos="1418"/>
        </w:tabs>
        <w:ind w:firstLine="567"/>
        <w:jc w:val="both"/>
      </w:pPr>
      <w:r w:rsidRPr="00CF0F71">
        <w:t xml:space="preserve">2.5. Если Подрядчиком совместно с его субподрядчиками за период действия договора допущено 5 (пять) и более нарушений правил и норм охраны труда, Заказчик вправе отказаться от исполнения договора в одностороннем порядке и потребовать возмещения убытков. </w:t>
      </w:r>
    </w:p>
    <w:p w14:paraId="38AD90B8" w14:textId="77777777" w:rsidR="00706776" w:rsidRPr="00CF0F71" w:rsidRDefault="00706776" w:rsidP="00706776">
      <w:pPr>
        <w:tabs>
          <w:tab w:val="num" w:pos="0"/>
          <w:tab w:val="left" w:pos="851"/>
          <w:tab w:val="left" w:pos="1134"/>
          <w:tab w:val="left" w:pos="1418"/>
        </w:tabs>
        <w:autoSpaceDE w:val="0"/>
        <w:autoSpaceDN w:val="0"/>
        <w:adjustRightInd w:val="0"/>
        <w:ind w:firstLine="567"/>
        <w:jc w:val="both"/>
      </w:pPr>
      <w:r w:rsidRPr="00CF0F71">
        <w:t xml:space="preserve">3. </w:t>
      </w:r>
      <w:r w:rsidRPr="00CF0F71">
        <w:tab/>
        <w:t>Настоящее соглашение является неотъемлемой частью договора.</w:t>
      </w:r>
    </w:p>
    <w:p w14:paraId="7595C539" w14:textId="77777777" w:rsidR="00706776" w:rsidRPr="00CF0F71" w:rsidRDefault="00706776" w:rsidP="00706776">
      <w:pPr>
        <w:tabs>
          <w:tab w:val="num" w:pos="0"/>
          <w:tab w:val="left" w:pos="1418"/>
        </w:tabs>
        <w:autoSpaceDE w:val="0"/>
        <w:autoSpaceDN w:val="0"/>
        <w:adjustRightInd w:val="0"/>
        <w:ind w:left="567" w:firstLine="567"/>
        <w:jc w:val="both"/>
      </w:pPr>
    </w:p>
    <w:tbl>
      <w:tblPr>
        <w:tblStyle w:val="aff5"/>
        <w:tblW w:w="898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94"/>
        <w:gridCol w:w="4492"/>
      </w:tblGrid>
      <w:tr w:rsidR="00706776" w:rsidRPr="00CF0F71" w14:paraId="040A23C8" w14:textId="77777777" w:rsidTr="00C51EE2">
        <w:trPr>
          <w:jc w:val="center"/>
        </w:trPr>
        <w:tc>
          <w:tcPr>
            <w:tcW w:w="4494" w:type="dxa"/>
          </w:tcPr>
          <w:p w14:paraId="0DBC0882" w14:textId="77777777" w:rsidR="00706776" w:rsidRPr="00CF0F71" w:rsidRDefault="00706776" w:rsidP="00C51EE2">
            <w:pPr>
              <w:tabs>
                <w:tab w:val="left" w:pos="0"/>
              </w:tabs>
              <w:rPr>
                <w:b/>
              </w:rPr>
            </w:pPr>
            <w:r w:rsidRPr="00CF0F71">
              <w:rPr>
                <w:b/>
              </w:rPr>
              <w:t>ЗАКАЗЧИК:</w:t>
            </w:r>
          </w:p>
          <w:p w14:paraId="019F0CD1" w14:textId="77777777" w:rsidR="00706776" w:rsidRPr="00CF0F71" w:rsidRDefault="00706776" w:rsidP="00C51EE2">
            <w:pPr>
              <w:tabs>
                <w:tab w:val="left" w:pos="0"/>
              </w:tabs>
            </w:pPr>
          </w:p>
          <w:p w14:paraId="4DBB5A22" w14:textId="77777777" w:rsidR="00706776" w:rsidRPr="00CF0F71" w:rsidRDefault="00706776" w:rsidP="00C51EE2">
            <w:pPr>
              <w:tabs>
                <w:tab w:val="left" w:pos="0"/>
              </w:tabs>
            </w:pPr>
            <w:r w:rsidRPr="00CF0F71">
              <w:t>___________________/</w:t>
            </w:r>
            <w:r w:rsidR="00B67C9B">
              <w:t>А.А. Бобырь</w:t>
            </w:r>
            <w:r w:rsidRPr="00CF0F71">
              <w:t>/</w:t>
            </w:r>
          </w:p>
          <w:p w14:paraId="277DAAA3" w14:textId="77777777" w:rsidR="00706776" w:rsidRPr="00CF0F71" w:rsidRDefault="00706776" w:rsidP="00C51EE2">
            <w:pPr>
              <w:tabs>
                <w:tab w:val="left" w:pos="0"/>
              </w:tabs>
            </w:pPr>
            <w:r w:rsidRPr="00CF0F71">
              <w:t>М.П.</w:t>
            </w:r>
          </w:p>
        </w:tc>
        <w:tc>
          <w:tcPr>
            <w:tcW w:w="4492" w:type="dxa"/>
          </w:tcPr>
          <w:p w14:paraId="1B07FDD1" w14:textId="77777777" w:rsidR="00706776" w:rsidRPr="00CF0F71" w:rsidRDefault="00706776" w:rsidP="00C51EE2">
            <w:pPr>
              <w:tabs>
                <w:tab w:val="left" w:pos="0"/>
              </w:tabs>
              <w:rPr>
                <w:b/>
              </w:rPr>
            </w:pPr>
            <w:r w:rsidRPr="00CF0F71">
              <w:rPr>
                <w:b/>
              </w:rPr>
              <w:t>ПОДРЯДЧИК:</w:t>
            </w:r>
          </w:p>
          <w:p w14:paraId="1CA10329" w14:textId="77777777" w:rsidR="00706776" w:rsidRPr="00CF0F71" w:rsidRDefault="00706776" w:rsidP="00C51EE2">
            <w:pPr>
              <w:tabs>
                <w:tab w:val="left" w:pos="0"/>
              </w:tabs>
            </w:pPr>
          </w:p>
          <w:p w14:paraId="6802F344" w14:textId="77777777" w:rsidR="00706776" w:rsidRPr="00CF0F71" w:rsidRDefault="00706776" w:rsidP="00C51EE2">
            <w:pPr>
              <w:tabs>
                <w:tab w:val="left" w:pos="0"/>
              </w:tabs>
            </w:pPr>
            <w:r w:rsidRPr="00CF0F71">
              <w:t>___________________/</w:t>
            </w:r>
            <w:r w:rsidR="00B67C9B">
              <w:t>А.В. Казак</w:t>
            </w:r>
            <w:r w:rsidRPr="00CF0F71">
              <w:t>/</w:t>
            </w:r>
          </w:p>
          <w:p w14:paraId="543B5A75" w14:textId="77777777" w:rsidR="00706776" w:rsidRPr="00CF0F71" w:rsidRDefault="00706776" w:rsidP="00C51EE2">
            <w:pPr>
              <w:tabs>
                <w:tab w:val="left" w:pos="0"/>
              </w:tabs>
            </w:pPr>
            <w:r w:rsidRPr="00CF0F71">
              <w:t>М.П.</w:t>
            </w:r>
          </w:p>
        </w:tc>
      </w:tr>
    </w:tbl>
    <w:p w14:paraId="140B6B01" w14:textId="77777777" w:rsidR="00706776" w:rsidRPr="00CF0F71" w:rsidRDefault="00706776" w:rsidP="00706776">
      <w:pPr>
        <w:tabs>
          <w:tab w:val="num" w:pos="0"/>
          <w:tab w:val="left" w:pos="1418"/>
        </w:tabs>
        <w:autoSpaceDE w:val="0"/>
        <w:autoSpaceDN w:val="0"/>
        <w:adjustRightInd w:val="0"/>
        <w:ind w:left="567" w:firstLine="567"/>
        <w:jc w:val="both"/>
      </w:pPr>
    </w:p>
    <w:p w14:paraId="1514B372" w14:textId="77777777" w:rsidR="00706776" w:rsidRPr="00CF0F71" w:rsidRDefault="00706776" w:rsidP="00706776">
      <w:pPr>
        <w:suppressAutoHyphens w:val="0"/>
        <w:sectPr w:rsidR="00706776" w:rsidRPr="00CF0F71" w:rsidSect="00C51EE2">
          <w:footerReference w:type="default" r:id="rId14"/>
          <w:footerReference w:type="first" r:id="rId15"/>
          <w:footnotePr>
            <w:pos w:val="beneathText"/>
          </w:footnotePr>
          <w:pgSz w:w="11905" w:h="16837"/>
          <w:pgMar w:top="1134" w:right="1134" w:bottom="567" w:left="1276" w:header="720" w:footer="410" w:gutter="0"/>
          <w:cols w:space="720"/>
          <w:titlePg/>
          <w:docGrid w:linePitch="360"/>
        </w:sectPr>
      </w:pPr>
    </w:p>
    <w:p w14:paraId="5634EB16" w14:textId="77777777" w:rsidR="00706776" w:rsidRPr="00CF0F71" w:rsidRDefault="00706776" w:rsidP="00706776">
      <w:pPr>
        <w:suppressAutoHyphens w:val="0"/>
        <w:sectPr w:rsidR="00706776" w:rsidRPr="00CF0F71" w:rsidSect="00C51EE2">
          <w:footnotePr>
            <w:pos w:val="beneathText"/>
          </w:footnotePr>
          <w:type w:val="continuous"/>
          <w:pgSz w:w="11905" w:h="16837"/>
          <w:pgMar w:top="1134" w:right="1134" w:bottom="567" w:left="1276" w:header="720" w:footer="410" w:gutter="0"/>
          <w:cols w:space="720"/>
          <w:titlePg/>
          <w:docGrid w:linePitch="360"/>
        </w:sectPr>
      </w:pPr>
    </w:p>
    <w:p w14:paraId="472BA08E" w14:textId="77777777" w:rsidR="00706776" w:rsidRPr="00CF0F71" w:rsidRDefault="00706776" w:rsidP="00706776">
      <w:pPr>
        <w:suppressAutoHyphens w:val="0"/>
        <w:sectPr w:rsidR="00706776" w:rsidRPr="00CF0F71" w:rsidSect="00C51EE2">
          <w:footnotePr>
            <w:pos w:val="beneathText"/>
          </w:footnotePr>
          <w:type w:val="continuous"/>
          <w:pgSz w:w="11905" w:h="16837"/>
          <w:pgMar w:top="1134" w:right="1134" w:bottom="567" w:left="1276" w:header="720" w:footer="410" w:gutter="0"/>
          <w:cols w:space="720"/>
          <w:titlePg/>
          <w:docGrid w:linePitch="360"/>
        </w:sectPr>
      </w:pPr>
    </w:p>
    <w:p w14:paraId="6FBB4133" w14:textId="77777777" w:rsidR="00706776" w:rsidRPr="00CF0F71" w:rsidRDefault="00706776" w:rsidP="00706776">
      <w:pPr>
        <w:ind w:firstLine="567"/>
        <w:jc w:val="right"/>
      </w:pPr>
      <w:r w:rsidRPr="00CF0F71">
        <w:lastRenderedPageBreak/>
        <w:t>Приложение № 4 к Договору</w:t>
      </w:r>
    </w:p>
    <w:p w14:paraId="7DC124A7" w14:textId="77777777" w:rsidR="00706776" w:rsidRPr="00CF0F71" w:rsidRDefault="00E5184A" w:rsidP="00706776">
      <w:pPr>
        <w:shd w:val="clear" w:color="auto" w:fill="FFFFFF"/>
        <w:ind w:firstLine="567"/>
        <w:jc w:val="right"/>
      </w:pPr>
      <w:r>
        <w:t>№ ____________ от «________</w:t>
      </w:r>
      <w:proofErr w:type="gramStart"/>
      <w:r>
        <w:t>_»</w:t>
      </w:r>
      <w:r w:rsidR="00706776" w:rsidRPr="00CF0F71">
        <w:t>_</w:t>
      </w:r>
      <w:proofErr w:type="gramEnd"/>
      <w:r w:rsidR="00706776" w:rsidRPr="00CF0F71">
        <w:t>__________ 20</w:t>
      </w:r>
      <w:r w:rsidR="00B67C9B">
        <w:t xml:space="preserve">20 </w:t>
      </w:r>
      <w:r w:rsidR="00706776" w:rsidRPr="00CF0F71">
        <w:t>г.</w:t>
      </w:r>
    </w:p>
    <w:p w14:paraId="75A826DB" w14:textId="77777777" w:rsidR="00706776" w:rsidRPr="00CF0F71" w:rsidRDefault="00706776" w:rsidP="00706776">
      <w:pPr>
        <w:jc w:val="both"/>
        <w:outlineLvl w:val="1"/>
        <w:rPr>
          <w:b/>
        </w:rPr>
      </w:pPr>
    </w:p>
    <w:p w14:paraId="4EE79A11" w14:textId="77777777" w:rsidR="00706776" w:rsidRPr="00CF0F71" w:rsidRDefault="00706776" w:rsidP="00706776">
      <w:pPr>
        <w:jc w:val="center"/>
        <w:outlineLvl w:val="1"/>
        <w:rPr>
          <w:b/>
        </w:rPr>
      </w:pPr>
      <w:r w:rsidRPr="00CF0F71">
        <w:rPr>
          <w:b/>
        </w:rPr>
        <w:t xml:space="preserve">Соглашение </w:t>
      </w:r>
    </w:p>
    <w:p w14:paraId="260E576B" w14:textId="77777777" w:rsidR="00706776" w:rsidRPr="00CF0F71" w:rsidRDefault="00706776" w:rsidP="00706776">
      <w:pPr>
        <w:jc w:val="center"/>
        <w:outlineLvl w:val="1"/>
        <w:rPr>
          <w:b/>
        </w:rPr>
      </w:pPr>
      <w:r w:rsidRPr="00CF0F71">
        <w:rPr>
          <w:b/>
        </w:rPr>
        <w:t>об обеспечении пожарной безопасности на объекте</w:t>
      </w:r>
    </w:p>
    <w:p w14:paraId="0F3C642A" w14:textId="77777777" w:rsidR="00706776" w:rsidRPr="00CF0F71" w:rsidRDefault="00706776" w:rsidP="00706776">
      <w:pPr>
        <w:outlineLvl w:val="1"/>
        <w:rPr>
          <w:b/>
        </w:rPr>
      </w:pPr>
    </w:p>
    <w:p w14:paraId="1ADB4CE4" w14:textId="77777777" w:rsidR="00B67C9B" w:rsidRPr="00B67C9B" w:rsidRDefault="00B67C9B" w:rsidP="00B67C9B">
      <w:pPr>
        <w:shd w:val="clear" w:color="auto" w:fill="FFFFFF"/>
        <w:tabs>
          <w:tab w:val="left" w:pos="0"/>
        </w:tabs>
        <w:autoSpaceDE w:val="0"/>
        <w:autoSpaceDN w:val="0"/>
        <w:adjustRightInd w:val="0"/>
        <w:ind w:firstLine="567"/>
        <w:jc w:val="both"/>
      </w:pPr>
      <w:r w:rsidRPr="00B67C9B">
        <w:t>Общество с ограниченной ответственностью «Тепловодоканал» (ООО «Тепловодоканал»), именуемое в дальнейшем «Заказчик», в лице Генерального директора Бобыря Алексея Александровича, действующего на основании Устава, с одной стороны, и</w:t>
      </w:r>
    </w:p>
    <w:p w14:paraId="6A21920E" w14:textId="77777777" w:rsidR="00706776" w:rsidRPr="00B67C9B" w:rsidRDefault="00B67C9B" w:rsidP="00B67C9B">
      <w:pPr>
        <w:shd w:val="clear" w:color="auto" w:fill="FFFFFF"/>
        <w:tabs>
          <w:tab w:val="left" w:pos="0"/>
        </w:tabs>
        <w:autoSpaceDE w:val="0"/>
        <w:autoSpaceDN w:val="0"/>
        <w:adjustRightInd w:val="0"/>
        <w:ind w:firstLine="567"/>
        <w:jc w:val="both"/>
      </w:pPr>
      <w:r w:rsidRPr="00B67C9B">
        <w:t>Общество с ограниченной ответственностью «Авангард» (ООО «Авангард»), именуемое в дальнейшем «Подрядчик», в лице временного директора Казака Александра Викторовича, действующего на основании Устава, с другой стороны, именуемые в дальнейшем «Стороны»</w:t>
      </w:r>
      <w:r w:rsidR="00706776" w:rsidRPr="00B67C9B">
        <w:t>, заключили настоящее соглашение о нижеследующем:</w:t>
      </w:r>
    </w:p>
    <w:p w14:paraId="24ED0B03" w14:textId="77777777" w:rsidR="00706776" w:rsidRPr="00CF0F71" w:rsidRDefault="00706776" w:rsidP="00706776">
      <w:pPr>
        <w:shd w:val="clear" w:color="auto" w:fill="FFFFFF"/>
        <w:ind w:firstLine="567"/>
        <w:contextualSpacing/>
        <w:jc w:val="both"/>
      </w:pPr>
      <w:r w:rsidRPr="00CF0F71">
        <w:t>Предметом настоящего соглашения является определение обязанностей Сторон по обеспечению выполнения требований пожарной безопасности:</w:t>
      </w:r>
    </w:p>
    <w:p w14:paraId="34CC4975" w14:textId="77777777" w:rsidR="00706776" w:rsidRPr="00CF0F71" w:rsidRDefault="00706776" w:rsidP="00582A63">
      <w:pPr>
        <w:numPr>
          <w:ilvl w:val="0"/>
          <w:numId w:val="13"/>
        </w:numPr>
        <w:suppressAutoHyphens w:val="0"/>
        <w:ind w:left="0" w:firstLine="567"/>
        <w:jc w:val="both"/>
        <w:rPr>
          <w:b/>
        </w:rPr>
      </w:pPr>
      <w:r w:rsidRPr="00CF0F71">
        <w:rPr>
          <w:b/>
        </w:rPr>
        <w:t>Подрядчик</w:t>
      </w:r>
      <w:r w:rsidRPr="00CF0F71">
        <w:t xml:space="preserve"> </w:t>
      </w:r>
      <w:r w:rsidRPr="00CF0F71">
        <w:rPr>
          <w:b/>
        </w:rPr>
        <w:t>обязуется:</w:t>
      </w:r>
    </w:p>
    <w:p w14:paraId="1C2ADF67" w14:textId="77777777" w:rsidR="00706776" w:rsidRPr="00CF0F71" w:rsidRDefault="00706776" w:rsidP="00706776">
      <w:pPr>
        <w:ind w:firstLine="567"/>
        <w:jc w:val="both"/>
      </w:pPr>
      <w:r w:rsidRPr="00CF0F71">
        <w:t>1.1. Соблюдать требования пожарной безопасности при производстве работ.</w:t>
      </w:r>
    </w:p>
    <w:p w14:paraId="33C93A5A" w14:textId="77777777" w:rsidR="00706776" w:rsidRPr="00CF0F71" w:rsidRDefault="00706776" w:rsidP="00706776">
      <w:pPr>
        <w:ind w:firstLine="567"/>
        <w:jc w:val="both"/>
        <w:rPr>
          <w:color w:val="000000" w:themeColor="text1"/>
        </w:rPr>
      </w:pPr>
      <w:r w:rsidRPr="00CF0F71">
        <w:t>1.2</w:t>
      </w:r>
      <w:r w:rsidRPr="00CF0F71">
        <w:rPr>
          <w:color w:val="FF0000"/>
        </w:rPr>
        <w:t xml:space="preserve">. </w:t>
      </w:r>
      <w:r w:rsidRPr="00CF0F71">
        <w:rPr>
          <w:color w:val="000000" w:themeColor="text1"/>
        </w:rPr>
        <w:t>Назначать лиц, ответственных за пожарную безопасность участка производства работ (в зоне, выделенной по акту-допуску).</w:t>
      </w:r>
    </w:p>
    <w:p w14:paraId="49D0508F" w14:textId="77777777" w:rsidR="00706776" w:rsidRPr="00CF0F71" w:rsidRDefault="00706776" w:rsidP="00706776">
      <w:pPr>
        <w:ind w:firstLine="567"/>
        <w:jc w:val="both"/>
      </w:pPr>
      <w:r w:rsidRPr="00CF0F71">
        <w:t>1.3. Предоставлять списки лиц, имеющих право на выдачу наряда на производство пожароопасных работ (в зоне, отведенной по акту-допуску).</w:t>
      </w:r>
    </w:p>
    <w:p w14:paraId="57AF4AD3" w14:textId="77777777" w:rsidR="00706776" w:rsidRPr="00CF0F71" w:rsidRDefault="00706776" w:rsidP="00706776">
      <w:pPr>
        <w:ind w:firstLine="567"/>
        <w:jc w:val="both"/>
      </w:pPr>
      <w:r w:rsidRPr="00CF0F71">
        <w:t>1.4. Представлять списки лиц, имеющих право на производство пожароопасных работ, с указанием оснований для этого (реквизитов свидетельств, удостоверений или др.).</w:t>
      </w:r>
    </w:p>
    <w:p w14:paraId="7AD6686D" w14:textId="77777777" w:rsidR="00706776" w:rsidRPr="00CF0F71" w:rsidRDefault="00706776" w:rsidP="00706776">
      <w:pPr>
        <w:ind w:firstLine="567"/>
        <w:jc w:val="both"/>
      </w:pPr>
      <w:r w:rsidRPr="00CF0F71">
        <w:t>1.5. Выполнять пожароопасные работы только персоналу, прошедшему специальную подготовку и проверку знаний в области пожарной безопасности, имеющему квалификационное удостоверение и талон по пожарной безопасности.</w:t>
      </w:r>
    </w:p>
    <w:p w14:paraId="0E710D65" w14:textId="77777777" w:rsidR="00706776" w:rsidRPr="00CF0F71" w:rsidRDefault="00706776" w:rsidP="00706776">
      <w:pPr>
        <w:ind w:firstLine="567"/>
        <w:jc w:val="both"/>
      </w:pPr>
      <w:r w:rsidRPr="00CF0F71">
        <w:t>1.6. Выполнять мероприятия по обеспечению пожарной безопасности, предусмотренные нарядом-допуском на производство пожароопасных работ.</w:t>
      </w:r>
    </w:p>
    <w:p w14:paraId="221B8F78" w14:textId="77777777" w:rsidR="00706776" w:rsidRPr="00CF0F71" w:rsidRDefault="00706776" w:rsidP="00706776">
      <w:pPr>
        <w:ind w:firstLine="567"/>
        <w:jc w:val="both"/>
      </w:pPr>
      <w:r w:rsidRPr="00CF0F71">
        <w:t>1.7. Обеспечивать выполнение (соблюдение) требований пожарной безопа</w:t>
      </w:r>
      <w:r w:rsidR="00E5184A">
        <w:t>сности на объекте Заказчика, на</w:t>
      </w:r>
      <w:r w:rsidRPr="00CF0F71">
        <w:t xml:space="preserve"> участке работ, на рабочем месте, где производятся работы.</w:t>
      </w:r>
    </w:p>
    <w:p w14:paraId="165BB5C7" w14:textId="77777777" w:rsidR="00706776" w:rsidRPr="00CF0F71" w:rsidRDefault="00706776" w:rsidP="00706776">
      <w:pPr>
        <w:ind w:firstLine="567"/>
        <w:jc w:val="both"/>
      </w:pPr>
      <w:r w:rsidRPr="00CF0F71">
        <w:t>1.8. Обеспечивать исправное техническое состояние и безопасную эксплуатацию оборудования Подрядчика, используемого при выполнении работ.</w:t>
      </w:r>
    </w:p>
    <w:p w14:paraId="57595C32" w14:textId="77777777" w:rsidR="00706776" w:rsidRPr="00CF0F71" w:rsidRDefault="00706776" w:rsidP="00706776">
      <w:pPr>
        <w:ind w:firstLine="567"/>
        <w:jc w:val="both"/>
      </w:pPr>
      <w:r w:rsidRPr="00CF0F71">
        <w:t>1.9. Обеспечить проведение противопожарного инструктажа и обучение пожарно-техническому миниму</w:t>
      </w:r>
      <w:r w:rsidR="00E5184A">
        <w:t>му персонала,</w:t>
      </w:r>
      <w:r w:rsidRPr="00CF0F71">
        <w:t xml:space="preserve"> до начала производства работ по договору.</w:t>
      </w:r>
    </w:p>
    <w:p w14:paraId="1A32E041" w14:textId="77777777" w:rsidR="00706776" w:rsidRPr="00CF0F71" w:rsidRDefault="00706776" w:rsidP="00706776">
      <w:pPr>
        <w:ind w:firstLine="567"/>
        <w:jc w:val="both"/>
      </w:pPr>
      <w:r w:rsidRPr="00CF0F71">
        <w:t>1.10. Допускать персонал к работе только после прохождения вводного, первичного и целевого противопожарного инструктажа.</w:t>
      </w:r>
    </w:p>
    <w:p w14:paraId="2CD1DB48" w14:textId="77777777" w:rsidR="00706776" w:rsidRPr="00CF0F71" w:rsidRDefault="00706776" w:rsidP="00706776">
      <w:pPr>
        <w:ind w:firstLine="567"/>
        <w:jc w:val="both"/>
      </w:pPr>
      <w:r w:rsidRPr="00CF0F71">
        <w:t xml:space="preserve">1.11. Соблюдать на территории, в зданиях, помещениях и сооружениях установленный противопожарный режим. </w:t>
      </w:r>
    </w:p>
    <w:p w14:paraId="09D61F71" w14:textId="77777777" w:rsidR="00706776" w:rsidRPr="00CF0F71" w:rsidRDefault="00706776" w:rsidP="00706776">
      <w:pPr>
        <w:ind w:firstLine="567"/>
        <w:jc w:val="both"/>
      </w:pPr>
      <w:r w:rsidRPr="00CF0F71">
        <w:t xml:space="preserve">1.12. Обеспечивать необходимые условия для проведения проверок выполнения требований пожарной безопасности в подразделениях Подрядчика, расположенных на территории объекта Заказчика, </w:t>
      </w:r>
      <w:r w:rsidRPr="00CF0F71">
        <w:rPr>
          <w:color w:val="000000" w:themeColor="text1"/>
        </w:rPr>
        <w:t xml:space="preserve">комиссиями Заказчика, </w:t>
      </w:r>
      <w:r w:rsidRPr="00CF0F71">
        <w:t>органов государственного надзора и ведомственного контроля Заказчика.</w:t>
      </w:r>
    </w:p>
    <w:p w14:paraId="7680F40F" w14:textId="77777777" w:rsidR="00706776" w:rsidRPr="00CF0F71" w:rsidRDefault="00706776" w:rsidP="00706776">
      <w:pPr>
        <w:ind w:firstLine="567"/>
        <w:jc w:val="both"/>
      </w:pPr>
      <w:r w:rsidRPr="00CF0F71">
        <w:t>1.13. Обеспечивать устранение замечаний комиссий Заказчика, органов Государственного надзора и ведомственного контроля Заказчика.</w:t>
      </w:r>
    </w:p>
    <w:p w14:paraId="4C1FE4A0" w14:textId="77777777" w:rsidR="00706776" w:rsidRPr="00CF0F71" w:rsidRDefault="00706776" w:rsidP="00706776">
      <w:pPr>
        <w:ind w:firstLine="567"/>
        <w:jc w:val="both"/>
      </w:pPr>
      <w:r w:rsidRPr="00CF0F71">
        <w:t>1.14. Назначить ответственное лицо за информационное взаимодействие с Заказчиком при возникновении нештатных (чрезвычайных) ситуаций, в том числе, связанных с возгораниями.</w:t>
      </w:r>
    </w:p>
    <w:p w14:paraId="7E92ADA8" w14:textId="77777777" w:rsidR="00706776" w:rsidRPr="00CF0F71" w:rsidRDefault="00706776" w:rsidP="00706776">
      <w:pPr>
        <w:ind w:firstLine="567"/>
        <w:jc w:val="both"/>
      </w:pPr>
      <w:r w:rsidRPr="00CF0F71">
        <w:t>1.15. Обеспечить наличие в вагончиках, арендуемых помещениях и на местах производства работ исправных первичных средств пожаротушения Подрядчика.</w:t>
      </w:r>
    </w:p>
    <w:p w14:paraId="5C1CF692" w14:textId="77777777" w:rsidR="00706776" w:rsidRPr="00CF0F71" w:rsidRDefault="00706776" w:rsidP="00706776">
      <w:pPr>
        <w:ind w:firstLine="567"/>
        <w:jc w:val="both"/>
      </w:pPr>
      <w:r w:rsidRPr="00CF0F71">
        <w:t>1.16. Немедленно сообщать Заказчику обо всех случаях возникновения пожаров (загораний) на территории Заказчика, происшедших в вагончиках, арендуемых помещениях и на местах производства работ Подрядчика.</w:t>
      </w:r>
    </w:p>
    <w:p w14:paraId="5E2C38A5" w14:textId="77777777" w:rsidR="00706776" w:rsidRPr="00CF0F71" w:rsidRDefault="00706776" w:rsidP="00706776">
      <w:pPr>
        <w:ind w:firstLine="567"/>
        <w:jc w:val="both"/>
      </w:pPr>
      <w:r w:rsidRPr="00CF0F71">
        <w:lastRenderedPageBreak/>
        <w:t>1.17. Принимать участие в комиссионном расследовании каждого случая возникновения пожара (загорания) на терр</w:t>
      </w:r>
      <w:r w:rsidR="00E5184A">
        <w:t xml:space="preserve">итории Заказчика, происшедшего </w:t>
      </w:r>
      <w:r w:rsidRPr="00CF0F71">
        <w:t>в вагончиках, арендуемых помещениях и на местах производства работ на объекте Подрядчика.</w:t>
      </w:r>
    </w:p>
    <w:p w14:paraId="61860A93" w14:textId="77777777" w:rsidR="00706776" w:rsidRPr="00CF0F71" w:rsidRDefault="00706776" w:rsidP="00706776">
      <w:pPr>
        <w:ind w:firstLine="567"/>
        <w:jc w:val="both"/>
      </w:pPr>
      <w:r w:rsidRPr="00CF0F71">
        <w:t>1.18. При нахождении на объекте Заказчика соблюдать требования федерального законодательства, нормативных правовых актов, а также локальных нормативных актов Заказчика по пожарной безопасности.</w:t>
      </w:r>
    </w:p>
    <w:p w14:paraId="6E50942C" w14:textId="77777777" w:rsidR="00706776" w:rsidRPr="00CF0F71" w:rsidRDefault="00706776" w:rsidP="00706776">
      <w:pPr>
        <w:ind w:firstLine="567"/>
        <w:jc w:val="both"/>
      </w:pPr>
      <w:r w:rsidRPr="00CF0F71">
        <w:t>1.19. Обеспечить в вагончиках, арендуемых помещениях и на местах производства работ на объекте Заказчика выполнение требований по пожарной безопасности, нарушение которых может повлечь причинение имущественного ущерба Заказчику, а также привлечение Заказчика уполномоченными государственными органами к предусмотренной законодательством ответственности.</w:t>
      </w:r>
    </w:p>
    <w:p w14:paraId="245155F8" w14:textId="77777777" w:rsidR="00706776" w:rsidRPr="00CF0F71" w:rsidRDefault="00706776" w:rsidP="00706776">
      <w:pPr>
        <w:ind w:firstLine="567"/>
        <w:jc w:val="both"/>
      </w:pPr>
      <w:r w:rsidRPr="00CF0F71">
        <w:t>К нарушениям, предусмотренным настоящим пунктом, относятся:</w:t>
      </w:r>
    </w:p>
    <w:p w14:paraId="5F5BD9D8" w14:textId="77777777" w:rsidR="00706776" w:rsidRPr="00CF0F71" w:rsidRDefault="00706776" w:rsidP="00706776">
      <w:pPr>
        <w:ind w:firstLine="567"/>
        <w:jc w:val="both"/>
      </w:pPr>
      <w:r w:rsidRPr="00CF0F71">
        <w:t>- не устранение нарушений требований пожарной безопасности, выявленных комиссиями Заказчика, органами государственного надзора или ведомственного контроля Заказчика;</w:t>
      </w:r>
    </w:p>
    <w:p w14:paraId="61C109A2" w14:textId="77777777" w:rsidR="00706776" w:rsidRPr="00CF0F71" w:rsidRDefault="00706776" w:rsidP="00706776">
      <w:pPr>
        <w:ind w:firstLine="567"/>
        <w:jc w:val="both"/>
      </w:pPr>
      <w:r w:rsidRPr="00CF0F71">
        <w:t>- пожар, допущенный работниками Подрядчика на объекте Заказчика;</w:t>
      </w:r>
    </w:p>
    <w:p w14:paraId="459B87B5" w14:textId="77777777" w:rsidR="00706776" w:rsidRPr="00CF0F71" w:rsidRDefault="00706776" w:rsidP="00706776">
      <w:pPr>
        <w:ind w:firstLine="567"/>
        <w:jc w:val="both"/>
      </w:pPr>
      <w:r w:rsidRPr="00CF0F71">
        <w:t xml:space="preserve">- накопление горючих отходов и их несвоевременный вывоз с территории </w:t>
      </w:r>
      <w:r w:rsidRPr="00CF0F71">
        <w:rPr>
          <w:spacing w:val="-1"/>
        </w:rPr>
        <w:t>объекта Заказчика</w:t>
      </w:r>
      <w:r w:rsidRPr="00CF0F71">
        <w:t>;</w:t>
      </w:r>
    </w:p>
    <w:p w14:paraId="7AB20E41" w14:textId="77777777" w:rsidR="00706776" w:rsidRPr="00CF0F71" w:rsidRDefault="00706776" w:rsidP="00706776">
      <w:pPr>
        <w:ind w:firstLine="567"/>
        <w:jc w:val="both"/>
      </w:pPr>
      <w:r w:rsidRPr="00CF0F71">
        <w:t>- нарушения требований пожарной безопасности при производстве огневых работ.</w:t>
      </w:r>
    </w:p>
    <w:p w14:paraId="1BD9DC36" w14:textId="77777777" w:rsidR="00706776" w:rsidRPr="00CF0F71" w:rsidRDefault="00706776" w:rsidP="00706776">
      <w:pPr>
        <w:ind w:firstLine="567"/>
        <w:jc w:val="both"/>
      </w:pPr>
      <w:r w:rsidRPr="00CF0F71">
        <w:t>1.20. Уплатить неустойку/штраф Заказчику за каждое нарушение Подрядчиком и его субподрядчиками, требований пожарной безоп</w:t>
      </w:r>
      <w:r w:rsidR="00E5184A">
        <w:t>асности, допущенное по их вине,</w:t>
      </w:r>
      <w:r w:rsidRPr="00CF0F71">
        <w:t xml:space="preserve"> в размере:</w:t>
      </w:r>
    </w:p>
    <w:p w14:paraId="0FE1BC31" w14:textId="77777777" w:rsidR="00706776" w:rsidRPr="00CF0F71" w:rsidRDefault="00706776" w:rsidP="00706776">
      <w:pPr>
        <w:ind w:firstLine="567"/>
        <w:jc w:val="both"/>
      </w:pPr>
      <w:r w:rsidRPr="00CF0F71">
        <w:t>- 50 000 (пятидесяти тысяч) рублей за каждое нарушение правил и норм пожарной безопасности, допущенное персоналом Подрядчика или субподрядной организации;</w:t>
      </w:r>
    </w:p>
    <w:p w14:paraId="61FD5C98" w14:textId="77777777" w:rsidR="00706776" w:rsidRPr="00CF0F71" w:rsidRDefault="00706776" w:rsidP="00706776">
      <w:pPr>
        <w:ind w:firstLine="567"/>
        <w:jc w:val="both"/>
      </w:pPr>
      <w:r w:rsidRPr="00CF0F71">
        <w:t xml:space="preserve">- 100 000 (ста тысяч) рублей за повторное (2 раза и более) нарушение требований норм и правил пожарной безопасности, допущенное персоналом Подрядчика или субподрядной организации; </w:t>
      </w:r>
    </w:p>
    <w:p w14:paraId="4FD62748" w14:textId="77777777" w:rsidR="00706776" w:rsidRPr="00CF0F71" w:rsidRDefault="00706776" w:rsidP="00706776">
      <w:pPr>
        <w:pStyle w:val="afa"/>
        <w:shd w:val="clear" w:color="auto" w:fill="FFFFFF"/>
        <w:tabs>
          <w:tab w:val="left" w:pos="1560"/>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- 250 000 (двухсот пятидесяти тысяч) рублей за невыполнение в установленные сроки мероприятий, предложенных к устранению предписаниями, актами (актами проверки), выданными в ходе проведения инспекционных проверок службами Заказчика, а также органами, осуществляющими контроль и надзор (в т.ч. и на особо опасных объектах), органами прокуратуры, иными уполномоченными органами.</w:t>
      </w:r>
    </w:p>
    <w:p w14:paraId="65ADDCDB" w14:textId="77777777" w:rsidR="00706776" w:rsidRPr="00CF0F71" w:rsidRDefault="00706776" w:rsidP="00706776">
      <w:pPr>
        <w:ind w:firstLine="567"/>
        <w:jc w:val="both"/>
      </w:pPr>
      <w:r w:rsidRPr="00CF0F71">
        <w:t>- 1 000 000 (один миллион) рублей за каждый случай (факт) возникновения пожара или возгорания, не повлекшего причинения вреда здоровью человека и уничтожения или повреждения имущества в крупном размере (крупным размером считается сумма, превышающая 250 000 рублей);</w:t>
      </w:r>
    </w:p>
    <w:p w14:paraId="59FEA662" w14:textId="77777777" w:rsidR="00706776" w:rsidRPr="00CF0F71" w:rsidRDefault="00706776" w:rsidP="00706776">
      <w:pPr>
        <w:ind w:firstLine="567"/>
        <w:jc w:val="both"/>
      </w:pPr>
      <w:r w:rsidRPr="00CF0F71">
        <w:t>- 2 000 000 (два миллиона) рублей за каждый случай (факт) возникновения пожара, повлекшего причинения вреда здоровью человека и/или смерть человека, уничтожение, повреждение имущества, допущенный персоналом Подрядчика или субподрядной организации.</w:t>
      </w:r>
    </w:p>
    <w:p w14:paraId="1941DBDD" w14:textId="77777777" w:rsidR="00706776" w:rsidRPr="00CF0F71" w:rsidRDefault="00706776" w:rsidP="00706776">
      <w:pPr>
        <w:ind w:firstLine="567"/>
        <w:jc w:val="both"/>
      </w:pPr>
      <w:r w:rsidRPr="00CF0F71">
        <w:t>1.21. Уплатить Заказчику штраф в размере 1 % от общей стоимости работ, в случае нарушения Подрядчиком положений пункта 1.16 данного соглашения при предъявлении соответствующего требования Заказчиком.</w:t>
      </w:r>
    </w:p>
    <w:p w14:paraId="0E9C7419" w14:textId="77777777" w:rsidR="00706776" w:rsidRPr="00CF0F71" w:rsidRDefault="00706776" w:rsidP="00706776">
      <w:pPr>
        <w:ind w:firstLine="567"/>
        <w:jc w:val="both"/>
      </w:pPr>
      <w:r w:rsidRPr="00CF0F71">
        <w:t>1.22. В полном объеме возместить нанесенный ущерб, в случае если допущенное нарушение Подрядчиком положений, изложенных в пункте 1.19. данного соглашения повлекло причинение ущерба имуществу Заказчика, либо третьих лиц, перед которыми ответственность несет Заказчик, а также при причинении вреда здоровью граждан.</w:t>
      </w:r>
    </w:p>
    <w:p w14:paraId="231E8926" w14:textId="77777777" w:rsidR="00706776" w:rsidRPr="00CF0F71" w:rsidRDefault="00706776" w:rsidP="00706776">
      <w:pPr>
        <w:ind w:firstLine="567"/>
        <w:jc w:val="both"/>
      </w:pPr>
      <w:r w:rsidRPr="00CF0F71">
        <w:t>1.23. Отстранять от работы и замещать в любой момент по требованию Заказчика любого работника из числа персонала Подрядчика или персонала, привлекаемых Подрядчиком субподрядчиков, в случае нарушения работником требований пожарной безопасности.</w:t>
      </w:r>
    </w:p>
    <w:p w14:paraId="658034C5" w14:textId="77777777" w:rsidR="00706776" w:rsidRPr="00CF0F71" w:rsidRDefault="00706776" w:rsidP="00706776">
      <w:pPr>
        <w:ind w:firstLine="567"/>
        <w:jc w:val="both"/>
        <w:rPr>
          <w:b/>
        </w:rPr>
      </w:pPr>
      <w:r w:rsidRPr="00CF0F71">
        <w:t xml:space="preserve">2. </w:t>
      </w:r>
      <w:r w:rsidRPr="00CF0F71">
        <w:rPr>
          <w:b/>
        </w:rPr>
        <w:t>Заказчик обязуется:</w:t>
      </w:r>
    </w:p>
    <w:p w14:paraId="02754BBA" w14:textId="77777777" w:rsidR="00706776" w:rsidRPr="00CF0F71" w:rsidRDefault="00706776" w:rsidP="00706776">
      <w:pPr>
        <w:ind w:firstLine="567"/>
        <w:jc w:val="both"/>
      </w:pPr>
      <w:r w:rsidRPr="00CF0F71">
        <w:lastRenderedPageBreak/>
        <w:t xml:space="preserve">2.1. Обеспечивать подготовку действующего оборудования для безопасного проведения пожароопасных работ Подрядчиком непосредственно на оборудовании и вблизи него на территории </w:t>
      </w:r>
      <w:r w:rsidRPr="00CF0F71">
        <w:rPr>
          <w:spacing w:val="-1"/>
        </w:rPr>
        <w:t>объекта Заказчика.</w:t>
      </w:r>
    </w:p>
    <w:p w14:paraId="68E6D019" w14:textId="77777777" w:rsidR="00706776" w:rsidRPr="00CF0F71" w:rsidRDefault="00706776" w:rsidP="00706776">
      <w:pPr>
        <w:ind w:firstLine="567"/>
        <w:jc w:val="both"/>
      </w:pPr>
      <w:r w:rsidRPr="00CF0F71">
        <w:t>2.2. Организовывать проведение персоналу Подрядчика перед допуском к работам на объекте Заказчика вводного противопожарного инструктажа, а также первичного на рабочем месте и целевого инструктажей.</w:t>
      </w:r>
    </w:p>
    <w:p w14:paraId="79CA2B65" w14:textId="77777777" w:rsidR="00706776" w:rsidRPr="00CF0F71" w:rsidRDefault="00706776" w:rsidP="00706776">
      <w:pPr>
        <w:ind w:firstLine="567"/>
        <w:jc w:val="both"/>
      </w:pPr>
      <w:r w:rsidRPr="00CF0F71">
        <w:t>2.3.  Предоставлять Подрядчику локальные нормативные акты Заказчика в области пожарной безопасности, подлежащие безусловному исполнению персоналом Подрядчика.</w:t>
      </w:r>
    </w:p>
    <w:p w14:paraId="5BEFAA24" w14:textId="77777777" w:rsidR="00706776" w:rsidRPr="00CF0F71" w:rsidRDefault="00706776" w:rsidP="00706776">
      <w:pPr>
        <w:ind w:firstLine="567"/>
        <w:jc w:val="both"/>
      </w:pPr>
      <w:r w:rsidRPr="00CF0F71">
        <w:t>2.4. Предъявлять в любой момент требования Подрядчику об отстранении и замещении любого работника из числа его персонала или персонала, привлекаемых Подрядчиком субподрядчиков в случае нарушения работником требований пожарной безопасности.</w:t>
      </w:r>
    </w:p>
    <w:p w14:paraId="145F0903" w14:textId="77777777" w:rsidR="00706776" w:rsidRPr="00CF0F71" w:rsidRDefault="00706776" w:rsidP="00706776">
      <w:pPr>
        <w:ind w:firstLine="567"/>
        <w:jc w:val="both"/>
      </w:pPr>
      <w:r w:rsidRPr="00CF0F71">
        <w:t>2.5. Устанавливать представителем заказчика факт нарушения Подрядчиком положений, изложенных в пункте 1.19 данного соглашения по обеспечению пожарной безопасности.</w:t>
      </w:r>
    </w:p>
    <w:p w14:paraId="1CE97B14" w14:textId="77777777" w:rsidR="00706776" w:rsidRPr="00CF0F71" w:rsidRDefault="00706776" w:rsidP="00706776">
      <w:pPr>
        <w:ind w:firstLine="567"/>
        <w:jc w:val="both"/>
      </w:pPr>
      <w:r w:rsidRPr="00CF0F71">
        <w:t>2.6. Направлять Подрядчику требование об устранении нарушений положений, изложенных в пункте 1.19 данного соглашения по обеспечению пожарной безопасности.</w:t>
      </w:r>
    </w:p>
    <w:p w14:paraId="44237094" w14:textId="77777777" w:rsidR="00706776" w:rsidRPr="00CF0F71" w:rsidRDefault="00706776" w:rsidP="00706776">
      <w:pPr>
        <w:ind w:firstLine="567"/>
        <w:jc w:val="both"/>
      </w:pPr>
      <w:r w:rsidRPr="00CF0F71">
        <w:t>3. Заказчик вправе:</w:t>
      </w:r>
    </w:p>
    <w:p w14:paraId="1EA2AE17" w14:textId="77777777" w:rsidR="00706776" w:rsidRPr="00CF0F71" w:rsidRDefault="00706776" w:rsidP="00706776">
      <w:pPr>
        <w:ind w:firstLine="567"/>
        <w:jc w:val="both"/>
      </w:pPr>
      <w:r w:rsidRPr="00CF0F71">
        <w:t xml:space="preserve">3.1. Потребовать от Подрядчика уплаты неустойки/штрафа в размере, указанном в п.1.20. данного соглашения. </w:t>
      </w:r>
    </w:p>
    <w:p w14:paraId="61FD7767" w14:textId="77777777" w:rsidR="00706776" w:rsidRPr="00CF0F71" w:rsidRDefault="00706776" w:rsidP="00706776">
      <w:pPr>
        <w:ind w:firstLine="567"/>
        <w:jc w:val="both"/>
      </w:pPr>
      <w:r w:rsidRPr="00CF0F71">
        <w:t>3.2. Потребовать от Подрядчика уплаты неустойки в размере 1 % от общей стоимости работ, в случае нарушения Подрядчиком или субподрядной организацией положений пункта 1.16 данного соглашения по обеспечению пожарной безопасности.</w:t>
      </w:r>
    </w:p>
    <w:p w14:paraId="53DA9C75" w14:textId="77777777" w:rsidR="00706776" w:rsidRPr="00CF0F71" w:rsidRDefault="00706776" w:rsidP="00706776">
      <w:pPr>
        <w:ind w:firstLine="567"/>
        <w:jc w:val="both"/>
      </w:pPr>
      <w:r w:rsidRPr="00CF0F71">
        <w:t>4. Во всех остальных случаях, не предусмотренных настоящим соглашением, Стороны руководствуются договором.</w:t>
      </w:r>
    </w:p>
    <w:p w14:paraId="04B11FE1" w14:textId="77777777" w:rsidR="00706776" w:rsidRPr="00CF0F71" w:rsidRDefault="00706776" w:rsidP="00706776">
      <w:pPr>
        <w:ind w:firstLine="567"/>
        <w:jc w:val="both"/>
      </w:pPr>
      <w:r w:rsidRPr="00CF0F71">
        <w:t>5. Настоящее соглашение является неотъемлемой частью договора.</w:t>
      </w:r>
    </w:p>
    <w:p w14:paraId="1A20B962" w14:textId="77777777" w:rsidR="00706776" w:rsidRPr="00CF0F71" w:rsidRDefault="00706776" w:rsidP="00706776">
      <w:pPr>
        <w:ind w:firstLine="360"/>
        <w:jc w:val="both"/>
      </w:pPr>
    </w:p>
    <w:tbl>
      <w:tblPr>
        <w:tblStyle w:val="aff5"/>
        <w:tblW w:w="898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94"/>
        <w:gridCol w:w="4492"/>
      </w:tblGrid>
      <w:tr w:rsidR="00706776" w:rsidRPr="00CF0F71" w14:paraId="74D5F293" w14:textId="77777777" w:rsidTr="00C51EE2">
        <w:trPr>
          <w:jc w:val="center"/>
        </w:trPr>
        <w:tc>
          <w:tcPr>
            <w:tcW w:w="4494" w:type="dxa"/>
          </w:tcPr>
          <w:p w14:paraId="74749261" w14:textId="77777777" w:rsidR="00706776" w:rsidRPr="00CF0F71" w:rsidRDefault="00706776" w:rsidP="00C51EE2">
            <w:pPr>
              <w:tabs>
                <w:tab w:val="left" w:pos="0"/>
              </w:tabs>
              <w:rPr>
                <w:b/>
              </w:rPr>
            </w:pPr>
            <w:r w:rsidRPr="00CF0F71">
              <w:rPr>
                <w:b/>
              </w:rPr>
              <w:t>ЗАКАЗЧИК:</w:t>
            </w:r>
          </w:p>
          <w:p w14:paraId="372092C4" w14:textId="77777777" w:rsidR="00706776" w:rsidRPr="00CF0F71" w:rsidRDefault="00706776" w:rsidP="00C51EE2">
            <w:pPr>
              <w:tabs>
                <w:tab w:val="left" w:pos="0"/>
              </w:tabs>
            </w:pPr>
          </w:p>
          <w:p w14:paraId="77AB4909" w14:textId="77777777" w:rsidR="00706776" w:rsidRPr="00CF0F71" w:rsidRDefault="00706776" w:rsidP="00C51EE2">
            <w:pPr>
              <w:tabs>
                <w:tab w:val="left" w:pos="0"/>
              </w:tabs>
            </w:pPr>
            <w:r w:rsidRPr="00CF0F71">
              <w:t>___________________/</w:t>
            </w:r>
            <w:r w:rsidR="00B67C9B">
              <w:t>А.А. Бобырь</w:t>
            </w:r>
            <w:r w:rsidRPr="00CF0F71">
              <w:t>/</w:t>
            </w:r>
          </w:p>
          <w:p w14:paraId="011DC453" w14:textId="77777777" w:rsidR="00706776" w:rsidRPr="00CF0F71" w:rsidRDefault="00706776" w:rsidP="00C51EE2">
            <w:pPr>
              <w:tabs>
                <w:tab w:val="left" w:pos="0"/>
              </w:tabs>
            </w:pPr>
            <w:r w:rsidRPr="00CF0F71">
              <w:t>М.П.</w:t>
            </w:r>
          </w:p>
        </w:tc>
        <w:tc>
          <w:tcPr>
            <w:tcW w:w="4492" w:type="dxa"/>
          </w:tcPr>
          <w:p w14:paraId="6E0166E9" w14:textId="77777777" w:rsidR="00706776" w:rsidRPr="00CF0F71" w:rsidRDefault="00706776" w:rsidP="00C51EE2">
            <w:pPr>
              <w:tabs>
                <w:tab w:val="left" w:pos="0"/>
              </w:tabs>
              <w:rPr>
                <w:b/>
              </w:rPr>
            </w:pPr>
            <w:r w:rsidRPr="00CF0F71">
              <w:rPr>
                <w:b/>
              </w:rPr>
              <w:t>ПОДРЯДЧИК:</w:t>
            </w:r>
          </w:p>
          <w:p w14:paraId="46D5F2C7" w14:textId="77777777" w:rsidR="00706776" w:rsidRPr="00CF0F71" w:rsidRDefault="00706776" w:rsidP="00C51EE2">
            <w:pPr>
              <w:tabs>
                <w:tab w:val="left" w:pos="0"/>
              </w:tabs>
            </w:pPr>
          </w:p>
          <w:p w14:paraId="18CFA485" w14:textId="77777777" w:rsidR="00706776" w:rsidRPr="00CF0F71" w:rsidRDefault="00706776" w:rsidP="00C51EE2">
            <w:pPr>
              <w:tabs>
                <w:tab w:val="left" w:pos="0"/>
              </w:tabs>
            </w:pPr>
            <w:r w:rsidRPr="00CF0F71">
              <w:t>___________________/</w:t>
            </w:r>
            <w:r w:rsidR="00B67C9B">
              <w:t>А.В. Казак</w:t>
            </w:r>
            <w:r w:rsidRPr="00CF0F71">
              <w:t>/</w:t>
            </w:r>
          </w:p>
          <w:p w14:paraId="70E74F31" w14:textId="77777777" w:rsidR="00706776" w:rsidRPr="00CF0F71" w:rsidRDefault="00706776" w:rsidP="00C51EE2">
            <w:pPr>
              <w:tabs>
                <w:tab w:val="left" w:pos="0"/>
              </w:tabs>
            </w:pPr>
            <w:r w:rsidRPr="00CF0F71">
              <w:t>М.П.</w:t>
            </w:r>
          </w:p>
        </w:tc>
      </w:tr>
    </w:tbl>
    <w:p w14:paraId="4EC7E145" w14:textId="77777777" w:rsidR="00706776" w:rsidRPr="00CF0F71" w:rsidRDefault="00706776" w:rsidP="00706776"/>
    <w:p w14:paraId="6519F53F" w14:textId="77777777" w:rsidR="00706776" w:rsidRPr="00CF0F71" w:rsidRDefault="00706776" w:rsidP="00706776">
      <w:pPr>
        <w:jc w:val="center"/>
        <w:outlineLvl w:val="1"/>
        <w:rPr>
          <w:b/>
        </w:rPr>
      </w:pPr>
    </w:p>
    <w:p w14:paraId="2FE26248" w14:textId="77777777" w:rsidR="00706776" w:rsidRPr="00CF0F71" w:rsidRDefault="00706776" w:rsidP="00706776">
      <w:pPr>
        <w:jc w:val="center"/>
        <w:outlineLvl w:val="1"/>
        <w:rPr>
          <w:b/>
        </w:rPr>
      </w:pPr>
    </w:p>
    <w:p w14:paraId="1AE12951" w14:textId="77777777" w:rsidR="00706776" w:rsidRPr="00CF0F71" w:rsidRDefault="00706776" w:rsidP="00706776">
      <w:pPr>
        <w:jc w:val="right"/>
      </w:pPr>
      <w:r w:rsidRPr="00CF0F71">
        <w:br w:type="page"/>
      </w:r>
    </w:p>
    <w:p w14:paraId="4AFAD501" w14:textId="77777777" w:rsidR="00706776" w:rsidRPr="00CF0F71" w:rsidRDefault="00706776" w:rsidP="00706776">
      <w:pPr>
        <w:ind w:firstLine="567"/>
        <w:jc w:val="right"/>
      </w:pPr>
      <w:r w:rsidRPr="00CF0F71">
        <w:lastRenderedPageBreak/>
        <w:t>Приложение № 5 к Договору</w:t>
      </w:r>
    </w:p>
    <w:p w14:paraId="13CA5345" w14:textId="77777777" w:rsidR="00706776" w:rsidRPr="00CF0F71" w:rsidRDefault="00706776" w:rsidP="00706776">
      <w:pPr>
        <w:shd w:val="clear" w:color="auto" w:fill="FFFFFF"/>
        <w:ind w:firstLine="567"/>
        <w:jc w:val="right"/>
      </w:pPr>
      <w:r w:rsidRPr="00CF0F71">
        <w:t>№ ___________</w:t>
      </w:r>
      <w:r w:rsidR="00B67C9B">
        <w:t>_ от «________</w:t>
      </w:r>
      <w:proofErr w:type="gramStart"/>
      <w:r w:rsidR="00B67C9B">
        <w:t>_»_</w:t>
      </w:r>
      <w:proofErr w:type="gramEnd"/>
      <w:r w:rsidR="00B67C9B">
        <w:t xml:space="preserve">___________ 2020 </w:t>
      </w:r>
      <w:r w:rsidRPr="00CF0F71">
        <w:t>г.</w:t>
      </w:r>
    </w:p>
    <w:p w14:paraId="53E9319E" w14:textId="77777777" w:rsidR="00706776" w:rsidRPr="00CF0F71" w:rsidRDefault="00706776" w:rsidP="00706776">
      <w:pPr>
        <w:contextualSpacing/>
        <w:jc w:val="center"/>
        <w:rPr>
          <w:b/>
        </w:rPr>
      </w:pPr>
    </w:p>
    <w:p w14:paraId="3421530A" w14:textId="77777777" w:rsidR="00706776" w:rsidRPr="00CF0F71" w:rsidRDefault="00706776" w:rsidP="00706776">
      <w:pPr>
        <w:contextualSpacing/>
        <w:jc w:val="center"/>
        <w:rPr>
          <w:b/>
        </w:rPr>
      </w:pPr>
      <w:r w:rsidRPr="00CF0F71">
        <w:rPr>
          <w:b/>
        </w:rPr>
        <w:t>Соглашение об обеспечении экологической безопасности</w:t>
      </w:r>
    </w:p>
    <w:p w14:paraId="7D7B7BE6" w14:textId="77777777" w:rsidR="00706776" w:rsidRPr="00B67C9B" w:rsidRDefault="00706776" w:rsidP="00706776">
      <w:pPr>
        <w:jc w:val="both"/>
      </w:pPr>
    </w:p>
    <w:p w14:paraId="054D1B86" w14:textId="77777777" w:rsidR="00B67C9B" w:rsidRPr="00B67C9B" w:rsidRDefault="00B67C9B" w:rsidP="00B67C9B">
      <w:pPr>
        <w:shd w:val="clear" w:color="auto" w:fill="FFFFFF"/>
        <w:tabs>
          <w:tab w:val="left" w:pos="0"/>
        </w:tabs>
        <w:autoSpaceDE w:val="0"/>
        <w:autoSpaceDN w:val="0"/>
        <w:adjustRightInd w:val="0"/>
        <w:ind w:firstLine="567"/>
        <w:jc w:val="both"/>
      </w:pPr>
      <w:r w:rsidRPr="00B67C9B">
        <w:t>Общество с ограниченной ответственностью «Тепловодоканал» (ООО «Тепловодоканал»), именуемое в дальнейшем «Заказчик», в лице Генерального директора Бобыря Алексея Александровича, действующего на основании Устава, с одной стороны, и</w:t>
      </w:r>
    </w:p>
    <w:p w14:paraId="7A25859E" w14:textId="77777777" w:rsidR="00706776" w:rsidRPr="00B67C9B" w:rsidRDefault="00B67C9B" w:rsidP="00B67C9B">
      <w:pPr>
        <w:shd w:val="clear" w:color="auto" w:fill="FFFFFF"/>
        <w:tabs>
          <w:tab w:val="left" w:pos="0"/>
        </w:tabs>
        <w:autoSpaceDE w:val="0"/>
        <w:autoSpaceDN w:val="0"/>
        <w:adjustRightInd w:val="0"/>
        <w:ind w:firstLine="567"/>
        <w:jc w:val="both"/>
      </w:pPr>
      <w:r w:rsidRPr="00B67C9B">
        <w:t>Общество с ограниченной ответственностью «Авангард» (ООО «Авангард»), именуемое в дальнейшем «Подрядчик», в лице временного директора Казака Александра Викторовича, действующего на основании Устава, с другой стороны, именуемые в дальнейшем «Стороны»</w:t>
      </w:r>
      <w:r w:rsidR="00706776" w:rsidRPr="00B67C9B">
        <w:t>, заключили настоящее соглашение о нижеследующем:</w:t>
      </w:r>
    </w:p>
    <w:p w14:paraId="0C840978" w14:textId="77777777" w:rsidR="00706776" w:rsidRPr="00325D18" w:rsidRDefault="00706776" w:rsidP="00706776">
      <w:pPr>
        <w:shd w:val="clear" w:color="auto" w:fill="FFFFFF"/>
        <w:ind w:left="5" w:firstLine="567"/>
        <w:contextualSpacing/>
        <w:jc w:val="both"/>
      </w:pPr>
      <w:r w:rsidRPr="00325D18">
        <w:t>Предметом настоящего соглашения является определение обязанностей Сторон по обеспечению выполнения требований экологической безопасности:</w:t>
      </w:r>
    </w:p>
    <w:p w14:paraId="406BF8DD" w14:textId="77777777" w:rsidR="00706776" w:rsidRPr="00325D18" w:rsidRDefault="00706776" w:rsidP="00706776">
      <w:pPr>
        <w:ind w:firstLine="567"/>
      </w:pPr>
    </w:p>
    <w:p w14:paraId="09371FF0" w14:textId="77777777" w:rsidR="00706776" w:rsidRPr="00325D18" w:rsidRDefault="00706776" w:rsidP="00706776">
      <w:pPr>
        <w:ind w:firstLine="567"/>
      </w:pPr>
      <w:r w:rsidRPr="00325D18">
        <w:t>Стороны пришли к соглашению, что:</w:t>
      </w:r>
    </w:p>
    <w:p w14:paraId="22D0F203" w14:textId="77777777" w:rsidR="00706776" w:rsidRPr="00CF0F71" w:rsidRDefault="00706776" w:rsidP="00706776">
      <w:pPr>
        <w:pStyle w:val="a4"/>
        <w:ind w:firstLine="567"/>
        <w:jc w:val="both"/>
        <w:rPr>
          <w:sz w:val="24"/>
          <w:szCs w:val="24"/>
        </w:rPr>
      </w:pPr>
      <w:r w:rsidRPr="00CF0F71">
        <w:rPr>
          <w:sz w:val="24"/>
          <w:szCs w:val="24"/>
        </w:rPr>
        <w:t>Право</w:t>
      </w:r>
      <w:r w:rsidRPr="00CF0F71">
        <w:rPr>
          <w:sz w:val="24"/>
          <w:szCs w:val="24"/>
        </w:rPr>
        <w:tab/>
        <w:t>собственности на отходы, образованные в результате работ, выполненных частично  иждивением Подрядчика, частично иждивением Заказчика, переходит к  Подрядчику.</w:t>
      </w:r>
    </w:p>
    <w:p w14:paraId="44E11CEE" w14:textId="77777777" w:rsidR="00706776" w:rsidRPr="00CF0F71" w:rsidRDefault="00706776" w:rsidP="00706776">
      <w:pPr>
        <w:pStyle w:val="a4"/>
        <w:ind w:firstLine="567"/>
        <w:jc w:val="both"/>
        <w:rPr>
          <w:sz w:val="24"/>
          <w:szCs w:val="24"/>
        </w:rPr>
      </w:pPr>
      <w:r w:rsidRPr="00CF0F71">
        <w:rPr>
          <w:sz w:val="24"/>
          <w:szCs w:val="24"/>
        </w:rPr>
        <w:t>Подрядчик обязуется:</w:t>
      </w:r>
    </w:p>
    <w:p w14:paraId="0B1FA703" w14:textId="77777777" w:rsidR="00706776" w:rsidRPr="00CF0F71" w:rsidRDefault="00706776" w:rsidP="00706776">
      <w:pPr>
        <w:pStyle w:val="a4"/>
        <w:ind w:firstLine="567"/>
        <w:jc w:val="both"/>
        <w:rPr>
          <w:sz w:val="24"/>
          <w:szCs w:val="24"/>
        </w:rPr>
      </w:pPr>
      <w:r w:rsidRPr="00CF0F71">
        <w:rPr>
          <w:sz w:val="24"/>
          <w:szCs w:val="24"/>
        </w:rPr>
        <w:t>- заключить договор на вывоз и утилизацию отходов, образующихся у Подрядчика в результате выполнения работ по настоящему договору, со специализированной организацией, имеющей, если это требуется законодательством,</w:t>
      </w:r>
      <w:r w:rsidRPr="00CF0F71">
        <w:rPr>
          <w:sz w:val="24"/>
          <w:szCs w:val="24"/>
          <w:lang w:val="ru-RU"/>
        </w:rPr>
        <w:t xml:space="preserve"> соответствующую</w:t>
      </w:r>
      <w:r w:rsidRPr="00CF0F71">
        <w:rPr>
          <w:sz w:val="24"/>
          <w:szCs w:val="24"/>
        </w:rPr>
        <w:t xml:space="preserve"> лицензию на деятельность по сбору, транспортированию, обработке, утилизации, обезвреживанию, размещению отходов I - IV классов опасности в месячный срок, копию договора</w:t>
      </w:r>
      <w:r w:rsidRPr="00CF0F71">
        <w:rPr>
          <w:sz w:val="24"/>
          <w:szCs w:val="24"/>
          <w:lang w:val="ru-RU"/>
        </w:rPr>
        <w:t xml:space="preserve"> и лицензии</w:t>
      </w:r>
      <w:r w:rsidRPr="00CF0F71">
        <w:rPr>
          <w:sz w:val="24"/>
          <w:szCs w:val="24"/>
        </w:rPr>
        <w:t xml:space="preserve"> представить Заказчику</w:t>
      </w:r>
      <w:r>
        <w:rPr>
          <w:sz w:val="24"/>
          <w:szCs w:val="24"/>
          <w:lang w:val="ru-RU"/>
        </w:rPr>
        <w:t xml:space="preserve">. </w:t>
      </w:r>
      <w:r w:rsidRPr="002A0C39">
        <w:rPr>
          <w:iCs/>
          <w:sz w:val="24"/>
          <w:szCs w:val="24"/>
          <w:lang w:val="ru-RU"/>
        </w:rPr>
        <w:t>При наличии собственной лицензии на сбор, транспортировку, обработку, утилизацию, обезвреживание, размещение отходов Подрядчик вправе самостоятельно осуществить разрешенные лицензией действия по обращению с отходами</w:t>
      </w:r>
      <w:r w:rsidRPr="002A0C39">
        <w:rPr>
          <w:iCs/>
          <w:sz w:val="24"/>
          <w:szCs w:val="24"/>
        </w:rPr>
        <w:t>;</w:t>
      </w:r>
    </w:p>
    <w:p w14:paraId="5856DBAE" w14:textId="77777777" w:rsidR="00706776" w:rsidRPr="00CF0F71" w:rsidRDefault="00706776" w:rsidP="00706776">
      <w:pPr>
        <w:pStyle w:val="a4"/>
        <w:ind w:firstLine="567"/>
        <w:jc w:val="both"/>
        <w:rPr>
          <w:sz w:val="24"/>
          <w:szCs w:val="24"/>
        </w:rPr>
      </w:pPr>
      <w:r w:rsidRPr="00CF0F71">
        <w:rPr>
          <w:sz w:val="24"/>
          <w:szCs w:val="24"/>
        </w:rPr>
        <w:t>- самостоятельно уплачивать экологические платежи за негативное воздействие на окружающую среду в соответствии с законодательством;</w:t>
      </w:r>
    </w:p>
    <w:p w14:paraId="173687E4" w14:textId="77777777" w:rsidR="00706776" w:rsidRPr="00CF0F71" w:rsidRDefault="00706776" w:rsidP="00706776">
      <w:pPr>
        <w:pStyle w:val="a4"/>
        <w:ind w:firstLine="567"/>
        <w:jc w:val="both"/>
        <w:rPr>
          <w:sz w:val="24"/>
          <w:szCs w:val="24"/>
        </w:rPr>
      </w:pPr>
      <w:r w:rsidRPr="00CF0F71">
        <w:rPr>
          <w:sz w:val="24"/>
          <w:szCs w:val="24"/>
        </w:rPr>
        <w:t>- в установленном природоохранным законодательством порядке разработать проект нормативов образования отходов и лимитов на их размещение, получить документ об утверждении нормативов образования отходов и лимитов на их размещение, копию документа представить Заказчику;</w:t>
      </w:r>
    </w:p>
    <w:p w14:paraId="2207FBF7" w14:textId="77777777" w:rsidR="00706776" w:rsidRPr="00EE40D3" w:rsidRDefault="00706776" w:rsidP="00706776">
      <w:pPr>
        <w:pStyle w:val="a4"/>
        <w:ind w:firstLine="567"/>
        <w:jc w:val="both"/>
        <w:rPr>
          <w:sz w:val="24"/>
          <w:szCs w:val="24"/>
          <w:lang w:val="ru-RU"/>
        </w:rPr>
      </w:pPr>
      <w:r w:rsidRPr="00CF0F71">
        <w:rPr>
          <w:sz w:val="24"/>
          <w:szCs w:val="24"/>
        </w:rPr>
        <w:t>- обеспечить складирование (накопление) образованных в результате хозяйственной деятельности Подрядчика отходов в специально оборудованных местах, согласованных с Заказчиком</w:t>
      </w:r>
      <w:r>
        <w:rPr>
          <w:sz w:val="24"/>
          <w:szCs w:val="24"/>
          <w:lang w:val="ru-RU"/>
        </w:rPr>
        <w:t>;</w:t>
      </w:r>
    </w:p>
    <w:p w14:paraId="2759E6CF" w14:textId="77777777" w:rsidR="00706776" w:rsidRPr="002A0C39" w:rsidRDefault="00706776" w:rsidP="00706776">
      <w:pPr>
        <w:pStyle w:val="a4"/>
        <w:ind w:firstLine="567"/>
        <w:jc w:val="both"/>
        <w:rPr>
          <w:iCs/>
          <w:sz w:val="24"/>
          <w:szCs w:val="24"/>
          <w:lang w:val="ru-RU"/>
        </w:rPr>
      </w:pPr>
      <w:r w:rsidRPr="002A0C39">
        <w:rPr>
          <w:iCs/>
          <w:sz w:val="24"/>
          <w:szCs w:val="24"/>
          <w:lang w:val="ru-RU"/>
        </w:rPr>
        <w:t>- по завершению работ до подписания итогового Акта приемки выполненных работ со стороны Заказчика, Подрядчик обеспечивает вывоз всех отходов, образованных им в процессе выполнения работ.</w:t>
      </w:r>
    </w:p>
    <w:p w14:paraId="3EF84FE4" w14:textId="77777777" w:rsidR="00706776" w:rsidRPr="00BB15BD" w:rsidRDefault="00706776" w:rsidP="00706776">
      <w:pPr>
        <w:pStyle w:val="a4"/>
        <w:ind w:firstLine="567"/>
        <w:jc w:val="both"/>
        <w:rPr>
          <w:iCs/>
          <w:color w:val="000000" w:themeColor="text1"/>
          <w:sz w:val="24"/>
          <w:szCs w:val="24"/>
        </w:rPr>
      </w:pPr>
    </w:p>
    <w:p w14:paraId="571DBC9D" w14:textId="77777777" w:rsidR="00706776" w:rsidRPr="00BB15BD" w:rsidRDefault="00706776" w:rsidP="00706776">
      <w:pPr>
        <w:ind w:firstLine="567"/>
        <w:rPr>
          <w:b/>
        </w:rPr>
      </w:pPr>
      <w:r w:rsidRPr="00BB15BD">
        <w:t xml:space="preserve">1. </w:t>
      </w:r>
      <w:r w:rsidRPr="00BB15BD">
        <w:rPr>
          <w:b/>
        </w:rPr>
        <w:t>Подрядчик обязуется:</w:t>
      </w:r>
    </w:p>
    <w:p w14:paraId="2AD9A442" w14:textId="77777777" w:rsidR="00706776" w:rsidRPr="00BB15BD" w:rsidRDefault="00706776" w:rsidP="00706776">
      <w:pPr>
        <w:ind w:firstLine="567"/>
        <w:jc w:val="both"/>
      </w:pPr>
      <w:r w:rsidRPr="00BB15BD">
        <w:t>1.1. Соблюдать требования охраны атмосферного воздуха при производстве работ. Не допускать пыления материалов, складированных на объекте Заказчика.</w:t>
      </w:r>
    </w:p>
    <w:p w14:paraId="7A7F4DEB" w14:textId="77777777" w:rsidR="00706776" w:rsidRPr="00BB15BD" w:rsidRDefault="00706776" w:rsidP="00706776">
      <w:pPr>
        <w:ind w:firstLine="567"/>
        <w:jc w:val="both"/>
      </w:pPr>
      <w:r w:rsidRPr="00BB15BD">
        <w:t>1.2. Соблюдать требования охраны водных объектов. Не допускать сбросов жидких отходов или неочищенных стоков в сети промышленной ливневой канализации. Не проводить мойку автотранспорта и строительной техники в местах, не предназначенных для этих целей.</w:t>
      </w:r>
    </w:p>
    <w:p w14:paraId="00DD1754" w14:textId="77777777" w:rsidR="00706776" w:rsidRPr="00BB15BD" w:rsidRDefault="00706776" w:rsidP="00706776">
      <w:pPr>
        <w:ind w:firstLine="567"/>
        <w:jc w:val="both"/>
        <w:rPr>
          <w:color w:val="000000" w:themeColor="text1"/>
        </w:rPr>
      </w:pPr>
      <w:r w:rsidRPr="00BB15BD">
        <w:t xml:space="preserve">1.3. Соблюдать порядок обращения с отходами производства и потребления, установленный стандартом СТО "ИСМ. </w:t>
      </w:r>
      <w:r w:rsidRPr="00BB15BD">
        <w:rPr>
          <w:color w:val="000000" w:themeColor="text1"/>
        </w:rPr>
        <w:t>Отходы производства и потребления. Организация работ" и инструкциями структурных подразделений предприятия.</w:t>
      </w:r>
    </w:p>
    <w:p w14:paraId="3CD494CF" w14:textId="77777777" w:rsidR="00706776" w:rsidRPr="00BB15BD" w:rsidRDefault="00706776" w:rsidP="00706776">
      <w:pPr>
        <w:ind w:firstLine="567"/>
        <w:jc w:val="both"/>
        <w:rPr>
          <w:color w:val="000000" w:themeColor="text1"/>
        </w:rPr>
      </w:pPr>
      <w:r w:rsidRPr="00BB15BD">
        <w:rPr>
          <w:color w:val="000000" w:themeColor="text1"/>
        </w:rPr>
        <w:t xml:space="preserve">1.4. Назначить лиц, ответственных за проведение работ по обращению с отходами (за работы по сбору, накоплению, транспортированию, обработке, утилизации, обезвреживанию, </w:t>
      </w:r>
      <w:r w:rsidRPr="00BB15BD">
        <w:rPr>
          <w:color w:val="000000" w:themeColor="text1"/>
        </w:rPr>
        <w:lastRenderedPageBreak/>
        <w:t>размещению отходов), за допуск работников к выполнению работ по обращению с отходами I – IV, а также за обеспечение требований экологической безопасности при производстве работ. Допускать к работе с отходами I – IV классов опасности персонал, имеющий профессиональную подготовку, подтвержденную свидетельствами (сертификатами).</w:t>
      </w:r>
    </w:p>
    <w:p w14:paraId="425D91E2" w14:textId="77777777" w:rsidR="00706776" w:rsidRPr="00BB15BD" w:rsidRDefault="00706776" w:rsidP="00706776">
      <w:pPr>
        <w:ind w:firstLine="567"/>
        <w:jc w:val="both"/>
        <w:rPr>
          <w:color w:val="000000" w:themeColor="text1"/>
        </w:rPr>
      </w:pPr>
      <w:r w:rsidRPr="00BB15BD">
        <w:rPr>
          <w:color w:val="000000" w:themeColor="text1"/>
        </w:rPr>
        <w:t>1.5. Обеспечить места производства работ соответствующей тарой для временного накопления образующихся отходов.</w:t>
      </w:r>
    </w:p>
    <w:p w14:paraId="1AB25163" w14:textId="77777777" w:rsidR="00706776" w:rsidRPr="00BB15BD" w:rsidRDefault="00706776" w:rsidP="00706776">
      <w:pPr>
        <w:ind w:firstLine="567"/>
        <w:jc w:val="both"/>
      </w:pPr>
      <w:r w:rsidRPr="00BB15BD">
        <w:rPr>
          <w:color w:val="000000" w:themeColor="text1"/>
        </w:rPr>
        <w:t xml:space="preserve">1.6. Размещать отходы в местах, предусмотренных картой-схемой мест временного накопления отходов. Не допускать несанкционированных мест </w:t>
      </w:r>
      <w:r w:rsidRPr="00BB15BD">
        <w:t>складирования отходов и захламления территории объекта Заказчика.</w:t>
      </w:r>
    </w:p>
    <w:p w14:paraId="45E904FA" w14:textId="77777777" w:rsidR="00706776" w:rsidRPr="00BB15BD" w:rsidRDefault="00706776" w:rsidP="00706776">
      <w:pPr>
        <w:ind w:firstLine="567"/>
        <w:jc w:val="both"/>
      </w:pPr>
      <w:r w:rsidRPr="00BB15BD">
        <w:t>1.7. Предоставлять по запросу Заказчика сведения о количестве и видах переданных отходов в случае, если Подрядчик самостоятельно осуществляет передачу отходов в специализированную организацию для захоронения, использования или обезвреживания.</w:t>
      </w:r>
    </w:p>
    <w:p w14:paraId="1770C5A3" w14:textId="77777777" w:rsidR="00706776" w:rsidRPr="00BB15BD" w:rsidRDefault="00706776" w:rsidP="00706776">
      <w:pPr>
        <w:ind w:firstLine="567"/>
        <w:jc w:val="both"/>
      </w:pPr>
      <w:r w:rsidRPr="00BB15BD">
        <w:t>1.8. Устранять по требованию Заказчика нарушения в области экологической безопасности, допущенные Подрядчиком при выполнении работ на территории объекта Заказчика.</w:t>
      </w:r>
    </w:p>
    <w:p w14:paraId="5C5AB762" w14:textId="77777777" w:rsidR="00706776" w:rsidRPr="00BB15BD" w:rsidRDefault="00E5184A" w:rsidP="00706776">
      <w:pPr>
        <w:ind w:firstLine="567"/>
        <w:jc w:val="both"/>
      </w:pPr>
      <w:r>
        <w:t>1.9. Обеспечивать необходимые условия</w:t>
      </w:r>
      <w:r w:rsidR="00706776" w:rsidRPr="00BB15BD">
        <w:t xml:space="preserve"> для проведения проверок в части выполнения требований экологической безопасности в подразделениях Подрядчика, расположенных на территории объекта Заказчика, комиссиями Заказчика, органов государственного надзора и ведомственного контроля.</w:t>
      </w:r>
    </w:p>
    <w:p w14:paraId="1F3A1B25" w14:textId="77777777" w:rsidR="00706776" w:rsidRPr="00BB15BD" w:rsidRDefault="00706776" w:rsidP="00706776">
      <w:pPr>
        <w:ind w:firstLine="567"/>
        <w:jc w:val="both"/>
      </w:pPr>
      <w:r w:rsidRPr="00BB15BD">
        <w:t>1.10. Обеспечивать разработку и выполнение мероприятий по устранению замечаний комиссий Заказчика, органов Государственного надзора и ведомственного контроля.</w:t>
      </w:r>
    </w:p>
    <w:p w14:paraId="13302D8A" w14:textId="77777777" w:rsidR="00706776" w:rsidRPr="00BB15BD" w:rsidRDefault="00706776" w:rsidP="00706776">
      <w:pPr>
        <w:ind w:firstLine="567"/>
        <w:jc w:val="both"/>
      </w:pPr>
      <w:r w:rsidRPr="00BB15BD">
        <w:t>1.11. При исполнении обязанностей на объекте Заказчика соблюдать требования законодательства, иных правовых актов, а также локальных нормативных актов Заказчика по экологической безопасности.</w:t>
      </w:r>
    </w:p>
    <w:p w14:paraId="3A4FCB78" w14:textId="77777777" w:rsidR="00706776" w:rsidRPr="00CF0F71" w:rsidRDefault="00706776" w:rsidP="00706776">
      <w:pPr>
        <w:ind w:firstLine="567"/>
        <w:jc w:val="both"/>
      </w:pPr>
      <w:r w:rsidRPr="00BB15BD">
        <w:t>1.12. Назначить ответственное лицо за информационное взаимодействие с Заказчиком при возникновении нештатных (чрезвычайных) ситуаций, в том числе, связанных с экологической</w:t>
      </w:r>
      <w:r w:rsidRPr="00CF0F71">
        <w:t xml:space="preserve"> безопасностью.</w:t>
      </w:r>
    </w:p>
    <w:p w14:paraId="223D873F" w14:textId="77777777" w:rsidR="00706776" w:rsidRPr="00CF0F71" w:rsidRDefault="00706776" w:rsidP="00706776">
      <w:pPr>
        <w:ind w:firstLine="567"/>
        <w:jc w:val="both"/>
      </w:pPr>
      <w:r w:rsidRPr="00CF0F71">
        <w:t>1.13. Немедленно сообщать Заказчику обо всех нештатных ситуациях на объекте Заказчика (разливов нефтепродуктов, сброс жидких отходов и т.д.) и принимаемых решениях.</w:t>
      </w:r>
    </w:p>
    <w:p w14:paraId="2D7A4EC2" w14:textId="77777777" w:rsidR="00706776" w:rsidRPr="00CF0F71" w:rsidRDefault="00706776" w:rsidP="00706776">
      <w:pPr>
        <w:ind w:firstLine="567"/>
        <w:jc w:val="both"/>
      </w:pPr>
      <w:r w:rsidRPr="00CF0F71">
        <w:t>1.14. Обеспечить при исполнении обязанностей на объекте Заказчика выполнение мероприятий по экологической безопасности (далее мероприятия), нарушение которых может повлечь причинение имущественного ущерба Заказчику, а также привлечение Заказчика уполномоченными государственными органами к предусмотренной законодательством ответственности.</w:t>
      </w:r>
    </w:p>
    <w:p w14:paraId="482C3E45" w14:textId="77777777" w:rsidR="00706776" w:rsidRPr="00CF0F71" w:rsidRDefault="00706776" w:rsidP="00706776">
      <w:pPr>
        <w:ind w:firstLine="567"/>
        <w:jc w:val="both"/>
      </w:pPr>
      <w:r w:rsidRPr="00CF0F71">
        <w:t>К мероприятиям, предусмотренным настоящим пунктом относятся нарушения требований:</w:t>
      </w:r>
    </w:p>
    <w:p w14:paraId="645DB614" w14:textId="77777777" w:rsidR="00706776" w:rsidRPr="00CF0F71" w:rsidRDefault="00706776" w:rsidP="00706776">
      <w:pPr>
        <w:ind w:firstLine="567"/>
        <w:jc w:val="both"/>
      </w:pPr>
      <w:r w:rsidRPr="00CF0F71">
        <w:t>- нарушение Подрядчиком сроков, установленных мероприятиями, которые были разработаны для устранения замечаний, выявленных и оформленных актами (предписаниями) федеральных надзорных органов, служб надзора Заказчика;</w:t>
      </w:r>
    </w:p>
    <w:p w14:paraId="7A1F155F" w14:textId="77777777" w:rsidR="00706776" w:rsidRPr="00CF0F71" w:rsidRDefault="00706776" w:rsidP="00706776">
      <w:pPr>
        <w:ind w:firstLine="567"/>
        <w:jc w:val="both"/>
      </w:pPr>
      <w:r w:rsidRPr="00CF0F71">
        <w:t>- организация свалок при производстве строительно-монтажных работ на территории Заказчика. Размещение отходов в местах, не предусмотренных действующей у Заказчика картой-схемой мест временного хранения отходов (или проектной документацией на производство строительно-монтажных работ);</w:t>
      </w:r>
    </w:p>
    <w:p w14:paraId="1583E43C" w14:textId="77777777" w:rsidR="00706776" w:rsidRPr="00CF0F71" w:rsidRDefault="00706776" w:rsidP="00706776">
      <w:pPr>
        <w:ind w:firstLine="567"/>
        <w:jc w:val="both"/>
      </w:pPr>
      <w:r w:rsidRPr="00CF0F71">
        <w:t>- разливы нефтепродуктов на территории заказчика; эксплуатация неисправного автотранспорта и строительной техники, приводящая к загрязнению территории Заказчика нефтепродуктами (наличие масляных пятен под техникой).</w:t>
      </w:r>
    </w:p>
    <w:p w14:paraId="7FD79C0C" w14:textId="77777777" w:rsidR="00706776" w:rsidRPr="00CF0F71" w:rsidRDefault="00706776" w:rsidP="00706776">
      <w:pPr>
        <w:ind w:firstLine="567"/>
        <w:jc w:val="both"/>
      </w:pPr>
      <w:r w:rsidRPr="00CF0F71">
        <w:t>1.15. В целях выполнения вышеуказанных пунктов соглашения по вопросам обеспечения экологической безопасности ознакомиться с действующими у Заказчика локальными нормативными актами по экологической безопасности.</w:t>
      </w:r>
    </w:p>
    <w:p w14:paraId="0D8A78CA" w14:textId="77777777" w:rsidR="00706776" w:rsidRPr="00CF0F71" w:rsidRDefault="00706776" w:rsidP="00706776">
      <w:pPr>
        <w:ind w:firstLine="567"/>
        <w:jc w:val="both"/>
      </w:pPr>
      <w:r w:rsidRPr="00CF0F71">
        <w:lastRenderedPageBreak/>
        <w:t>1.16. Уплатить неустойку/штраф Заказчику за каждое нарушение Подрядчиком и его субподрядчиками правил и норм экологической безопасности, допущенное по их вине, в случае предъявления соответствующего требования Заказчиком:</w:t>
      </w:r>
    </w:p>
    <w:p w14:paraId="14489DC0" w14:textId="77777777" w:rsidR="00706776" w:rsidRPr="00CF0F71" w:rsidRDefault="00706776" w:rsidP="00706776">
      <w:pPr>
        <w:ind w:firstLine="567"/>
        <w:jc w:val="both"/>
      </w:pPr>
      <w:r w:rsidRPr="00CF0F71">
        <w:t>- 50 000 (пятидесяти тысяч) рублей за каждое нарушение правил и норм экологической безопасности, допущенное персоналом Подрядчика или субподрядной организации;</w:t>
      </w:r>
    </w:p>
    <w:p w14:paraId="40D8835A" w14:textId="77777777" w:rsidR="00706776" w:rsidRPr="00CF0F71" w:rsidRDefault="00706776" w:rsidP="00706776">
      <w:pPr>
        <w:ind w:firstLine="567"/>
        <w:jc w:val="both"/>
      </w:pPr>
      <w:r w:rsidRPr="00CF0F71">
        <w:t xml:space="preserve">- 100 000 (ста тысяч) рублей за повторное (2 раза и более) нарушение требований норм и правил экологической безопасности, допущенное персоналом Подрядчика или субподрядной организации; </w:t>
      </w:r>
    </w:p>
    <w:p w14:paraId="4D33DACD" w14:textId="77777777" w:rsidR="00706776" w:rsidRPr="00CF0F71" w:rsidRDefault="00706776" w:rsidP="00706776">
      <w:pPr>
        <w:pStyle w:val="afa"/>
        <w:shd w:val="clear" w:color="auto" w:fill="FFFFFF"/>
        <w:tabs>
          <w:tab w:val="left" w:pos="1560"/>
        </w:tabs>
        <w:autoSpaceDE w:val="0"/>
        <w:autoSpaceDN w:val="0"/>
        <w:adjustRightInd w:val="0"/>
        <w:ind w:left="0" w:firstLine="567"/>
        <w:jc w:val="both"/>
        <w:rPr>
          <w:rFonts w:ascii="Times New Roman" w:hAnsi="Times New Roman"/>
          <w:sz w:val="24"/>
          <w:szCs w:val="24"/>
        </w:rPr>
      </w:pPr>
      <w:r w:rsidRPr="00CF0F71">
        <w:rPr>
          <w:rFonts w:ascii="Times New Roman" w:hAnsi="Times New Roman"/>
          <w:sz w:val="24"/>
          <w:szCs w:val="24"/>
        </w:rPr>
        <w:t>- 250 000 (двухсот пятидесяти тысяч) рублей за невыполнение в установленные сроки мероприятий, предложенных к устранению предписаниями, актами (актами проверки), выданными в ходе проведения инспекционных проверок службами Заказчика, а также органами, осуществляющими контроль и надзор (в т.ч. и на особо опасных объектах), органами прокуратуры, иными уполномоченными органами.</w:t>
      </w:r>
    </w:p>
    <w:p w14:paraId="595DD2C6" w14:textId="77777777" w:rsidR="00706776" w:rsidRPr="00CF0F71" w:rsidRDefault="00706776" w:rsidP="00706776">
      <w:pPr>
        <w:ind w:firstLine="567"/>
        <w:jc w:val="both"/>
      </w:pPr>
      <w:r w:rsidRPr="00CF0F71">
        <w:t xml:space="preserve">- </w:t>
      </w:r>
      <w:r w:rsidRPr="00CF0F71">
        <w:rPr>
          <w:lang w:eastAsia="ru-RU"/>
        </w:rPr>
        <w:t>в трехкратном размере рыночной стоимости услуг (затрат) по вывозу отходов за невывоз (неполный вывоз) Подрядчиком отходов, образовавшихся в ходе выполнения р</w:t>
      </w:r>
      <w:r w:rsidR="00E5184A">
        <w:rPr>
          <w:lang w:eastAsia="ru-RU"/>
        </w:rPr>
        <w:t xml:space="preserve">абот (в случае, если договором </w:t>
      </w:r>
      <w:r w:rsidRPr="00CF0F71">
        <w:rPr>
          <w:lang w:eastAsia="ru-RU"/>
        </w:rPr>
        <w:t>обязанность по вывозу отходов, возложена на подрядчика);</w:t>
      </w:r>
    </w:p>
    <w:p w14:paraId="7F6BC9C5" w14:textId="77777777" w:rsidR="00706776" w:rsidRPr="00CF0F71" w:rsidRDefault="00706776" w:rsidP="00706776">
      <w:pPr>
        <w:ind w:firstLine="567"/>
        <w:jc w:val="both"/>
      </w:pPr>
      <w:r w:rsidRPr="00CF0F71">
        <w:t>- 1 000 000 (один миллион) рублей за возникновение загрязнения, отравления или заражения окружающей среды, не повлекшего причинения вреда здоровью человека и уничтожения или повреждения имущества в крупном размере (крупным размером считается сумма, превышающая 250 000 рублей);</w:t>
      </w:r>
    </w:p>
    <w:p w14:paraId="65289495" w14:textId="77777777" w:rsidR="00706776" w:rsidRPr="00CF0F71" w:rsidRDefault="00706776" w:rsidP="00706776">
      <w:pPr>
        <w:suppressAutoHyphens w:val="0"/>
        <w:autoSpaceDE w:val="0"/>
        <w:autoSpaceDN w:val="0"/>
        <w:adjustRightInd w:val="0"/>
        <w:ind w:firstLine="567"/>
        <w:jc w:val="both"/>
        <w:rPr>
          <w:lang w:eastAsia="ru-RU"/>
        </w:rPr>
      </w:pPr>
      <w:r w:rsidRPr="00CF0F71">
        <w:t>- 3 000 000 (три миллиона) рублей за факт загрязнения, отравления или заражения окружающей среды, повлекшего уничтожение, повреждение имущества,</w:t>
      </w:r>
      <w:r w:rsidRPr="00CF0F71">
        <w:rPr>
          <w:lang w:eastAsia="ru-RU"/>
        </w:rPr>
        <w:t xml:space="preserve"> повлекшие </w:t>
      </w:r>
      <w:r w:rsidRPr="00CF0F71">
        <w:t>причинения вреда здоровью</w:t>
      </w:r>
      <w:r w:rsidRPr="00CF0F71">
        <w:rPr>
          <w:lang w:eastAsia="ru-RU"/>
        </w:rPr>
        <w:t xml:space="preserve"> человека и/или смерть человека либо эпидемии, причинение существенного вреда животному или растительному миру, рыбным запасам, лесному или сельскому хозяйству и пр., </w:t>
      </w:r>
      <w:r w:rsidRPr="00CF0F71">
        <w:t>допущенный персоналом Подрядчика или субподрядной организации.</w:t>
      </w:r>
    </w:p>
    <w:p w14:paraId="60D90872" w14:textId="77777777" w:rsidR="00706776" w:rsidRPr="00CF0F71" w:rsidRDefault="00706776" w:rsidP="00706776">
      <w:pPr>
        <w:ind w:firstLine="567"/>
        <w:jc w:val="both"/>
      </w:pPr>
      <w:r w:rsidRPr="00CF0F71">
        <w:t>1.17. Уплатить Заказчику штраф в размере 1 % от общей стоимости работ, в случае нарушения Подрядчиком положений пункта 1.14. соглашения при предъявлении соответствующего требования Заказчиком.</w:t>
      </w:r>
    </w:p>
    <w:p w14:paraId="0125E1F9" w14:textId="77777777" w:rsidR="00706776" w:rsidRPr="00CF0F71" w:rsidRDefault="00706776" w:rsidP="00706776">
      <w:pPr>
        <w:ind w:firstLine="567"/>
        <w:jc w:val="both"/>
      </w:pPr>
      <w:r w:rsidRPr="00CF0F71">
        <w:t>1.18. В полном объеме возместить ущерб, в случае если допущенное нарушение Подрядчиком положений</w:t>
      </w:r>
      <w:r w:rsidR="00E5184A">
        <w:t>,</w:t>
      </w:r>
      <w:r w:rsidRPr="00CF0F71">
        <w:t xml:space="preserve"> изложенных в пунктах 1.14. соглашения повлекл</w:t>
      </w:r>
      <w:r w:rsidRPr="000058D0">
        <w:t xml:space="preserve">о </w:t>
      </w:r>
      <w:r w:rsidRPr="00E94E7D">
        <w:t xml:space="preserve">привлечение Заказчика уполномоченными государственными органами к ответственности, </w:t>
      </w:r>
      <w:r w:rsidRPr="00CF0F71">
        <w:t xml:space="preserve">причинение ущерба имуществу </w:t>
      </w:r>
      <w:r>
        <w:t>З</w:t>
      </w:r>
      <w:r w:rsidRPr="00CF0F71">
        <w:t xml:space="preserve">аказчика, либо третьих лиц, перед которыми ответственность несет </w:t>
      </w:r>
      <w:r>
        <w:t>З</w:t>
      </w:r>
      <w:r w:rsidR="00E5184A">
        <w:t>аказчик, а так</w:t>
      </w:r>
      <w:r w:rsidRPr="00CF0F71">
        <w:t>же при причинении вреда здоровью гражданам.</w:t>
      </w:r>
    </w:p>
    <w:p w14:paraId="255AB7CB" w14:textId="77777777" w:rsidR="00706776" w:rsidRPr="00CF0F71" w:rsidRDefault="00706776" w:rsidP="00706776">
      <w:pPr>
        <w:ind w:firstLine="567"/>
        <w:jc w:val="both"/>
        <w:rPr>
          <w:b/>
        </w:rPr>
      </w:pPr>
      <w:r w:rsidRPr="00CF0F71">
        <w:t xml:space="preserve">2. </w:t>
      </w:r>
      <w:r w:rsidRPr="00CF0F71">
        <w:rPr>
          <w:b/>
        </w:rPr>
        <w:t>Заказчик</w:t>
      </w:r>
      <w:r w:rsidRPr="00CF0F71">
        <w:t xml:space="preserve"> </w:t>
      </w:r>
      <w:r w:rsidRPr="00CF0F71">
        <w:rPr>
          <w:b/>
        </w:rPr>
        <w:t>обязуется:</w:t>
      </w:r>
    </w:p>
    <w:p w14:paraId="2449B247" w14:textId="77777777" w:rsidR="00706776" w:rsidRPr="00CF0F71" w:rsidRDefault="00706776" w:rsidP="00706776">
      <w:pPr>
        <w:ind w:firstLine="567"/>
        <w:jc w:val="both"/>
      </w:pPr>
      <w:r w:rsidRPr="00CF0F71">
        <w:t xml:space="preserve">2.1. Определить границы производственных территорий, перечень оборудования, зданий и сооружений, места временного </w:t>
      </w:r>
      <w:r>
        <w:t>накопления</w:t>
      </w:r>
      <w:r w:rsidRPr="00CF0F71">
        <w:t xml:space="preserve"> отходов, предоставляемых Подрядчику для производства работ.</w:t>
      </w:r>
    </w:p>
    <w:p w14:paraId="3A49105E" w14:textId="77777777" w:rsidR="00706776" w:rsidRPr="00CF0F71" w:rsidRDefault="00706776" w:rsidP="00706776">
      <w:pPr>
        <w:ind w:firstLine="567"/>
        <w:jc w:val="both"/>
      </w:pPr>
      <w:r w:rsidRPr="00CF0F71">
        <w:t>2.2. Провести и оформить вводный инструктаж о порядке обращения с отходами производства и потребления персоналу Подрядчика</w:t>
      </w:r>
      <w:r>
        <w:t>, назначенному ответственным в соответствии с п.1.4. соглашения,</w:t>
      </w:r>
      <w:r w:rsidRPr="00CF0F71">
        <w:t xml:space="preserve"> перед допуском к работам по обслуживанию и ремонту оборудования, зданий, сооружений на объекте Заказчика.</w:t>
      </w:r>
    </w:p>
    <w:p w14:paraId="2005BBAE" w14:textId="77777777" w:rsidR="00706776" w:rsidRPr="00CF0F71" w:rsidRDefault="00706776" w:rsidP="00706776">
      <w:pPr>
        <w:ind w:firstLine="567"/>
        <w:jc w:val="both"/>
      </w:pPr>
      <w:r w:rsidRPr="00CF0F71">
        <w:t xml:space="preserve">2.3. Предоставить необходимую нормативную и техническую документацию по порядку обращения с отходами производства и потребления, </w:t>
      </w:r>
      <w:r>
        <w:t xml:space="preserve">по охране атмосферного воздуха и водных объектов, </w:t>
      </w:r>
      <w:r w:rsidRPr="00CF0F71">
        <w:t>разработанную Заказчиком, для организации и выполнения работ Подрядчиком.</w:t>
      </w:r>
    </w:p>
    <w:p w14:paraId="16FDD5FC" w14:textId="77777777" w:rsidR="00706776" w:rsidRPr="00CF0F71" w:rsidRDefault="00706776" w:rsidP="00706776">
      <w:pPr>
        <w:ind w:firstLine="567"/>
        <w:jc w:val="both"/>
      </w:pPr>
      <w:r w:rsidRPr="00CF0F71">
        <w:t>2.4. Направлять Подрядчику требование об устранении нарушений, в срок не позднее 1 (одного) дня с момента установления факта нарушения положений, изложенных в пункте 1.14. соглашения.</w:t>
      </w:r>
    </w:p>
    <w:p w14:paraId="2306DADF" w14:textId="77777777" w:rsidR="00706776" w:rsidRPr="00CF0F71" w:rsidRDefault="00706776" w:rsidP="00706776">
      <w:pPr>
        <w:ind w:firstLine="567"/>
        <w:jc w:val="both"/>
      </w:pPr>
      <w:r w:rsidRPr="00CF0F71">
        <w:t>3. Заказчик вправе:</w:t>
      </w:r>
    </w:p>
    <w:p w14:paraId="59076AF0" w14:textId="77777777" w:rsidR="00706776" w:rsidRPr="00CF0F71" w:rsidRDefault="00706776" w:rsidP="00706776">
      <w:pPr>
        <w:ind w:firstLine="567"/>
        <w:jc w:val="both"/>
      </w:pPr>
      <w:r w:rsidRPr="00CF0F71">
        <w:t>3.1. Потребовать от Подрядчика уплаты неустойки в размере, указанном в п.1.16. соглашения.</w:t>
      </w:r>
    </w:p>
    <w:p w14:paraId="0C9E4F6F" w14:textId="77777777" w:rsidR="00706776" w:rsidRPr="00CF0F71" w:rsidRDefault="00706776" w:rsidP="00706776">
      <w:pPr>
        <w:ind w:firstLine="567"/>
        <w:jc w:val="both"/>
      </w:pPr>
      <w:r w:rsidRPr="00CF0F71">
        <w:lastRenderedPageBreak/>
        <w:t>3.2. Потребовать от Подрядчика уплаты Заказчику штрафа в размере</w:t>
      </w:r>
      <w:r>
        <w:t xml:space="preserve">, указанном в </w:t>
      </w:r>
      <w:r w:rsidRPr="00CF0F71">
        <w:t>пункт</w:t>
      </w:r>
      <w:r>
        <w:t xml:space="preserve">е </w:t>
      </w:r>
      <w:r w:rsidRPr="00CF0F71">
        <w:t>1.14. данного соглашения</w:t>
      </w:r>
      <w:r>
        <w:t>.</w:t>
      </w:r>
    </w:p>
    <w:p w14:paraId="305A0B6C" w14:textId="77777777" w:rsidR="00706776" w:rsidRPr="00E94E7D" w:rsidRDefault="00706776" w:rsidP="00706776">
      <w:pPr>
        <w:ind w:firstLine="567"/>
        <w:jc w:val="both"/>
      </w:pPr>
      <w:r w:rsidRPr="00057D4D">
        <w:t xml:space="preserve">4. </w:t>
      </w:r>
      <w:r w:rsidRPr="00E94E7D">
        <w:t>Нарушения в области экологической безопасности, выявленные представител</w:t>
      </w:r>
      <w:r>
        <w:t>ем/-</w:t>
      </w:r>
      <w:proofErr w:type="spellStart"/>
      <w:r w:rsidRPr="00E94E7D">
        <w:t>ями</w:t>
      </w:r>
      <w:proofErr w:type="spellEnd"/>
      <w:r>
        <w:t xml:space="preserve"> </w:t>
      </w:r>
      <w:r w:rsidRPr="00E94E7D">
        <w:t>Заказчика, оформляются в следующем порядке:</w:t>
      </w:r>
    </w:p>
    <w:p w14:paraId="09750D9F" w14:textId="77777777" w:rsidR="00706776" w:rsidRDefault="00706776" w:rsidP="00706776">
      <w:pPr>
        <w:ind w:firstLine="567"/>
        <w:jc w:val="both"/>
      </w:pPr>
      <w:r>
        <w:t>4.1. При обнаружении факта нарушения п</w:t>
      </w:r>
      <w:r w:rsidRPr="002A0C39">
        <w:t xml:space="preserve">редставитель Заказчика выдает представителю </w:t>
      </w:r>
      <w:r>
        <w:t>П</w:t>
      </w:r>
      <w:r w:rsidRPr="002A0C39">
        <w:t>одрядчика Акт выявленных замечаний. Акт составляется в двух экземплярах и выдается под роспись представителю Подрядчика.</w:t>
      </w:r>
    </w:p>
    <w:p w14:paraId="6A984900" w14:textId="77777777" w:rsidR="00706776" w:rsidRDefault="00706776" w:rsidP="00706776">
      <w:pPr>
        <w:ind w:firstLine="567"/>
        <w:jc w:val="both"/>
      </w:pPr>
      <w:r>
        <w:t xml:space="preserve">4.2. </w:t>
      </w:r>
      <w:r w:rsidRPr="002A0C39">
        <w:t>При отсутствии ограничений (запрет на съемку, наличие рисков для производящего съемку), в момент выявления нарушения выполняется его фотофиксация.</w:t>
      </w:r>
    </w:p>
    <w:p w14:paraId="6F3586B3" w14:textId="77777777" w:rsidR="00706776" w:rsidRPr="00E94E7D" w:rsidRDefault="00706776" w:rsidP="00706776">
      <w:pPr>
        <w:ind w:firstLine="567"/>
        <w:jc w:val="both"/>
      </w:pPr>
      <w:r w:rsidRPr="00E94E7D">
        <w:t>4.</w:t>
      </w:r>
      <w:r>
        <w:t>3</w:t>
      </w:r>
      <w:r w:rsidRPr="00E94E7D">
        <w:t xml:space="preserve">. </w:t>
      </w:r>
      <w:r>
        <w:t>Указанный в пункте 4. соглашения порядок оформления (фиксации) нарушений распространяется исключительно на нарушения в области экологической безопасности.</w:t>
      </w:r>
    </w:p>
    <w:p w14:paraId="737D6AF9" w14:textId="77777777" w:rsidR="00706776" w:rsidRPr="00E94E7D" w:rsidRDefault="00706776" w:rsidP="00706776">
      <w:pPr>
        <w:ind w:firstLine="567"/>
        <w:jc w:val="both"/>
      </w:pPr>
      <w:r w:rsidRPr="00E94E7D">
        <w:t>5. Факт нарушения может быть подтвержден одним из следующих документов:</w:t>
      </w:r>
    </w:p>
    <w:p w14:paraId="2D7DCCAB" w14:textId="77777777" w:rsidR="00706776" w:rsidRPr="00E94E7D" w:rsidRDefault="00706776" w:rsidP="00706776">
      <w:pPr>
        <w:ind w:firstLine="567"/>
        <w:jc w:val="both"/>
      </w:pPr>
      <w:r w:rsidRPr="00E94E7D">
        <w:t xml:space="preserve">5.1. </w:t>
      </w:r>
      <w:r>
        <w:t>а</w:t>
      </w:r>
      <w:r w:rsidRPr="00E94E7D">
        <w:t>кт</w:t>
      </w:r>
      <w:r>
        <w:t>ом выявленных замечаний</w:t>
      </w:r>
      <w:r w:rsidRPr="00E94E7D">
        <w:t xml:space="preserve"> Заказчика, о</w:t>
      </w:r>
      <w:r>
        <w:t xml:space="preserve">формленный в соответствии с пунктом 4 </w:t>
      </w:r>
      <w:r w:rsidRPr="00E94E7D">
        <w:t>соглашения;</w:t>
      </w:r>
    </w:p>
    <w:p w14:paraId="4E21797D" w14:textId="77777777" w:rsidR="00706776" w:rsidRPr="00E94E7D" w:rsidRDefault="00706776" w:rsidP="00706776">
      <w:pPr>
        <w:ind w:firstLine="567"/>
        <w:jc w:val="both"/>
      </w:pPr>
      <w:r w:rsidRPr="00E94E7D">
        <w:t xml:space="preserve">5.2. </w:t>
      </w:r>
      <w:r>
        <w:t>п</w:t>
      </w:r>
      <w:r w:rsidRPr="00E94E7D">
        <w:t xml:space="preserve">редписанием </w:t>
      </w:r>
      <w:r>
        <w:t xml:space="preserve">(актом и/или иным подобным документом) </w:t>
      </w:r>
      <w:r w:rsidRPr="00E94E7D">
        <w:t>контролирующих государственных органов.</w:t>
      </w:r>
    </w:p>
    <w:p w14:paraId="753E812E" w14:textId="77777777" w:rsidR="00706776" w:rsidRPr="00CF0F71" w:rsidRDefault="00706776" w:rsidP="00706776">
      <w:pPr>
        <w:ind w:firstLine="567"/>
        <w:jc w:val="both"/>
      </w:pPr>
      <w:r>
        <w:t xml:space="preserve">6. </w:t>
      </w:r>
      <w:r w:rsidRPr="00CF0F71">
        <w:t>Во всех остальных случаях, не предусмотренных настоящим соглашением, Стороны руководствуются договором</w:t>
      </w:r>
      <w:r>
        <w:t xml:space="preserve"> и законодательством РФ</w:t>
      </w:r>
      <w:r w:rsidRPr="00CF0F71">
        <w:t>.</w:t>
      </w:r>
    </w:p>
    <w:p w14:paraId="79EEBA91" w14:textId="77777777" w:rsidR="00706776" w:rsidRPr="00CF0F71" w:rsidRDefault="00706776" w:rsidP="00706776">
      <w:pPr>
        <w:ind w:firstLine="567"/>
        <w:jc w:val="both"/>
      </w:pPr>
      <w:r>
        <w:t>7</w:t>
      </w:r>
      <w:r w:rsidRPr="00CF0F71">
        <w:t>. Настоящее соглашение является неотъемлемой частью договора.</w:t>
      </w:r>
    </w:p>
    <w:p w14:paraId="56784C6D" w14:textId="77777777" w:rsidR="00706776" w:rsidRPr="00CF0F71" w:rsidRDefault="00706776" w:rsidP="00706776"/>
    <w:tbl>
      <w:tblPr>
        <w:tblStyle w:val="aff5"/>
        <w:tblW w:w="898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94"/>
        <w:gridCol w:w="4492"/>
      </w:tblGrid>
      <w:tr w:rsidR="00706776" w:rsidRPr="00CF0F71" w14:paraId="2525715B" w14:textId="77777777" w:rsidTr="00C51EE2">
        <w:trPr>
          <w:jc w:val="center"/>
        </w:trPr>
        <w:tc>
          <w:tcPr>
            <w:tcW w:w="4494" w:type="dxa"/>
          </w:tcPr>
          <w:p w14:paraId="6018E642" w14:textId="77777777" w:rsidR="00706776" w:rsidRPr="00CF0F71" w:rsidRDefault="00706776" w:rsidP="00C51EE2">
            <w:pPr>
              <w:tabs>
                <w:tab w:val="left" w:pos="0"/>
              </w:tabs>
              <w:rPr>
                <w:b/>
              </w:rPr>
            </w:pPr>
            <w:r w:rsidRPr="00CF0F71">
              <w:rPr>
                <w:b/>
              </w:rPr>
              <w:t>ЗАКАЗЧИК:</w:t>
            </w:r>
          </w:p>
          <w:p w14:paraId="36466B10" w14:textId="77777777" w:rsidR="00706776" w:rsidRPr="00CF0F71" w:rsidRDefault="00706776" w:rsidP="00C51EE2">
            <w:pPr>
              <w:tabs>
                <w:tab w:val="left" w:pos="0"/>
              </w:tabs>
            </w:pPr>
          </w:p>
          <w:p w14:paraId="46860CAB" w14:textId="77777777" w:rsidR="00706776" w:rsidRPr="00CF0F71" w:rsidRDefault="00706776" w:rsidP="00C51EE2">
            <w:pPr>
              <w:tabs>
                <w:tab w:val="left" w:pos="0"/>
              </w:tabs>
            </w:pPr>
            <w:r w:rsidRPr="00CF0F71">
              <w:t>_</w:t>
            </w:r>
            <w:r w:rsidR="00B67C9B">
              <w:t>__________________/А.А, Бобырь</w:t>
            </w:r>
            <w:r w:rsidRPr="00CF0F71">
              <w:t>/</w:t>
            </w:r>
          </w:p>
          <w:p w14:paraId="1FA0DD61" w14:textId="77777777" w:rsidR="00706776" w:rsidRPr="00CF0F71" w:rsidRDefault="00706776" w:rsidP="00C51EE2">
            <w:pPr>
              <w:tabs>
                <w:tab w:val="left" w:pos="0"/>
              </w:tabs>
            </w:pPr>
            <w:r w:rsidRPr="00CF0F71">
              <w:t>М.П.</w:t>
            </w:r>
          </w:p>
        </w:tc>
        <w:tc>
          <w:tcPr>
            <w:tcW w:w="4492" w:type="dxa"/>
          </w:tcPr>
          <w:p w14:paraId="7959A33C" w14:textId="77777777" w:rsidR="00706776" w:rsidRPr="00CF0F71" w:rsidRDefault="00706776" w:rsidP="00C51EE2">
            <w:pPr>
              <w:tabs>
                <w:tab w:val="left" w:pos="0"/>
              </w:tabs>
              <w:rPr>
                <w:b/>
              </w:rPr>
            </w:pPr>
            <w:r w:rsidRPr="00CF0F71">
              <w:rPr>
                <w:b/>
              </w:rPr>
              <w:t>ПОДРЯДЧИК:</w:t>
            </w:r>
          </w:p>
          <w:p w14:paraId="7ED81C32" w14:textId="77777777" w:rsidR="00706776" w:rsidRPr="00CF0F71" w:rsidRDefault="00706776" w:rsidP="00C51EE2">
            <w:pPr>
              <w:tabs>
                <w:tab w:val="left" w:pos="0"/>
              </w:tabs>
            </w:pPr>
          </w:p>
          <w:p w14:paraId="43BE9D7B" w14:textId="77777777" w:rsidR="00706776" w:rsidRPr="00CF0F71" w:rsidRDefault="00706776" w:rsidP="00C51EE2">
            <w:pPr>
              <w:tabs>
                <w:tab w:val="left" w:pos="0"/>
              </w:tabs>
            </w:pPr>
            <w:r w:rsidRPr="00CF0F71">
              <w:t>___________________/</w:t>
            </w:r>
            <w:r w:rsidR="00B67C9B">
              <w:t>А.В. Казак</w:t>
            </w:r>
            <w:r w:rsidRPr="00CF0F71">
              <w:t>/</w:t>
            </w:r>
          </w:p>
          <w:p w14:paraId="02AC4025" w14:textId="77777777" w:rsidR="00706776" w:rsidRPr="00CF0F71" w:rsidRDefault="00706776" w:rsidP="00C51EE2">
            <w:pPr>
              <w:tabs>
                <w:tab w:val="left" w:pos="0"/>
              </w:tabs>
            </w:pPr>
            <w:r w:rsidRPr="00CF0F71">
              <w:t>М.П.</w:t>
            </w:r>
          </w:p>
        </w:tc>
      </w:tr>
    </w:tbl>
    <w:p w14:paraId="287A8674" w14:textId="77777777" w:rsidR="00706776" w:rsidRPr="00CF0F71" w:rsidRDefault="00706776" w:rsidP="00706776">
      <w:pPr>
        <w:widowControl w:val="0"/>
        <w:tabs>
          <w:tab w:val="left" w:pos="5842"/>
          <w:tab w:val="right" w:pos="9495"/>
        </w:tabs>
      </w:pPr>
    </w:p>
    <w:p w14:paraId="7F84EB2D" w14:textId="77777777" w:rsidR="00172E64" w:rsidRDefault="00172E64" w:rsidP="002723D5">
      <w:pPr>
        <w:widowControl w:val="0"/>
        <w:tabs>
          <w:tab w:val="left" w:pos="5842"/>
          <w:tab w:val="right" w:pos="9495"/>
        </w:tabs>
        <w:jc w:val="right"/>
      </w:pPr>
    </w:p>
    <w:p w14:paraId="293F11CA" w14:textId="77777777" w:rsidR="00172E64" w:rsidRDefault="00172E64" w:rsidP="002723D5">
      <w:pPr>
        <w:widowControl w:val="0"/>
        <w:tabs>
          <w:tab w:val="left" w:pos="5842"/>
          <w:tab w:val="right" w:pos="9495"/>
        </w:tabs>
        <w:jc w:val="right"/>
      </w:pPr>
    </w:p>
    <w:p w14:paraId="739A3058" w14:textId="77777777" w:rsidR="00172E64" w:rsidRDefault="00172E64" w:rsidP="002723D5">
      <w:pPr>
        <w:widowControl w:val="0"/>
        <w:tabs>
          <w:tab w:val="left" w:pos="5842"/>
          <w:tab w:val="right" w:pos="9495"/>
        </w:tabs>
        <w:jc w:val="right"/>
      </w:pPr>
    </w:p>
    <w:p w14:paraId="7D3DA87C" w14:textId="77777777" w:rsidR="00172E64" w:rsidRDefault="00172E64" w:rsidP="002723D5">
      <w:pPr>
        <w:widowControl w:val="0"/>
        <w:tabs>
          <w:tab w:val="left" w:pos="5842"/>
          <w:tab w:val="right" w:pos="9495"/>
        </w:tabs>
        <w:jc w:val="right"/>
      </w:pPr>
    </w:p>
    <w:p w14:paraId="41759B73" w14:textId="77777777" w:rsidR="00172E64" w:rsidRDefault="00172E64" w:rsidP="002723D5">
      <w:pPr>
        <w:widowControl w:val="0"/>
        <w:tabs>
          <w:tab w:val="left" w:pos="5842"/>
          <w:tab w:val="right" w:pos="9495"/>
        </w:tabs>
        <w:jc w:val="right"/>
      </w:pPr>
    </w:p>
    <w:p w14:paraId="57D97519" w14:textId="77777777" w:rsidR="00172E64" w:rsidRDefault="00172E64" w:rsidP="002723D5">
      <w:pPr>
        <w:widowControl w:val="0"/>
        <w:tabs>
          <w:tab w:val="left" w:pos="5842"/>
          <w:tab w:val="right" w:pos="9495"/>
        </w:tabs>
        <w:jc w:val="right"/>
      </w:pPr>
    </w:p>
    <w:p w14:paraId="4C6E369E" w14:textId="77777777" w:rsidR="00172E64" w:rsidRDefault="00172E64" w:rsidP="002723D5">
      <w:pPr>
        <w:widowControl w:val="0"/>
        <w:tabs>
          <w:tab w:val="left" w:pos="5842"/>
          <w:tab w:val="right" w:pos="9495"/>
        </w:tabs>
        <w:jc w:val="right"/>
      </w:pPr>
    </w:p>
    <w:p w14:paraId="3B3232E0" w14:textId="77777777" w:rsidR="00172E64" w:rsidRDefault="00172E64" w:rsidP="002723D5">
      <w:pPr>
        <w:widowControl w:val="0"/>
        <w:tabs>
          <w:tab w:val="left" w:pos="5842"/>
          <w:tab w:val="right" w:pos="9495"/>
        </w:tabs>
        <w:jc w:val="right"/>
      </w:pPr>
    </w:p>
    <w:p w14:paraId="0FD68F4C" w14:textId="77777777" w:rsidR="00172E64" w:rsidRDefault="00172E64" w:rsidP="002723D5">
      <w:pPr>
        <w:widowControl w:val="0"/>
        <w:tabs>
          <w:tab w:val="left" w:pos="5842"/>
          <w:tab w:val="right" w:pos="9495"/>
        </w:tabs>
        <w:jc w:val="right"/>
      </w:pPr>
    </w:p>
    <w:p w14:paraId="35441ADF" w14:textId="77777777" w:rsidR="00CA755B" w:rsidRDefault="00CA755B" w:rsidP="00CA755B">
      <w:pPr>
        <w:jc w:val="right"/>
        <w:sectPr w:rsidR="00CA755B" w:rsidSect="00DF2254">
          <w:footnotePr>
            <w:pos w:val="beneathText"/>
          </w:footnotePr>
          <w:pgSz w:w="11905" w:h="16837"/>
          <w:pgMar w:top="1134" w:right="706" w:bottom="851" w:left="1418" w:header="720" w:footer="709" w:gutter="0"/>
          <w:cols w:space="720"/>
          <w:titlePg/>
          <w:docGrid w:linePitch="360"/>
        </w:sectPr>
      </w:pPr>
    </w:p>
    <w:p w14:paraId="10C7A2B3" w14:textId="77777777" w:rsidR="00CA755B" w:rsidRPr="00FC69D8" w:rsidRDefault="00CA755B" w:rsidP="00CA755B">
      <w:pPr>
        <w:jc w:val="right"/>
      </w:pPr>
      <w:r w:rsidRPr="00FC69D8">
        <w:lastRenderedPageBreak/>
        <w:t xml:space="preserve">Приложение № </w:t>
      </w:r>
      <w:r>
        <w:t xml:space="preserve">6 </w:t>
      </w:r>
      <w:r w:rsidRPr="00FC69D8">
        <w:t>к Договору</w:t>
      </w:r>
    </w:p>
    <w:p w14:paraId="55B95DA8" w14:textId="77777777" w:rsidR="00CA755B" w:rsidRPr="00FC69D8" w:rsidRDefault="00CA755B" w:rsidP="00CA755B">
      <w:pPr>
        <w:jc w:val="right"/>
      </w:pPr>
      <w:r w:rsidRPr="00FC69D8">
        <w:t>№ _</w:t>
      </w:r>
      <w:r>
        <w:t>__________</w:t>
      </w:r>
      <w:r w:rsidRPr="00FC69D8">
        <w:t>___ от «______» _________</w:t>
      </w:r>
      <w:r>
        <w:t>20</w:t>
      </w:r>
      <w:r w:rsidR="00B67C9B">
        <w:t xml:space="preserve">20 </w:t>
      </w:r>
      <w:r w:rsidRPr="00FC69D8">
        <w:t>г.</w:t>
      </w:r>
    </w:p>
    <w:p w14:paraId="434ACB73" w14:textId="77777777" w:rsidR="00CA755B" w:rsidRPr="0082141F" w:rsidRDefault="00CA755B" w:rsidP="00CA755B">
      <w:pPr>
        <w:jc w:val="center"/>
        <w:rPr>
          <w:b/>
        </w:rPr>
      </w:pPr>
    </w:p>
    <w:p w14:paraId="276BD751" w14:textId="77777777" w:rsidR="00CA755B" w:rsidRPr="0082141F" w:rsidRDefault="00CA755B" w:rsidP="00CA755B">
      <w:pPr>
        <w:jc w:val="center"/>
        <w:rPr>
          <w:b/>
        </w:rPr>
      </w:pPr>
      <w:r>
        <w:rPr>
          <w:b/>
        </w:rPr>
        <w:t xml:space="preserve">ФОРМА </w:t>
      </w:r>
      <w:r w:rsidRPr="0082141F">
        <w:rPr>
          <w:b/>
        </w:rPr>
        <w:t>АКТ</w:t>
      </w:r>
      <w:r>
        <w:rPr>
          <w:b/>
        </w:rPr>
        <w:t>А</w:t>
      </w:r>
      <w:r w:rsidRPr="0082141F">
        <w:rPr>
          <w:b/>
        </w:rPr>
        <w:t xml:space="preserve"> СВЕРКИ ВЗАИМОРАСЧЕТОВ </w:t>
      </w:r>
    </w:p>
    <w:p w14:paraId="6F2FFE69" w14:textId="77777777" w:rsidR="00CA755B" w:rsidRPr="003D1F35" w:rsidRDefault="00CA755B" w:rsidP="00CA755B">
      <w:pPr>
        <w:pBdr>
          <w:bottom w:val="single" w:sz="12" w:space="1" w:color="auto"/>
        </w:pBdr>
        <w:rPr>
          <w:b/>
        </w:rPr>
      </w:pPr>
    </w:p>
    <w:p w14:paraId="1F4006FF" w14:textId="77777777" w:rsidR="00CA755B" w:rsidRPr="0082141F" w:rsidRDefault="00CA755B" w:rsidP="00CA755B">
      <w:pPr>
        <w:jc w:val="center"/>
        <w:rPr>
          <w:b/>
        </w:rPr>
      </w:pPr>
      <w:r w:rsidRPr="0082141F">
        <w:rPr>
          <w:b/>
        </w:rPr>
        <w:t>АКТ СВЕРКИ ВЗАИМОРАСЧЕТОВ №_______</w:t>
      </w:r>
    </w:p>
    <w:tbl>
      <w:tblPr>
        <w:tblW w:w="5000" w:type="pct"/>
        <w:tblLayout w:type="fixed"/>
        <w:tblCellMar>
          <w:left w:w="0" w:type="dxa"/>
          <w:right w:w="0" w:type="dxa"/>
        </w:tblCellMar>
        <w:tblLook w:val="0000" w:firstRow="0" w:lastRow="0" w:firstColumn="0" w:lastColumn="0" w:noHBand="0" w:noVBand="0"/>
      </w:tblPr>
      <w:tblGrid>
        <w:gridCol w:w="7426"/>
        <w:gridCol w:w="7426"/>
      </w:tblGrid>
      <w:tr w:rsidR="00CA755B" w:rsidRPr="00912556" w14:paraId="4A5FA5CD" w14:textId="77777777" w:rsidTr="00DF576E">
        <w:tc>
          <w:tcPr>
            <w:tcW w:w="4677" w:type="dxa"/>
            <w:tcMar>
              <w:top w:w="0" w:type="dxa"/>
              <w:left w:w="0" w:type="dxa"/>
              <w:bottom w:w="0" w:type="dxa"/>
              <w:right w:w="0" w:type="dxa"/>
            </w:tcMar>
          </w:tcPr>
          <w:p w14:paraId="76591A0F" w14:textId="77777777" w:rsidR="00CA755B" w:rsidRPr="00912556" w:rsidRDefault="00CA755B" w:rsidP="00DF576E">
            <w:pPr>
              <w:widowControl w:val="0"/>
              <w:autoSpaceDE w:val="0"/>
              <w:autoSpaceDN w:val="0"/>
              <w:adjustRightInd w:val="0"/>
              <w:rPr>
                <w:i/>
                <w:color w:val="FF0000"/>
                <w:sz w:val="18"/>
                <w:szCs w:val="18"/>
              </w:rPr>
            </w:pPr>
            <w:r w:rsidRPr="00912556">
              <w:rPr>
                <w:sz w:val="18"/>
                <w:szCs w:val="18"/>
              </w:rPr>
              <w:t>г._____</w:t>
            </w:r>
          </w:p>
        </w:tc>
        <w:tc>
          <w:tcPr>
            <w:tcW w:w="4677" w:type="dxa"/>
            <w:tcMar>
              <w:top w:w="0" w:type="dxa"/>
              <w:left w:w="0" w:type="dxa"/>
              <w:bottom w:w="0" w:type="dxa"/>
              <w:right w:w="0" w:type="dxa"/>
            </w:tcMar>
          </w:tcPr>
          <w:p w14:paraId="53499ED8" w14:textId="77777777" w:rsidR="00CA755B" w:rsidRPr="00912556" w:rsidRDefault="00CA755B" w:rsidP="00DF576E">
            <w:pPr>
              <w:widowControl w:val="0"/>
              <w:autoSpaceDE w:val="0"/>
              <w:autoSpaceDN w:val="0"/>
              <w:adjustRightInd w:val="0"/>
              <w:jc w:val="right"/>
              <w:rPr>
                <w:sz w:val="18"/>
                <w:szCs w:val="18"/>
              </w:rPr>
            </w:pPr>
            <w:r w:rsidRPr="00912556">
              <w:rPr>
                <w:sz w:val="18"/>
                <w:szCs w:val="18"/>
              </w:rPr>
              <w:t>«__» _____ 20__ г.</w:t>
            </w:r>
          </w:p>
        </w:tc>
      </w:tr>
    </w:tbl>
    <w:p w14:paraId="52688170" w14:textId="77777777" w:rsidR="00CA755B" w:rsidRPr="00912556" w:rsidRDefault="00CA755B" w:rsidP="00CA755B">
      <w:pPr>
        <w:jc w:val="center"/>
        <w:rPr>
          <w:sz w:val="18"/>
          <w:szCs w:val="18"/>
        </w:rPr>
      </w:pPr>
      <w:r w:rsidRPr="00912556">
        <w:rPr>
          <w:sz w:val="18"/>
          <w:szCs w:val="18"/>
        </w:rPr>
        <w:t>Между _______________________________ и _______________________________,</w:t>
      </w:r>
    </w:p>
    <w:p w14:paraId="0E3A88F9" w14:textId="77777777" w:rsidR="00CA755B" w:rsidRPr="00912556" w:rsidRDefault="00CA755B" w:rsidP="00CA755B">
      <w:pPr>
        <w:jc w:val="center"/>
        <w:rPr>
          <w:sz w:val="18"/>
          <w:szCs w:val="18"/>
        </w:rPr>
      </w:pPr>
      <w:r w:rsidRPr="00912556">
        <w:rPr>
          <w:sz w:val="18"/>
          <w:szCs w:val="18"/>
        </w:rPr>
        <w:t xml:space="preserve">          (наименование и рекв</w:t>
      </w:r>
      <w:r w:rsidR="00E5184A">
        <w:rPr>
          <w:sz w:val="18"/>
          <w:szCs w:val="18"/>
        </w:rPr>
        <w:t xml:space="preserve">изиты Стороны 1)            </w:t>
      </w:r>
      <w:proofErr w:type="gramStart"/>
      <w:r w:rsidR="00E5184A">
        <w:rPr>
          <w:sz w:val="18"/>
          <w:szCs w:val="18"/>
        </w:rPr>
        <w:t xml:space="preserve">   </w:t>
      </w:r>
      <w:r w:rsidRPr="00912556">
        <w:rPr>
          <w:sz w:val="18"/>
          <w:szCs w:val="18"/>
        </w:rPr>
        <w:t>(</w:t>
      </w:r>
      <w:proofErr w:type="gramEnd"/>
      <w:r w:rsidRPr="00912556">
        <w:rPr>
          <w:sz w:val="18"/>
          <w:szCs w:val="18"/>
        </w:rPr>
        <w:t>наименование и реквизиты Стороны 2)</w:t>
      </w:r>
    </w:p>
    <w:p w14:paraId="76A55F6B" w14:textId="77777777" w:rsidR="00CA755B" w:rsidRPr="00912556" w:rsidRDefault="00CA755B" w:rsidP="00CA755B">
      <w:pPr>
        <w:jc w:val="both"/>
        <w:rPr>
          <w:sz w:val="18"/>
          <w:szCs w:val="18"/>
        </w:rPr>
      </w:pPr>
    </w:p>
    <w:p w14:paraId="414A7718" w14:textId="77777777" w:rsidR="00CA755B" w:rsidRPr="00912556" w:rsidRDefault="00CA755B" w:rsidP="00CA755B">
      <w:pPr>
        <w:jc w:val="center"/>
        <w:rPr>
          <w:sz w:val="18"/>
          <w:szCs w:val="18"/>
        </w:rPr>
      </w:pPr>
      <w:r w:rsidRPr="00912556">
        <w:rPr>
          <w:sz w:val="18"/>
          <w:szCs w:val="18"/>
        </w:rPr>
        <w:t>далее совместно именуемые «Стороны», составили настоящий акт сверки взаимных расчетов о нижеследующем.</w:t>
      </w:r>
    </w:p>
    <w:p w14:paraId="60C7AADC" w14:textId="77777777" w:rsidR="00CA755B" w:rsidRPr="00912556" w:rsidRDefault="00CA755B" w:rsidP="00CA755B">
      <w:pPr>
        <w:jc w:val="both"/>
        <w:rPr>
          <w:sz w:val="18"/>
          <w:szCs w:val="18"/>
        </w:rPr>
      </w:pPr>
    </w:p>
    <w:p w14:paraId="66F29D46" w14:textId="77777777" w:rsidR="00CA755B" w:rsidRPr="00912556" w:rsidRDefault="00CA755B" w:rsidP="00CA755B">
      <w:pPr>
        <w:jc w:val="both"/>
        <w:rPr>
          <w:sz w:val="18"/>
          <w:szCs w:val="18"/>
        </w:rPr>
      </w:pPr>
      <w:r w:rsidRPr="00912556">
        <w:rPr>
          <w:sz w:val="18"/>
          <w:szCs w:val="18"/>
        </w:rPr>
        <w:t>Сторонами проверено состояние взаиморасчетов по состоянию на «__» _____ 20__ г. По результатам сверки установлено:</w:t>
      </w:r>
    </w:p>
    <w:p w14:paraId="04888117" w14:textId="77777777" w:rsidR="00CA755B" w:rsidRPr="00912556" w:rsidRDefault="00CA755B" w:rsidP="00CA755B">
      <w:pPr>
        <w:jc w:val="right"/>
        <w:rPr>
          <w:sz w:val="18"/>
          <w:szCs w:val="18"/>
        </w:rPr>
      </w:pPr>
    </w:p>
    <w:tbl>
      <w:tblPr>
        <w:tblW w:w="15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
        <w:gridCol w:w="742"/>
        <w:gridCol w:w="5528"/>
        <w:gridCol w:w="1441"/>
        <w:gridCol w:w="119"/>
        <w:gridCol w:w="1668"/>
        <w:gridCol w:w="5316"/>
        <w:gridCol w:w="423"/>
      </w:tblGrid>
      <w:tr w:rsidR="00CA755B" w:rsidRPr="000D07B2" w14:paraId="0931F9A6" w14:textId="77777777" w:rsidTr="00DF576E">
        <w:trPr>
          <w:gridBefore w:val="1"/>
          <w:gridAfter w:val="1"/>
          <w:wBefore w:w="139" w:type="dxa"/>
          <w:wAfter w:w="423" w:type="dxa"/>
          <w:cantSplit/>
          <w:trHeight w:val="295"/>
          <w:jc w:val="center"/>
        </w:trPr>
        <w:tc>
          <w:tcPr>
            <w:tcW w:w="742" w:type="dxa"/>
            <w:vMerge w:val="restart"/>
            <w:vAlign w:val="center"/>
          </w:tcPr>
          <w:p w14:paraId="03CD1019" w14:textId="77777777" w:rsidR="00CA755B" w:rsidRPr="0060329F" w:rsidRDefault="00CA755B" w:rsidP="00DF576E">
            <w:pPr>
              <w:widowControl w:val="0"/>
              <w:autoSpaceDE w:val="0"/>
              <w:autoSpaceDN w:val="0"/>
              <w:adjustRightInd w:val="0"/>
              <w:jc w:val="center"/>
              <w:rPr>
                <w:sz w:val="18"/>
                <w:szCs w:val="18"/>
              </w:rPr>
            </w:pPr>
            <w:r w:rsidRPr="0060329F">
              <w:rPr>
                <w:sz w:val="18"/>
                <w:szCs w:val="18"/>
              </w:rPr>
              <w:t>№ п/п</w:t>
            </w:r>
          </w:p>
        </w:tc>
        <w:tc>
          <w:tcPr>
            <w:tcW w:w="5528" w:type="dxa"/>
            <w:vMerge w:val="restart"/>
            <w:tcMar>
              <w:top w:w="30" w:type="dxa"/>
              <w:left w:w="30" w:type="dxa"/>
              <w:bottom w:w="0" w:type="dxa"/>
              <w:right w:w="30" w:type="dxa"/>
            </w:tcMar>
            <w:vAlign w:val="center"/>
          </w:tcPr>
          <w:p w14:paraId="6CEF4028" w14:textId="77777777" w:rsidR="00CA755B" w:rsidRPr="0060329F" w:rsidRDefault="00CA755B" w:rsidP="00DF576E">
            <w:pPr>
              <w:widowControl w:val="0"/>
              <w:autoSpaceDE w:val="0"/>
              <w:autoSpaceDN w:val="0"/>
              <w:adjustRightInd w:val="0"/>
              <w:jc w:val="center"/>
              <w:rPr>
                <w:sz w:val="18"/>
                <w:szCs w:val="18"/>
              </w:rPr>
            </w:pPr>
            <w:r w:rsidRPr="0060329F">
              <w:rPr>
                <w:sz w:val="18"/>
                <w:szCs w:val="18"/>
              </w:rPr>
              <w:t xml:space="preserve">Реквизиты договора, с указанием реквизитов </w:t>
            </w:r>
            <w:proofErr w:type="gramStart"/>
            <w:r w:rsidRPr="0060329F">
              <w:rPr>
                <w:sz w:val="18"/>
                <w:szCs w:val="18"/>
              </w:rPr>
              <w:t>дополнительных  соглашений</w:t>
            </w:r>
            <w:proofErr w:type="gramEnd"/>
            <w:r w:rsidRPr="0060329F">
              <w:rPr>
                <w:sz w:val="18"/>
                <w:szCs w:val="18"/>
              </w:rPr>
              <w:t xml:space="preserve"> (при их наличии)</w:t>
            </w:r>
          </w:p>
        </w:tc>
        <w:tc>
          <w:tcPr>
            <w:tcW w:w="3228" w:type="dxa"/>
            <w:gridSpan w:val="3"/>
            <w:vAlign w:val="center"/>
          </w:tcPr>
          <w:p w14:paraId="317D3DC3" w14:textId="77777777" w:rsidR="00CA755B" w:rsidRPr="0060329F" w:rsidRDefault="00CA755B" w:rsidP="00DF576E">
            <w:pPr>
              <w:widowControl w:val="0"/>
              <w:autoSpaceDE w:val="0"/>
              <w:autoSpaceDN w:val="0"/>
              <w:adjustRightInd w:val="0"/>
              <w:jc w:val="center"/>
              <w:rPr>
                <w:rFonts w:eastAsia="Arial Unicode MS"/>
                <w:sz w:val="18"/>
                <w:szCs w:val="18"/>
              </w:rPr>
            </w:pPr>
            <w:r w:rsidRPr="0060329F">
              <w:rPr>
                <w:rFonts w:eastAsia="Arial Unicode MS"/>
                <w:sz w:val="18"/>
                <w:szCs w:val="18"/>
              </w:rPr>
              <w:t xml:space="preserve">Сальдо расчетов на_____ </w:t>
            </w:r>
          </w:p>
        </w:tc>
        <w:tc>
          <w:tcPr>
            <w:tcW w:w="5316" w:type="dxa"/>
            <w:vMerge w:val="restart"/>
            <w:vAlign w:val="center"/>
          </w:tcPr>
          <w:p w14:paraId="2CB725CD" w14:textId="77777777" w:rsidR="00CA755B" w:rsidRPr="0060329F" w:rsidRDefault="00CA755B" w:rsidP="00DF576E">
            <w:pPr>
              <w:widowControl w:val="0"/>
              <w:autoSpaceDE w:val="0"/>
              <w:autoSpaceDN w:val="0"/>
              <w:adjustRightInd w:val="0"/>
              <w:jc w:val="center"/>
              <w:rPr>
                <w:rFonts w:eastAsia="Arial Unicode MS"/>
                <w:sz w:val="18"/>
                <w:szCs w:val="18"/>
              </w:rPr>
            </w:pPr>
            <w:r w:rsidRPr="0060329F">
              <w:rPr>
                <w:rFonts w:eastAsia="Arial Unicode MS"/>
                <w:sz w:val="18"/>
                <w:szCs w:val="18"/>
              </w:rPr>
              <w:t>Информация о расхождениях, с указанием причины расхождений</w:t>
            </w:r>
          </w:p>
        </w:tc>
      </w:tr>
      <w:tr w:rsidR="00CA755B" w:rsidRPr="000D07B2" w14:paraId="15C7F12D" w14:textId="77777777" w:rsidTr="00DF576E">
        <w:trPr>
          <w:gridBefore w:val="1"/>
          <w:gridAfter w:val="1"/>
          <w:wBefore w:w="139" w:type="dxa"/>
          <w:wAfter w:w="423" w:type="dxa"/>
          <w:cantSplit/>
          <w:trHeight w:val="413"/>
          <w:jc w:val="center"/>
        </w:trPr>
        <w:tc>
          <w:tcPr>
            <w:tcW w:w="742" w:type="dxa"/>
            <w:vMerge/>
          </w:tcPr>
          <w:p w14:paraId="5D43166A" w14:textId="77777777" w:rsidR="00CA755B" w:rsidRPr="0060329F" w:rsidRDefault="00CA755B" w:rsidP="00DF576E">
            <w:pPr>
              <w:widowControl w:val="0"/>
              <w:autoSpaceDE w:val="0"/>
              <w:autoSpaceDN w:val="0"/>
              <w:adjustRightInd w:val="0"/>
              <w:jc w:val="center"/>
              <w:rPr>
                <w:sz w:val="18"/>
                <w:szCs w:val="18"/>
              </w:rPr>
            </w:pPr>
          </w:p>
        </w:tc>
        <w:tc>
          <w:tcPr>
            <w:tcW w:w="5528" w:type="dxa"/>
            <w:vMerge/>
            <w:tcMar>
              <w:top w:w="30" w:type="dxa"/>
              <w:left w:w="30" w:type="dxa"/>
              <w:bottom w:w="0" w:type="dxa"/>
              <w:right w:w="30" w:type="dxa"/>
            </w:tcMar>
          </w:tcPr>
          <w:p w14:paraId="71BFDACA" w14:textId="77777777" w:rsidR="00CA755B" w:rsidRPr="0060329F" w:rsidRDefault="00CA755B" w:rsidP="00DF576E">
            <w:pPr>
              <w:widowControl w:val="0"/>
              <w:autoSpaceDE w:val="0"/>
              <w:autoSpaceDN w:val="0"/>
              <w:adjustRightInd w:val="0"/>
              <w:jc w:val="center"/>
              <w:rPr>
                <w:sz w:val="18"/>
                <w:szCs w:val="18"/>
              </w:rPr>
            </w:pPr>
          </w:p>
        </w:tc>
        <w:tc>
          <w:tcPr>
            <w:tcW w:w="1560" w:type="dxa"/>
            <w:gridSpan w:val="2"/>
            <w:vAlign w:val="center"/>
          </w:tcPr>
          <w:p w14:paraId="68396201" w14:textId="77777777" w:rsidR="00CA755B" w:rsidRPr="0060329F" w:rsidRDefault="00CA755B" w:rsidP="00DF576E">
            <w:pPr>
              <w:widowControl w:val="0"/>
              <w:autoSpaceDE w:val="0"/>
              <w:autoSpaceDN w:val="0"/>
              <w:adjustRightInd w:val="0"/>
              <w:jc w:val="center"/>
              <w:rPr>
                <w:rFonts w:eastAsia="Arial Unicode MS"/>
                <w:sz w:val="18"/>
                <w:szCs w:val="18"/>
              </w:rPr>
            </w:pPr>
            <w:r w:rsidRPr="0060329F">
              <w:rPr>
                <w:rFonts w:eastAsia="Arial Unicode MS"/>
                <w:sz w:val="18"/>
                <w:szCs w:val="18"/>
              </w:rPr>
              <w:t>Задолженность Стороны 2 перед Стороной 1</w:t>
            </w:r>
          </w:p>
        </w:tc>
        <w:tc>
          <w:tcPr>
            <w:tcW w:w="1668" w:type="dxa"/>
            <w:tcMar>
              <w:top w:w="30" w:type="dxa"/>
              <w:left w:w="30" w:type="dxa"/>
              <w:bottom w:w="0" w:type="dxa"/>
              <w:right w:w="30" w:type="dxa"/>
            </w:tcMar>
            <w:vAlign w:val="center"/>
          </w:tcPr>
          <w:p w14:paraId="7C71AC7B" w14:textId="77777777" w:rsidR="00CA755B" w:rsidRPr="0060329F" w:rsidRDefault="00CA755B" w:rsidP="00DF576E">
            <w:pPr>
              <w:widowControl w:val="0"/>
              <w:autoSpaceDE w:val="0"/>
              <w:autoSpaceDN w:val="0"/>
              <w:adjustRightInd w:val="0"/>
              <w:jc w:val="center"/>
              <w:rPr>
                <w:rFonts w:eastAsia="Arial Unicode MS"/>
                <w:sz w:val="18"/>
                <w:szCs w:val="18"/>
              </w:rPr>
            </w:pPr>
            <w:r w:rsidRPr="0060329F">
              <w:rPr>
                <w:rFonts w:eastAsia="Arial Unicode MS"/>
                <w:sz w:val="18"/>
                <w:szCs w:val="18"/>
              </w:rPr>
              <w:t>Задолженность Стороны 1 перед Стороной 2</w:t>
            </w:r>
          </w:p>
        </w:tc>
        <w:tc>
          <w:tcPr>
            <w:tcW w:w="5316" w:type="dxa"/>
            <w:vMerge/>
          </w:tcPr>
          <w:p w14:paraId="2FF2EF02" w14:textId="77777777" w:rsidR="00CA755B" w:rsidRPr="0060329F" w:rsidRDefault="00CA755B" w:rsidP="00DF576E">
            <w:pPr>
              <w:widowControl w:val="0"/>
              <w:autoSpaceDE w:val="0"/>
              <w:autoSpaceDN w:val="0"/>
              <w:adjustRightInd w:val="0"/>
              <w:jc w:val="center"/>
              <w:rPr>
                <w:rFonts w:eastAsia="Arial Unicode MS"/>
                <w:sz w:val="18"/>
                <w:szCs w:val="18"/>
              </w:rPr>
            </w:pPr>
          </w:p>
        </w:tc>
      </w:tr>
      <w:tr w:rsidR="00CA755B" w:rsidRPr="000D07B2" w14:paraId="2261261C" w14:textId="77777777" w:rsidTr="00DF576E">
        <w:trPr>
          <w:gridBefore w:val="1"/>
          <w:gridAfter w:val="1"/>
          <w:wBefore w:w="139" w:type="dxa"/>
          <w:wAfter w:w="423" w:type="dxa"/>
          <w:cantSplit/>
          <w:trHeight w:val="232"/>
          <w:jc w:val="center"/>
        </w:trPr>
        <w:tc>
          <w:tcPr>
            <w:tcW w:w="742" w:type="dxa"/>
          </w:tcPr>
          <w:p w14:paraId="327C0FD5" w14:textId="77777777" w:rsidR="00CA755B" w:rsidRPr="0060329F" w:rsidRDefault="00CA755B" w:rsidP="00DF576E">
            <w:pPr>
              <w:widowControl w:val="0"/>
              <w:autoSpaceDE w:val="0"/>
              <w:autoSpaceDN w:val="0"/>
              <w:adjustRightInd w:val="0"/>
              <w:jc w:val="center"/>
              <w:rPr>
                <w:sz w:val="18"/>
                <w:szCs w:val="18"/>
              </w:rPr>
            </w:pPr>
            <w:r w:rsidRPr="0060329F">
              <w:rPr>
                <w:sz w:val="18"/>
                <w:szCs w:val="18"/>
              </w:rPr>
              <w:t>1</w:t>
            </w:r>
          </w:p>
        </w:tc>
        <w:tc>
          <w:tcPr>
            <w:tcW w:w="5528" w:type="dxa"/>
            <w:noWrap/>
            <w:tcMar>
              <w:top w:w="30" w:type="dxa"/>
              <w:left w:w="30" w:type="dxa"/>
              <w:bottom w:w="0" w:type="dxa"/>
              <w:right w:w="30" w:type="dxa"/>
            </w:tcMar>
            <w:vAlign w:val="center"/>
          </w:tcPr>
          <w:p w14:paraId="5C7838F7" w14:textId="77777777" w:rsidR="00CA755B" w:rsidRPr="0060329F" w:rsidRDefault="00CA755B" w:rsidP="00DF576E">
            <w:pPr>
              <w:widowControl w:val="0"/>
              <w:autoSpaceDE w:val="0"/>
              <w:autoSpaceDN w:val="0"/>
              <w:adjustRightInd w:val="0"/>
              <w:jc w:val="center"/>
              <w:rPr>
                <w:rFonts w:eastAsia="Arial Unicode MS"/>
                <w:sz w:val="18"/>
                <w:szCs w:val="18"/>
              </w:rPr>
            </w:pPr>
            <w:r w:rsidRPr="0060329F">
              <w:rPr>
                <w:rFonts w:eastAsia="Arial Unicode MS"/>
                <w:sz w:val="18"/>
                <w:szCs w:val="18"/>
              </w:rPr>
              <w:t>2</w:t>
            </w:r>
          </w:p>
        </w:tc>
        <w:tc>
          <w:tcPr>
            <w:tcW w:w="1560" w:type="dxa"/>
            <w:gridSpan w:val="2"/>
          </w:tcPr>
          <w:p w14:paraId="0B2E4CBA" w14:textId="77777777" w:rsidR="00CA755B" w:rsidRPr="0060329F" w:rsidRDefault="00CA755B" w:rsidP="00DF576E">
            <w:pPr>
              <w:widowControl w:val="0"/>
              <w:autoSpaceDE w:val="0"/>
              <w:autoSpaceDN w:val="0"/>
              <w:adjustRightInd w:val="0"/>
              <w:jc w:val="center"/>
              <w:rPr>
                <w:rFonts w:eastAsia="Arial Unicode MS"/>
                <w:sz w:val="18"/>
                <w:szCs w:val="18"/>
              </w:rPr>
            </w:pPr>
            <w:r w:rsidRPr="0060329F">
              <w:rPr>
                <w:rFonts w:eastAsia="Arial Unicode MS"/>
                <w:sz w:val="18"/>
                <w:szCs w:val="18"/>
              </w:rPr>
              <w:t>3</w:t>
            </w:r>
          </w:p>
        </w:tc>
        <w:tc>
          <w:tcPr>
            <w:tcW w:w="1668" w:type="dxa"/>
            <w:noWrap/>
            <w:tcMar>
              <w:top w:w="30" w:type="dxa"/>
              <w:left w:w="30" w:type="dxa"/>
              <w:bottom w:w="0" w:type="dxa"/>
              <w:right w:w="30" w:type="dxa"/>
            </w:tcMar>
            <w:vAlign w:val="center"/>
          </w:tcPr>
          <w:p w14:paraId="0A422BC1" w14:textId="77777777" w:rsidR="00CA755B" w:rsidRPr="0060329F" w:rsidRDefault="00CA755B" w:rsidP="00DF576E">
            <w:pPr>
              <w:widowControl w:val="0"/>
              <w:autoSpaceDE w:val="0"/>
              <w:autoSpaceDN w:val="0"/>
              <w:adjustRightInd w:val="0"/>
              <w:jc w:val="center"/>
              <w:rPr>
                <w:rFonts w:eastAsia="Arial Unicode MS"/>
                <w:sz w:val="18"/>
                <w:szCs w:val="18"/>
              </w:rPr>
            </w:pPr>
            <w:r w:rsidRPr="0060329F">
              <w:rPr>
                <w:rFonts w:eastAsia="Arial Unicode MS"/>
                <w:sz w:val="18"/>
                <w:szCs w:val="18"/>
              </w:rPr>
              <w:t>4</w:t>
            </w:r>
          </w:p>
        </w:tc>
        <w:tc>
          <w:tcPr>
            <w:tcW w:w="5316" w:type="dxa"/>
          </w:tcPr>
          <w:p w14:paraId="279536B9" w14:textId="77777777" w:rsidR="00CA755B" w:rsidRPr="0060329F" w:rsidRDefault="00CA755B" w:rsidP="00DF576E">
            <w:pPr>
              <w:widowControl w:val="0"/>
              <w:autoSpaceDE w:val="0"/>
              <w:autoSpaceDN w:val="0"/>
              <w:adjustRightInd w:val="0"/>
              <w:jc w:val="center"/>
              <w:rPr>
                <w:rFonts w:eastAsia="Arial Unicode MS"/>
                <w:sz w:val="18"/>
                <w:szCs w:val="18"/>
              </w:rPr>
            </w:pPr>
            <w:r w:rsidRPr="0060329F">
              <w:rPr>
                <w:rFonts w:eastAsia="Arial Unicode MS"/>
                <w:sz w:val="18"/>
                <w:szCs w:val="18"/>
              </w:rPr>
              <w:t>5</w:t>
            </w:r>
          </w:p>
        </w:tc>
      </w:tr>
      <w:tr w:rsidR="00CA755B" w:rsidRPr="000D07B2" w14:paraId="5890FBDE" w14:textId="77777777" w:rsidTr="00DF576E">
        <w:trPr>
          <w:gridBefore w:val="1"/>
          <w:gridAfter w:val="1"/>
          <w:wBefore w:w="139" w:type="dxa"/>
          <w:wAfter w:w="423" w:type="dxa"/>
          <w:cantSplit/>
          <w:trHeight w:val="303"/>
          <w:jc w:val="center"/>
        </w:trPr>
        <w:tc>
          <w:tcPr>
            <w:tcW w:w="742" w:type="dxa"/>
          </w:tcPr>
          <w:p w14:paraId="03FFBDEB" w14:textId="77777777" w:rsidR="00CA755B" w:rsidRPr="0060329F" w:rsidRDefault="00CA755B" w:rsidP="00DF576E">
            <w:pPr>
              <w:widowControl w:val="0"/>
              <w:autoSpaceDE w:val="0"/>
              <w:autoSpaceDN w:val="0"/>
              <w:adjustRightInd w:val="0"/>
              <w:jc w:val="center"/>
              <w:rPr>
                <w:sz w:val="18"/>
                <w:szCs w:val="18"/>
              </w:rPr>
            </w:pPr>
          </w:p>
        </w:tc>
        <w:tc>
          <w:tcPr>
            <w:tcW w:w="5528" w:type="dxa"/>
            <w:noWrap/>
            <w:tcMar>
              <w:top w:w="30" w:type="dxa"/>
              <w:left w:w="30" w:type="dxa"/>
              <w:bottom w:w="0" w:type="dxa"/>
              <w:right w:w="30" w:type="dxa"/>
            </w:tcMar>
            <w:vAlign w:val="center"/>
          </w:tcPr>
          <w:p w14:paraId="05258743" w14:textId="77777777" w:rsidR="00CA755B" w:rsidRPr="000D07B2" w:rsidRDefault="00CA755B" w:rsidP="00DF576E">
            <w:pPr>
              <w:widowControl w:val="0"/>
              <w:autoSpaceDE w:val="0"/>
              <w:autoSpaceDN w:val="0"/>
              <w:adjustRightInd w:val="0"/>
              <w:jc w:val="center"/>
              <w:rPr>
                <w:rFonts w:eastAsia="Arial Unicode MS"/>
                <w:sz w:val="18"/>
                <w:szCs w:val="18"/>
              </w:rPr>
            </w:pPr>
          </w:p>
        </w:tc>
        <w:tc>
          <w:tcPr>
            <w:tcW w:w="1560" w:type="dxa"/>
            <w:gridSpan w:val="2"/>
          </w:tcPr>
          <w:p w14:paraId="0BC2D33C" w14:textId="77777777" w:rsidR="00CA755B" w:rsidRPr="0060329F" w:rsidRDefault="00CA755B" w:rsidP="00DF576E">
            <w:pPr>
              <w:widowControl w:val="0"/>
              <w:autoSpaceDE w:val="0"/>
              <w:autoSpaceDN w:val="0"/>
              <w:adjustRightInd w:val="0"/>
              <w:jc w:val="center"/>
              <w:rPr>
                <w:rFonts w:eastAsia="Arial Unicode MS"/>
                <w:sz w:val="18"/>
                <w:szCs w:val="18"/>
              </w:rPr>
            </w:pPr>
          </w:p>
        </w:tc>
        <w:tc>
          <w:tcPr>
            <w:tcW w:w="1668" w:type="dxa"/>
            <w:noWrap/>
            <w:tcMar>
              <w:top w:w="30" w:type="dxa"/>
              <w:left w:w="30" w:type="dxa"/>
              <w:bottom w:w="0" w:type="dxa"/>
              <w:right w:w="30" w:type="dxa"/>
            </w:tcMar>
            <w:vAlign w:val="center"/>
          </w:tcPr>
          <w:p w14:paraId="4C2E599F" w14:textId="77777777" w:rsidR="00CA755B" w:rsidRPr="0060329F" w:rsidRDefault="00CA755B" w:rsidP="00DF576E">
            <w:pPr>
              <w:widowControl w:val="0"/>
              <w:autoSpaceDE w:val="0"/>
              <w:autoSpaceDN w:val="0"/>
              <w:adjustRightInd w:val="0"/>
              <w:jc w:val="center"/>
              <w:rPr>
                <w:rFonts w:eastAsia="Arial Unicode MS"/>
                <w:sz w:val="18"/>
                <w:szCs w:val="18"/>
              </w:rPr>
            </w:pPr>
          </w:p>
        </w:tc>
        <w:tc>
          <w:tcPr>
            <w:tcW w:w="5316" w:type="dxa"/>
          </w:tcPr>
          <w:p w14:paraId="293104C6" w14:textId="77777777" w:rsidR="00CA755B" w:rsidRPr="0060329F" w:rsidRDefault="00CA755B" w:rsidP="00DF576E">
            <w:pPr>
              <w:widowControl w:val="0"/>
              <w:autoSpaceDE w:val="0"/>
              <w:autoSpaceDN w:val="0"/>
              <w:adjustRightInd w:val="0"/>
              <w:jc w:val="center"/>
              <w:rPr>
                <w:rFonts w:eastAsia="Arial Unicode MS"/>
                <w:sz w:val="18"/>
                <w:szCs w:val="18"/>
              </w:rPr>
            </w:pPr>
          </w:p>
        </w:tc>
      </w:tr>
      <w:tr w:rsidR="00CA755B" w:rsidRPr="000D07B2" w14:paraId="07152DC5" w14:textId="77777777" w:rsidTr="00DF576E">
        <w:trPr>
          <w:gridBefore w:val="1"/>
          <w:gridAfter w:val="1"/>
          <w:wBefore w:w="139" w:type="dxa"/>
          <w:wAfter w:w="423" w:type="dxa"/>
          <w:cantSplit/>
          <w:trHeight w:val="455"/>
          <w:jc w:val="center"/>
        </w:trPr>
        <w:tc>
          <w:tcPr>
            <w:tcW w:w="6270" w:type="dxa"/>
            <w:gridSpan w:val="2"/>
            <w:vAlign w:val="center"/>
          </w:tcPr>
          <w:p w14:paraId="4D1B489E" w14:textId="77777777" w:rsidR="00CA755B" w:rsidRPr="000D07B2" w:rsidRDefault="00CA755B" w:rsidP="00DF576E">
            <w:pPr>
              <w:widowControl w:val="0"/>
              <w:autoSpaceDE w:val="0"/>
              <w:autoSpaceDN w:val="0"/>
              <w:adjustRightInd w:val="0"/>
              <w:jc w:val="center"/>
              <w:rPr>
                <w:rFonts w:eastAsia="Arial Unicode MS"/>
                <w:sz w:val="18"/>
                <w:szCs w:val="18"/>
              </w:rPr>
            </w:pPr>
            <w:r w:rsidRPr="0060329F">
              <w:rPr>
                <w:rFonts w:eastAsia="Arial Unicode MS"/>
                <w:sz w:val="18"/>
                <w:szCs w:val="18"/>
              </w:rPr>
              <w:t xml:space="preserve">Итого по всем договорам </w:t>
            </w:r>
          </w:p>
        </w:tc>
        <w:tc>
          <w:tcPr>
            <w:tcW w:w="1560" w:type="dxa"/>
            <w:gridSpan w:val="2"/>
          </w:tcPr>
          <w:p w14:paraId="2ABDAE7D" w14:textId="77777777" w:rsidR="00CA755B" w:rsidRPr="0060329F" w:rsidRDefault="00CA755B" w:rsidP="00DF576E">
            <w:pPr>
              <w:widowControl w:val="0"/>
              <w:autoSpaceDE w:val="0"/>
              <w:autoSpaceDN w:val="0"/>
              <w:adjustRightInd w:val="0"/>
              <w:jc w:val="center"/>
              <w:rPr>
                <w:rFonts w:eastAsia="Arial Unicode MS"/>
                <w:sz w:val="18"/>
                <w:szCs w:val="18"/>
              </w:rPr>
            </w:pPr>
          </w:p>
        </w:tc>
        <w:tc>
          <w:tcPr>
            <w:tcW w:w="1668" w:type="dxa"/>
            <w:noWrap/>
            <w:tcMar>
              <w:top w:w="30" w:type="dxa"/>
              <w:left w:w="30" w:type="dxa"/>
              <w:bottom w:w="0" w:type="dxa"/>
              <w:right w:w="30" w:type="dxa"/>
            </w:tcMar>
            <w:vAlign w:val="center"/>
          </w:tcPr>
          <w:p w14:paraId="49DBCA20" w14:textId="77777777" w:rsidR="00CA755B" w:rsidRPr="0060329F" w:rsidRDefault="00CA755B" w:rsidP="00DF576E">
            <w:pPr>
              <w:widowControl w:val="0"/>
              <w:autoSpaceDE w:val="0"/>
              <w:autoSpaceDN w:val="0"/>
              <w:adjustRightInd w:val="0"/>
              <w:jc w:val="center"/>
              <w:rPr>
                <w:rFonts w:eastAsia="Arial Unicode MS"/>
                <w:sz w:val="18"/>
                <w:szCs w:val="18"/>
              </w:rPr>
            </w:pPr>
          </w:p>
        </w:tc>
        <w:tc>
          <w:tcPr>
            <w:tcW w:w="5316" w:type="dxa"/>
          </w:tcPr>
          <w:p w14:paraId="0FE609DD" w14:textId="77777777" w:rsidR="00CA755B" w:rsidRPr="0060329F" w:rsidRDefault="00CA755B" w:rsidP="00DF576E">
            <w:pPr>
              <w:widowControl w:val="0"/>
              <w:autoSpaceDE w:val="0"/>
              <w:autoSpaceDN w:val="0"/>
              <w:adjustRightInd w:val="0"/>
              <w:jc w:val="center"/>
              <w:rPr>
                <w:rFonts w:eastAsia="Arial Unicode MS"/>
                <w:sz w:val="18"/>
                <w:szCs w:val="18"/>
              </w:rPr>
            </w:pPr>
          </w:p>
        </w:tc>
      </w:tr>
      <w:tr w:rsidR="00CA755B" w:rsidRPr="000D07B2" w14:paraId="5CF91B0D" w14:textId="77777777" w:rsidTr="00DF57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850" w:type="dxa"/>
            <w:gridSpan w:val="4"/>
            <w:tcMar>
              <w:top w:w="0" w:type="dxa"/>
              <w:left w:w="0" w:type="dxa"/>
              <w:bottom w:w="0" w:type="dxa"/>
              <w:right w:w="0" w:type="dxa"/>
            </w:tcMar>
          </w:tcPr>
          <w:p w14:paraId="528980CF" w14:textId="77777777" w:rsidR="00CA755B" w:rsidRPr="000D07B2" w:rsidRDefault="00CA755B" w:rsidP="00DF576E">
            <w:pPr>
              <w:widowControl w:val="0"/>
              <w:autoSpaceDE w:val="0"/>
              <w:autoSpaceDN w:val="0"/>
              <w:adjustRightInd w:val="0"/>
              <w:rPr>
                <w:sz w:val="18"/>
                <w:szCs w:val="18"/>
              </w:rPr>
            </w:pPr>
          </w:p>
          <w:p w14:paraId="001F5F6B" w14:textId="77777777" w:rsidR="00CA755B" w:rsidRPr="000D07B2" w:rsidRDefault="00CA755B" w:rsidP="00DF576E">
            <w:pPr>
              <w:widowControl w:val="0"/>
              <w:autoSpaceDE w:val="0"/>
              <w:autoSpaceDN w:val="0"/>
              <w:adjustRightInd w:val="0"/>
              <w:rPr>
                <w:sz w:val="18"/>
                <w:szCs w:val="18"/>
              </w:rPr>
            </w:pPr>
            <w:r w:rsidRPr="000D07B2">
              <w:rPr>
                <w:sz w:val="18"/>
                <w:szCs w:val="18"/>
              </w:rPr>
              <w:t>По данным ______________________________________________________</w:t>
            </w:r>
          </w:p>
          <w:p w14:paraId="4E9C33A8" w14:textId="77777777" w:rsidR="00CA755B" w:rsidRPr="000D07B2" w:rsidRDefault="00CA755B" w:rsidP="00DF576E">
            <w:pPr>
              <w:widowControl w:val="0"/>
              <w:autoSpaceDE w:val="0"/>
              <w:autoSpaceDN w:val="0"/>
              <w:adjustRightInd w:val="0"/>
              <w:rPr>
                <w:sz w:val="18"/>
                <w:szCs w:val="18"/>
              </w:rPr>
            </w:pPr>
            <w:r w:rsidRPr="000D07B2">
              <w:rPr>
                <w:sz w:val="18"/>
                <w:szCs w:val="18"/>
              </w:rPr>
              <w:t>________________________________________________________________</w:t>
            </w:r>
          </w:p>
          <w:p w14:paraId="59769F2E" w14:textId="77777777" w:rsidR="00CA755B" w:rsidRPr="000D07B2" w:rsidRDefault="00CA755B" w:rsidP="00DF576E">
            <w:pPr>
              <w:widowControl w:val="0"/>
              <w:autoSpaceDE w:val="0"/>
              <w:autoSpaceDN w:val="0"/>
              <w:adjustRightInd w:val="0"/>
              <w:rPr>
                <w:sz w:val="18"/>
                <w:szCs w:val="18"/>
              </w:rPr>
            </w:pPr>
          </w:p>
          <w:p w14:paraId="36C58632" w14:textId="77777777" w:rsidR="00CA755B" w:rsidRPr="000D07B2" w:rsidRDefault="00CA755B" w:rsidP="00DF576E">
            <w:pPr>
              <w:widowControl w:val="0"/>
              <w:autoSpaceDE w:val="0"/>
              <w:autoSpaceDN w:val="0"/>
              <w:adjustRightInd w:val="0"/>
              <w:rPr>
                <w:i/>
                <w:sz w:val="18"/>
                <w:szCs w:val="18"/>
              </w:rPr>
            </w:pPr>
            <w:r w:rsidRPr="000D07B2">
              <w:rPr>
                <w:sz w:val="18"/>
                <w:szCs w:val="18"/>
              </w:rPr>
              <w:t xml:space="preserve">От </w:t>
            </w:r>
            <w:r w:rsidRPr="000D07B2">
              <w:rPr>
                <w:i/>
                <w:sz w:val="18"/>
                <w:szCs w:val="18"/>
              </w:rPr>
              <w:t>_____________________________________________________________</w:t>
            </w:r>
          </w:p>
          <w:p w14:paraId="52BA07E0" w14:textId="77777777" w:rsidR="00CA755B" w:rsidRPr="000D07B2" w:rsidRDefault="00CA755B" w:rsidP="00DF576E">
            <w:pPr>
              <w:widowControl w:val="0"/>
              <w:autoSpaceDE w:val="0"/>
              <w:autoSpaceDN w:val="0"/>
              <w:adjustRightInd w:val="0"/>
              <w:rPr>
                <w:sz w:val="18"/>
                <w:szCs w:val="18"/>
              </w:rPr>
            </w:pPr>
            <w:r w:rsidRPr="000D07B2">
              <w:rPr>
                <w:i/>
                <w:sz w:val="18"/>
                <w:szCs w:val="18"/>
              </w:rPr>
              <w:t xml:space="preserve">        </w:t>
            </w:r>
            <w:r w:rsidRPr="000D07B2">
              <w:rPr>
                <w:sz w:val="18"/>
                <w:szCs w:val="18"/>
              </w:rPr>
              <w:t xml:space="preserve">                 (наименование Стороны 1)                </w:t>
            </w:r>
          </w:p>
          <w:p w14:paraId="45CD02CD" w14:textId="77777777" w:rsidR="00CA755B" w:rsidRPr="000D07B2" w:rsidRDefault="00CA755B" w:rsidP="00DF576E">
            <w:pPr>
              <w:widowControl w:val="0"/>
              <w:autoSpaceDE w:val="0"/>
              <w:autoSpaceDN w:val="0"/>
              <w:adjustRightInd w:val="0"/>
              <w:rPr>
                <w:sz w:val="18"/>
                <w:szCs w:val="18"/>
              </w:rPr>
            </w:pPr>
            <w:r w:rsidRPr="000D07B2">
              <w:rPr>
                <w:sz w:val="18"/>
                <w:szCs w:val="18"/>
              </w:rPr>
              <w:t>___________________________     _________________(_________________)</w:t>
            </w:r>
          </w:p>
          <w:p w14:paraId="64F157EC" w14:textId="77777777" w:rsidR="00CA755B" w:rsidRPr="000D07B2" w:rsidRDefault="00CA755B" w:rsidP="00DF576E">
            <w:pPr>
              <w:widowControl w:val="0"/>
              <w:autoSpaceDE w:val="0"/>
              <w:autoSpaceDN w:val="0"/>
              <w:adjustRightInd w:val="0"/>
              <w:rPr>
                <w:sz w:val="18"/>
                <w:szCs w:val="18"/>
              </w:rPr>
            </w:pPr>
          </w:p>
          <w:p w14:paraId="19C6F6B1" w14:textId="77777777" w:rsidR="00CA755B" w:rsidRPr="000D07B2" w:rsidRDefault="00CA755B" w:rsidP="00DF576E">
            <w:pPr>
              <w:widowControl w:val="0"/>
              <w:autoSpaceDE w:val="0"/>
              <w:autoSpaceDN w:val="0"/>
              <w:adjustRightInd w:val="0"/>
              <w:rPr>
                <w:sz w:val="18"/>
                <w:szCs w:val="18"/>
              </w:rPr>
            </w:pPr>
            <w:r w:rsidRPr="000D07B2">
              <w:rPr>
                <w:sz w:val="18"/>
                <w:szCs w:val="18"/>
              </w:rPr>
              <w:t>Действующего (ей) на основании    ___________________________________</w:t>
            </w:r>
          </w:p>
        </w:tc>
        <w:tc>
          <w:tcPr>
            <w:tcW w:w="7526" w:type="dxa"/>
            <w:gridSpan w:val="4"/>
            <w:tcMar>
              <w:top w:w="0" w:type="dxa"/>
              <w:left w:w="0" w:type="dxa"/>
              <w:bottom w:w="0" w:type="dxa"/>
              <w:right w:w="0" w:type="dxa"/>
            </w:tcMar>
          </w:tcPr>
          <w:p w14:paraId="00F2A4BE" w14:textId="77777777" w:rsidR="00CA755B" w:rsidRPr="000D07B2" w:rsidRDefault="00CA755B" w:rsidP="00DF576E">
            <w:pPr>
              <w:widowControl w:val="0"/>
              <w:autoSpaceDE w:val="0"/>
              <w:autoSpaceDN w:val="0"/>
              <w:adjustRightInd w:val="0"/>
              <w:rPr>
                <w:sz w:val="18"/>
                <w:szCs w:val="18"/>
              </w:rPr>
            </w:pPr>
          </w:p>
          <w:p w14:paraId="77A6C897" w14:textId="77777777" w:rsidR="00CA755B" w:rsidRPr="000D07B2" w:rsidRDefault="00CA755B" w:rsidP="00DF576E">
            <w:pPr>
              <w:widowControl w:val="0"/>
              <w:autoSpaceDE w:val="0"/>
              <w:autoSpaceDN w:val="0"/>
              <w:adjustRightInd w:val="0"/>
              <w:rPr>
                <w:sz w:val="18"/>
                <w:szCs w:val="18"/>
              </w:rPr>
            </w:pPr>
            <w:r w:rsidRPr="000D07B2">
              <w:rPr>
                <w:sz w:val="18"/>
                <w:szCs w:val="18"/>
              </w:rPr>
              <w:t xml:space="preserve">     По данным_______________________________________________________</w:t>
            </w:r>
          </w:p>
          <w:p w14:paraId="546A3234" w14:textId="77777777" w:rsidR="00CA755B" w:rsidRPr="000D07B2" w:rsidRDefault="00CA755B" w:rsidP="00DF576E">
            <w:pPr>
              <w:widowControl w:val="0"/>
              <w:autoSpaceDE w:val="0"/>
              <w:autoSpaceDN w:val="0"/>
              <w:adjustRightInd w:val="0"/>
              <w:rPr>
                <w:sz w:val="18"/>
                <w:szCs w:val="18"/>
              </w:rPr>
            </w:pPr>
            <w:r w:rsidRPr="000D07B2">
              <w:rPr>
                <w:sz w:val="18"/>
                <w:szCs w:val="18"/>
              </w:rPr>
              <w:t xml:space="preserve">      ________________________________________________________________</w:t>
            </w:r>
          </w:p>
          <w:p w14:paraId="0914E91C" w14:textId="77777777" w:rsidR="00CA755B" w:rsidRPr="000D07B2" w:rsidRDefault="00CA755B" w:rsidP="00DF576E">
            <w:pPr>
              <w:widowControl w:val="0"/>
              <w:autoSpaceDE w:val="0"/>
              <w:autoSpaceDN w:val="0"/>
              <w:adjustRightInd w:val="0"/>
              <w:rPr>
                <w:sz w:val="18"/>
                <w:szCs w:val="18"/>
              </w:rPr>
            </w:pPr>
            <w:r w:rsidRPr="000D07B2">
              <w:rPr>
                <w:sz w:val="18"/>
                <w:szCs w:val="18"/>
              </w:rPr>
              <w:t xml:space="preserve">      </w:t>
            </w:r>
          </w:p>
          <w:p w14:paraId="023F8016" w14:textId="77777777" w:rsidR="00CA755B" w:rsidRPr="000D07B2" w:rsidRDefault="00CA755B" w:rsidP="00DF576E">
            <w:pPr>
              <w:widowControl w:val="0"/>
              <w:autoSpaceDE w:val="0"/>
              <w:autoSpaceDN w:val="0"/>
              <w:adjustRightInd w:val="0"/>
              <w:rPr>
                <w:sz w:val="18"/>
                <w:szCs w:val="18"/>
              </w:rPr>
            </w:pPr>
            <w:r w:rsidRPr="000D07B2">
              <w:rPr>
                <w:sz w:val="18"/>
                <w:szCs w:val="18"/>
              </w:rPr>
              <w:t xml:space="preserve">     От______________________________________________________________</w:t>
            </w:r>
          </w:p>
          <w:p w14:paraId="59218636" w14:textId="77777777" w:rsidR="00CA755B" w:rsidRPr="000D07B2" w:rsidRDefault="00CA755B" w:rsidP="00DF576E">
            <w:pPr>
              <w:widowControl w:val="0"/>
              <w:autoSpaceDE w:val="0"/>
              <w:autoSpaceDN w:val="0"/>
              <w:adjustRightInd w:val="0"/>
              <w:rPr>
                <w:sz w:val="18"/>
                <w:szCs w:val="18"/>
              </w:rPr>
            </w:pPr>
            <w:r w:rsidRPr="000D07B2">
              <w:rPr>
                <w:sz w:val="18"/>
                <w:szCs w:val="18"/>
              </w:rPr>
              <w:t xml:space="preserve">                                     (наименование Стороны 2)                </w:t>
            </w:r>
          </w:p>
          <w:p w14:paraId="7626A4A0" w14:textId="77777777" w:rsidR="00CA755B" w:rsidRPr="000D07B2" w:rsidRDefault="00CA755B" w:rsidP="00DF576E">
            <w:pPr>
              <w:widowControl w:val="0"/>
              <w:autoSpaceDE w:val="0"/>
              <w:autoSpaceDN w:val="0"/>
              <w:adjustRightInd w:val="0"/>
              <w:rPr>
                <w:sz w:val="18"/>
                <w:szCs w:val="18"/>
              </w:rPr>
            </w:pPr>
            <w:r w:rsidRPr="000D07B2">
              <w:rPr>
                <w:sz w:val="18"/>
                <w:szCs w:val="18"/>
              </w:rPr>
              <w:t xml:space="preserve">     ___________________________     _________________(_________________)</w:t>
            </w:r>
          </w:p>
          <w:p w14:paraId="43868B41" w14:textId="77777777" w:rsidR="00CA755B" w:rsidRPr="000D07B2" w:rsidRDefault="00CA755B" w:rsidP="00DF576E">
            <w:pPr>
              <w:widowControl w:val="0"/>
              <w:autoSpaceDE w:val="0"/>
              <w:autoSpaceDN w:val="0"/>
              <w:adjustRightInd w:val="0"/>
              <w:rPr>
                <w:sz w:val="18"/>
                <w:szCs w:val="18"/>
              </w:rPr>
            </w:pPr>
            <w:r w:rsidRPr="000D07B2">
              <w:rPr>
                <w:sz w:val="18"/>
                <w:szCs w:val="18"/>
              </w:rPr>
              <w:t xml:space="preserve">      </w:t>
            </w:r>
          </w:p>
          <w:p w14:paraId="1B9923A4" w14:textId="77777777" w:rsidR="00CA755B" w:rsidRPr="000D07B2" w:rsidRDefault="00CA755B" w:rsidP="00DF576E">
            <w:pPr>
              <w:widowControl w:val="0"/>
              <w:autoSpaceDE w:val="0"/>
              <w:autoSpaceDN w:val="0"/>
              <w:adjustRightInd w:val="0"/>
              <w:rPr>
                <w:sz w:val="18"/>
                <w:szCs w:val="18"/>
              </w:rPr>
            </w:pPr>
            <w:r w:rsidRPr="000D07B2">
              <w:rPr>
                <w:sz w:val="18"/>
                <w:szCs w:val="18"/>
              </w:rPr>
              <w:t xml:space="preserve">      Действующего (ей) на основании    ___________________________________</w:t>
            </w:r>
          </w:p>
        </w:tc>
      </w:tr>
    </w:tbl>
    <w:p w14:paraId="5B8F9EB5" w14:textId="77777777" w:rsidR="00CA755B" w:rsidRPr="003D1F35" w:rsidRDefault="00CA755B" w:rsidP="00CA755B">
      <w:pPr>
        <w:pBdr>
          <w:bottom w:val="single" w:sz="12" w:space="1" w:color="auto"/>
        </w:pBdr>
        <w:rPr>
          <w:b/>
        </w:rPr>
      </w:pPr>
    </w:p>
    <w:p w14:paraId="2FC86F8E" w14:textId="77777777" w:rsidR="00CA755B" w:rsidRPr="0082141F" w:rsidRDefault="00CA755B" w:rsidP="00CA755B">
      <w:pPr>
        <w:tabs>
          <w:tab w:val="left" w:pos="6237"/>
        </w:tabs>
        <w:rPr>
          <w:b/>
          <w:color w:val="000000"/>
        </w:rPr>
      </w:pPr>
    </w:p>
    <w:p w14:paraId="376C6058" w14:textId="77777777" w:rsidR="00CA755B" w:rsidRDefault="00CA755B" w:rsidP="000C69AD">
      <w:pPr>
        <w:widowControl w:val="0"/>
        <w:tabs>
          <w:tab w:val="left" w:pos="5842"/>
          <w:tab w:val="right" w:pos="9495"/>
        </w:tabs>
        <w:jc w:val="center"/>
        <w:sectPr w:rsidR="00CA755B" w:rsidSect="00DF576E">
          <w:footnotePr>
            <w:pos w:val="beneathText"/>
          </w:footnotePr>
          <w:pgSz w:w="16837" w:h="11905" w:orient="landscape"/>
          <w:pgMar w:top="1418" w:right="1134" w:bottom="709" w:left="851" w:header="720" w:footer="709" w:gutter="0"/>
          <w:cols w:space="720"/>
          <w:titlePg/>
          <w:docGrid w:linePitch="360"/>
        </w:sectPr>
      </w:pPr>
    </w:p>
    <w:p w14:paraId="53B8EDEE" w14:textId="77777777" w:rsidR="00A732BC" w:rsidRDefault="00A732BC" w:rsidP="00A732BC">
      <w:pPr>
        <w:jc w:val="right"/>
      </w:pPr>
      <w:r>
        <w:lastRenderedPageBreak/>
        <w:tab/>
        <w:t xml:space="preserve">Приложение № 7 к Договору </w:t>
      </w:r>
    </w:p>
    <w:p w14:paraId="788C94C1" w14:textId="77777777" w:rsidR="00A732BC" w:rsidRPr="00FC69D8" w:rsidRDefault="00A732BC" w:rsidP="00A732BC">
      <w:pPr>
        <w:jc w:val="right"/>
      </w:pPr>
      <w:r w:rsidRPr="00FC69D8">
        <w:t>№ _</w:t>
      </w:r>
      <w:r>
        <w:t>__________</w:t>
      </w:r>
      <w:r w:rsidRPr="00FC69D8">
        <w:t>___ от «______» _________</w:t>
      </w:r>
      <w:r>
        <w:t>20____</w:t>
      </w:r>
      <w:r w:rsidRPr="00FC69D8">
        <w:t>г.</w:t>
      </w:r>
    </w:p>
    <w:p w14:paraId="4433B363" w14:textId="77777777" w:rsidR="003D7955" w:rsidRDefault="003D7955" w:rsidP="000C69AD">
      <w:pPr>
        <w:widowControl w:val="0"/>
        <w:tabs>
          <w:tab w:val="left" w:pos="5842"/>
          <w:tab w:val="right" w:pos="9495"/>
        </w:tabs>
      </w:pPr>
    </w:p>
    <w:tbl>
      <w:tblPr>
        <w:tblW w:w="12680" w:type="dxa"/>
        <w:tblInd w:w="93" w:type="dxa"/>
        <w:tblLook w:val="04A0" w:firstRow="1" w:lastRow="0" w:firstColumn="1" w:lastColumn="0" w:noHBand="0" w:noVBand="1"/>
      </w:tblPr>
      <w:tblGrid>
        <w:gridCol w:w="920"/>
        <w:gridCol w:w="2640"/>
        <w:gridCol w:w="4020"/>
        <w:gridCol w:w="1639"/>
        <w:gridCol w:w="1641"/>
        <w:gridCol w:w="1820"/>
      </w:tblGrid>
      <w:tr w:rsidR="00A732BC" w:rsidRPr="00A732BC" w14:paraId="77206327" w14:textId="77777777" w:rsidTr="00A732BC">
        <w:trPr>
          <w:trHeight w:val="315"/>
        </w:trPr>
        <w:tc>
          <w:tcPr>
            <w:tcW w:w="3560" w:type="dxa"/>
            <w:gridSpan w:val="2"/>
            <w:tcBorders>
              <w:top w:val="nil"/>
              <w:left w:val="nil"/>
              <w:bottom w:val="nil"/>
              <w:right w:val="nil"/>
            </w:tcBorders>
            <w:shd w:val="clear" w:color="auto" w:fill="auto"/>
            <w:noWrap/>
            <w:vAlign w:val="center"/>
            <w:hideMark/>
          </w:tcPr>
          <w:p w14:paraId="0E75BFCC" w14:textId="77777777" w:rsidR="00A732BC" w:rsidRPr="00A732BC" w:rsidRDefault="00A732BC" w:rsidP="00A732BC">
            <w:pPr>
              <w:suppressAutoHyphens w:val="0"/>
              <w:rPr>
                <w:b/>
                <w:bCs/>
                <w:sz w:val="28"/>
                <w:szCs w:val="28"/>
                <w:lang w:eastAsia="ru-RU"/>
              </w:rPr>
            </w:pPr>
            <w:r w:rsidRPr="00A732BC">
              <w:rPr>
                <w:b/>
                <w:bCs/>
                <w:sz w:val="28"/>
                <w:szCs w:val="28"/>
                <w:lang w:eastAsia="ru-RU"/>
              </w:rPr>
              <w:t>Утверждаю</w:t>
            </w:r>
          </w:p>
        </w:tc>
        <w:tc>
          <w:tcPr>
            <w:tcW w:w="4020" w:type="dxa"/>
            <w:tcBorders>
              <w:top w:val="nil"/>
              <w:left w:val="nil"/>
              <w:bottom w:val="nil"/>
              <w:right w:val="nil"/>
            </w:tcBorders>
            <w:shd w:val="clear" w:color="auto" w:fill="auto"/>
            <w:vAlign w:val="center"/>
            <w:hideMark/>
          </w:tcPr>
          <w:p w14:paraId="564BBEFD" w14:textId="77777777" w:rsidR="00A732BC" w:rsidRPr="00A732BC" w:rsidRDefault="00A732BC" w:rsidP="00A732BC">
            <w:pPr>
              <w:suppressAutoHyphens w:val="0"/>
              <w:rPr>
                <w:b/>
                <w:bCs/>
                <w:sz w:val="28"/>
                <w:szCs w:val="28"/>
                <w:lang w:eastAsia="ru-RU"/>
              </w:rPr>
            </w:pPr>
          </w:p>
        </w:tc>
        <w:tc>
          <w:tcPr>
            <w:tcW w:w="3280" w:type="dxa"/>
            <w:gridSpan w:val="2"/>
            <w:tcBorders>
              <w:top w:val="nil"/>
              <w:left w:val="nil"/>
              <w:bottom w:val="nil"/>
              <w:right w:val="nil"/>
            </w:tcBorders>
            <w:shd w:val="clear" w:color="auto" w:fill="auto"/>
            <w:vAlign w:val="center"/>
            <w:hideMark/>
          </w:tcPr>
          <w:p w14:paraId="32EACD7F" w14:textId="77777777" w:rsidR="00A732BC" w:rsidRPr="00A732BC" w:rsidRDefault="00A732BC" w:rsidP="00A732BC">
            <w:pPr>
              <w:suppressAutoHyphens w:val="0"/>
              <w:rPr>
                <w:b/>
                <w:bCs/>
                <w:sz w:val="28"/>
                <w:szCs w:val="28"/>
                <w:lang w:eastAsia="ru-RU"/>
              </w:rPr>
            </w:pPr>
            <w:r w:rsidRPr="00A732BC">
              <w:rPr>
                <w:b/>
                <w:bCs/>
                <w:sz w:val="28"/>
                <w:szCs w:val="28"/>
                <w:lang w:eastAsia="ru-RU"/>
              </w:rPr>
              <w:t>Согласовано</w:t>
            </w:r>
          </w:p>
        </w:tc>
        <w:tc>
          <w:tcPr>
            <w:tcW w:w="1820" w:type="dxa"/>
            <w:tcBorders>
              <w:top w:val="nil"/>
              <w:left w:val="nil"/>
              <w:bottom w:val="nil"/>
              <w:right w:val="nil"/>
            </w:tcBorders>
            <w:shd w:val="clear" w:color="auto" w:fill="auto"/>
            <w:vAlign w:val="center"/>
            <w:hideMark/>
          </w:tcPr>
          <w:p w14:paraId="74DA55F4" w14:textId="77777777" w:rsidR="00A732BC" w:rsidRPr="00A732BC" w:rsidRDefault="00A732BC" w:rsidP="00A732BC">
            <w:pPr>
              <w:suppressAutoHyphens w:val="0"/>
              <w:rPr>
                <w:b/>
                <w:bCs/>
                <w:sz w:val="28"/>
                <w:szCs w:val="28"/>
                <w:lang w:eastAsia="ru-RU"/>
              </w:rPr>
            </w:pPr>
          </w:p>
        </w:tc>
      </w:tr>
      <w:tr w:rsidR="00A732BC" w:rsidRPr="00A732BC" w14:paraId="4E71E7E2" w14:textId="77777777" w:rsidTr="00A732BC">
        <w:trPr>
          <w:trHeight w:val="375"/>
        </w:trPr>
        <w:tc>
          <w:tcPr>
            <w:tcW w:w="3560" w:type="dxa"/>
            <w:gridSpan w:val="2"/>
            <w:tcBorders>
              <w:top w:val="nil"/>
              <w:left w:val="nil"/>
              <w:bottom w:val="nil"/>
              <w:right w:val="nil"/>
            </w:tcBorders>
            <w:shd w:val="clear" w:color="auto" w:fill="auto"/>
            <w:noWrap/>
            <w:vAlign w:val="center"/>
            <w:hideMark/>
          </w:tcPr>
          <w:p w14:paraId="3088D691" w14:textId="77777777" w:rsidR="00A732BC" w:rsidRPr="00A732BC" w:rsidRDefault="00A732BC" w:rsidP="00A732BC">
            <w:pPr>
              <w:suppressAutoHyphens w:val="0"/>
              <w:rPr>
                <w:b/>
                <w:bCs/>
                <w:sz w:val="28"/>
                <w:szCs w:val="28"/>
                <w:lang w:eastAsia="ru-RU"/>
              </w:rPr>
            </w:pPr>
            <w:r w:rsidRPr="00A732BC">
              <w:rPr>
                <w:b/>
                <w:bCs/>
                <w:sz w:val="28"/>
                <w:szCs w:val="28"/>
                <w:lang w:eastAsia="ru-RU"/>
              </w:rPr>
              <w:t>Заказчик</w:t>
            </w:r>
          </w:p>
        </w:tc>
        <w:tc>
          <w:tcPr>
            <w:tcW w:w="4020" w:type="dxa"/>
            <w:tcBorders>
              <w:top w:val="nil"/>
              <w:left w:val="nil"/>
              <w:bottom w:val="nil"/>
              <w:right w:val="nil"/>
            </w:tcBorders>
            <w:shd w:val="clear" w:color="auto" w:fill="auto"/>
            <w:noWrap/>
            <w:vAlign w:val="bottom"/>
            <w:hideMark/>
          </w:tcPr>
          <w:p w14:paraId="0C9C34D9" w14:textId="77777777" w:rsidR="00A732BC" w:rsidRPr="00A732BC" w:rsidRDefault="00A732BC" w:rsidP="00A732BC">
            <w:pPr>
              <w:suppressAutoHyphens w:val="0"/>
              <w:rPr>
                <w:b/>
                <w:bCs/>
                <w:sz w:val="28"/>
                <w:szCs w:val="28"/>
                <w:lang w:eastAsia="ru-RU"/>
              </w:rPr>
            </w:pPr>
          </w:p>
        </w:tc>
        <w:tc>
          <w:tcPr>
            <w:tcW w:w="3280" w:type="dxa"/>
            <w:gridSpan w:val="2"/>
            <w:tcBorders>
              <w:top w:val="nil"/>
              <w:left w:val="nil"/>
              <w:bottom w:val="nil"/>
              <w:right w:val="nil"/>
            </w:tcBorders>
            <w:shd w:val="clear" w:color="auto" w:fill="auto"/>
            <w:noWrap/>
            <w:vAlign w:val="bottom"/>
            <w:hideMark/>
          </w:tcPr>
          <w:p w14:paraId="5FA416D6" w14:textId="77777777" w:rsidR="00A732BC" w:rsidRPr="00A732BC" w:rsidRDefault="00A732BC" w:rsidP="00A732BC">
            <w:pPr>
              <w:suppressAutoHyphens w:val="0"/>
              <w:rPr>
                <w:b/>
                <w:bCs/>
                <w:sz w:val="28"/>
                <w:szCs w:val="28"/>
                <w:lang w:eastAsia="ru-RU"/>
              </w:rPr>
            </w:pPr>
            <w:r w:rsidRPr="00A732BC">
              <w:rPr>
                <w:b/>
                <w:bCs/>
                <w:sz w:val="28"/>
                <w:szCs w:val="28"/>
                <w:lang w:eastAsia="ru-RU"/>
              </w:rPr>
              <w:t>Подрядчик</w:t>
            </w:r>
          </w:p>
        </w:tc>
        <w:tc>
          <w:tcPr>
            <w:tcW w:w="1820" w:type="dxa"/>
            <w:tcBorders>
              <w:top w:val="nil"/>
              <w:left w:val="nil"/>
              <w:bottom w:val="nil"/>
              <w:right w:val="nil"/>
            </w:tcBorders>
            <w:shd w:val="clear" w:color="auto" w:fill="auto"/>
            <w:noWrap/>
            <w:vAlign w:val="bottom"/>
            <w:hideMark/>
          </w:tcPr>
          <w:p w14:paraId="350CFDD0" w14:textId="77777777" w:rsidR="00A732BC" w:rsidRPr="00A732BC" w:rsidRDefault="00A732BC" w:rsidP="00A732BC">
            <w:pPr>
              <w:suppressAutoHyphens w:val="0"/>
              <w:rPr>
                <w:b/>
                <w:bCs/>
                <w:sz w:val="28"/>
                <w:szCs w:val="28"/>
                <w:lang w:eastAsia="ru-RU"/>
              </w:rPr>
            </w:pPr>
          </w:p>
        </w:tc>
      </w:tr>
      <w:tr w:rsidR="00A732BC" w:rsidRPr="00A732BC" w14:paraId="69FA47B0" w14:textId="77777777" w:rsidTr="00A732BC">
        <w:trPr>
          <w:trHeight w:val="360"/>
        </w:trPr>
        <w:tc>
          <w:tcPr>
            <w:tcW w:w="7580" w:type="dxa"/>
            <w:gridSpan w:val="3"/>
            <w:tcBorders>
              <w:top w:val="nil"/>
              <w:left w:val="nil"/>
              <w:bottom w:val="nil"/>
              <w:right w:val="nil"/>
            </w:tcBorders>
            <w:shd w:val="clear" w:color="auto" w:fill="auto"/>
            <w:vAlign w:val="center"/>
            <w:hideMark/>
          </w:tcPr>
          <w:p w14:paraId="02D9A258" w14:textId="77777777" w:rsidR="00A732BC" w:rsidRPr="00A732BC" w:rsidRDefault="00A732BC" w:rsidP="00A732BC">
            <w:pPr>
              <w:suppressAutoHyphens w:val="0"/>
              <w:rPr>
                <w:b/>
                <w:bCs/>
                <w:sz w:val="28"/>
                <w:szCs w:val="28"/>
                <w:lang w:eastAsia="ru-RU"/>
              </w:rPr>
            </w:pPr>
            <w:r w:rsidRPr="00A732BC">
              <w:rPr>
                <w:b/>
                <w:bCs/>
                <w:sz w:val="28"/>
                <w:szCs w:val="28"/>
                <w:lang w:eastAsia="ru-RU"/>
              </w:rPr>
              <w:t>ООО "Тепловодоканал"</w:t>
            </w:r>
          </w:p>
        </w:tc>
        <w:tc>
          <w:tcPr>
            <w:tcW w:w="3280" w:type="dxa"/>
            <w:gridSpan w:val="2"/>
            <w:tcBorders>
              <w:top w:val="nil"/>
              <w:left w:val="nil"/>
              <w:bottom w:val="nil"/>
              <w:right w:val="nil"/>
            </w:tcBorders>
            <w:shd w:val="clear" w:color="auto" w:fill="auto"/>
            <w:vAlign w:val="bottom"/>
            <w:hideMark/>
          </w:tcPr>
          <w:p w14:paraId="7235CA41" w14:textId="77777777" w:rsidR="00A732BC" w:rsidRPr="00A732BC" w:rsidRDefault="00A732BC" w:rsidP="00A732BC">
            <w:pPr>
              <w:suppressAutoHyphens w:val="0"/>
              <w:rPr>
                <w:b/>
                <w:bCs/>
                <w:sz w:val="28"/>
                <w:szCs w:val="28"/>
                <w:lang w:eastAsia="ru-RU"/>
              </w:rPr>
            </w:pPr>
          </w:p>
        </w:tc>
        <w:tc>
          <w:tcPr>
            <w:tcW w:w="1820" w:type="dxa"/>
            <w:tcBorders>
              <w:top w:val="nil"/>
              <w:left w:val="nil"/>
              <w:bottom w:val="nil"/>
              <w:right w:val="nil"/>
            </w:tcBorders>
            <w:shd w:val="clear" w:color="auto" w:fill="auto"/>
            <w:vAlign w:val="bottom"/>
            <w:hideMark/>
          </w:tcPr>
          <w:p w14:paraId="149D19FA" w14:textId="77777777" w:rsidR="00A732BC" w:rsidRPr="00A732BC" w:rsidRDefault="00A732BC" w:rsidP="00A732BC">
            <w:pPr>
              <w:suppressAutoHyphens w:val="0"/>
              <w:rPr>
                <w:sz w:val="20"/>
                <w:szCs w:val="20"/>
                <w:lang w:eastAsia="ru-RU"/>
              </w:rPr>
            </w:pPr>
          </w:p>
        </w:tc>
      </w:tr>
      <w:tr w:rsidR="00A732BC" w:rsidRPr="00A732BC" w14:paraId="6AF7C912" w14:textId="77777777" w:rsidTr="00A732BC">
        <w:trPr>
          <w:trHeight w:val="360"/>
        </w:trPr>
        <w:tc>
          <w:tcPr>
            <w:tcW w:w="7580" w:type="dxa"/>
            <w:gridSpan w:val="3"/>
            <w:tcBorders>
              <w:top w:val="nil"/>
              <w:left w:val="nil"/>
              <w:bottom w:val="nil"/>
              <w:right w:val="nil"/>
            </w:tcBorders>
            <w:shd w:val="clear" w:color="auto" w:fill="auto"/>
            <w:vAlign w:val="center"/>
            <w:hideMark/>
          </w:tcPr>
          <w:p w14:paraId="419D09CC" w14:textId="77777777" w:rsidR="00A732BC" w:rsidRPr="00A732BC" w:rsidRDefault="00A732BC" w:rsidP="00A732BC">
            <w:pPr>
              <w:suppressAutoHyphens w:val="0"/>
              <w:rPr>
                <w:sz w:val="20"/>
                <w:szCs w:val="20"/>
                <w:lang w:eastAsia="ru-RU"/>
              </w:rPr>
            </w:pPr>
          </w:p>
        </w:tc>
        <w:tc>
          <w:tcPr>
            <w:tcW w:w="3280" w:type="dxa"/>
            <w:gridSpan w:val="2"/>
            <w:tcBorders>
              <w:top w:val="nil"/>
              <w:left w:val="nil"/>
              <w:bottom w:val="nil"/>
              <w:right w:val="nil"/>
            </w:tcBorders>
            <w:shd w:val="clear" w:color="auto" w:fill="auto"/>
            <w:vAlign w:val="bottom"/>
            <w:hideMark/>
          </w:tcPr>
          <w:p w14:paraId="408DAF4D" w14:textId="77777777" w:rsidR="00A732BC" w:rsidRPr="00A732BC" w:rsidRDefault="00A732BC" w:rsidP="00A732BC">
            <w:pPr>
              <w:suppressAutoHyphens w:val="0"/>
              <w:rPr>
                <w:sz w:val="20"/>
                <w:szCs w:val="20"/>
                <w:lang w:eastAsia="ru-RU"/>
              </w:rPr>
            </w:pPr>
          </w:p>
        </w:tc>
        <w:tc>
          <w:tcPr>
            <w:tcW w:w="1820" w:type="dxa"/>
            <w:tcBorders>
              <w:top w:val="nil"/>
              <w:left w:val="nil"/>
              <w:bottom w:val="nil"/>
              <w:right w:val="nil"/>
            </w:tcBorders>
            <w:shd w:val="clear" w:color="auto" w:fill="auto"/>
            <w:vAlign w:val="bottom"/>
            <w:hideMark/>
          </w:tcPr>
          <w:p w14:paraId="168AEECC" w14:textId="77777777" w:rsidR="00A732BC" w:rsidRPr="00A732BC" w:rsidRDefault="00A732BC" w:rsidP="00A732BC">
            <w:pPr>
              <w:suppressAutoHyphens w:val="0"/>
              <w:rPr>
                <w:sz w:val="20"/>
                <w:szCs w:val="20"/>
                <w:lang w:eastAsia="ru-RU"/>
              </w:rPr>
            </w:pPr>
          </w:p>
        </w:tc>
      </w:tr>
      <w:tr w:rsidR="00A732BC" w:rsidRPr="00A732BC" w14:paraId="7472105B" w14:textId="77777777" w:rsidTr="00A732BC">
        <w:trPr>
          <w:trHeight w:val="375"/>
        </w:trPr>
        <w:tc>
          <w:tcPr>
            <w:tcW w:w="7580" w:type="dxa"/>
            <w:gridSpan w:val="3"/>
            <w:tcBorders>
              <w:top w:val="nil"/>
              <w:left w:val="nil"/>
              <w:bottom w:val="nil"/>
              <w:right w:val="nil"/>
            </w:tcBorders>
            <w:shd w:val="clear" w:color="auto" w:fill="auto"/>
            <w:noWrap/>
            <w:vAlign w:val="bottom"/>
            <w:hideMark/>
          </w:tcPr>
          <w:p w14:paraId="3EE9A3E3" w14:textId="77777777" w:rsidR="00A732BC" w:rsidRPr="00A732BC" w:rsidRDefault="00A732BC" w:rsidP="00A732BC">
            <w:pPr>
              <w:suppressAutoHyphens w:val="0"/>
              <w:rPr>
                <w:b/>
                <w:bCs/>
                <w:sz w:val="28"/>
                <w:szCs w:val="28"/>
                <w:lang w:eastAsia="ru-RU"/>
              </w:rPr>
            </w:pPr>
            <w:r w:rsidRPr="00A732BC">
              <w:rPr>
                <w:b/>
                <w:bCs/>
                <w:sz w:val="28"/>
                <w:szCs w:val="28"/>
                <w:lang w:eastAsia="ru-RU"/>
              </w:rPr>
              <w:t>_____________________</w:t>
            </w:r>
          </w:p>
        </w:tc>
        <w:tc>
          <w:tcPr>
            <w:tcW w:w="3280" w:type="dxa"/>
            <w:gridSpan w:val="2"/>
            <w:tcBorders>
              <w:top w:val="nil"/>
              <w:left w:val="nil"/>
              <w:bottom w:val="nil"/>
              <w:right w:val="nil"/>
            </w:tcBorders>
            <w:shd w:val="clear" w:color="auto" w:fill="auto"/>
            <w:noWrap/>
            <w:vAlign w:val="bottom"/>
            <w:hideMark/>
          </w:tcPr>
          <w:p w14:paraId="2441081E" w14:textId="77777777" w:rsidR="00A732BC" w:rsidRPr="00A732BC" w:rsidRDefault="00A732BC" w:rsidP="00A732BC">
            <w:pPr>
              <w:suppressAutoHyphens w:val="0"/>
              <w:rPr>
                <w:b/>
                <w:bCs/>
                <w:sz w:val="28"/>
                <w:szCs w:val="28"/>
                <w:lang w:eastAsia="ru-RU"/>
              </w:rPr>
            </w:pPr>
            <w:r w:rsidRPr="00A732BC">
              <w:rPr>
                <w:b/>
                <w:bCs/>
                <w:sz w:val="28"/>
                <w:szCs w:val="28"/>
                <w:lang w:eastAsia="ru-RU"/>
              </w:rPr>
              <w:t>____________________</w:t>
            </w:r>
          </w:p>
        </w:tc>
        <w:tc>
          <w:tcPr>
            <w:tcW w:w="1820" w:type="dxa"/>
            <w:tcBorders>
              <w:top w:val="nil"/>
              <w:left w:val="nil"/>
              <w:bottom w:val="nil"/>
              <w:right w:val="nil"/>
            </w:tcBorders>
            <w:shd w:val="clear" w:color="auto" w:fill="auto"/>
            <w:noWrap/>
            <w:vAlign w:val="bottom"/>
            <w:hideMark/>
          </w:tcPr>
          <w:p w14:paraId="6DE139C4" w14:textId="77777777" w:rsidR="00A732BC" w:rsidRPr="00A732BC" w:rsidRDefault="00A732BC" w:rsidP="00A732BC">
            <w:pPr>
              <w:suppressAutoHyphens w:val="0"/>
              <w:rPr>
                <w:b/>
                <w:bCs/>
                <w:sz w:val="28"/>
                <w:szCs w:val="28"/>
                <w:lang w:eastAsia="ru-RU"/>
              </w:rPr>
            </w:pPr>
          </w:p>
        </w:tc>
      </w:tr>
      <w:tr w:rsidR="00A732BC" w:rsidRPr="00A732BC" w14:paraId="65C47B39" w14:textId="77777777" w:rsidTr="00A732BC">
        <w:trPr>
          <w:trHeight w:val="375"/>
        </w:trPr>
        <w:tc>
          <w:tcPr>
            <w:tcW w:w="920" w:type="dxa"/>
            <w:tcBorders>
              <w:top w:val="nil"/>
              <w:left w:val="nil"/>
              <w:bottom w:val="nil"/>
              <w:right w:val="nil"/>
            </w:tcBorders>
            <w:shd w:val="clear" w:color="auto" w:fill="auto"/>
            <w:noWrap/>
            <w:vAlign w:val="bottom"/>
            <w:hideMark/>
          </w:tcPr>
          <w:p w14:paraId="56EA7283" w14:textId="77777777" w:rsidR="00A732BC" w:rsidRPr="00A732BC" w:rsidRDefault="00A732BC" w:rsidP="00A732BC">
            <w:pPr>
              <w:suppressAutoHyphens w:val="0"/>
              <w:rPr>
                <w:sz w:val="20"/>
                <w:szCs w:val="20"/>
                <w:lang w:eastAsia="ru-RU"/>
              </w:rPr>
            </w:pPr>
          </w:p>
        </w:tc>
        <w:tc>
          <w:tcPr>
            <w:tcW w:w="2640" w:type="dxa"/>
            <w:tcBorders>
              <w:top w:val="nil"/>
              <w:left w:val="nil"/>
              <w:bottom w:val="nil"/>
              <w:right w:val="nil"/>
            </w:tcBorders>
            <w:shd w:val="clear" w:color="auto" w:fill="auto"/>
            <w:noWrap/>
            <w:vAlign w:val="bottom"/>
            <w:hideMark/>
          </w:tcPr>
          <w:p w14:paraId="7B37E460" w14:textId="77777777" w:rsidR="00A732BC" w:rsidRPr="00A732BC" w:rsidRDefault="00A732BC" w:rsidP="00A732BC">
            <w:pPr>
              <w:suppressAutoHyphens w:val="0"/>
              <w:rPr>
                <w:sz w:val="20"/>
                <w:szCs w:val="20"/>
                <w:lang w:eastAsia="ru-RU"/>
              </w:rPr>
            </w:pPr>
          </w:p>
        </w:tc>
        <w:tc>
          <w:tcPr>
            <w:tcW w:w="4020" w:type="dxa"/>
            <w:tcBorders>
              <w:top w:val="nil"/>
              <w:left w:val="nil"/>
              <w:bottom w:val="nil"/>
              <w:right w:val="nil"/>
            </w:tcBorders>
            <w:shd w:val="clear" w:color="auto" w:fill="auto"/>
            <w:noWrap/>
            <w:vAlign w:val="bottom"/>
            <w:hideMark/>
          </w:tcPr>
          <w:p w14:paraId="2A414072" w14:textId="77777777" w:rsidR="00A732BC" w:rsidRPr="00A732BC" w:rsidRDefault="00A732BC" w:rsidP="00A732BC">
            <w:pPr>
              <w:suppressAutoHyphens w:val="0"/>
              <w:rPr>
                <w:sz w:val="20"/>
                <w:szCs w:val="20"/>
                <w:lang w:eastAsia="ru-RU"/>
              </w:rPr>
            </w:pPr>
          </w:p>
        </w:tc>
        <w:tc>
          <w:tcPr>
            <w:tcW w:w="1639" w:type="dxa"/>
            <w:tcBorders>
              <w:top w:val="nil"/>
              <w:left w:val="nil"/>
              <w:bottom w:val="nil"/>
              <w:right w:val="nil"/>
            </w:tcBorders>
            <w:shd w:val="clear" w:color="auto" w:fill="auto"/>
            <w:noWrap/>
            <w:vAlign w:val="bottom"/>
            <w:hideMark/>
          </w:tcPr>
          <w:p w14:paraId="24521BC6" w14:textId="77777777" w:rsidR="00A732BC" w:rsidRPr="00A732BC" w:rsidRDefault="00A732BC" w:rsidP="00A732BC">
            <w:pPr>
              <w:suppressAutoHyphens w:val="0"/>
              <w:rPr>
                <w:sz w:val="20"/>
                <w:szCs w:val="20"/>
                <w:lang w:eastAsia="ru-RU"/>
              </w:rPr>
            </w:pPr>
          </w:p>
        </w:tc>
        <w:tc>
          <w:tcPr>
            <w:tcW w:w="1641" w:type="dxa"/>
            <w:tcBorders>
              <w:top w:val="nil"/>
              <w:left w:val="nil"/>
              <w:bottom w:val="nil"/>
              <w:right w:val="nil"/>
            </w:tcBorders>
            <w:shd w:val="clear" w:color="auto" w:fill="auto"/>
            <w:noWrap/>
            <w:vAlign w:val="bottom"/>
            <w:hideMark/>
          </w:tcPr>
          <w:p w14:paraId="7D0043E8" w14:textId="77777777" w:rsidR="00A732BC" w:rsidRPr="00A732BC" w:rsidRDefault="00A732BC" w:rsidP="00A732BC">
            <w:pPr>
              <w:suppressAutoHyphens w:val="0"/>
              <w:rPr>
                <w:sz w:val="20"/>
                <w:szCs w:val="20"/>
                <w:lang w:eastAsia="ru-RU"/>
              </w:rPr>
            </w:pPr>
          </w:p>
        </w:tc>
        <w:tc>
          <w:tcPr>
            <w:tcW w:w="1820" w:type="dxa"/>
            <w:tcBorders>
              <w:top w:val="nil"/>
              <w:left w:val="nil"/>
              <w:bottom w:val="nil"/>
              <w:right w:val="nil"/>
            </w:tcBorders>
            <w:shd w:val="clear" w:color="auto" w:fill="auto"/>
            <w:noWrap/>
            <w:vAlign w:val="bottom"/>
            <w:hideMark/>
          </w:tcPr>
          <w:p w14:paraId="0E3A1857" w14:textId="77777777" w:rsidR="00A732BC" w:rsidRPr="00A732BC" w:rsidRDefault="00A732BC" w:rsidP="00A732BC">
            <w:pPr>
              <w:suppressAutoHyphens w:val="0"/>
              <w:rPr>
                <w:sz w:val="20"/>
                <w:szCs w:val="20"/>
                <w:lang w:eastAsia="ru-RU"/>
              </w:rPr>
            </w:pPr>
          </w:p>
        </w:tc>
      </w:tr>
      <w:tr w:rsidR="00A732BC" w:rsidRPr="00A732BC" w14:paraId="593C9DA3" w14:textId="77777777" w:rsidTr="00A732BC">
        <w:trPr>
          <w:trHeight w:val="375"/>
        </w:trPr>
        <w:tc>
          <w:tcPr>
            <w:tcW w:w="7580" w:type="dxa"/>
            <w:gridSpan w:val="3"/>
            <w:tcBorders>
              <w:top w:val="nil"/>
              <w:left w:val="nil"/>
              <w:bottom w:val="nil"/>
              <w:right w:val="nil"/>
            </w:tcBorders>
            <w:shd w:val="clear" w:color="auto" w:fill="auto"/>
            <w:noWrap/>
            <w:hideMark/>
          </w:tcPr>
          <w:p w14:paraId="3DB82DB2" w14:textId="77777777" w:rsidR="00A732BC" w:rsidRPr="00A732BC" w:rsidRDefault="00A732BC" w:rsidP="00A732BC">
            <w:pPr>
              <w:suppressAutoHyphens w:val="0"/>
              <w:rPr>
                <w:b/>
                <w:bCs/>
                <w:sz w:val="28"/>
                <w:szCs w:val="28"/>
                <w:lang w:eastAsia="ru-RU"/>
              </w:rPr>
            </w:pPr>
            <w:r w:rsidRPr="00A732BC">
              <w:rPr>
                <w:b/>
                <w:bCs/>
                <w:sz w:val="28"/>
                <w:szCs w:val="28"/>
                <w:lang w:eastAsia="ru-RU"/>
              </w:rPr>
              <w:t>«____»______________2020 г.</w:t>
            </w:r>
          </w:p>
        </w:tc>
        <w:tc>
          <w:tcPr>
            <w:tcW w:w="5100" w:type="dxa"/>
            <w:gridSpan w:val="3"/>
            <w:tcBorders>
              <w:top w:val="nil"/>
              <w:left w:val="nil"/>
              <w:bottom w:val="nil"/>
              <w:right w:val="nil"/>
            </w:tcBorders>
            <w:shd w:val="clear" w:color="auto" w:fill="auto"/>
            <w:noWrap/>
            <w:vAlign w:val="bottom"/>
            <w:hideMark/>
          </w:tcPr>
          <w:p w14:paraId="5DBDE665" w14:textId="77777777" w:rsidR="00A732BC" w:rsidRPr="00A732BC" w:rsidRDefault="00A732BC" w:rsidP="00A732BC">
            <w:pPr>
              <w:suppressAutoHyphens w:val="0"/>
              <w:rPr>
                <w:b/>
                <w:bCs/>
                <w:sz w:val="28"/>
                <w:szCs w:val="28"/>
                <w:lang w:eastAsia="ru-RU"/>
              </w:rPr>
            </w:pPr>
            <w:r w:rsidRPr="00A732BC">
              <w:rPr>
                <w:b/>
                <w:bCs/>
                <w:sz w:val="28"/>
                <w:szCs w:val="28"/>
                <w:lang w:eastAsia="ru-RU"/>
              </w:rPr>
              <w:t>«____»______________2020г.</w:t>
            </w:r>
          </w:p>
        </w:tc>
      </w:tr>
      <w:tr w:rsidR="00A732BC" w:rsidRPr="00A732BC" w14:paraId="2E911228" w14:textId="77777777" w:rsidTr="00A732BC">
        <w:trPr>
          <w:trHeight w:val="375"/>
        </w:trPr>
        <w:tc>
          <w:tcPr>
            <w:tcW w:w="920" w:type="dxa"/>
            <w:tcBorders>
              <w:top w:val="nil"/>
              <w:left w:val="nil"/>
              <w:bottom w:val="nil"/>
              <w:right w:val="nil"/>
            </w:tcBorders>
            <w:shd w:val="clear" w:color="auto" w:fill="auto"/>
            <w:noWrap/>
            <w:hideMark/>
          </w:tcPr>
          <w:p w14:paraId="0578541B" w14:textId="77777777" w:rsidR="00A732BC" w:rsidRPr="00A732BC" w:rsidRDefault="00A732BC" w:rsidP="00A732BC">
            <w:pPr>
              <w:suppressAutoHyphens w:val="0"/>
              <w:rPr>
                <w:b/>
                <w:bCs/>
                <w:sz w:val="28"/>
                <w:szCs w:val="28"/>
                <w:lang w:eastAsia="ru-RU"/>
              </w:rPr>
            </w:pPr>
          </w:p>
        </w:tc>
        <w:tc>
          <w:tcPr>
            <w:tcW w:w="2640" w:type="dxa"/>
            <w:tcBorders>
              <w:top w:val="nil"/>
              <w:left w:val="nil"/>
              <w:bottom w:val="nil"/>
              <w:right w:val="nil"/>
            </w:tcBorders>
            <w:shd w:val="clear" w:color="auto" w:fill="auto"/>
            <w:noWrap/>
            <w:hideMark/>
          </w:tcPr>
          <w:p w14:paraId="743F33C5" w14:textId="77777777" w:rsidR="00A732BC" w:rsidRPr="00A732BC" w:rsidRDefault="00A732BC" w:rsidP="00A732BC">
            <w:pPr>
              <w:suppressAutoHyphens w:val="0"/>
              <w:rPr>
                <w:sz w:val="20"/>
                <w:szCs w:val="20"/>
                <w:lang w:eastAsia="ru-RU"/>
              </w:rPr>
            </w:pPr>
          </w:p>
        </w:tc>
        <w:tc>
          <w:tcPr>
            <w:tcW w:w="4020" w:type="dxa"/>
            <w:tcBorders>
              <w:top w:val="nil"/>
              <w:left w:val="nil"/>
              <w:bottom w:val="nil"/>
              <w:right w:val="nil"/>
            </w:tcBorders>
            <w:shd w:val="clear" w:color="auto" w:fill="auto"/>
            <w:noWrap/>
            <w:hideMark/>
          </w:tcPr>
          <w:p w14:paraId="37B213F6" w14:textId="77777777" w:rsidR="00A732BC" w:rsidRPr="00A732BC" w:rsidRDefault="00A732BC" w:rsidP="00A732BC">
            <w:pPr>
              <w:suppressAutoHyphens w:val="0"/>
              <w:rPr>
                <w:sz w:val="20"/>
                <w:szCs w:val="20"/>
                <w:lang w:eastAsia="ru-RU"/>
              </w:rPr>
            </w:pPr>
          </w:p>
        </w:tc>
        <w:tc>
          <w:tcPr>
            <w:tcW w:w="1639" w:type="dxa"/>
            <w:tcBorders>
              <w:top w:val="nil"/>
              <w:left w:val="nil"/>
              <w:bottom w:val="nil"/>
              <w:right w:val="nil"/>
            </w:tcBorders>
            <w:shd w:val="clear" w:color="auto" w:fill="auto"/>
            <w:noWrap/>
            <w:vAlign w:val="bottom"/>
            <w:hideMark/>
          </w:tcPr>
          <w:p w14:paraId="45B4A6E6" w14:textId="77777777" w:rsidR="00A732BC" w:rsidRPr="00A732BC" w:rsidRDefault="00A732BC" w:rsidP="00A732BC">
            <w:pPr>
              <w:suppressAutoHyphens w:val="0"/>
              <w:rPr>
                <w:sz w:val="20"/>
                <w:szCs w:val="20"/>
                <w:lang w:eastAsia="ru-RU"/>
              </w:rPr>
            </w:pPr>
          </w:p>
        </w:tc>
        <w:tc>
          <w:tcPr>
            <w:tcW w:w="1641" w:type="dxa"/>
            <w:tcBorders>
              <w:top w:val="nil"/>
              <w:left w:val="nil"/>
              <w:bottom w:val="nil"/>
              <w:right w:val="nil"/>
            </w:tcBorders>
            <w:shd w:val="clear" w:color="auto" w:fill="auto"/>
            <w:noWrap/>
            <w:vAlign w:val="bottom"/>
            <w:hideMark/>
          </w:tcPr>
          <w:p w14:paraId="3E7399ED" w14:textId="77777777" w:rsidR="00A732BC" w:rsidRPr="00A732BC" w:rsidRDefault="00A732BC" w:rsidP="00A732BC">
            <w:pPr>
              <w:suppressAutoHyphens w:val="0"/>
              <w:rPr>
                <w:sz w:val="20"/>
                <w:szCs w:val="20"/>
                <w:lang w:eastAsia="ru-RU"/>
              </w:rPr>
            </w:pPr>
          </w:p>
        </w:tc>
        <w:tc>
          <w:tcPr>
            <w:tcW w:w="1820" w:type="dxa"/>
            <w:tcBorders>
              <w:top w:val="nil"/>
              <w:left w:val="nil"/>
              <w:bottom w:val="nil"/>
              <w:right w:val="nil"/>
            </w:tcBorders>
            <w:shd w:val="clear" w:color="auto" w:fill="auto"/>
            <w:noWrap/>
            <w:vAlign w:val="bottom"/>
            <w:hideMark/>
          </w:tcPr>
          <w:p w14:paraId="73E4E0CD" w14:textId="77777777" w:rsidR="00A732BC" w:rsidRPr="00A732BC" w:rsidRDefault="00A732BC" w:rsidP="00A732BC">
            <w:pPr>
              <w:suppressAutoHyphens w:val="0"/>
              <w:rPr>
                <w:sz w:val="20"/>
                <w:szCs w:val="20"/>
                <w:lang w:eastAsia="ru-RU"/>
              </w:rPr>
            </w:pPr>
          </w:p>
        </w:tc>
      </w:tr>
      <w:tr w:rsidR="00A732BC" w:rsidRPr="00A732BC" w14:paraId="7BA0D249" w14:textId="77777777" w:rsidTr="00A732BC">
        <w:trPr>
          <w:trHeight w:val="375"/>
        </w:trPr>
        <w:tc>
          <w:tcPr>
            <w:tcW w:w="920" w:type="dxa"/>
            <w:tcBorders>
              <w:top w:val="nil"/>
              <w:left w:val="nil"/>
              <w:bottom w:val="nil"/>
              <w:right w:val="nil"/>
            </w:tcBorders>
            <w:shd w:val="clear" w:color="auto" w:fill="auto"/>
            <w:noWrap/>
            <w:hideMark/>
          </w:tcPr>
          <w:p w14:paraId="0E7261C6" w14:textId="77777777" w:rsidR="00A732BC" w:rsidRPr="00A732BC" w:rsidRDefault="00A732BC" w:rsidP="00A732BC">
            <w:pPr>
              <w:suppressAutoHyphens w:val="0"/>
              <w:rPr>
                <w:sz w:val="20"/>
                <w:szCs w:val="20"/>
                <w:lang w:eastAsia="ru-RU"/>
              </w:rPr>
            </w:pPr>
          </w:p>
        </w:tc>
        <w:tc>
          <w:tcPr>
            <w:tcW w:w="2640" w:type="dxa"/>
            <w:tcBorders>
              <w:top w:val="nil"/>
              <w:left w:val="nil"/>
              <w:bottom w:val="nil"/>
              <w:right w:val="nil"/>
            </w:tcBorders>
            <w:shd w:val="clear" w:color="auto" w:fill="auto"/>
            <w:noWrap/>
            <w:hideMark/>
          </w:tcPr>
          <w:p w14:paraId="551DA938" w14:textId="77777777" w:rsidR="00A732BC" w:rsidRPr="00A732BC" w:rsidRDefault="00A732BC" w:rsidP="00A732BC">
            <w:pPr>
              <w:suppressAutoHyphens w:val="0"/>
              <w:rPr>
                <w:sz w:val="20"/>
                <w:szCs w:val="20"/>
                <w:lang w:eastAsia="ru-RU"/>
              </w:rPr>
            </w:pPr>
          </w:p>
        </w:tc>
        <w:tc>
          <w:tcPr>
            <w:tcW w:w="4020" w:type="dxa"/>
            <w:tcBorders>
              <w:top w:val="nil"/>
              <w:left w:val="nil"/>
              <w:bottom w:val="nil"/>
              <w:right w:val="nil"/>
            </w:tcBorders>
            <w:shd w:val="clear" w:color="auto" w:fill="auto"/>
            <w:noWrap/>
            <w:hideMark/>
          </w:tcPr>
          <w:p w14:paraId="6DF19D56" w14:textId="77777777" w:rsidR="00A732BC" w:rsidRPr="00A732BC" w:rsidRDefault="00A732BC" w:rsidP="00A732BC">
            <w:pPr>
              <w:suppressAutoHyphens w:val="0"/>
              <w:rPr>
                <w:sz w:val="20"/>
                <w:szCs w:val="20"/>
                <w:lang w:eastAsia="ru-RU"/>
              </w:rPr>
            </w:pPr>
          </w:p>
        </w:tc>
        <w:tc>
          <w:tcPr>
            <w:tcW w:w="1639" w:type="dxa"/>
            <w:tcBorders>
              <w:top w:val="nil"/>
              <w:left w:val="nil"/>
              <w:bottom w:val="nil"/>
              <w:right w:val="nil"/>
            </w:tcBorders>
            <w:shd w:val="clear" w:color="auto" w:fill="auto"/>
            <w:noWrap/>
            <w:vAlign w:val="bottom"/>
            <w:hideMark/>
          </w:tcPr>
          <w:p w14:paraId="692DDDD5" w14:textId="77777777" w:rsidR="00A732BC" w:rsidRPr="00A732BC" w:rsidRDefault="00A732BC" w:rsidP="00A732BC">
            <w:pPr>
              <w:suppressAutoHyphens w:val="0"/>
              <w:rPr>
                <w:sz w:val="20"/>
                <w:szCs w:val="20"/>
                <w:lang w:eastAsia="ru-RU"/>
              </w:rPr>
            </w:pPr>
          </w:p>
        </w:tc>
        <w:tc>
          <w:tcPr>
            <w:tcW w:w="1641" w:type="dxa"/>
            <w:tcBorders>
              <w:top w:val="nil"/>
              <w:left w:val="nil"/>
              <w:bottom w:val="nil"/>
              <w:right w:val="nil"/>
            </w:tcBorders>
            <w:shd w:val="clear" w:color="auto" w:fill="auto"/>
            <w:noWrap/>
            <w:vAlign w:val="bottom"/>
            <w:hideMark/>
          </w:tcPr>
          <w:p w14:paraId="1FA41C4F" w14:textId="77777777" w:rsidR="00A732BC" w:rsidRPr="00A732BC" w:rsidRDefault="00A732BC" w:rsidP="00A732BC">
            <w:pPr>
              <w:suppressAutoHyphens w:val="0"/>
              <w:rPr>
                <w:sz w:val="20"/>
                <w:szCs w:val="20"/>
                <w:lang w:eastAsia="ru-RU"/>
              </w:rPr>
            </w:pPr>
          </w:p>
        </w:tc>
        <w:tc>
          <w:tcPr>
            <w:tcW w:w="1820" w:type="dxa"/>
            <w:tcBorders>
              <w:top w:val="nil"/>
              <w:left w:val="nil"/>
              <w:bottom w:val="nil"/>
              <w:right w:val="nil"/>
            </w:tcBorders>
            <w:shd w:val="clear" w:color="auto" w:fill="auto"/>
            <w:noWrap/>
            <w:vAlign w:val="bottom"/>
            <w:hideMark/>
          </w:tcPr>
          <w:p w14:paraId="75DEB3B3" w14:textId="77777777" w:rsidR="00A732BC" w:rsidRPr="00A732BC" w:rsidRDefault="00A732BC" w:rsidP="00A732BC">
            <w:pPr>
              <w:suppressAutoHyphens w:val="0"/>
              <w:rPr>
                <w:sz w:val="20"/>
                <w:szCs w:val="20"/>
                <w:lang w:eastAsia="ru-RU"/>
              </w:rPr>
            </w:pPr>
          </w:p>
        </w:tc>
      </w:tr>
      <w:tr w:rsidR="00A732BC" w:rsidRPr="00A732BC" w14:paraId="781D7BBB" w14:textId="77777777" w:rsidTr="00A732BC">
        <w:trPr>
          <w:trHeight w:val="810"/>
        </w:trPr>
        <w:tc>
          <w:tcPr>
            <w:tcW w:w="12680" w:type="dxa"/>
            <w:gridSpan w:val="6"/>
            <w:tcBorders>
              <w:top w:val="nil"/>
              <w:left w:val="nil"/>
              <w:bottom w:val="nil"/>
              <w:right w:val="nil"/>
            </w:tcBorders>
            <w:shd w:val="clear" w:color="auto" w:fill="auto"/>
            <w:vAlign w:val="center"/>
            <w:hideMark/>
          </w:tcPr>
          <w:p w14:paraId="63B028E3" w14:textId="77777777" w:rsidR="00A732BC" w:rsidRPr="00A732BC" w:rsidRDefault="00A732BC" w:rsidP="00A732BC">
            <w:pPr>
              <w:suppressAutoHyphens w:val="0"/>
              <w:jc w:val="center"/>
              <w:rPr>
                <w:b/>
                <w:bCs/>
                <w:sz w:val="28"/>
                <w:szCs w:val="28"/>
                <w:lang w:eastAsia="ru-RU"/>
              </w:rPr>
            </w:pPr>
            <w:r w:rsidRPr="00A732BC">
              <w:rPr>
                <w:b/>
                <w:bCs/>
                <w:sz w:val="28"/>
                <w:szCs w:val="28"/>
                <w:lang w:eastAsia="ru-RU"/>
              </w:rPr>
              <w:t xml:space="preserve">Протокол согласования договорной цены </w:t>
            </w:r>
          </w:p>
        </w:tc>
      </w:tr>
      <w:tr w:rsidR="00A732BC" w:rsidRPr="00A732BC" w14:paraId="664DC2D8" w14:textId="77777777" w:rsidTr="00A732BC">
        <w:trPr>
          <w:trHeight w:val="810"/>
        </w:trPr>
        <w:tc>
          <w:tcPr>
            <w:tcW w:w="12680" w:type="dxa"/>
            <w:gridSpan w:val="6"/>
            <w:tcBorders>
              <w:top w:val="nil"/>
              <w:left w:val="nil"/>
              <w:bottom w:val="single" w:sz="4" w:space="0" w:color="auto"/>
              <w:right w:val="nil"/>
            </w:tcBorders>
            <w:shd w:val="clear" w:color="auto" w:fill="auto"/>
            <w:vAlign w:val="center"/>
            <w:hideMark/>
          </w:tcPr>
          <w:p w14:paraId="1E20AB06" w14:textId="77777777" w:rsidR="00A732BC" w:rsidRPr="00A732BC" w:rsidRDefault="00A732BC" w:rsidP="00A732BC">
            <w:pPr>
              <w:suppressAutoHyphens w:val="0"/>
              <w:jc w:val="center"/>
              <w:rPr>
                <w:b/>
                <w:bCs/>
                <w:sz w:val="28"/>
                <w:szCs w:val="28"/>
                <w:lang w:eastAsia="ru-RU"/>
              </w:rPr>
            </w:pPr>
            <w:r w:rsidRPr="00A732BC">
              <w:rPr>
                <w:b/>
                <w:bCs/>
                <w:sz w:val="28"/>
                <w:szCs w:val="28"/>
                <w:lang w:eastAsia="ru-RU"/>
              </w:rPr>
              <w:t>Этап 26.1 Реконструкция системы подготовки воды (установка гипохлорита натрия - 2шт)</w:t>
            </w:r>
          </w:p>
        </w:tc>
      </w:tr>
      <w:tr w:rsidR="00A732BC" w:rsidRPr="00A732BC" w14:paraId="476ED3D0" w14:textId="77777777" w:rsidTr="00A732BC">
        <w:trPr>
          <w:trHeight w:val="435"/>
        </w:trPr>
        <w:tc>
          <w:tcPr>
            <w:tcW w:w="920" w:type="dxa"/>
            <w:vMerge w:val="restart"/>
            <w:tcBorders>
              <w:top w:val="nil"/>
              <w:left w:val="single" w:sz="4" w:space="0" w:color="auto"/>
              <w:bottom w:val="single" w:sz="4" w:space="0" w:color="auto"/>
              <w:right w:val="single" w:sz="4" w:space="0" w:color="auto"/>
            </w:tcBorders>
            <w:shd w:val="clear" w:color="auto" w:fill="auto"/>
            <w:vAlign w:val="center"/>
            <w:hideMark/>
          </w:tcPr>
          <w:p w14:paraId="5038C51D" w14:textId="77777777" w:rsidR="00A732BC" w:rsidRPr="00A732BC" w:rsidRDefault="00A732BC" w:rsidP="00A732BC">
            <w:pPr>
              <w:suppressAutoHyphens w:val="0"/>
              <w:jc w:val="center"/>
              <w:rPr>
                <w:lang w:eastAsia="ru-RU"/>
              </w:rPr>
            </w:pPr>
            <w:r w:rsidRPr="00A732BC">
              <w:rPr>
                <w:lang w:eastAsia="ru-RU"/>
              </w:rPr>
              <w:t>№п/п</w:t>
            </w:r>
          </w:p>
        </w:tc>
        <w:tc>
          <w:tcPr>
            <w:tcW w:w="2640" w:type="dxa"/>
            <w:vMerge w:val="restart"/>
            <w:tcBorders>
              <w:top w:val="nil"/>
              <w:left w:val="single" w:sz="4" w:space="0" w:color="auto"/>
              <w:bottom w:val="single" w:sz="4" w:space="0" w:color="auto"/>
              <w:right w:val="single" w:sz="4" w:space="0" w:color="auto"/>
            </w:tcBorders>
            <w:shd w:val="clear" w:color="auto" w:fill="auto"/>
            <w:vAlign w:val="center"/>
            <w:hideMark/>
          </w:tcPr>
          <w:p w14:paraId="2CEED1E9" w14:textId="77777777" w:rsidR="00A732BC" w:rsidRPr="00A732BC" w:rsidRDefault="00A732BC" w:rsidP="00A732BC">
            <w:pPr>
              <w:suppressAutoHyphens w:val="0"/>
              <w:jc w:val="center"/>
              <w:rPr>
                <w:lang w:eastAsia="ru-RU"/>
              </w:rPr>
            </w:pPr>
            <w:r w:rsidRPr="00A732BC">
              <w:rPr>
                <w:lang w:eastAsia="ru-RU"/>
              </w:rPr>
              <w:t>№ смет, № проектов</w:t>
            </w:r>
          </w:p>
        </w:tc>
        <w:tc>
          <w:tcPr>
            <w:tcW w:w="4020" w:type="dxa"/>
            <w:vMerge w:val="restart"/>
            <w:tcBorders>
              <w:top w:val="nil"/>
              <w:left w:val="single" w:sz="4" w:space="0" w:color="auto"/>
              <w:bottom w:val="single" w:sz="4" w:space="0" w:color="auto"/>
              <w:right w:val="single" w:sz="4" w:space="0" w:color="auto"/>
            </w:tcBorders>
            <w:shd w:val="clear" w:color="auto" w:fill="auto"/>
            <w:vAlign w:val="center"/>
            <w:hideMark/>
          </w:tcPr>
          <w:p w14:paraId="60F7B275" w14:textId="77777777" w:rsidR="00A732BC" w:rsidRPr="00A732BC" w:rsidRDefault="00A732BC" w:rsidP="00A732BC">
            <w:pPr>
              <w:suppressAutoHyphens w:val="0"/>
              <w:jc w:val="center"/>
              <w:rPr>
                <w:lang w:eastAsia="ru-RU"/>
              </w:rPr>
            </w:pPr>
            <w:r w:rsidRPr="00A732BC">
              <w:rPr>
                <w:lang w:eastAsia="ru-RU"/>
              </w:rPr>
              <w:t>Наименование объектов, локальных сметных расчетов</w:t>
            </w:r>
          </w:p>
        </w:tc>
        <w:tc>
          <w:tcPr>
            <w:tcW w:w="51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86120A" w14:textId="77777777" w:rsidR="00A732BC" w:rsidRPr="00A732BC" w:rsidRDefault="00A732BC" w:rsidP="00A732BC">
            <w:pPr>
              <w:suppressAutoHyphens w:val="0"/>
              <w:jc w:val="center"/>
              <w:rPr>
                <w:b/>
                <w:bCs/>
                <w:lang w:eastAsia="ru-RU"/>
              </w:rPr>
            </w:pPr>
            <w:r w:rsidRPr="00A732BC">
              <w:rPr>
                <w:b/>
                <w:bCs/>
                <w:lang w:eastAsia="ru-RU"/>
              </w:rPr>
              <w:t>Цена договора подряда</w:t>
            </w:r>
          </w:p>
        </w:tc>
      </w:tr>
      <w:tr w:rsidR="00A732BC" w:rsidRPr="00A732BC" w14:paraId="38732EA7" w14:textId="77777777" w:rsidTr="00A732BC">
        <w:trPr>
          <w:trHeight w:val="1095"/>
        </w:trPr>
        <w:tc>
          <w:tcPr>
            <w:tcW w:w="920" w:type="dxa"/>
            <w:vMerge/>
            <w:tcBorders>
              <w:top w:val="nil"/>
              <w:left w:val="single" w:sz="4" w:space="0" w:color="auto"/>
              <w:bottom w:val="single" w:sz="4" w:space="0" w:color="auto"/>
              <w:right w:val="single" w:sz="4" w:space="0" w:color="auto"/>
            </w:tcBorders>
            <w:vAlign w:val="center"/>
            <w:hideMark/>
          </w:tcPr>
          <w:p w14:paraId="01C0A5A9" w14:textId="77777777" w:rsidR="00A732BC" w:rsidRPr="00A732BC" w:rsidRDefault="00A732BC" w:rsidP="00A732BC">
            <w:pPr>
              <w:suppressAutoHyphens w:val="0"/>
              <w:rPr>
                <w:lang w:eastAsia="ru-RU"/>
              </w:rPr>
            </w:pPr>
          </w:p>
        </w:tc>
        <w:tc>
          <w:tcPr>
            <w:tcW w:w="2640" w:type="dxa"/>
            <w:vMerge/>
            <w:tcBorders>
              <w:top w:val="nil"/>
              <w:left w:val="single" w:sz="4" w:space="0" w:color="auto"/>
              <w:bottom w:val="single" w:sz="4" w:space="0" w:color="auto"/>
              <w:right w:val="single" w:sz="4" w:space="0" w:color="auto"/>
            </w:tcBorders>
            <w:vAlign w:val="center"/>
            <w:hideMark/>
          </w:tcPr>
          <w:p w14:paraId="56A008BA" w14:textId="77777777" w:rsidR="00A732BC" w:rsidRPr="00A732BC" w:rsidRDefault="00A732BC" w:rsidP="00A732BC">
            <w:pPr>
              <w:suppressAutoHyphens w:val="0"/>
              <w:rPr>
                <w:lang w:eastAsia="ru-RU"/>
              </w:rPr>
            </w:pPr>
          </w:p>
        </w:tc>
        <w:tc>
          <w:tcPr>
            <w:tcW w:w="4020" w:type="dxa"/>
            <w:vMerge/>
            <w:tcBorders>
              <w:top w:val="nil"/>
              <w:left w:val="single" w:sz="4" w:space="0" w:color="auto"/>
              <w:bottom w:val="single" w:sz="4" w:space="0" w:color="auto"/>
              <w:right w:val="single" w:sz="4" w:space="0" w:color="auto"/>
            </w:tcBorders>
            <w:vAlign w:val="center"/>
            <w:hideMark/>
          </w:tcPr>
          <w:p w14:paraId="547BBA96" w14:textId="77777777" w:rsidR="00A732BC" w:rsidRPr="00A732BC" w:rsidRDefault="00A732BC" w:rsidP="00A732BC">
            <w:pPr>
              <w:suppressAutoHyphens w:val="0"/>
              <w:rPr>
                <w:lang w:eastAsia="ru-RU"/>
              </w:rPr>
            </w:pPr>
          </w:p>
        </w:tc>
        <w:tc>
          <w:tcPr>
            <w:tcW w:w="1639" w:type="dxa"/>
            <w:tcBorders>
              <w:top w:val="nil"/>
              <w:left w:val="nil"/>
              <w:bottom w:val="single" w:sz="4" w:space="0" w:color="auto"/>
              <w:right w:val="single" w:sz="4" w:space="0" w:color="auto"/>
            </w:tcBorders>
            <w:shd w:val="clear" w:color="auto" w:fill="auto"/>
            <w:vAlign w:val="center"/>
            <w:hideMark/>
          </w:tcPr>
          <w:p w14:paraId="29B1F65E" w14:textId="77777777" w:rsidR="00A732BC" w:rsidRPr="00A732BC" w:rsidRDefault="00A732BC" w:rsidP="00A732BC">
            <w:pPr>
              <w:suppressAutoHyphens w:val="0"/>
              <w:jc w:val="center"/>
              <w:rPr>
                <w:lang w:eastAsia="ru-RU"/>
              </w:rPr>
            </w:pPr>
            <w:r w:rsidRPr="00A732BC">
              <w:rPr>
                <w:lang w:eastAsia="ru-RU"/>
              </w:rPr>
              <w:t>Сметная стоимость в ценах 2001г</w:t>
            </w:r>
          </w:p>
        </w:tc>
        <w:tc>
          <w:tcPr>
            <w:tcW w:w="1641" w:type="dxa"/>
            <w:tcBorders>
              <w:top w:val="nil"/>
              <w:left w:val="nil"/>
              <w:bottom w:val="single" w:sz="4" w:space="0" w:color="auto"/>
              <w:right w:val="single" w:sz="4" w:space="0" w:color="auto"/>
            </w:tcBorders>
            <w:shd w:val="clear" w:color="auto" w:fill="auto"/>
            <w:vAlign w:val="center"/>
            <w:hideMark/>
          </w:tcPr>
          <w:p w14:paraId="2B4540E0" w14:textId="77777777" w:rsidR="00A732BC" w:rsidRPr="00A732BC" w:rsidRDefault="00A732BC" w:rsidP="00A732BC">
            <w:pPr>
              <w:suppressAutoHyphens w:val="0"/>
              <w:jc w:val="center"/>
              <w:rPr>
                <w:lang w:eastAsia="ru-RU"/>
              </w:rPr>
            </w:pPr>
            <w:r w:rsidRPr="00A732BC">
              <w:rPr>
                <w:lang w:eastAsia="ru-RU"/>
              </w:rPr>
              <w:t>К договорной цены</w:t>
            </w:r>
          </w:p>
        </w:tc>
        <w:tc>
          <w:tcPr>
            <w:tcW w:w="1820" w:type="dxa"/>
            <w:tcBorders>
              <w:top w:val="nil"/>
              <w:left w:val="nil"/>
              <w:bottom w:val="single" w:sz="4" w:space="0" w:color="auto"/>
              <w:right w:val="single" w:sz="4" w:space="0" w:color="auto"/>
            </w:tcBorders>
            <w:shd w:val="clear" w:color="auto" w:fill="auto"/>
            <w:vAlign w:val="center"/>
            <w:hideMark/>
          </w:tcPr>
          <w:p w14:paraId="1AD6AB37" w14:textId="77777777" w:rsidR="00A732BC" w:rsidRPr="00A732BC" w:rsidRDefault="00A732BC" w:rsidP="00A732BC">
            <w:pPr>
              <w:suppressAutoHyphens w:val="0"/>
              <w:jc w:val="center"/>
              <w:rPr>
                <w:lang w:eastAsia="ru-RU"/>
              </w:rPr>
            </w:pPr>
            <w:r w:rsidRPr="00A732BC">
              <w:rPr>
                <w:lang w:eastAsia="ru-RU"/>
              </w:rPr>
              <w:t xml:space="preserve">Текущая стоимость, </w:t>
            </w:r>
            <w:proofErr w:type="spellStart"/>
            <w:r w:rsidRPr="00A732BC">
              <w:rPr>
                <w:lang w:eastAsia="ru-RU"/>
              </w:rPr>
              <w:t>тыс.руб</w:t>
            </w:r>
            <w:proofErr w:type="spellEnd"/>
            <w:r w:rsidRPr="00A732BC">
              <w:rPr>
                <w:lang w:eastAsia="ru-RU"/>
              </w:rPr>
              <w:t>.</w:t>
            </w:r>
          </w:p>
        </w:tc>
      </w:tr>
      <w:tr w:rsidR="00A732BC" w:rsidRPr="00A732BC" w14:paraId="1EA1DA04" w14:textId="77777777" w:rsidTr="00A732BC">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35D1960F" w14:textId="77777777" w:rsidR="00A732BC" w:rsidRPr="00A732BC" w:rsidRDefault="00A732BC" w:rsidP="00A732BC">
            <w:pPr>
              <w:suppressAutoHyphens w:val="0"/>
              <w:jc w:val="center"/>
              <w:rPr>
                <w:b/>
                <w:bCs/>
                <w:lang w:eastAsia="ru-RU"/>
              </w:rPr>
            </w:pPr>
            <w:r w:rsidRPr="00A732BC">
              <w:rPr>
                <w:b/>
                <w:bCs/>
                <w:lang w:eastAsia="ru-RU"/>
              </w:rPr>
              <w:t>1</w:t>
            </w:r>
          </w:p>
        </w:tc>
        <w:tc>
          <w:tcPr>
            <w:tcW w:w="2640" w:type="dxa"/>
            <w:tcBorders>
              <w:top w:val="nil"/>
              <w:left w:val="nil"/>
              <w:bottom w:val="single" w:sz="4" w:space="0" w:color="auto"/>
              <w:right w:val="single" w:sz="4" w:space="0" w:color="auto"/>
            </w:tcBorders>
            <w:shd w:val="clear" w:color="auto" w:fill="auto"/>
            <w:vAlign w:val="center"/>
            <w:hideMark/>
          </w:tcPr>
          <w:p w14:paraId="44768BAD" w14:textId="77777777" w:rsidR="00A732BC" w:rsidRPr="00A732BC" w:rsidRDefault="00A732BC" w:rsidP="00A732BC">
            <w:pPr>
              <w:suppressAutoHyphens w:val="0"/>
              <w:jc w:val="center"/>
              <w:rPr>
                <w:b/>
                <w:bCs/>
                <w:lang w:eastAsia="ru-RU"/>
              </w:rPr>
            </w:pPr>
            <w:r w:rsidRPr="00A732BC">
              <w:rPr>
                <w:b/>
                <w:bCs/>
                <w:lang w:eastAsia="ru-RU"/>
              </w:rPr>
              <w:t>2</w:t>
            </w:r>
          </w:p>
        </w:tc>
        <w:tc>
          <w:tcPr>
            <w:tcW w:w="4020" w:type="dxa"/>
            <w:tcBorders>
              <w:top w:val="nil"/>
              <w:left w:val="nil"/>
              <w:bottom w:val="single" w:sz="4" w:space="0" w:color="auto"/>
              <w:right w:val="single" w:sz="4" w:space="0" w:color="auto"/>
            </w:tcBorders>
            <w:shd w:val="clear" w:color="auto" w:fill="auto"/>
            <w:vAlign w:val="center"/>
            <w:hideMark/>
          </w:tcPr>
          <w:p w14:paraId="12D9379A" w14:textId="77777777" w:rsidR="00A732BC" w:rsidRPr="00A732BC" w:rsidRDefault="00A732BC" w:rsidP="00A732BC">
            <w:pPr>
              <w:suppressAutoHyphens w:val="0"/>
              <w:jc w:val="center"/>
              <w:rPr>
                <w:b/>
                <w:bCs/>
                <w:lang w:eastAsia="ru-RU"/>
              </w:rPr>
            </w:pPr>
            <w:r w:rsidRPr="00A732BC">
              <w:rPr>
                <w:b/>
                <w:bCs/>
                <w:lang w:eastAsia="ru-RU"/>
              </w:rPr>
              <w:t>3</w:t>
            </w:r>
          </w:p>
        </w:tc>
        <w:tc>
          <w:tcPr>
            <w:tcW w:w="1639" w:type="dxa"/>
            <w:tcBorders>
              <w:top w:val="nil"/>
              <w:left w:val="nil"/>
              <w:bottom w:val="single" w:sz="4" w:space="0" w:color="auto"/>
              <w:right w:val="single" w:sz="4" w:space="0" w:color="auto"/>
            </w:tcBorders>
            <w:shd w:val="clear" w:color="auto" w:fill="auto"/>
            <w:noWrap/>
            <w:vAlign w:val="center"/>
            <w:hideMark/>
          </w:tcPr>
          <w:p w14:paraId="3236DAEC" w14:textId="77777777" w:rsidR="00A732BC" w:rsidRPr="00A732BC" w:rsidRDefault="00A732BC" w:rsidP="00A732BC">
            <w:pPr>
              <w:suppressAutoHyphens w:val="0"/>
              <w:jc w:val="center"/>
              <w:rPr>
                <w:b/>
                <w:bCs/>
                <w:lang w:eastAsia="ru-RU"/>
              </w:rPr>
            </w:pPr>
            <w:r w:rsidRPr="00A732BC">
              <w:rPr>
                <w:b/>
                <w:bCs/>
                <w:lang w:eastAsia="ru-RU"/>
              </w:rPr>
              <w:t>4</w:t>
            </w:r>
          </w:p>
        </w:tc>
        <w:tc>
          <w:tcPr>
            <w:tcW w:w="1641" w:type="dxa"/>
            <w:tcBorders>
              <w:top w:val="nil"/>
              <w:left w:val="nil"/>
              <w:bottom w:val="single" w:sz="4" w:space="0" w:color="auto"/>
              <w:right w:val="single" w:sz="4" w:space="0" w:color="auto"/>
            </w:tcBorders>
            <w:shd w:val="clear" w:color="auto" w:fill="auto"/>
            <w:noWrap/>
            <w:vAlign w:val="center"/>
            <w:hideMark/>
          </w:tcPr>
          <w:p w14:paraId="7D79709D" w14:textId="77777777" w:rsidR="00A732BC" w:rsidRPr="00A732BC" w:rsidRDefault="00A732BC" w:rsidP="00A732BC">
            <w:pPr>
              <w:suppressAutoHyphens w:val="0"/>
              <w:jc w:val="center"/>
              <w:rPr>
                <w:b/>
                <w:bCs/>
                <w:lang w:eastAsia="ru-RU"/>
              </w:rPr>
            </w:pPr>
            <w:r w:rsidRPr="00A732BC">
              <w:rPr>
                <w:b/>
                <w:bCs/>
                <w:lang w:eastAsia="ru-RU"/>
              </w:rPr>
              <w:t>5</w:t>
            </w:r>
          </w:p>
        </w:tc>
        <w:tc>
          <w:tcPr>
            <w:tcW w:w="1820" w:type="dxa"/>
            <w:tcBorders>
              <w:top w:val="nil"/>
              <w:left w:val="nil"/>
              <w:bottom w:val="single" w:sz="4" w:space="0" w:color="auto"/>
              <w:right w:val="single" w:sz="4" w:space="0" w:color="auto"/>
            </w:tcBorders>
            <w:shd w:val="clear" w:color="auto" w:fill="auto"/>
            <w:noWrap/>
            <w:vAlign w:val="center"/>
            <w:hideMark/>
          </w:tcPr>
          <w:p w14:paraId="36E231EB" w14:textId="77777777" w:rsidR="00A732BC" w:rsidRPr="00A732BC" w:rsidRDefault="00A732BC" w:rsidP="00A732BC">
            <w:pPr>
              <w:suppressAutoHyphens w:val="0"/>
              <w:jc w:val="center"/>
              <w:rPr>
                <w:b/>
                <w:bCs/>
                <w:lang w:eastAsia="ru-RU"/>
              </w:rPr>
            </w:pPr>
            <w:r w:rsidRPr="00A732BC">
              <w:rPr>
                <w:b/>
                <w:bCs/>
                <w:lang w:eastAsia="ru-RU"/>
              </w:rPr>
              <w:t>6</w:t>
            </w:r>
          </w:p>
        </w:tc>
      </w:tr>
      <w:tr w:rsidR="00A732BC" w:rsidRPr="00A732BC" w14:paraId="5AC1374C" w14:textId="77777777" w:rsidTr="00A732BC">
        <w:trPr>
          <w:trHeight w:val="330"/>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42359688" w14:textId="77777777" w:rsidR="00A732BC" w:rsidRPr="00A732BC" w:rsidRDefault="00A732BC" w:rsidP="00A732BC">
            <w:pPr>
              <w:suppressAutoHyphens w:val="0"/>
              <w:jc w:val="center"/>
              <w:rPr>
                <w:b/>
                <w:bCs/>
                <w:lang w:eastAsia="ru-RU"/>
              </w:rPr>
            </w:pPr>
            <w:r w:rsidRPr="00A732BC">
              <w:rPr>
                <w:b/>
                <w:bCs/>
                <w:lang w:eastAsia="ru-RU"/>
              </w:rPr>
              <w:t> </w:t>
            </w:r>
          </w:p>
        </w:tc>
        <w:tc>
          <w:tcPr>
            <w:tcW w:w="11760" w:type="dxa"/>
            <w:gridSpan w:val="5"/>
            <w:tcBorders>
              <w:top w:val="single" w:sz="4" w:space="0" w:color="auto"/>
              <w:left w:val="nil"/>
              <w:bottom w:val="single" w:sz="4" w:space="0" w:color="auto"/>
              <w:right w:val="nil"/>
            </w:tcBorders>
            <w:shd w:val="clear" w:color="auto" w:fill="auto"/>
            <w:vAlign w:val="center"/>
            <w:hideMark/>
          </w:tcPr>
          <w:p w14:paraId="1CDCB966" w14:textId="77777777" w:rsidR="00A732BC" w:rsidRPr="00A732BC" w:rsidRDefault="00A732BC" w:rsidP="00A732BC">
            <w:pPr>
              <w:suppressAutoHyphens w:val="0"/>
              <w:jc w:val="center"/>
              <w:rPr>
                <w:b/>
                <w:bCs/>
                <w:lang w:eastAsia="ru-RU"/>
              </w:rPr>
            </w:pPr>
            <w:r w:rsidRPr="00A732BC">
              <w:rPr>
                <w:b/>
                <w:bCs/>
                <w:lang w:eastAsia="ru-RU"/>
              </w:rPr>
              <w:t> </w:t>
            </w:r>
          </w:p>
        </w:tc>
      </w:tr>
      <w:tr w:rsidR="00A732BC" w:rsidRPr="00A732BC" w14:paraId="71DE81E9" w14:textId="77777777" w:rsidTr="00A732BC">
        <w:trPr>
          <w:trHeight w:val="117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173561F"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lastRenderedPageBreak/>
              <w:t>1</w:t>
            </w:r>
          </w:p>
        </w:tc>
        <w:tc>
          <w:tcPr>
            <w:tcW w:w="2640" w:type="dxa"/>
            <w:tcBorders>
              <w:top w:val="nil"/>
              <w:left w:val="nil"/>
              <w:bottom w:val="single" w:sz="4" w:space="0" w:color="auto"/>
              <w:right w:val="single" w:sz="4" w:space="0" w:color="auto"/>
            </w:tcBorders>
            <w:shd w:val="clear" w:color="auto" w:fill="auto"/>
            <w:vAlign w:val="center"/>
            <w:hideMark/>
          </w:tcPr>
          <w:p w14:paraId="00BBB23E"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02-01-01-ЛСР</w:t>
            </w:r>
          </w:p>
        </w:tc>
        <w:tc>
          <w:tcPr>
            <w:tcW w:w="4020" w:type="dxa"/>
            <w:tcBorders>
              <w:top w:val="nil"/>
              <w:left w:val="nil"/>
              <w:bottom w:val="single" w:sz="4" w:space="0" w:color="auto"/>
              <w:right w:val="single" w:sz="4" w:space="0" w:color="auto"/>
            </w:tcBorders>
            <w:shd w:val="clear" w:color="auto" w:fill="auto"/>
            <w:vAlign w:val="center"/>
            <w:hideMark/>
          </w:tcPr>
          <w:p w14:paraId="3BB192DF" w14:textId="77777777" w:rsidR="00A732BC" w:rsidRPr="00A732BC" w:rsidRDefault="00A732BC" w:rsidP="00A732BC">
            <w:pPr>
              <w:suppressAutoHyphens w:val="0"/>
              <w:rPr>
                <w:b/>
                <w:bCs/>
                <w:sz w:val="22"/>
                <w:szCs w:val="22"/>
                <w:lang w:eastAsia="ru-RU"/>
              </w:rPr>
            </w:pPr>
            <w:r w:rsidRPr="00A732BC">
              <w:rPr>
                <w:b/>
                <w:bCs/>
                <w:sz w:val="22"/>
                <w:szCs w:val="22"/>
                <w:lang w:eastAsia="ru-RU"/>
              </w:rPr>
              <w:t>Система электроснабжения</w:t>
            </w:r>
          </w:p>
        </w:tc>
        <w:tc>
          <w:tcPr>
            <w:tcW w:w="1639" w:type="dxa"/>
            <w:tcBorders>
              <w:top w:val="nil"/>
              <w:left w:val="nil"/>
              <w:bottom w:val="single" w:sz="4" w:space="0" w:color="auto"/>
              <w:right w:val="single" w:sz="4" w:space="0" w:color="auto"/>
            </w:tcBorders>
            <w:shd w:val="clear" w:color="000000" w:fill="FFFFFF"/>
            <w:noWrap/>
            <w:vAlign w:val="center"/>
          </w:tcPr>
          <w:p w14:paraId="265C3E25" w14:textId="77777777" w:rsidR="00A732BC" w:rsidRPr="00A732BC" w:rsidRDefault="00A732BC" w:rsidP="00A732BC">
            <w:pPr>
              <w:suppressAutoHyphens w:val="0"/>
              <w:jc w:val="center"/>
              <w:rPr>
                <w:b/>
                <w:bCs/>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3BC8DB2C"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238CF6A3" w14:textId="77777777" w:rsidR="00A732BC" w:rsidRPr="00A732BC" w:rsidRDefault="00A732BC" w:rsidP="00A732BC">
            <w:pPr>
              <w:suppressAutoHyphens w:val="0"/>
              <w:jc w:val="center"/>
              <w:rPr>
                <w:b/>
                <w:bCs/>
                <w:sz w:val="22"/>
                <w:szCs w:val="22"/>
                <w:lang w:eastAsia="ru-RU"/>
              </w:rPr>
            </w:pPr>
          </w:p>
        </w:tc>
      </w:tr>
      <w:tr w:rsidR="00A732BC" w:rsidRPr="00A732BC" w14:paraId="67FD5D2B" w14:textId="77777777" w:rsidTr="00A732BC">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02AB86A"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01F17C39"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283755A6" w14:textId="77777777" w:rsidR="00A732BC" w:rsidRPr="00A732BC" w:rsidRDefault="00A732BC" w:rsidP="00A732BC">
            <w:pPr>
              <w:suppressAutoHyphens w:val="0"/>
              <w:rPr>
                <w:sz w:val="22"/>
                <w:szCs w:val="22"/>
                <w:lang w:eastAsia="ru-RU"/>
              </w:rPr>
            </w:pPr>
            <w:r w:rsidRPr="00A732BC">
              <w:rPr>
                <w:sz w:val="22"/>
                <w:szCs w:val="22"/>
                <w:lang w:eastAsia="ru-RU"/>
              </w:rPr>
              <w:t>в том числе</w:t>
            </w:r>
          </w:p>
        </w:tc>
        <w:tc>
          <w:tcPr>
            <w:tcW w:w="1639" w:type="dxa"/>
            <w:tcBorders>
              <w:top w:val="nil"/>
              <w:left w:val="nil"/>
              <w:bottom w:val="single" w:sz="4" w:space="0" w:color="auto"/>
              <w:right w:val="single" w:sz="4" w:space="0" w:color="auto"/>
            </w:tcBorders>
            <w:shd w:val="clear" w:color="000000" w:fill="FFFFFF"/>
            <w:noWrap/>
            <w:vAlign w:val="center"/>
          </w:tcPr>
          <w:p w14:paraId="6DDD9955"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69503C3D"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4623D709" w14:textId="77777777" w:rsidR="00A732BC" w:rsidRPr="00A732BC" w:rsidRDefault="00A732BC" w:rsidP="00A732BC">
            <w:pPr>
              <w:suppressAutoHyphens w:val="0"/>
              <w:jc w:val="center"/>
              <w:rPr>
                <w:sz w:val="22"/>
                <w:szCs w:val="22"/>
                <w:lang w:eastAsia="ru-RU"/>
              </w:rPr>
            </w:pPr>
          </w:p>
        </w:tc>
      </w:tr>
      <w:tr w:rsidR="00A732BC" w:rsidRPr="00A732BC" w14:paraId="1362ADFD" w14:textId="77777777" w:rsidTr="00A732BC">
        <w:trPr>
          <w:trHeight w:val="52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DEC1FD9" w14:textId="77777777" w:rsidR="00A732BC" w:rsidRPr="00A732BC" w:rsidRDefault="00A732BC" w:rsidP="00A732BC">
            <w:pPr>
              <w:suppressAutoHyphens w:val="0"/>
              <w:jc w:val="center"/>
              <w:rPr>
                <w:sz w:val="22"/>
                <w:szCs w:val="22"/>
                <w:lang w:eastAsia="ru-RU"/>
              </w:rPr>
            </w:pPr>
            <w:r w:rsidRPr="00A732BC">
              <w:rPr>
                <w:sz w:val="22"/>
                <w:szCs w:val="22"/>
                <w:lang w:eastAsia="ru-RU"/>
              </w:rPr>
              <w:t>1.1</w:t>
            </w:r>
          </w:p>
        </w:tc>
        <w:tc>
          <w:tcPr>
            <w:tcW w:w="2640" w:type="dxa"/>
            <w:tcBorders>
              <w:top w:val="nil"/>
              <w:left w:val="nil"/>
              <w:bottom w:val="single" w:sz="4" w:space="0" w:color="auto"/>
              <w:right w:val="single" w:sz="4" w:space="0" w:color="auto"/>
            </w:tcBorders>
            <w:shd w:val="clear" w:color="auto" w:fill="auto"/>
            <w:noWrap/>
            <w:vAlign w:val="center"/>
            <w:hideMark/>
          </w:tcPr>
          <w:p w14:paraId="668EB0E1"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0B249B0E" w14:textId="77777777" w:rsidR="00A732BC" w:rsidRPr="00A732BC" w:rsidRDefault="00A732BC" w:rsidP="00A732BC">
            <w:pPr>
              <w:suppressAutoHyphens w:val="0"/>
              <w:rPr>
                <w:sz w:val="22"/>
                <w:szCs w:val="22"/>
                <w:lang w:eastAsia="ru-RU"/>
              </w:rPr>
            </w:pPr>
            <w:r w:rsidRPr="00A732BC">
              <w:rPr>
                <w:sz w:val="22"/>
                <w:szCs w:val="22"/>
                <w:lang w:eastAsia="ru-RU"/>
              </w:rPr>
              <w:t>Строительно-монтажные работы</w:t>
            </w:r>
          </w:p>
        </w:tc>
        <w:tc>
          <w:tcPr>
            <w:tcW w:w="1639" w:type="dxa"/>
            <w:tcBorders>
              <w:top w:val="nil"/>
              <w:left w:val="nil"/>
              <w:bottom w:val="single" w:sz="4" w:space="0" w:color="auto"/>
              <w:right w:val="single" w:sz="4" w:space="0" w:color="auto"/>
            </w:tcBorders>
            <w:shd w:val="clear" w:color="000000" w:fill="FFFFFF"/>
            <w:noWrap/>
            <w:vAlign w:val="center"/>
          </w:tcPr>
          <w:p w14:paraId="165D3078"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101930E8"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3175E86F" w14:textId="77777777" w:rsidR="00A732BC" w:rsidRPr="00A732BC" w:rsidRDefault="00A732BC" w:rsidP="00A732BC">
            <w:pPr>
              <w:suppressAutoHyphens w:val="0"/>
              <w:jc w:val="center"/>
              <w:rPr>
                <w:sz w:val="22"/>
                <w:szCs w:val="22"/>
                <w:lang w:eastAsia="ru-RU"/>
              </w:rPr>
            </w:pPr>
          </w:p>
        </w:tc>
      </w:tr>
      <w:tr w:rsidR="00A732BC" w:rsidRPr="00A732BC" w14:paraId="7073499C" w14:textId="77777777" w:rsidTr="00A732BC">
        <w:trPr>
          <w:trHeight w:val="99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BB97736"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2</w:t>
            </w:r>
          </w:p>
        </w:tc>
        <w:tc>
          <w:tcPr>
            <w:tcW w:w="2640" w:type="dxa"/>
            <w:tcBorders>
              <w:top w:val="nil"/>
              <w:left w:val="nil"/>
              <w:bottom w:val="single" w:sz="4" w:space="0" w:color="auto"/>
              <w:right w:val="single" w:sz="4" w:space="0" w:color="auto"/>
            </w:tcBorders>
            <w:shd w:val="clear" w:color="auto" w:fill="auto"/>
            <w:vAlign w:val="center"/>
            <w:hideMark/>
          </w:tcPr>
          <w:p w14:paraId="251F2437"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02-01-02-ЛСР</w:t>
            </w:r>
          </w:p>
        </w:tc>
        <w:tc>
          <w:tcPr>
            <w:tcW w:w="4020" w:type="dxa"/>
            <w:tcBorders>
              <w:top w:val="nil"/>
              <w:left w:val="nil"/>
              <w:bottom w:val="single" w:sz="4" w:space="0" w:color="auto"/>
              <w:right w:val="single" w:sz="4" w:space="0" w:color="auto"/>
            </w:tcBorders>
            <w:shd w:val="clear" w:color="auto" w:fill="auto"/>
            <w:vAlign w:val="center"/>
            <w:hideMark/>
          </w:tcPr>
          <w:p w14:paraId="36BD2467" w14:textId="77777777" w:rsidR="00A732BC" w:rsidRPr="00A732BC" w:rsidRDefault="00A732BC" w:rsidP="00A732BC">
            <w:pPr>
              <w:suppressAutoHyphens w:val="0"/>
              <w:rPr>
                <w:b/>
                <w:bCs/>
                <w:sz w:val="22"/>
                <w:szCs w:val="22"/>
                <w:lang w:eastAsia="ru-RU"/>
              </w:rPr>
            </w:pPr>
            <w:r w:rsidRPr="00A732BC">
              <w:rPr>
                <w:b/>
                <w:bCs/>
                <w:sz w:val="22"/>
                <w:szCs w:val="22"/>
                <w:lang w:eastAsia="ru-RU"/>
              </w:rPr>
              <w:t>Система водоснабжения</w:t>
            </w:r>
          </w:p>
        </w:tc>
        <w:tc>
          <w:tcPr>
            <w:tcW w:w="1639" w:type="dxa"/>
            <w:tcBorders>
              <w:top w:val="nil"/>
              <w:left w:val="nil"/>
              <w:bottom w:val="single" w:sz="4" w:space="0" w:color="auto"/>
              <w:right w:val="single" w:sz="4" w:space="0" w:color="auto"/>
            </w:tcBorders>
            <w:shd w:val="clear" w:color="000000" w:fill="FFFFFF"/>
            <w:noWrap/>
            <w:vAlign w:val="center"/>
          </w:tcPr>
          <w:p w14:paraId="112A55C4" w14:textId="77777777" w:rsidR="00A732BC" w:rsidRPr="00A732BC" w:rsidRDefault="00A732BC" w:rsidP="00A732BC">
            <w:pPr>
              <w:suppressAutoHyphens w:val="0"/>
              <w:jc w:val="center"/>
              <w:rPr>
                <w:b/>
                <w:bCs/>
                <w:sz w:val="22"/>
                <w:szCs w:val="22"/>
                <w:lang w:eastAsia="ru-RU"/>
              </w:rPr>
            </w:pPr>
          </w:p>
        </w:tc>
        <w:tc>
          <w:tcPr>
            <w:tcW w:w="1641" w:type="dxa"/>
            <w:tcBorders>
              <w:top w:val="nil"/>
              <w:left w:val="nil"/>
              <w:bottom w:val="single" w:sz="4" w:space="0" w:color="auto"/>
              <w:right w:val="single" w:sz="4" w:space="0" w:color="auto"/>
            </w:tcBorders>
            <w:shd w:val="clear" w:color="000000" w:fill="FFFFFF"/>
            <w:noWrap/>
            <w:vAlign w:val="center"/>
          </w:tcPr>
          <w:p w14:paraId="20290B95" w14:textId="77777777" w:rsidR="00A732BC" w:rsidRPr="00A732BC" w:rsidRDefault="00A732BC" w:rsidP="00A732BC">
            <w:pPr>
              <w:suppressAutoHyphens w:val="0"/>
              <w:jc w:val="center"/>
              <w:rPr>
                <w:b/>
                <w:bCs/>
                <w:sz w:val="22"/>
                <w:szCs w:val="22"/>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61AE22A0" w14:textId="77777777" w:rsidR="00A732BC" w:rsidRPr="00A732BC" w:rsidRDefault="00A732BC" w:rsidP="00A732BC">
            <w:pPr>
              <w:suppressAutoHyphens w:val="0"/>
              <w:jc w:val="center"/>
              <w:rPr>
                <w:b/>
                <w:bCs/>
                <w:sz w:val="22"/>
                <w:szCs w:val="22"/>
                <w:lang w:eastAsia="ru-RU"/>
              </w:rPr>
            </w:pPr>
          </w:p>
        </w:tc>
      </w:tr>
      <w:tr w:rsidR="00A732BC" w:rsidRPr="00A732BC" w14:paraId="2310AF34" w14:textId="77777777" w:rsidTr="00A732BC">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1DBDEAF"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3AFAA08A"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3BED941E" w14:textId="77777777" w:rsidR="00A732BC" w:rsidRPr="00A732BC" w:rsidRDefault="00A732BC" w:rsidP="00A732BC">
            <w:pPr>
              <w:suppressAutoHyphens w:val="0"/>
              <w:rPr>
                <w:sz w:val="22"/>
                <w:szCs w:val="22"/>
                <w:lang w:eastAsia="ru-RU"/>
              </w:rPr>
            </w:pPr>
            <w:r w:rsidRPr="00A732BC">
              <w:rPr>
                <w:sz w:val="22"/>
                <w:szCs w:val="22"/>
                <w:lang w:eastAsia="ru-RU"/>
              </w:rPr>
              <w:t>в том числе</w:t>
            </w:r>
          </w:p>
        </w:tc>
        <w:tc>
          <w:tcPr>
            <w:tcW w:w="1639" w:type="dxa"/>
            <w:tcBorders>
              <w:top w:val="nil"/>
              <w:left w:val="nil"/>
              <w:bottom w:val="single" w:sz="4" w:space="0" w:color="auto"/>
              <w:right w:val="single" w:sz="4" w:space="0" w:color="auto"/>
            </w:tcBorders>
            <w:shd w:val="clear" w:color="000000" w:fill="FFFFFF"/>
            <w:noWrap/>
            <w:vAlign w:val="center"/>
          </w:tcPr>
          <w:p w14:paraId="24580F67"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6153A75A"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614805BB" w14:textId="77777777" w:rsidR="00A732BC" w:rsidRPr="00A732BC" w:rsidRDefault="00A732BC" w:rsidP="00A732BC">
            <w:pPr>
              <w:suppressAutoHyphens w:val="0"/>
              <w:jc w:val="center"/>
              <w:rPr>
                <w:sz w:val="22"/>
                <w:szCs w:val="22"/>
                <w:lang w:eastAsia="ru-RU"/>
              </w:rPr>
            </w:pPr>
          </w:p>
        </w:tc>
      </w:tr>
      <w:tr w:rsidR="00A732BC" w:rsidRPr="00A732BC" w14:paraId="51957822" w14:textId="77777777" w:rsidTr="00A732BC">
        <w:trPr>
          <w:trHeight w:val="52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21E1051" w14:textId="77777777" w:rsidR="00A732BC" w:rsidRPr="00A732BC" w:rsidRDefault="00A732BC" w:rsidP="00A732BC">
            <w:pPr>
              <w:suppressAutoHyphens w:val="0"/>
              <w:jc w:val="center"/>
              <w:rPr>
                <w:sz w:val="22"/>
                <w:szCs w:val="22"/>
                <w:lang w:eastAsia="ru-RU"/>
              </w:rPr>
            </w:pPr>
            <w:r w:rsidRPr="00A732BC">
              <w:rPr>
                <w:sz w:val="22"/>
                <w:szCs w:val="22"/>
                <w:lang w:eastAsia="ru-RU"/>
              </w:rPr>
              <w:t>2.1</w:t>
            </w:r>
          </w:p>
        </w:tc>
        <w:tc>
          <w:tcPr>
            <w:tcW w:w="2640" w:type="dxa"/>
            <w:tcBorders>
              <w:top w:val="nil"/>
              <w:left w:val="nil"/>
              <w:bottom w:val="single" w:sz="4" w:space="0" w:color="auto"/>
              <w:right w:val="single" w:sz="4" w:space="0" w:color="auto"/>
            </w:tcBorders>
            <w:shd w:val="clear" w:color="auto" w:fill="auto"/>
            <w:noWrap/>
            <w:vAlign w:val="center"/>
            <w:hideMark/>
          </w:tcPr>
          <w:p w14:paraId="6664D6A1"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458ACB36" w14:textId="77777777" w:rsidR="00A732BC" w:rsidRPr="00A732BC" w:rsidRDefault="00A732BC" w:rsidP="00A732BC">
            <w:pPr>
              <w:suppressAutoHyphens w:val="0"/>
              <w:rPr>
                <w:sz w:val="22"/>
                <w:szCs w:val="22"/>
                <w:lang w:eastAsia="ru-RU"/>
              </w:rPr>
            </w:pPr>
            <w:r w:rsidRPr="00A732BC">
              <w:rPr>
                <w:sz w:val="22"/>
                <w:szCs w:val="22"/>
                <w:lang w:eastAsia="ru-RU"/>
              </w:rPr>
              <w:t>Строительно-монтажные работы</w:t>
            </w:r>
          </w:p>
        </w:tc>
        <w:tc>
          <w:tcPr>
            <w:tcW w:w="1639" w:type="dxa"/>
            <w:tcBorders>
              <w:top w:val="nil"/>
              <w:left w:val="nil"/>
              <w:bottom w:val="single" w:sz="4" w:space="0" w:color="auto"/>
              <w:right w:val="single" w:sz="4" w:space="0" w:color="auto"/>
            </w:tcBorders>
            <w:shd w:val="clear" w:color="000000" w:fill="FFFFFF"/>
            <w:noWrap/>
            <w:vAlign w:val="center"/>
          </w:tcPr>
          <w:p w14:paraId="78A29F98"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11D18747"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2E3F686A" w14:textId="77777777" w:rsidR="00A732BC" w:rsidRPr="00A732BC" w:rsidRDefault="00A732BC" w:rsidP="00A732BC">
            <w:pPr>
              <w:suppressAutoHyphens w:val="0"/>
              <w:jc w:val="center"/>
              <w:rPr>
                <w:sz w:val="22"/>
                <w:szCs w:val="22"/>
                <w:lang w:eastAsia="ru-RU"/>
              </w:rPr>
            </w:pPr>
          </w:p>
        </w:tc>
      </w:tr>
      <w:tr w:rsidR="00A732BC" w:rsidRPr="00A732BC" w14:paraId="5ED213FB" w14:textId="77777777" w:rsidTr="00A732BC">
        <w:trPr>
          <w:trHeight w:val="105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E2E9115"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3</w:t>
            </w:r>
          </w:p>
        </w:tc>
        <w:tc>
          <w:tcPr>
            <w:tcW w:w="2640" w:type="dxa"/>
            <w:tcBorders>
              <w:top w:val="nil"/>
              <w:left w:val="nil"/>
              <w:bottom w:val="single" w:sz="4" w:space="0" w:color="auto"/>
              <w:right w:val="single" w:sz="4" w:space="0" w:color="auto"/>
            </w:tcBorders>
            <w:shd w:val="clear" w:color="auto" w:fill="auto"/>
            <w:vAlign w:val="center"/>
            <w:hideMark/>
          </w:tcPr>
          <w:p w14:paraId="0B80BF94"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02-01-03-ЛСР</w:t>
            </w:r>
          </w:p>
        </w:tc>
        <w:tc>
          <w:tcPr>
            <w:tcW w:w="4020" w:type="dxa"/>
            <w:tcBorders>
              <w:top w:val="nil"/>
              <w:left w:val="nil"/>
              <w:bottom w:val="single" w:sz="4" w:space="0" w:color="auto"/>
              <w:right w:val="single" w:sz="4" w:space="0" w:color="auto"/>
            </w:tcBorders>
            <w:shd w:val="clear" w:color="auto" w:fill="auto"/>
            <w:vAlign w:val="center"/>
            <w:hideMark/>
          </w:tcPr>
          <w:p w14:paraId="6542486F" w14:textId="77777777" w:rsidR="00A732BC" w:rsidRPr="00A732BC" w:rsidRDefault="00A732BC" w:rsidP="00A732BC">
            <w:pPr>
              <w:suppressAutoHyphens w:val="0"/>
              <w:rPr>
                <w:b/>
                <w:bCs/>
                <w:sz w:val="22"/>
                <w:szCs w:val="22"/>
                <w:lang w:eastAsia="ru-RU"/>
              </w:rPr>
            </w:pPr>
            <w:r w:rsidRPr="00A732BC">
              <w:rPr>
                <w:b/>
                <w:bCs/>
                <w:sz w:val="22"/>
                <w:szCs w:val="22"/>
                <w:lang w:eastAsia="ru-RU"/>
              </w:rPr>
              <w:t>Система водоотведения</w:t>
            </w:r>
          </w:p>
        </w:tc>
        <w:tc>
          <w:tcPr>
            <w:tcW w:w="1639" w:type="dxa"/>
            <w:tcBorders>
              <w:top w:val="nil"/>
              <w:left w:val="nil"/>
              <w:bottom w:val="single" w:sz="4" w:space="0" w:color="auto"/>
              <w:right w:val="single" w:sz="4" w:space="0" w:color="auto"/>
            </w:tcBorders>
            <w:shd w:val="clear" w:color="000000" w:fill="FFFFFF"/>
            <w:noWrap/>
            <w:vAlign w:val="center"/>
          </w:tcPr>
          <w:p w14:paraId="3AE1C8F4" w14:textId="77777777" w:rsidR="00A732BC" w:rsidRPr="00A732BC" w:rsidRDefault="00A732BC" w:rsidP="00A732BC">
            <w:pPr>
              <w:suppressAutoHyphens w:val="0"/>
              <w:jc w:val="center"/>
              <w:rPr>
                <w:b/>
                <w:bCs/>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02E7116F"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75948C2A" w14:textId="77777777" w:rsidR="00A732BC" w:rsidRPr="00A732BC" w:rsidRDefault="00A732BC" w:rsidP="00A732BC">
            <w:pPr>
              <w:suppressAutoHyphens w:val="0"/>
              <w:jc w:val="center"/>
              <w:rPr>
                <w:b/>
                <w:bCs/>
                <w:sz w:val="22"/>
                <w:szCs w:val="22"/>
                <w:lang w:eastAsia="ru-RU"/>
              </w:rPr>
            </w:pPr>
          </w:p>
        </w:tc>
      </w:tr>
      <w:tr w:rsidR="00A732BC" w:rsidRPr="00A732BC" w14:paraId="7A51A37E" w14:textId="77777777" w:rsidTr="00A732BC">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55642B"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32F0933F"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524DB89E" w14:textId="77777777" w:rsidR="00A732BC" w:rsidRPr="00A732BC" w:rsidRDefault="00A732BC" w:rsidP="00A732BC">
            <w:pPr>
              <w:suppressAutoHyphens w:val="0"/>
              <w:rPr>
                <w:sz w:val="22"/>
                <w:szCs w:val="22"/>
                <w:lang w:eastAsia="ru-RU"/>
              </w:rPr>
            </w:pPr>
            <w:r w:rsidRPr="00A732BC">
              <w:rPr>
                <w:sz w:val="22"/>
                <w:szCs w:val="22"/>
                <w:lang w:eastAsia="ru-RU"/>
              </w:rPr>
              <w:t>в том числе</w:t>
            </w:r>
          </w:p>
        </w:tc>
        <w:tc>
          <w:tcPr>
            <w:tcW w:w="1639" w:type="dxa"/>
            <w:tcBorders>
              <w:top w:val="nil"/>
              <w:left w:val="nil"/>
              <w:bottom w:val="single" w:sz="4" w:space="0" w:color="auto"/>
              <w:right w:val="single" w:sz="4" w:space="0" w:color="auto"/>
            </w:tcBorders>
            <w:shd w:val="clear" w:color="000000" w:fill="FFFFFF"/>
            <w:noWrap/>
            <w:vAlign w:val="center"/>
          </w:tcPr>
          <w:p w14:paraId="0AB07259"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2E1F77DB"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0845D6E4" w14:textId="77777777" w:rsidR="00A732BC" w:rsidRPr="00A732BC" w:rsidRDefault="00A732BC" w:rsidP="00A732BC">
            <w:pPr>
              <w:suppressAutoHyphens w:val="0"/>
              <w:jc w:val="center"/>
              <w:rPr>
                <w:sz w:val="22"/>
                <w:szCs w:val="22"/>
                <w:lang w:eastAsia="ru-RU"/>
              </w:rPr>
            </w:pPr>
          </w:p>
        </w:tc>
      </w:tr>
      <w:tr w:rsidR="00A732BC" w:rsidRPr="00A732BC" w14:paraId="6D8B703C" w14:textId="77777777" w:rsidTr="00A732BC">
        <w:trPr>
          <w:trHeight w:val="52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8FA2198" w14:textId="77777777" w:rsidR="00A732BC" w:rsidRPr="00A732BC" w:rsidRDefault="00A732BC" w:rsidP="00A732BC">
            <w:pPr>
              <w:suppressAutoHyphens w:val="0"/>
              <w:jc w:val="center"/>
              <w:rPr>
                <w:sz w:val="22"/>
                <w:szCs w:val="22"/>
                <w:lang w:eastAsia="ru-RU"/>
              </w:rPr>
            </w:pPr>
            <w:r w:rsidRPr="00A732BC">
              <w:rPr>
                <w:sz w:val="22"/>
                <w:szCs w:val="22"/>
                <w:lang w:eastAsia="ru-RU"/>
              </w:rPr>
              <w:t>3.1</w:t>
            </w:r>
          </w:p>
        </w:tc>
        <w:tc>
          <w:tcPr>
            <w:tcW w:w="2640" w:type="dxa"/>
            <w:tcBorders>
              <w:top w:val="nil"/>
              <w:left w:val="nil"/>
              <w:bottom w:val="single" w:sz="4" w:space="0" w:color="auto"/>
              <w:right w:val="single" w:sz="4" w:space="0" w:color="auto"/>
            </w:tcBorders>
            <w:shd w:val="clear" w:color="auto" w:fill="auto"/>
            <w:noWrap/>
            <w:vAlign w:val="center"/>
            <w:hideMark/>
          </w:tcPr>
          <w:p w14:paraId="1EE791C6"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34D00C55" w14:textId="77777777" w:rsidR="00A732BC" w:rsidRPr="00A732BC" w:rsidRDefault="00A732BC" w:rsidP="00A732BC">
            <w:pPr>
              <w:suppressAutoHyphens w:val="0"/>
              <w:rPr>
                <w:sz w:val="22"/>
                <w:szCs w:val="22"/>
                <w:lang w:eastAsia="ru-RU"/>
              </w:rPr>
            </w:pPr>
            <w:r w:rsidRPr="00A732BC">
              <w:rPr>
                <w:sz w:val="22"/>
                <w:szCs w:val="22"/>
                <w:lang w:eastAsia="ru-RU"/>
              </w:rPr>
              <w:t>Строительно-монтажные работы</w:t>
            </w:r>
          </w:p>
        </w:tc>
        <w:tc>
          <w:tcPr>
            <w:tcW w:w="1639" w:type="dxa"/>
            <w:tcBorders>
              <w:top w:val="nil"/>
              <w:left w:val="nil"/>
              <w:bottom w:val="single" w:sz="4" w:space="0" w:color="auto"/>
              <w:right w:val="single" w:sz="4" w:space="0" w:color="auto"/>
            </w:tcBorders>
            <w:shd w:val="clear" w:color="000000" w:fill="FFFFFF"/>
            <w:noWrap/>
            <w:vAlign w:val="center"/>
          </w:tcPr>
          <w:p w14:paraId="2C75E395"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41A8A8A4"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7E5A696D" w14:textId="77777777" w:rsidR="00A732BC" w:rsidRPr="00A732BC" w:rsidRDefault="00A732BC" w:rsidP="00A732BC">
            <w:pPr>
              <w:suppressAutoHyphens w:val="0"/>
              <w:jc w:val="center"/>
              <w:rPr>
                <w:sz w:val="22"/>
                <w:szCs w:val="22"/>
                <w:lang w:eastAsia="ru-RU"/>
              </w:rPr>
            </w:pPr>
          </w:p>
        </w:tc>
      </w:tr>
      <w:tr w:rsidR="00A732BC" w:rsidRPr="00A732BC" w14:paraId="03B40849" w14:textId="77777777" w:rsidTr="00A732BC">
        <w:trPr>
          <w:trHeight w:val="15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95D8E88"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4</w:t>
            </w:r>
          </w:p>
        </w:tc>
        <w:tc>
          <w:tcPr>
            <w:tcW w:w="2640" w:type="dxa"/>
            <w:tcBorders>
              <w:top w:val="nil"/>
              <w:left w:val="nil"/>
              <w:bottom w:val="single" w:sz="4" w:space="0" w:color="auto"/>
              <w:right w:val="single" w:sz="4" w:space="0" w:color="auto"/>
            </w:tcBorders>
            <w:shd w:val="clear" w:color="auto" w:fill="auto"/>
            <w:vAlign w:val="center"/>
            <w:hideMark/>
          </w:tcPr>
          <w:p w14:paraId="3531BE11"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02-01-04-ЛСР</w:t>
            </w:r>
          </w:p>
        </w:tc>
        <w:tc>
          <w:tcPr>
            <w:tcW w:w="4020" w:type="dxa"/>
            <w:tcBorders>
              <w:top w:val="nil"/>
              <w:left w:val="nil"/>
              <w:bottom w:val="single" w:sz="4" w:space="0" w:color="auto"/>
              <w:right w:val="single" w:sz="4" w:space="0" w:color="auto"/>
            </w:tcBorders>
            <w:shd w:val="clear" w:color="auto" w:fill="auto"/>
            <w:vAlign w:val="center"/>
            <w:hideMark/>
          </w:tcPr>
          <w:p w14:paraId="505550AA" w14:textId="77777777" w:rsidR="00A732BC" w:rsidRPr="00A732BC" w:rsidRDefault="00A732BC" w:rsidP="00A732BC">
            <w:pPr>
              <w:suppressAutoHyphens w:val="0"/>
              <w:rPr>
                <w:b/>
                <w:bCs/>
                <w:sz w:val="22"/>
                <w:szCs w:val="22"/>
                <w:lang w:eastAsia="ru-RU"/>
              </w:rPr>
            </w:pPr>
            <w:r w:rsidRPr="00A732BC">
              <w:rPr>
                <w:b/>
                <w:bCs/>
                <w:sz w:val="22"/>
                <w:szCs w:val="22"/>
                <w:lang w:eastAsia="ru-RU"/>
              </w:rPr>
              <w:t>Отопление, вентиляция и кондиционирование воздуха, тепловой сети</w:t>
            </w:r>
          </w:p>
        </w:tc>
        <w:tc>
          <w:tcPr>
            <w:tcW w:w="1639" w:type="dxa"/>
            <w:tcBorders>
              <w:top w:val="nil"/>
              <w:left w:val="nil"/>
              <w:bottom w:val="single" w:sz="4" w:space="0" w:color="auto"/>
              <w:right w:val="single" w:sz="4" w:space="0" w:color="auto"/>
            </w:tcBorders>
            <w:shd w:val="clear" w:color="000000" w:fill="FFFFFF"/>
            <w:noWrap/>
            <w:vAlign w:val="center"/>
          </w:tcPr>
          <w:p w14:paraId="74047653" w14:textId="77777777" w:rsidR="00A732BC" w:rsidRPr="00A732BC" w:rsidRDefault="00A732BC" w:rsidP="00A732BC">
            <w:pPr>
              <w:suppressAutoHyphens w:val="0"/>
              <w:jc w:val="center"/>
              <w:rPr>
                <w:b/>
                <w:bCs/>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6A3C55EC"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27B91DAC" w14:textId="77777777" w:rsidR="00A732BC" w:rsidRPr="00A732BC" w:rsidRDefault="00A732BC" w:rsidP="00A732BC">
            <w:pPr>
              <w:suppressAutoHyphens w:val="0"/>
              <w:jc w:val="center"/>
              <w:rPr>
                <w:b/>
                <w:bCs/>
                <w:sz w:val="22"/>
                <w:szCs w:val="22"/>
                <w:lang w:eastAsia="ru-RU"/>
              </w:rPr>
            </w:pPr>
          </w:p>
        </w:tc>
      </w:tr>
      <w:tr w:rsidR="00A732BC" w:rsidRPr="00A732BC" w14:paraId="43841EE8" w14:textId="77777777" w:rsidTr="00A732BC">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CAE7FDC"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3D6BDC43"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6DEDB8CC" w14:textId="77777777" w:rsidR="00A732BC" w:rsidRPr="00A732BC" w:rsidRDefault="00A732BC" w:rsidP="00A732BC">
            <w:pPr>
              <w:suppressAutoHyphens w:val="0"/>
              <w:rPr>
                <w:sz w:val="22"/>
                <w:szCs w:val="22"/>
                <w:lang w:eastAsia="ru-RU"/>
              </w:rPr>
            </w:pPr>
            <w:r w:rsidRPr="00A732BC">
              <w:rPr>
                <w:sz w:val="22"/>
                <w:szCs w:val="22"/>
                <w:lang w:eastAsia="ru-RU"/>
              </w:rPr>
              <w:t>в том числе</w:t>
            </w:r>
          </w:p>
        </w:tc>
        <w:tc>
          <w:tcPr>
            <w:tcW w:w="1639" w:type="dxa"/>
            <w:tcBorders>
              <w:top w:val="nil"/>
              <w:left w:val="nil"/>
              <w:bottom w:val="single" w:sz="4" w:space="0" w:color="auto"/>
              <w:right w:val="single" w:sz="4" w:space="0" w:color="auto"/>
            </w:tcBorders>
            <w:shd w:val="clear" w:color="000000" w:fill="FFFFFF"/>
            <w:noWrap/>
            <w:vAlign w:val="center"/>
          </w:tcPr>
          <w:p w14:paraId="53D76EBB"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0ABFE942"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7F643CF9" w14:textId="77777777" w:rsidR="00A732BC" w:rsidRPr="00A732BC" w:rsidRDefault="00A732BC" w:rsidP="00A732BC">
            <w:pPr>
              <w:suppressAutoHyphens w:val="0"/>
              <w:jc w:val="center"/>
              <w:rPr>
                <w:sz w:val="22"/>
                <w:szCs w:val="22"/>
                <w:lang w:eastAsia="ru-RU"/>
              </w:rPr>
            </w:pPr>
          </w:p>
        </w:tc>
      </w:tr>
      <w:tr w:rsidR="00A732BC" w:rsidRPr="00A732BC" w14:paraId="585BC20F" w14:textId="77777777" w:rsidTr="00A732BC">
        <w:trPr>
          <w:trHeight w:val="52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EA28D43" w14:textId="77777777" w:rsidR="00A732BC" w:rsidRPr="00A732BC" w:rsidRDefault="00A732BC" w:rsidP="00A732BC">
            <w:pPr>
              <w:suppressAutoHyphens w:val="0"/>
              <w:jc w:val="center"/>
              <w:rPr>
                <w:sz w:val="22"/>
                <w:szCs w:val="22"/>
                <w:lang w:eastAsia="ru-RU"/>
              </w:rPr>
            </w:pPr>
            <w:r w:rsidRPr="00A732BC">
              <w:rPr>
                <w:sz w:val="22"/>
                <w:szCs w:val="22"/>
                <w:lang w:eastAsia="ru-RU"/>
              </w:rPr>
              <w:t>4.1</w:t>
            </w:r>
          </w:p>
        </w:tc>
        <w:tc>
          <w:tcPr>
            <w:tcW w:w="2640" w:type="dxa"/>
            <w:tcBorders>
              <w:top w:val="nil"/>
              <w:left w:val="nil"/>
              <w:bottom w:val="single" w:sz="4" w:space="0" w:color="auto"/>
              <w:right w:val="single" w:sz="4" w:space="0" w:color="auto"/>
            </w:tcBorders>
            <w:shd w:val="clear" w:color="auto" w:fill="auto"/>
            <w:noWrap/>
            <w:vAlign w:val="center"/>
            <w:hideMark/>
          </w:tcPr>
          <w:p w14:paraId="7D121B27"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3AA8A2E0" w14:textId="77777777" w:rsidR="00A732BC" w:rsidRPr="00A732BC" w:rsidRDefault="00A732BC" w:rsidP="00A732BC">
            <w:pPr>
              <w:suppressAutoHyphens w:val="0"/>
              <w:rPr>
                <w:sz w:val="22"/>
                <w:szCs w:val="22"/>
                <w:lang w:eastAsia="ru-RU"/>
              </w:rPr>
            </w:pPr>
            <w:r w:rsidRPr="00A732BC">
              <w:rPr>
                <w:sz w:val="22"/>
                <w:szCs w:val="22"/>
                <w:lang w:eastAsia="ru-RU"/>
              </w:rPr>
              <w:t>Строительно-монтажные работы</w:t>
            </w:r>
          </w:p>
        </w:tc>
        <w:tc>
          <w:tcPr>
            <w:tcW w:w="1639" w:type="dxa"/>
            <w:tcBorders>
              <w:top w:val="nil"/>
              <w:left w:val="nil"/>
              <w:bottom w:val="single" w:sz="4" w:space="0" w:color="auto"/>
              <w:right w:val="single" w:sz="4" w:space="0" w:color="auto"/>
            </w:tcBorders>
            <w:shd w:val="clear" w:color="000000" w:fill="FFFFFF"/>
            <w:noWrap/>
            <w:vAlign w:val="center"/>
          </w:tcPr>
          <w:p w14:paraId="727D4104"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4A3427E5"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4DEB5654" w14:textId="77777777" w:rsidR="00A732BC" w:rsidRPr="00A732BC" w:rsidRDefault="00A732BC" w:rsidP="00A732BC">
            <w:pPr>
              <w:suppressAutoHyphens w:val="0"/>
              <w:jc w:val="center"/>
              <w:rPr>
                <w:sz w:val="22"/>
                <w:szCs w:val="22"/>
                <w:lang w:eastAsia="ru-RU"/>
              </w:rPr>
            </w:pPr>
          </w:p>
        </w:tc>
      </w:tr>
      <w:tr w:rsidR="00A732BC" w:rsidRPr="00A732BC" w14:paraId="41E11698" w14:textId="77777777" w:rsidTr="00A732BC">
        <w:trPr>
          <w:trHeight w:val="52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330A8B8"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0CC56A92"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0C9620B5" w14:textId="77777777" w:rsidR="00A732BC" w:rsidRPr="00A732BC" w:rsidRDefault="00A732BC" w:rsidP="00A732BC">
            <w:pPr>
              <w:suppressAutoHyphens w:val="0"/>
              <w:rPr>
                <w:sz w:val="22"/>
                <w:szCs w:val="22"/>
                <w:lang w:eastAsia="ru-RU"/>
              </w:rPr>
            </w:pPr>
            <w:r w:rsidRPr="00A732BC">
              <w:rPr>
                <w:sz w:val="22"/>
                <w:szCs w:val="22"/>
                <w:lang w:eastAsia="ru-RU"/>
              </w:rPr>
              <w:t>Оборудование</w:t>
            </w:r>
          </w:p>
        </w:tc>
        <w:tc>
          <w:tcPr>
            <w:tcW w:w="1639" w:type="dxa"/>
            <w:tcBorders>
              <w:top w:val="nil"/>
              <w:left w:val="nil"/>
              <w:bottom w:val="single" w:sz="4" w:space="0" w:color="auto"/>
              <w:right w:val="single" w:sz="4" w:space="0" w:color="auto"/>
            </w:tcBorders>
            <w:shd w:val="clear" w:color="000000" w:fill="FFFFFF"/>
            <w:noWrap/>
            <w:vAlign w:val="center"/>
          </w:tcPr>
          <w:p w14:paraId="76718609"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7C2FEFA4"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560967D4" w14:textId="77777777" w:rsidR="00A732BC" w:rsidRPr="00A732BC" w:rsidRDefault="00A732BC" w:rsidP="00A732BC">
            <w:pPr>
              <w:suppressAutoHyphens w:val="0"/>
              <w:jc w:val="center"/>
              <w:rPr>
                <w:sz w:val="22"/>
                <w:szCs w:val="22"/>
                <w:lang w:eastAsia="ru-RU"/>
              </w:rPr>
            </w:pPr>
          </w:p>
        </w:tc>
      </w:tr>
      <w:tr w:rsidR="00A732BC" w:rsidRPr="00A732BC" w14:paraId="12FA3DAC" w14:textId="77777777" w:rsidTr="00A732BC">
        <w:trPr>
          <w:trHeight w:val="99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32C923E"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lastRenderedPageBreak/>
              <w:t>5</w:t>
            </w:r>
          </w:p>
        </w:tc>
        <w:tc>
          <w:tcPr>
            <w:tcW w:w="2640" w:type="dxa"/>
            <w:tcBorders>
              <w:top w:val="nil"/>
              <w:left w:val="nil"/>
              <w:bottom w:val="single" w:sz="4" w:space="0" w:color="auto"/>
              <w:right w:val="single" w:sz="4" w:space="0" w:color="auto"/>
            </w:tcBorders>
            <w:shd w:val="clear" w:color="auto" w:fill="auto"/>
            <w:vAlign w:val="center"/>
            <w:hideMark/>
          </w:tcPr>
          <w:p w14:paraId="0FF34A3D"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02-01-05-ЛСР</w:t>
            </w:r>
          </w:p>
        </w:tc>
        <w:tc>
          <w:tcPr>
            <w:tcW w:w="4020" w:type="dxa"/>
            <w:tcBorders>
              <w:top w:val="nil"/>
              <w:left w:val="nil"/>
              <w:bottom w:val="single" w:sz="4" w:space="0" w:color="auto"/>
              <w:right w:val="single" w:sz="4" w:space="0" w:color="auto"/>
            </w:tcBorders>
            <w:shd w:val="clear" w:color="auto" w:fill="auto"/>
            <w:vAlign w:val="center"/>
            <w:hideMark/>
          </w:tcPr>
          <w:p w14:paraId="0373C76D" w14:textId="77777777" w:rsidR="00A732BC" w:rsidRPr="00A732BC" w:rsidRDefault="00A732BC" w:rsidP="00A732BC">
            <w:pPr>
              <w:suppressAutoHyphens w:val="0"/>
              <w:rPr>
                <w:b/>
                <w:bCs/>
                <w:sz w:val="22"/>
                <w:szCs w:val="22"/>
                <w:lang w:eastAsia="ru-RU"/>
              </w:rPr>
            </w:pPr>
            <w:r w:rsidRPr="00A732BC">
              <w:rPr>
                <w:b/>
                <w:bCs/>
                <w:sz w:val="22"/>
                <w:szCs w:val="22"/>
                <w:lang w:eastAsia="ru-RU"/>
              </w:rPr>
              <w:t>Технологические решения</w:t>
            </w:r>
          </w:p>
        </w:tc>
        <w:tc>
          <w:tcPr>
            <w:tcW w:w="1639" w:type="dxa"/>
            <w:tcBorders>
              <w:top w:val="nil"/>
              <w:left w:val="nil"/>
              <w:bottom w:val="single" w:sz="4" w:space="0" w:color="auto"/>
              <w:right w:val="single" w:sz="4" w:space="0" w:color="auto"/>
            </w:tcBorders>
            <w:shd w:val="clear" w:color="000000" w:fill="FFFFFF"/>
            <w:noWrap/>
            <w:vAlign w:val="center"/>
          </w:tcPr>
          <w:p w14:paraId="0BB65C18" w14:textId="77777777" w:rsidR="00A732BC" w:rsidRPr="00A732BC" w:rsidRDefault="00A732BC" w:rsidP="00A732BC">
            <w:pPr>
              <w:suppressAutoHyphens w:val="0"/>
              <w:jc w:val="center"/>
              <w:rPr>
                <w:b/>
                <w:bCs/>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6DF7C0BC"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54A9D918" w14:textId="77777777" w:rsidR="00A732BC" w:rsidRPr="00A732BC" w:rsidRDefault="00A732BC" w:rsidP="00A732BC">
            <w:pPr>
              <w:suppressAutoHyphens w:val="0"/>
              <w:jc w:val="center"/>
              <w:rPr>
                <w:b/>
                <w:bCs/>
                <w:sz w:val="22"/>
                <w:szCs w:val="22"/>
                <w:lang w:eastAsia="ru-RU"/>
              </w:rPr>
            </w:pPr>
          </w:p>
        </w:tc>
      </w:tr>
      <w:tr w:rsidR="00A732BC" w:rsidRPr="00A732BC" w14:paraId="1EF8034A" w14:textId="77777777" w:rsidTr="00A732BC">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51C9BB2"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558DB595"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387BFEA1" w14:textId="77777777" w:rsidR="00A732BC" w:rsidRPr="00A732BC" w:rsidRDefault="00A732BC" w:rsidP="00A732BC">
            <w:pPr>
              <w:suppressAutoHyphens w:val="0"/>
              <w:rPr>
                <w:sz w:val="22"/>
                <w:szCs w:val="22"/>
                <w:lang w:eastAsia="ru-RU"/>
              </w:rPr>
            </w:pPr>
            <w:r w:rsidRPr="00A732BC">
              <w:rPr>
                <w:sz w:val="22"/>
                <w:szCs w:val="22"/>
                <w:lang w:eastAsia="ru-RU"/>
              </w:rPr>
              <w:t>в том числе</w:t>
            </w:r>
          </w:p>
        </w:tc>
        <w:tc>
          <w:tcPr>
            <w:tcW w:w="1639" w:type="dxa"/>
            <w:tcBorders>
              <w:top w:val="nil"/>
              <w:left w:val="nil"/>
              <w:bottom w:val="single" w:sz="4" w:space="0" w:color="auto"/>
              <w:right w:val="single" w:sz="4" w:space="0" w:color="auto"/>
            </w:tcBorders>
            <w:shd w:val="clear" w:color="000000" w:fill="FFFFFF"/>
            <w:noWrap/>
            <w:vAlign w:val="center"/>
          </w:tcPr>
          <w:p w14:paraId="07E436BD"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5914B8BD"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0B0020D3" w14:textId="77777777" w:rsidR="00A732BC" w:rsidRPr="00A732BC" w:rsidRDefault="00A732BC" w:rsidP="00A732BC">
            <w:pPr>
              <w:suppressAutoHyphens w:val="0"/>
              <w:jc w:val="center"/>
              <w:rPr>
                <w:sz w:val="22"/>
                <w:szCs w:val="22"/>
                <w:lang w:eastAsia="ru-RU"/>
              </w:rPr>
            </w:pPr>
          </w:p>
        </w:tc>
      </w:tr>
      <w:tr w:rsidR="00A732BC" w:rsidRPr="00A732BC" w14:paraId="6684E880" w14:textId="77777777" w:rsidTr="00A732BC">
        <w:trPr>
          <w:trHeight w:val="52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2BA2F00C" w14:textId="77777777" w:rsidR="00A732BC" w:rsidRPr="00A732BC" w:rsidRDefault="00A732BC" w:rsidP="00A732BC">
            <w:pPr>
              <w:suppressAutoHyphens w:val="0"/>
              <w:jc w:val="center"/>
              <w:rPr>
                <w:sz w:val="22"/>
                <w:szCs w:val="22"/>
                <w:lang w:eastAsia="ru-RU"/>
              </w:rPr>
            </w:pPr>
            <w:r w:rsidRPr="00A732BC">
              <w:rPr>
                <w:sz w:val="22"/>
                <w:szCs w:val="22"/>
                <w:lang w:eastAsia="ru-RU"/>
              </w:rPr>
              <w:t>5.1</w:t>
            </w:r>
          </w:p>
        </w:tc>
        <w:tc>
          <w:tcPr>
            <w:tcW w:w="2640" w:type="dxa"/>
            <w:tcBorders>
              <w:top w:val="nil"/>
              <w:left w:val="nil"/>
              <w:bottom w:val="single" w:sz="4" w:space="0" w:color="auto"/>
              <w:right w:val="single" w:sz="4" w:space="0" w:color="auto"/>
            </w:tcBorders>
            <w:shd w:val="clear" w:color="auto" w:fill="auto"/>
            <w:noWrap/>
            <w:vAlign w:val="center"/>
            <w:hideMark/>
          </w:tcPr>
          <w:p w14:paraId="24DFBEBF"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36A57CAE" w14:textId="77777777" w:rsidR="00A732BC" w:rsidRPr="00A732BC" w:rsidRDefault="00A732BC" w:rsidP="00A732BC">
            <w:pPr>
              <w:suppressAutoHyphens w:val="0"/>
              <w:rPr>
                <w:sz w:val="22"/>
                <w:szCs w:val="22"/>
                <w:lang w:eastAsia="ru-RU"/>
              </w:rPr>
            </w:pPr>
            <w:r w:rsidRPr="00A732BC">
              <w:rPr>
                <w:sz w:val="22"/>
                <w:szCs w:val="22"/>
                <w:lang w:eastAsia="ru-RU"/>
              </w:rPr>
              <w:t>Строительно-монтажные работы</w:t>
            </w:r>
          </w:p>
        </w:tc>
        <w:tc>
          <w:tcPr>
            <w:tcW w:w="1639" w:type="dxa"/>
            <w:tcBorders>
              <w:top w:val="nil"/>
              <w:left w:val="nil"/>
              <w:bottom w:val="single" w:sz="4" w:space="0" w:color="auto"/>
              <w:right w:val="single" w:sz="4" w:space="0" w:color="auto"/>
            </w:tcBorders>
            <w:shd w:val="clear" w:color="000000" w:fill="FFFFFF"/>
            <w:noWrap/>
            <w:vAlign w:val="center"/>
          </w:tcPr>
          <w:p w14:paraId="05ACEA25"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559F3321"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577960D6" w14:textId="77777777" w:rsidR="00A732BC" w:rsidRPr="00A732BC" w:rsidRDefault="00A732BC" w:rsidP="00A732BC">
            <w:pPr>
              <w:suppressAutoHyphens w:val="0"/>
              <w:jc w:val="center"/>
              <w:rPr>
                <w:sz w:val="22"/>
                <w:szCs w:val="22"/>
                <w:lang w:eastAsia="ru-RU"/>
              </w:rPr>
            </w:pPr>
          </w:p>
        </w:tc>
      </w:tr>
      <w:tr w:rsidR="00A732BC" w:rsidRPr="00A732BC" w14:paraId="1968F819" w14:textId="77777777" w:rsidTr="00A732BC">
        <w:trPr>
          <w:trHeight w:val="51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3D872E2" w14:textId="77777777" w:rsidR="00A732BC" w:rsidRPr="00A732BC" w:rsidRDefault="00A732BC" w:rsidP="00A732BC">
            <w:pPr>
              <w:suppressAutoHyphens w:val="0"/>
              <w:jc w:val="center"/>
              <w:rPr>
                <w:lang w:eastAsia="ru-RU"/>
              </w:rPr>
            </w:pPr>
            <w:r w:rsidRPr="00A732BC">
              <w:rPr>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71BC0FA8" w14:textId="77777777" w:rsidR="00A732BC" w:rsidRPr="00A732BC" w:rsidRDefault="00A732BC" w:rsidP="00A732BC">
            <w:pPr>
              <w:suppressAutoHyphens w:val="0"/>
              <w:jc w:val="center"/>
              <w:rPr>
                <w:lang w:eastAsia="ru-RU"/>
              </w:rPr>
            </w:pPr>
            <w:r w:rsidRPr="00A732BC">
              <w:rPr>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56B18BC7" w14:textId="77777777" w:rsidR="00A732BC" w:rsidRPr="00A732BC" w:rsidRDefault="00A732BC" w:rsidP="00A732BC">
            <w:pPr>
              <w:suppressAutoHyphens w:val="0"/>
              <w:rPr>
                <w:lang w:eastAsia="ru-RU"/>
              </w:rPr>
            </w:pPr>
            <w:r w:rsidRPr="00A732BC">
              <w:rPr>
                <w:lang w:eastAsia="ru-RU"/>
              </w:rPr>
              <w:t>Оборудование</w:t>
            </w:r>
          </w:p>
        </w:tc>
        <w:tc>
          <w:tcPr>
            <w:tcW w:w="1639" w:type="dxa"/>
            <w:tcBorders>
              <w:top w:val="nil"/>
              <w:left w:val="nil"/>
              <w:bottom w:val="single" w:sz="4" w:space="0" w:color="auto"/>
              <w:right w:val="single" w:sz="4" w:space="0" w:color="auto"/>
            </w:tcBorders>
            <w:shd w:val="clear" w:color="000000" w:fill="FFFFFF"/>
            <w:noWrap/>
            <w:vAlign w:val="center"/>
          </w:tcPr>
          <w:p w14:paraId="744C32EC" w14:textId="77777777" w:rsidR="00A732BC" w:rsidRPr="00A732BC" w:rsidRDefault="00A732BC" w:rsidP="00A732BC">
            <w:pPr>
              <w:suppressAutoHyphens w:val="0"/>
              <w:jc w:val="center"/>
              <w:rPr>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2A4A7B93" w14:textId="77777777" w:rsidR="00A732BC" w:rsidRPr="00A732BC" w:rsidRDefault="00A732BC" w:rsidP="00A732BC">
            <w:pPr>
              <w:suppressAutoHyphens w:val="0"/>
              <w:jc w:val="center"/>
              <w:rPr>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0673895A" w14:textId="77777777" w:rsidR="00A732BC" w:rsidRPr="00A732BC" w:rsidRDefault="00A732BC" w:rsidP="00A732BC">
            <w:pPr>
              <w:suppressAutoHyphens w:val="0"/>
              <w:jc w:val="center"/>
              <w:rPr>
                <w:lang w:eastAsia="ru-RU"/>
              </w:rPr>
            </w:pPr>
          </w:p>
        </w:tc>
      </w:tr>
      <w:tr w:rsidR="00A732BC" w:rsidRPr="00A732BC" w14:paraId="4127E9AB" w14:textId="77777777" w:rsidTr="00A732BC">
        <w:trPr>
          <w:trHeight w:val="99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B02859C"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6</w:t>
            </w:r>
          </w:p>
        </w:tc>
        <w:tc>
          <w:tcPr>
            <w:tcW w:w="2640" w:type="dxa"/>
            <w:tcBorders>
              <w:top w:val="nil"/>
              <w:left w:val="nil"/>
              <w:bottom w:val="single" w:sz="4" w:space="0" w:color="auto"/>
              <w:right w:val="single" w:sz="4" w:space="0" w:color="auto"/>
            </w:tcBorders>
            <w:shd w:val="clear" w:color="auto" w:fill="auto"/>
            <w:vAlign w:val="center"/>
            <w:hideMark/>
          </w:tcPr>
          <w:p w14:paraId="5ACCAA28"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02-01-06-ЛСР</w:t>
            </w:r>
          </w:p>
        </w:tc>
        <w:tc>
          <w:tcPr>
            <w:tcW w:w="4020" w:type="dxa"/>
            <w:tcBorders>
              <w:top w:val="nil"/>
              <w:left w:val="nil"/>
              <w:bottom w:val="single" w:sz="4" w:space="0" w:color="auto"/>
              <w:right w:val="single" w:sz="4" w:space="0" w:color="auto"/>
            </w:tcBorders>
            <w:shd w:val="clear" w:color="auto" w:fill="auto"/>
            <w:vAlign w:val="center"/>
            <w:hideMark/>
          </w:tcPr>
          <w:p w14:paraId="78A89D5D" w14:textId="77777777" w:rsidR="00A732BC" w:rsidRPr="00A732BC" w:rsidRDefault="00A732BC" w:rsidP="00A732BC">
            <w:pPr>
              <w:suppressAutoHyphens w:val="0"/>
              <w:rPr>
                <w:b/>
                <w:bCs/>
                <w:sz w:val="22"/>
                <w:szCs w:val="22"/>
                <w:lang w:eastAsia="ru-RU"/>
              </w:rPr>
            </w:pPr>
            <w:r w:rsidRPr="00A732BC">
              <w:rPr>
                <w:b/>
                <w:bCs/>
                <w:sz w:val="22"/>
                <w:szCs w:val="22"/>
                <w:lang w:eastAsia="ru-RU"/>
              </w:rPr>
              <w:t>Конструктивные и объемно-планировочные решения</w:t>
            </w:r>
          </w:p>
        </w:tc>
        <w:tc>
          <w:tcPr>
            <w:tcW w:w="1639" w:type="dxa"/>
            <w:tcBorders>
              <w:top w:val="nil"/>
              <w:left w:val="nil"/>
              <w:bottom w:val="single" w:sz="4" w:space="0" w:color="auto"/>
              <w:right w:val="single" w:sz="4" w:space="0" w:color="auto"/>
            </w:tcBorders>
            <w:shd w:val="clear" w:color="000000" w:fill="FFFFFF"/>
            <w:noWrap/>
            <w:vAlign w:val="center"/>
          </w:tcPr>
          <w:p w14:paraId="77A9FB02" w14:textId="77777777" w:rsidR="00A732BC" w:rsidRPr="00A732BC" w:rsidRDefault="00A732BC" w:rsidP="00A732BC">
            <w:pPr>
              <w:suppressAutoHyphens w:val="0"/>
              <w:jc w:val="center"/>
              <w:rPr>
                <w:b/>
                <w:bCs/>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4F0F703D"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1E51BF63" w14:textId="77777777" w:rsidR="00A732BC" w:rsidRPr="00A732BC" w:rsidRDefault="00A732BC" w:rsidP="00A732BC">
            <w:pPr>
              <w:suppressAutoHyphens w:val="0"/>
              <w:jc w:val="center"/>
              <w:rPr>
                <w:b/>
                <w:bCs/>
                <w:sz w:val="22"/>
                <w:szCs w:val="22"/>
                <w:lang w:eastAsia="ru-RU"/>
              </w:rPr>
            </w:pPr>
          </w:p>
        </w:tc>
      </w:tr>
      <w:tr w:rsidR="00A732BC" w:rsidRPr="00A732BC" w14:paraId="58F64773" w14:textId="77777777" w:rsidTr="00A732BC">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33C2182"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24DE50A5"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7FC88A4D" w14:textId="77777777" w:rsidR="00A732BC" w:rsidRPr="00A732BC" w:rsidRDefault="00A732BC" w:rsidP="00A732BC">
            <w:pPr>
              <w:suppressAutoHyphens w:val="0"/>
              <w:rPr>
                <w:sz w:val="22"/>
                <w:szCs w:val="22"/>
                <w:lang w:eastAsia="ru-RU"/>
              </w:rPr>
            </w:pPr>
            <w:r w:rsidRPr="00A732BC">
              <w:rPr>
                <w:sz w:val="22"/>
                <w:szCs w:val="22"/>
                <w:lang w:eastAsia="ru-RU"/>
              </w:rPr>
              <w:t>в том числе</w:t>
            </w:r>
          </w:p>
        </w:tc>
        <w:tc>
          <w:tcPr>
            <w:tcW w:w="1639" w:type="dxa"/>
            <w:tcBorders>
              <w:top w:val="nil"/>
              <w:left w:val="nil"/>
              <w:bottom w:val="single" w:sz="4" w:space="0" w:color="auto"/>
              <w:right w:val="single" w:sz="4" w:space="0" w:color="auto"/>
            </w:tcBorders>
            <w:shd w:val="clear" w:color="000000" w:fill="FFFFFF"/>
            <w:noWrap/>
            <w:vAlign w:val="center"/>
          </w:tcPr>
          <w:p w14:paraId="4B6EAD4C"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6FFB2A3A"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118FE94F" w14:textId="77777777" w:rsidR="00A732BC" w:rsidRPr="00A732BC" w:rsidRDefault="00A732BC" w:rsidP="00A732BC">
            <w:pPr>
              <w:suppressAutoHyphens w:val="0"/>
              <w:jc w:val="center"/>
              <w:rPr>
                <w:sz w:val="22"/>
                <w:szCs w:val="22"/>
                <w:lang w:eastAsia="ru-RU"/>
              </w:rPr>
            </w:pPr>
          </w:p>
        </w:tc>
      </w:tr>
      <w:tr w:rsidR="00A732BC" w:rsidRPr="00A732BC" w14:paraId="70A8A18D" w14:textId="77777777" w:rsidTr="00A732BC">
        <w:trPr>
          <w:trHeight w:val="52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B1FF91D" w14:textId="77777777" w:rsidR="00A732BC" w:rsidRPr="00A732BC" w:rsidRDefault="00A732BC" w:rsidP="00A732BC">
            <w:pPr>
              <w:suppressAutoHyphens w:val="0"/>
              <w:jc w:val="center"/>
              <w:rPr>
                <w:sz w:val="22"/>
                <w:szCs w:val="22"/>
                <w:lang w:eastAsia="ru-RU"/>
              </w:rPr>
            </w:pPr>
            <w:r w:rsidRPr="00A732BC">
              <w:rPr>
                <w:sz w:val="22"/>
                <w:szCs w:val="22"/>
                <w:lang w:eastAsia="ru-RU"/>
              </w:rPr>
              <w:t>6.1</w:t>
            </w:r>
          </w:p>
        </w:tc>
        <w:tc>
          <w:tcPr>
            <w:tcW w:w="2640" w:type="dxa"/>
            <w:tcBorders>
              <w:top w:val="nil"/>
              <w:left w:val="nil"/>
              <w:bottom w:val="single" w:sz="4" w:space="0" w:color="auto"/>
              <w:right w:val="single" w:sz="4" w:space="0" w:color="auto"/>
            </w:tcBorders>
            <w:shd w:val="clear" w:color="auto" w:fill="auto"/>
            <w:noWrap/>
            <w:vAlign w:val="center"/>
            <w:hideMark/>
          </w:tcPr>
          <w:p w14:paraId="14A4D4C9"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1283D141" w14:textId="77777777" w:rsidR="00A732BC" w:rsidRPr="00A732BC" w:rsidRDefault="00A732BC" w:rsidP="00A732BC">
            <w:pPr>
              <w:suppressAutoHyphens w:val="0"/>
              <w:rPr>
                <w:sz w:val="22"/>
                <w:szCs w:val="22"/>
                <w:lang w:eastAsia="ru-RU"/>
              </w:rPr>
            </w:pPr>
            <w:r w:rsidRPr="00A732BC">
              <w:rPr>
                <w:sz w:val="22"/>
                <w:szCs w:val="22"/>
                <w:lang w:eastAsia="ru-RU"/>
              </w:rPr>
              <w:t>Строительно-монтажные работы</w:t>
            </w:r>
          </w:p>
        </w:tc>
        <w:tc>
          <w:tcPr>
            <w:tcW w:w="1639" w:type="dxa"/>
            <w:tcBorders>
              <w:top w:val="nil"/>
              <w:left w:val="nil"/>
              <w:bottom w:val="single" w:sz="4" w:space="0" w:color="auto"/>
              <w:right w:val="single" w:sz="4" w:space="0" w:color="auto"/>
            </w:tcBorders>
            <w:shd w:val="clear" w:color="000000" w:fill="FFFFFF"/>
            <w:noWrap/>
            <w:vAlign w:val="center"/>
          </w:tcPr>
          <w:p w14:paraId="65FF60DC"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1133C53F"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0A22B5E4" w14:textId="77777777" w:rsidR="00A732BC" w:rsidRPr="00A732BC" w:rsidRDefault="00A732BC" w:rsidP="00A732BC">
            <w:pPr>
              <w:suppressAutoHyphens w:val="0"/>
              <w:jc w:val="center"/>
              <w:rPr>
                <w:sz w:val="22"/>
                <w:szCs w:val="22"/>
                <w:lang w:eastAsia="ru-RU"/>
              </w:rPr>
            </w:pPr>
          </w:p>
        </w:tc>
      </w:tr>
      <w:tr w:rsidR="00A732BC" w:rsidRPr="00A732BC" w14:paraId="11C49480" w14:textId="77777777" w:rsidTr="00A732BC">
        <w:trPr>
          <w:trHeight w:val="99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04A8122"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7</w:t>
            </w:r>
          </w:p>
        </w:tc>
        <w:tc>
          <w:tcPr>
            <w:tcW w:w="2640" w:type="dxa"/>
            <w:tcBorders>
              <w:top w:val="nil"/>
              <w:left w:val="nil"/>
              <w:bottom w:val="single" w:sz="4" w:space="0" w:color="auto"/>
              <w:right w:val="single" w:sz="4" w:space="0" w:color="auto"/>
            </w:tcBorders>
            <w:shd w:val="clear" w:color="auto" w:fill="auto"/>
            <w:vAlign w:val="center"/>
            <w:hideMark/>
          </w:tcPr>
          <w:p w14:paraId="15489FD7"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09-01-01-ЛСР</w:t>
            </w:r>
          </w:p>
        </w:tc>
        <w:tc>
          <w:tcPr>
            <w:tcW w:w="4020" w:type="dxa"/>
            <w:tcBorders>
              <w:top w:val="nil"/>
              <w:left w:val="nil"/>
              <w:bottom w:val="single" w:sz="4" w:space="0" w:color="auto"/>
              <w:right w:val="single" w:sz="4" w:space="0" w:color="auto"/>
            </w:tcBorders>
            <w:shd w:val="clear" w:color="auto" w:fill="auto"/>
            <w:vAlign w:val="center"/>
            <w:hideMark/>
          </w:tcPr>
          <w:p w14:paraId="1E28AE35" w14:textId="77777777" w:rsidR="00A732BC" w:rsidRPr="00A732BC" w:rsidRDefault="00A732BC" w:rsidP="00A732BC">
            <w:pPr>
              <w:suppressAutoHyphens w:val="0"/>
              <w:rPr>
                <w:b/>
                <w:bCs/>
                <w:sz w:val="22"/>
                <w:szCs w:val="22"/>
                <w:lang w:eastAsia="ru-RU"/>
              </w:rPr>
            </w:pPr>
            <w:r w:rsidRPr="00A732BC">
              <w:rPr>
                <w:b/>
                <w:bCs/>
                <w:sz w:val="22"/>
                <w:szCs w:val="22"/>
                <w:lang w:eastAsia="ru-RU"/>
              </w:rPr>
              <w:t xml:space="preserve">Пусконаладочные работы. </w:t>
            </w:r>
            <w:proofErr w:type="spellStart"/>
            <w:r w:rsidRPr="00A732BC">
              <w:rPr>
                <w:b/>
                <w:bCs/>
                <w:sz w:val="22"/>
                <w:szCs w:val="22"/>
                <w:lang w:eastAsia="ru-RU"/>
              </w:rPr>
              <w:t>Электронабжение</w:t>
            </w:r>
            <w:proofErr w:type="spellEnd"/>
          </w:p>
        </w:tc>
        <w:tc>
          <w:tcPr>
            <w:tcW w:w="1639" w:type="dxa"/>
            <w:tcBorders>
              <w:top w:val="nil"/>
              <w:left w:val="nil"/>
              <w:bottom w:val="single" w:sz="4" w:space="0" w:color="auto"/>
              <w:right w:val="single" w:sz="4" w:space="0" w:color="auto"/>
            </w:tcBorders>
            <w:shd w:val="clear" w:color="000000" w:fill="FFFFFF"/>
            <w:noWrap/>
            <w:vAlign w:val="center"/>
          </w:tcPr>
          <w:p w14:paraId="19AFFC73" w14:textId="77777777" w:rsidR="00A732BC" w:rsidRPr="00A732BC" w:rsidRDefault="00A732BC" w:rsidP="00A732BC">
            <w:pPr>
              <w:suppressAutoHyphens w:val="0"/>
              <w:jc w:val="center"/>
              <w:rPr>
                <w:b/>
                <w:bCs/>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0F748F69"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05AE7B80" w14:textId="77777777" w:rsidR="00A732BC" w:rsidRPr="00A732BC" w:rsidRDefault="00A732BC" w:rsidP="00A732BC">
            <w:pPr>
              <w:suppressAutoHyphens w:val="0"/>
              <w:jc w:val="center"/>
              <w:rPr>
                <w:b/>
                <w:bCs/>
                <w:sz w:val="22"/>
                <w:szCs w:val="22"/>
                <w:lang w:eastAsia="ru-RU"/>
              </w:rPr>
            </w:pPr>
          </w:p>
        </w:tc>
      </w:tr>
      <w:tr w:rsidR="00A732BC" w:rsidRPr="00A732BC" w14:paraId="46B0D73F" w14:textId="77777777" w:rsidTr="00A732BC">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D81B26A"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33A66406"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11581A04" w14:textId="77777777" w:rsidR="00A732BC" w:rsidRPr="00A732BC" w:rsidRDefault="00A732BC" w:rsidP="00A732BC">
            <w:pPr>
              <w:suppressAutoHyphens w:val="0"/>
              <w:rPr>
                <w:sz w:val="22"/>
                <w:szCs w:val="22"/>
                <w:lang w:eastAsia="ru-RU"/>
              </w:rPr>
            </w:pPr>
            <w:r w:rsidRPr="00A732BC">
              <w:rPr>
                <w:sz w:val="22"/>
                <w:szCs w:val="22"/>
                <w:lang w:eastAsia="ru-RU"/>
              </w:rPr>
              <w:t>в том числе</w:t>
            </w:r>
          </w:p>
        </w:tc>
        <w:tc>
          <w:tcPr>
            <w:tcW w:w="1639" w:type="dxa"/>
            <w:tcBorders>
              <w:top w:val="nil"/>
              <w:left w:val="nil"/>
              <w:bottom w:val="single" w:sz="4" w:space="0" w:color="auto"/>
              <w:right w:val="single" w:sz="4" w:space="0" w:color="auto"/>
            </w:tcBorders>
            <w:shd w:val="clear" w:color="000000" w:fill="FFFFFF"/>
            <w:noWrap/>
            <w:vAlign w:val="center"/>
          </w:tcPr>
          <w:p w14:paraId="7BEACB24"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79800D0D"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408197FF" w14:textId="77777777" w:rsidR="00A732BC" w:rsidRPr="00A732BC" w:rsidRDefault="00A732BC" w:rsidP="00A732BC">
            <w:pPr>
              <w:suppressAutoHyphens w:val="0"/>
              <w:jc w:val="center"/>
              <w:rPr>
                <w:sz w:val="22"/>
                <w:szCs w:val="22"/>
                <w:lang w:eastAsia="ru-RU"/>
              </w:rPr>
            </w:pPr>
          </w:p>
        </w:tc>
      </w:tr>
      <w:tr w:rsidR="00A732BC" w:rsidRPr="00A732BC" w14:paraId="5B95C32D" w14:textId="77777777" w:rsidTr="00A732BC">
        <w:trPr>
          <w:trHeight w:val="52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93E5BEA" w14:textId="77777777" w:rsidR="00A732BC" w:rsidRPr="00A732BC" w:rsidRDefault="00A732BC" w:rsidP="00A732BC">
            <w:pPr>
              <w:suppressAutoHyphens w:val="0"/>
              <w:jc w:val="center"/>
              <w:rPr>
                <w:sz w:val="22"/>
                <w:szCs w:val="22"/>
                <w:lang w:eastAsia="ru-RU"/>
              </w:rPr>
            </w:pPr>
            <w:r w:rsidRPr="00A732BC">
              <w:rPr>
                <w:sz w:val="22"/>
                <w:szCs w:val="22"/>
                <w:lang w:eastAsia="ru-RU"/>
              </w:rPr>
              <w:t>7.1</w:t>
            </w:r>
          </w:p>
        </w:tc>
        <w:tc>
          <w:tcPr>
            <w:tcW w:w="2640" w:type="dxa"/>
            <w:tcBorders>
              <w:top w:val="nil"/>
              <w:left w:val="nil"/>
              <w:bottom w:val="single" w:sz="4" w:space="0" w:color="auto"/>
              <w:right w:val="single" w:sz="4" w:space="0" w:color="auto"/>
            </w:tcBorders>
            <w:shd w:val="clear" w:color="auto" w:fill="auto"/>
            <w:noWrap/>
            <w:vAlign w:val="center"/>
            <w:hideMark/>
          </w:tcPr>
          <w:p w14:paraId="3858D32F"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42AA8E3C" w14:textId="77777777" w:rsidR="00A732BC" w:rsidRPr="00A732BC" w:rsidRDefault="00A732BC" w:rsidP="00A732BC">
            <w:pPr>
              <w:suppressAutoHyphens w:val="0"/>
              <w:rPr>
                <w:sz w:val="22"/>
                <w:szCs w:val="22"/>
                <w:lang w:eastAsia="ru-RU"/>
              </w:rPr>
            </w:pPr>
            <w:r w:rsidRPr="00A732BC">
              <w:rPr>
                <w:sz w:val="22"/>
                <w:szCs w:val="22"/>
                <w:lang w:eastAsia="ru-RU"/>
              </w:rPr>
              <w:t>Пусконаладочные работы</w:t>
            </w:r>
          </w:p>
        </w:tc>
        <w:tc>
          <w:tcPr>
            <w:tcW w:w="1639" w:type="dxa"/>
            <w:tcBorders>
              <w:top w:val="nil"/>
              <w:left w:val="nil"/>
              <w:bottom w:val="single" w:sz="4" w:space="0" w:color="auto"/>
              <w:right w:val="single" w:sz="4" w:space="0" w:color="auto"/>
            </w:tcBorders>
            <w:shd w:val="clear" w:color="000000" w:fill="FFFFFF"/>
            <w:noWrap/>
            <w:vAlign w:val="center"/>
          </w:tcPr>
          <w:p w14:paraId="241F7DAC"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6724FC35"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10EC7D76" w14:textId="77777777" w:rsidR="00A732BC" w:rsidRPr="00A732BC" w:rsidRDefault="00A732BC" w:rsidP="00A732BC">
            <w:pPr>
              <w:suppressAutoHyphens w:val="0"/>
              <w:jc w:val="center"/>
              <w:rPr>
                <w:sz w:val="22"/>
                <w:szCs w:val="22"/>
                <w:lang w:eastAsia="ru-RU"/>
              </w:rPr>
            </w:pPr>
          </w:p>
        </w:tc>
      </w:tr>
      <w:tr w:rsidR="00A732BC" w:rsidRPr="00A732BC" w14:paraId="41DA36CA" w14:textId="77777777" w:rsidTr="00A732BC">
        <w:trPr>
          <w:trHeight w:val="99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B6D6EBD"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8</w:t>
            </w:r>
          </w:p>
        </w:tc>
        <w:tc>
          <w:tcPr>
            <w:tcW w:w="2640" w:type="dxa"/>
            <w:tcBorders>
              <w:top w:val="nil"/>
              <w:left w:val="nil"/>
              <w:bottom w:val="single" w:sz="4" w:space="0" w:color="auto"/>
              <w:right w:val="single" w:sz="4" w:space="0" w:color="auto"/>
            </w:tcBorders>
            <w:shd w:val="clear" w:color="auto" w:fill="auto"/>
            <w:vAlign w:val="center"/>
            <w:hideMark/>
          </w:tcPr>
          <w:p w14:paraId="503E16E2"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09-01-02-ЛСР</w:t>
            </w:r>
          </w:p>
        </w:tc>
        <w:tc>
          <w:tcPr>
            <w:tcW w:w="4020" w:type="dxa"/>
            <w:tcBorders>
              <w:top w:val="nil"/>
              <w:left w:val="nil"/>
              <w:bottom w:val="single" w:sz="4" w:space="0" w:color="auto"/>
              <w:right w:val="single" w:sz="4" w:space="0" w:color="auto"/>
            </w:tcBorders>
            <w:shd w:val="clear" w:color="auto" w:fill="auto"/>
            <w:vAlign w:val="center"/>
            <w:hideMark/>
          </w:tcPr>
          <w:p w14:paraId="7900CE37" w14:textId="77777777" w:rsidR="00A732BC" w:rsidRPr="00A732BC" w:rsidRDefault="00A732BC" w:rsidP="00A732BC">
            <w:pPr>
              <w:suppressAutoHyphens w:val="0"/>
              <w:rPr>
                <w:b/>
                <w:bCs/>
                <w:sz w:val="22"/>
                <w:szCs w:val="22"/>
                <w:lang w:eastAsia="ru-RU"/>
              </w:rPr>
            </w:pPr>
            <w:r w:rsidRPr="00A732BC">
              <w:rPr>
                <w:b/>
                <w:bCs/>
                <w:sz w:val="22"/>
                <w:szCs w:val="22"/>
                <w:lang w:eastAsia="ru-RU"/>
              </w:rPr>
              <w:t>Пусконаладочные работы. Вентиляция</w:t>
            </w:r>
          </w:p>
        </w:tc>
        <w:tc>
          <w:tcPr>
            <w:tcW w:w="1639" w:type="dxa"/>
            <w:tcBorders>
              <w:top w:val="nil"/>
              <w:left w:val="nil"/>
              <w:bottom w:val="single" w:sz="4" w:space="0" w:color="auto"/>
              <w:right w:val="single" w:sz="4" w:space="0" w:color="auto"/>
            </w:tcBorders>
            <w:shd w:val="clear" w:color="000000" w:fill="FFFFFF"/>
            <w:noWrap/>
            <w:vAlign w:val="center"/>
          </w:tcPr>
          <w:p w14:paraId="2EF40653" w14:textId="77777777" w:rsidR="00A732BC" w:rsidRPr="00A732BC" w:rsidRDefault="00A732BC" w:rsidP="00A732BC">
            <w:pPr>
              <w:suppressAutoHyphens w:val="0"/>
              <w:jc w:val="center"/>
              <w:rPr>
                <w:b/>
                <w:bCs/>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62A358D2"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2F9352BF" w14:textId="77777777" w:rsidR="00A732BC" w:rsidRPr="00A732BC" w:rsidRDefault="00A732BC" w:rsidP="00A732BC">
            <w:pPr>
              <w:suppressAutoHyphens w:val="0"/>
              <w:jc w:val="center"/>
              <w:rPr>
                <w:b/>
                <w:bCs/>
                <w:sz w:val="22"/>
                <w:szCs w:val="22"/>
                <w:lang w:eastAsia="ru-RU"/>
              </w:rPr>
            </w:pPr>
          </w:p>
        </w:tc>
      </w:tr>
      <w:tr w:rsidR="00A732BC" w:rsidRPr="00A732BC" w14:paraId="60599D80" w14:textId="77777777" w:rsidTr="00A732BC">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B74AF35"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76727D8F"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2147DA27" w14:textId="77777777" w:rsidR="00A732BC" w:rsidRPr="00A732BC" w:rsidRDefault="00A732BC" w:rsidP="00A732BC">
            <w:pPr>
              <w:suppressAutoHyphens w:val="0"/>
              <w:rPr>
                <w:sz w:val="22"/>
                <w:szCs w:val="22"/>
                <w:lang w:eastAsia="ru-RU"/>
              </w:rPr>
            </w:pPr>
            <w:r w:rsidRPr="00A732BC">
              <w:rPr>
                <w:sz w:val="22"/>
                <w:szCs w:val="22"/>
                <w:lang w:eastAsia="ru-RU"/>
              </w:rPr>
              <w:t>в том числе</w:t>
            </w:r>
          </w:p>
        </w:tc>
        <w:tc>
          <w:tcPr>
            <w:tcW w:w="1639" w:type="dxa"/>
            <w:tcBorders>
              <w:top w:val="nil"/>
              <w:left w:val="nil"/>
              <w:bottom w:val="single" w:sz="4" w:space="0" w:color="auto"/>
              <w:right w:val="single" w:sz="4" w:space="0" w:color="auto"/>
            </w:tcBorders>
            <w:shd w:val="clear" w:color="000000" w:fill="FFFFFF"/>
            <w:noWrap/>
            <w:vAlign w:val="center"/>
          </w:tcPr>
          <w:p w14:paraId="5C88BFBE"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0530B0FF"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3802D95D" w14:textId="77777777" w:rsidR="00A732BC" w:rsidRPr="00A732BC" w:rsidRDefault="00A732BC" w:rsidP="00A732BC">
            <w:pPr>
              <w:suppressAutoHyphens w:val="0"/>
              <w:jc w:val="center"/>
              <w:rPr>
                <w:sz w:val="22"/>
                <w:szCs w:val="22"/>
                <w:lang w:eastAsia="ru-RU"/>
              </w:rPr>
            </w:pPr>
          </w:p>
        </w:tc>
      </w:tr>
      <w:tr w:rsidR="00A732BC" w:rsidRPr="00A732BC" w14:paraId="73526EAE" w14:textId="77777777" w:rsidTr="00A732BC">
        <w:trPr>
          <w:trHeight w:val="52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68FC13BC" w14:textId="77777777" w:rsidR="00A732BC" w:rsidRPr="00A732BC" w:rsidRDefault="00A732BC" w:rsidP="00A732BC">
            <w:pPr>
              <w:suppressAutoHyphens w:val="0"/>
              <w:jc w:val="center"/>
              <w:rPr>
                <w:sz w:val="22"/>
                <w:szCs w:val="22"/>
                <w:lang w:eastAsia="ru-RU"/>
              </w:rPr>
            </w:pPr>
            <w:r w:rsidRPr="00A732BC">
              <w:rPr>
                <w:sz w:val="22"/>
                <w:szCs w:val="22"/>
                <w:lang w:eastAsia="ru-RU"/>
              </w:rPr>
              <w:t>8.1</w:t>
            </w:r>
          </w:p>
        </w:tc>
        <w:tc>
          <w:tcPr>
            <w:tcW w:w="2640" w:type="dxa"/>
            <w:tcBorders>
              <w:top w:val="nil"/>
              <w:left w:val="nil"/>
              <w:bottom w:val="single" w:sz="4" w:space="0" w:color="auto"/>
              <w:right w:val="single" w:sz="4" w:space="0" w:color="auto"/>
            </w:tcBorders>
            <w:shd w:val="clear" w:color="auto" w:fill="auto"/>
            <w:noWrap/>
            <w:vAlign w:val="center"/>
            <w:hideMark/>
          </w:tcPr>
          <w:p w14:paraId="298E0424"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4841A1AF" w14:textId="77777777" w:rsidR="00A732BC" w:rsidRPr="00A732BC" w:rsidRDefault="00A732BC" w:rsidP="00A732BC">
            <w:pPr>
              <w:suppressAutoHyphens w:val="0"/>
              <w:rPr>
                <w:sz w:val="22"/>
                <w:szCs w:val="22"/>
                <w:lang w:eastAsia="ru-RU"/>
              </w:rPr>
            </w:pPr>
            <w:r w:rsidRPr="00A732BC">
              <w:rPr>
                <w:sz w:val="22"/>
                <w:szCs w:val="22"/>
                <w:lang w:eastAsia="ru-RU"/>
              </w:rPr>
              <w:t>Пусконаладочные работы</w:t>
            </w:r>
          </w:p>
        </w:tc>
        <w:tc>
          <w:tcPr>
            <w:tcW w:w="1639" w:type="dxa"/>
            <w:tcBorders>
              <w:top w:val="nil"/>
              <w:left w:val="nil"/>
              <w:bottom w:val="single" w:sz="4" w:space="0" w:color="auto"/>
              <w:right w:val="single" w:sz="4" w:space="0" w:color="auto"/>
            </w:tcBorders>
            <w:shd w:val="clear" w:color="000000" w:fill="FFFFFF"/>
            <w:noWrap/>
            <w:vAlign w:val="center"/>
          </w:tcPr>
          <w:p w14:paraId="18E490CA"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13936389"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185E438E" w14:textId="77777777" w:rsidR="00A732BC" w:rsidRPr="00A732BC" w:rsidRDefault="00A732BC" w:rsidP="00A732BC">
            <w:pPr>
              <w:suppressAutoHyphens w:val="0"/>
              <w:jc w:val="center"/>
              <w:rPr>
                <w:sz w:val="22"/>
                <w:szCs w:val="22"/>
                <w:lang w:eastAsia="ru-RU"/>
              </w:rPr>
            </w:pPr>
          </w:p>
        </w:tc>
      </w:tr>
      <w:tr w:rsidR="00A732BC" w:rsidRPr="00A732BC" w14:paraId="5067E16B" w14:textId="77777777" w:rsidTr="00A732BC">
        <w:trPr>
          <w:trHeight w:val="99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6D1015"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9</w:t>
            </w:r>
          </w:p>
        </w:tc>
        <w:tc>
          <w:tcPr>
            <w:tcW w:w="2640" w:type="dxa"/>
            <w:tcBorders>
              <w:top w:val="nil"/>
              <w:left w:val="nil"/>
              <w:bottom w:val="single" w:sz="4" w:space="0" w:color="auto"/>
              <w:right w:val="single" w:sz="4" w:space="0" w:color="auto"/>
            </w:tcBorders>
            <w:shd w:val="clear" w:color="auto" w:fill="auto"/>
            <w:vAlign w:val="center"/>
            <w:hideMark/>
          </w:tcPr>
          <w:p w14:paraId="3F0ECDAC" w14:textId="77777777" w:rsidR="00A732BC" w:rsidRPr="00A732BC" w:rsidRDefault="00A732BC" w:rsidP="00A732BC">
            <w:pPr>
              <w:suppressAutoHyphens w:val="0"/>
              <w:jc w:val="center"/>
              <w:rPr>
                <w:b/>
                <w:bCs/>
                <w:sz w:val="22"/>
                <w:szCs w:val="22"/>
                <w:lang w:eastAsia="ru-RU"/>
              </w:rPr>
            </w:pPr>
            <w:r w:rsidRPr="00A732BC">
              <w:rPr>
                <w:b/>
                <w:bCs/>
                <w:sz w:val="22"/>
                <w:szCs w:val="22"/>
                <w:lang w:eastAsia="ru-RU"/>
              </w:rPr>
              <w:t>09-01-03-ЛСР</w:t>
            </w:r>
          </w:p>
        </w:tc>
        <w:tc>
          <w:tcPr>
            <w:tcW w:w="4020" w:type="dxa"/>
            <w:tcBorders>
              <w:top w:val="nil"/>
              <w:left w:val="nil"/>
              <w:bottom w:val="single" w:sz="4" w:space="0" w:color="auto"/>
              <w:right w:val="single" w:sz="4" w:space="0" w:color="auto"/>
            </w:tcBorders>
            <w:shd w:val="clear" w:color="auto" w:fill="auto"/>
            <w:vAlign w:val="center"/>
            <w:hideMark/>
          </w:tcPr>
          <w:p w14:paraId="35F5035F" w14:textId="77777777" w:rsidR="00A732BC" w:rsidRPr="00A732BC" w:rsidRDefault="00A732BC" w:rsidP="00A732BC">
            <w:pPr>
              <w:suppressAutoHyphens w:val="0"/>
              <w:rPr>
                <w:b/>
                <w:bCs/>
                <w:sz w:val="22"/>
                <w:szCs w:val="22"/>
                <w:lang w:eastAsia="ru-RU"/>
              </w:rPr>
            </w:pPr>
            <w:r w:rsidRPr="00A732BC">
              <w:rPr>
                <w:b/>
                <w:bCs/>
                <w:sz w:val="22"/>
                <w:szCs w:val="22"/>
                <w:lang w:eastAsia="ru-RU"/>
              </w:rPr>
              <w:t xml:space="preserve">Пусконаладочные работы. </w:t>
            </w:r>
          </w:p>
        </w:tc>
        <w:tc>
          <w:tcPr>
            <w:tcW w:w="1639" w:type="dxa"/>
            <w:tcBorders>
              <w:top w:val="nil"/>
              <w:left w:val="nil"/>
              <w:bottom w:val="single" w:sz="4" w:space="0" w:color="auto"/>
              <w:right w:val="single" w:sz="4" w:space="0" w:color="auto"/>
            </w:tcBorders>
            <w:shd w:val="clear" w:color="000000" w:fill="FFFFFF"/>
            <w:noWrap/>
            <w:vAlign w:val="center"/>
          </w:tcPr>
          <w:p w14:paraId="138F1CB8" w14:textId="77777777" w:rsidR="00A732BC" w:rsidRPr="00A732BC" w:rsidRDefault="00A732BC" w:rsidP="00A732BC">
            <w:pPr>
              <w:suppressAutoHyphens w:val="0"/>
              <w:jc w:val="center"/>
              <w:rPr>
                <w:b/>
                <w:bCs/>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744D8413"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5CD0C6CF" w14:textId="77777777" w:rsidR="00A732BC" w:rsidRPr="00A732BC" w:rsidRDefault="00A732BC" w:rsidP="00A732BC">
            <w:pPr>
              <w:suppressAutoHyphens w:val="0"/>
              <w:jc w:val="center"/>
              <w:rPr>
                <w:b/>
                <w:bCs/>
                <w:sz w:val="22"/>
                <w:szCs w:val="22"/>
                <w:lang w:eastAsia="ru-RU"/>
              </w:rPr>
            </w:pPr>
          </w:p>
        </w:tc>
      </w:tr>
      <w:tr w:rsidR="00A732BC" w:rsidRPr="00A732BC" w14:paraId="48A83A33" w14:textId="77777777" w:rsidTr="00A732BC">
        <w:trPr>
          <w:trHeight w:val="30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3C3FA721" w14:textId="77777777" w:rsidR="00A732BC" w:rsidRPr="00A732BC" w:rsidRDefault="00A732BC" w:rsidP="00A732BC">
            <w:pPr>
              <w:suppressAutoHyphens w:val="0"/>
              <w:jc w:val="center"/>
              <w:rPr>
                <w:sz w:val="22"/>
                <w:szCs w:val="22"/>
                <w:lang w:eastAsia="ru-RU"/>
              </w:rPr>
            </w:pPr>
            <w:r w:rsidRPr="00A732BC">
              <w:rPr>
                <w:sz w:val="22"/>
                <w:szCs w:val="22"/>
                <w:lang w:eastAsia="ru-RU"/>
              </w:rPr>
              <w:lastRenderedPageBreak/>
              <w:t> </w:t>
            </w:r>
          </w:p>
        </w:tc>
        <w:tc>
          <w:tcPr>
            <w:tcW w:w="2640" w:type="dxa"/>
            <w:tcBorders>
              <w:top w:val="nil"/>
              <w:left w:val="nil"/>
              <w:bottom w:val="single" w:sz="4" w:space="0" w:color="auto"/>
              <w:right w:val="single" w:sz="4" w:space="0" w:color="auto"/>
            </w:tcBorders>
            <w:shd w:val="clear" w:color="auto" w:fill="auto"/>
            <w:noWrap/>
            <w:vAlign w:val="center"/>
            <w:hideMark/>
          </w:tcPr>
          <w:p w14:paraId="70FB6DFC"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78B743F2" w14:textId="77777777" w:rsidR="00A732BC" w:rsidRPr="00A732BC" w:rsidRDefault="00A732BC" w:rsidP="00A732BC">
            <w:pPr>
              <w:suppressAutoHyphens w:val="0"/>
              <w:rPr>
                <w:sz w:val="22"/>
                <w:szCs w:val="22"/>
                <w:lang w:eastAsia="ru-RU"/>
              </w:rPr>
            </w:pPr>
            <w:r w:rsidRPr="00A732BC">
              <w:rPr>
                <w:sz w:val="22"/>
                <w:szCs w:val="22"/>
                <w:lang w:eastAsia="ru-RU"/>
              </w:rPr>
              <w:t>в том числе</w:t>
            </w:r>
          </w:p>
        </w:tc>
        <w:tc>
          <w:tcPr>
            <w:tcW w:w="1639" w:type="dxa"/>
            <w:tcBorders>
              <w:top w:val="nil"/>
              <w:left w:val="nil"/>
              <w:bottom w:val="single" w:sz="4" w:space="0" w:color="auto"/>
              <w:right w:val="single" w:sz="4" w:space="0" w:color="auto"/>
            </w:tcBorders>
            <w:shd w:val="clear" w:color="000000" w:fill="FFFFFF"/>
            <w:noWrap/>
            <w:vAlign w:val="center"/>
            <w:hideMark/>
          </w:tcPr>
          <w:p w14:paraId="29B68E3B"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1641" w:type="dxa"/>
            <w:tcBorders>
              <w:top w:val="nil"/>
              <w:left w:val="nil"/>
              <w:bottom w:val="single" w:sz="4" w:space="0" w:color="auto"/>
              <w:right w:val="single" w:sz="4" w:space="0" w:color="auto"/>
            </w:tcBorders>
            <w:shd w:val="clear" w:color="auto" w:fill="auto"/>
            <w:noWrap/>
            <w:vAlign w:val="center"/>
            <w:hideMark/>
          </w:tcPr>
          <w:p w14:paraId="5B7B35E3"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14:paraId="20CF381B"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r>
      <w:tr w:rsidR="00A732BC" w:rsidRPr="00A732BC" w14:paraId="2D933AEE" w14:textId="77777777" w:rsidTr="00A732BC">
        <w:trPr>
          <w:trHeight w:val="529"/>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8CDA0EC" w14:textId="77777777" w:rsidR="00A732BC" w:rsidRPr="00A732BC" w:rsidRDefault="00A732BC" w:rsidP="00A732BC">
            <w:pPr>
              <w:suppressAutoHyphens w:val="0"/>
              <w:jc w:val="center"/>
              <w:rPr>
                <w:sz w:val="22"/>
                <w:szCs w:val="22"/>
                <w:lang w:eastAsia="ru-RU"/>
              </w:rPr>
            </w:pPr>
            <w:r w:rsidRPr="00A732BC">
              <w:rPr>
                <w:sz w:val="22"/>
                <w:szCs w:val="22"/>
                <w:lang w:eastAsia="ru-RU"/>
              </w:rPr>
              <w:t>9.1</w:t>
            </w:r>
          </w:p>
        </w:tc>
        <w:tc>
          <w:tcPr>
            <w:tcW w:w="2640" w:type="dxa"/>
            <w:tcBorders>
              <w:top w:val="nil"/>
              <w:left w:val="nil"/>
              <w:bottom w:val="single" w:sz="4" w:space="0" w:color="auto"/>
              <w:right w:val="single" w:sz="4" w:space="0" w:color="auto"/>
            </w:tcBorders>
            <w:shd w:val="clear" w:color="auto" w:fill="auto"/>
            <w:noWrap/>
            <w:vAlign w:val="center"/>
            <w:hideMark/>
          </w:tcPr>
          <w:p w14:paraId="03A37B3E" w14:textId="77777777" w:rsidR="00A732BC" w:rsidRPr="00A732BC" w:rsidRDefault="00A732BC" w:rsidP="00A732BC">
            <w:pPr>
              <w:suppressAutoHyphens w:val="0"/>
              <w:jc w:val="center"/>
              <w:rPr>
                <w:sz w:val="22"/>
                <w:szCs w:val="22"/>
                <w:lang w:eastAsia="ru-RU"/>
              </w:rPr>
            </w:pPr>
            <w:r w:rsidRPr="00A732BC">
              <w:rPr>
                <w:sz w:val="22"/>
                <w:szCs w:val="22"/>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31BBB697" w14:textId="77777777" w:rsidR="00A732BC" w:rsidRPr="00A732BC" w:rsidRDefault="00A732BC" w:rsidP="00A732BC">
            <w:pPr>
              <w:suppressAutoHyphens w:val="0"/>
              <w:rPr>
                <w:sz w:val="22"/>
                <w:szCs w:val="22"/>
                <w:lang w:eastAsia="ru-RU"/>
              </w:rPr>
            </w:pPr>
            <w:r w:rsidRPr="00A732BC">
              <w:rPr>
                <w:sz w:val="22"/>
                <w:szCs w:val="22"/>
                <w:lang w:eastAsia="ru-RU"/>
              </w:rPr>
              <w:t>Пусконаладочные работы</w:t>
            </w:r>
          </w:p>
        </w:tc>
        <w:tc>
          <w:tcPr>
            <w:tcW w:w="1639" w:type="dxa"/>
            <w:tcBorders>
              <w:top w:val="nil"/>
              <w:left w:val="nil"/>
              <w:bottom w:val="single" w:sz="4" w:space="0" w:color="auto"/>
              <w:right w:val="single" w:sz="4" w:space="0" w:color="auto"/>
            </w:tcBorders>
            <w:shd w:val="clear" w:color="000000" w:fill="FFFFFF"/>
            <w:noWrap/>
            <w:vAlign w:val="center"/>
          </w:tcPr>
          <w:p w14:paraId="09589A1F" w14:textId="77777777" w:rsidR="00A732BC" w:rsidRPr="00A732BC" w:rsidRDefault="00A732BC" w:rsidP="00A732BC">
            <w:pPr>
              <w:suppressAutoHyphens w:val="0"/>
              <w:jc w:val="center"/>
              <w:rPr>
                <w:sz w:val="22"/>
                <w:szCs w:val="22"/>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271D53E1" w14:textId="77777777" w:rsidR="00A732BC" w:rsidRPr="00A732BC" w:rsidRDefault="00A732BC" w:rsidP="00A732BC">
            <w:pPr>
              <w:suppressAutoHyphens w:val="0"/>
              <w:jc w:val="center"/>
              <w:rPr>
                <w:sz w:val="22"/>
                <w:szCs w:val="22"/>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2B27B68E" w14:textId="77777777" w:rsidR="00A732BC" w:rsidRPr="00A732BC" w:rsidRDefault="00A732BC" w:rsidP="00A732BC">
            <w:pPr>
              <w:suppressAutoHyphens w:val="0"/>
              <w:jc w:val="center"/>
              <w:rPr>
                <w:sz w:val="22"/>
                <w:szCs w:val="22"/>
                <w:lang w:eastAsia="ru-RU"/>
              </w:rPr>
            </w:pPr>
          </w:p>
        </w:tc>
      </w:tr>
      <w:tr w:rsidR="00A732BC" w:rsidRPr="00A732BC" w14:paraId="1B6A7CF7" w14:textId="77777777" w:rsidTr="00A732B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04489208" w14:textId="77777777" w:rsidR="00A732BC" w:rsidRPr="00A732BC" w:rsidRDefault="00A732BC" w:rsidP="00A732BC">
            <w:pPr>
              <w:suppressAutoHyphens w:val="0"/>
              <w:jc w:val="center"/>
              <w:rPr>
                <w:lang w:eastAsia="ru-RU"/>
              </w:rPr>
            </w:pPr>
            <w:r w:rsidRPr="00A732BC">
              <w:rPr>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6F170103" w14:textId="77777777" w:rsidR="00A732BC" w:rsidRPr="00A732BC" w:rsidRDefault="00A732BC" w:rsidP="00A732BC">
            <w:pPr>
              <w:suppressAutoHyphens w:val="0"/>
              <w:jc w:val="center"/>
              <w:rPr>
                <w:lang w:eastAsia="ru-RU"/>
              </w:rPr>
            </w:pPr>
            <w:r w:rsidRPr="00A732BC">
              <w:rPr>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608ED490" w14:textId="77777777" w:rsidR="00A732BC" w:rsidRPr="00A732BC" w:rsidRDefault="00A732BC" w:rsidP="00A732BC">
            <w:pPr>
              <w:suppressAutoHyphens w:val="0"/>
              <w:rPr>
                <w:b/>
                <w:bCs/>
                <w:lang w:eastAsia="ru-RU"/>
              </w:rPr>
            </w:pPr>
            <w:r w:rsidRPr="00A732BC">
              <w:rPr>
                <w:b/>
                <w:bCs/>
                <w:lang w:eastAsia="ru-RU"/>
              </w:rPr>
              <w:t> </w:t>
            </w:r>
          </w:p>
        </w:tc>
        <w:tc>
          <w:tcPr>
            <w:tcW w:w="1639" w:type="dxa"/>
            <w:tcBorders>
              <w:top w:val="nil"/>
              <w:left w:val="nil"/>
              <w:bottom w:val="single" w:sz="4" w:space="0" w:color="auto"/>
              <w:right w:val="single" w:sz="4" w:space="0" w:color="auto"/>
            </w:tcBorders>
            <w:shd w:val="clear" w:color="000000" w:fill="FFFFFF"/>
            <w:noWrap/>
            <w:vAlign w:val="center"/>
          </w:tcPr>
          <w:p w14:paraId="627D778B" w14:textId="77777777" w:rsidR="00A732BC" w:rsidRPr="00A732BC" w:rsidRDefault="00A732BC" w:rsidP="00A732BC">
            <w:pPr>
              <w:suppressAutoHyphens w:val="0"/>
              <w:jc w:val="center"/>
              <w:rPr>
                <w:b/>
                <w:bCs/>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02600A88" w14:textId="77777777" w:rsidR="00A732BC" w:rsidRPr="00A732BC" w:rsidRDefault="00A732BC" w:rsidP="00A732BC">
            <w:pPr>
              <w:suppressAutoHyphens w:val="0"/>
              <w:jc w:val="center"/>
              <w:rPr>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3980C0A0" w14:textId="77777777" w:rsidR="00A732BC" w:rsidRPr="00A732BC" w:rsidRDefault="00A732BC" w:rsidP="00A732BC">
            <w:pPr>
              <w:suppressAutoHyphens w:val="0"/>
              <w:jc w:val="center"/>
              <w:rPr>
                <w:b/>
                <w:bCs/>
                <w:lang w:eastAsia="ru-RU"/>
              </w:rPr>
            </w:pPr>
          </w:p>
        </w:tc>
      </w:tr>
      <w:tr w:rsidR="00A732BC" w:rsidRPr="00A732BC" w14:paraId="0C3403BD" w14:textId="77777777" w:rsidTr="00A732B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5F48DB1B" w14:textId="77777777" w:rsidR="00A732BC" w:rsidRPr="00A732BC" w:rsidRDefault="00A732BC" w:rsidP="00A732BC">
            <w:pPr>
              <w:suppressAutoHyphens w:val="0"/>
              <w:jc w:val="center"/>
              <w:rPr>
                <w:lang w:eastAsia="ru-RU"/>
              </w:rPr>
            </w:pPr>
            <w:r w:rsidRPr="00A732BC">
              <w:rPr>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090A90AD" w14:textId="77777777" w:rsidR="00A732BC" w:rsidRPr="00A732BC" w:rsidRDefault="00A732BC" w:rsidP="00A732BC">
            <w:pPr>
              <w:suppressAutoHyphens w:val="0"/>
              <w:jc w:val="center"/>
              <w:rPr>
                <w:lang w:eastAsia="ru-RU"/>
              </w:rPr>
            </w:pPr>
            <w:r w:rsidRPr="00A732BC">
              <w:rPr>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755CE59B" w14:textId="77777777" w:rsidR="00A732BC" w:rsidRPr="00A732BC" w:rsidRDefault="00A732BC" w:rsidP="00A732BC">
            <w:pPr>
              <w:suppressAutoHyphens w:val="0"/>
              <w:rPr>
                <w:b/>
                <w:bCs/>
                <w:lang w:eastAsia="ru-RU"/>
              </w:rPr>
            </w:pPr>
            <w:r w:rsidRPr="00A732BC">
              <w:rPr>
                <w:b/>
                <w:bCs/>
                <w:lang w:eastAsia="ru-RU"/>
              </w:rPr>
              <w:t>ИТОГО по объекту в ценах 2001г.</w:t>
            </w:r>
          </w:p>
        </w:tc>
        <w:tc>
          <w:tcPr>
            <w:tcW w:w="1639" w:type="dxa"/>
            <w:tcBorders>
              <w:top w:val="nil"/>
              <w:left w:val="nil"/>
              <w:bottom w:val="single" w:sz="4" w:space="0" w:color="auto"/>
              <w:right w:val="single" w:sz="4" w:space="0" w:color="auto"/>
            </w:tcBorders>
            <w:shd w:val="clear" w:color="000000" w:fill="FFFFFF"/>
            <w:noWrap/>
            <w:vAlign w:val="center"/>
          </w:tcPr>
          <w:p w14:paraId="07E16452" w14:textId="77777777" w:rsidR="00A732BC" w:rsidRPr="00A732BC" w:rsidRDefault="00A732BC" w:rsidP="00A732BC">
            <w:pPr>
              <w:suppressAutoHyphens w:val="0"/>
              <w:jc w:val="center"/>
              <w:rPr>
                <w:b/>
                <w:bCs/>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6CD25EC0" w14:textId="77777777" w:rsidR="00A732BC" w:rsidRPr="00A732BC" w:rsidRDefault="00A732BC" w:rsidP="00A732BC">
            <w:pPr>
              <w:suppressAutoHyphens w:val="0"/>
              <w:jc w:val="center"/>
              <w:rPr>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5D89D818" w14:textId="77777777" w:rsidR="00A732BC" w:rsidRPr="00A732BC" w:rsidRDefault="00A732BC" w:rsidP="00A732BC">
            <w:pPr>
              <w:suppressAutoHyphens w:val="0"/>
              <w:jc w:val="center"/>
              <w:rPr>
                <w:b/>
                <w:bCs/>
                <w:lang w:eastAsia="ru-RU"/>
              </w:rPr>
            </w:pPr>
          </w:p>
        </w:tc>
      </w:tr>
      <w:tr w:rsidR="00A732BC" w:rsidRPr="00A732BC" w14:paraId="00EDEC32" w14:textId="77777777" w:rsidTr="00A732B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280162B" w14:textId="77777777" w:rsidR="00A732BC" w:rsidRPr="00A732BC" w:rsidRDefault="00A732BC" w:rsidP="00A732BC">
            <w:pPr>
              <w:suppressAutoHyphens w:val="0"/>
              <w:jc w:val="center"/>
              <w:rPr>
                <w:lang w:eastAsia="ru-RU"/>
              </w:rPr>
            </w:pPr>
            <w:r w:rsidRPr="00A732BC">
              <w:rPr>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46DF456A" w14:textId="77777777" w:rsidR="00A732BC" w:rsidRPr="00A732BC" w:rsidRDefault="00A732BC" w:rsidP="00A732BC">
            <w:pPr>
              <w:suppressAutoHyphens w:val="0"/>
              <w:jc w:val="center"/>
              <w:rPr>
                <w:lang w:eastAsia="ru-RU"/>
              </w:rPr>
            </w:pPr>
            <w:r w:rsidRPr="00A732BC">
              <w:rPr>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7E76CC85" w14:textId="77777777" w:rsidR="00A732BC" w:rsidRPr="00A732BC" w:rsidRDefault="00A732BC" w:rsidP="00A732BC">
            <w:pPr>
              <w:suppressAutoHyphens w:val="0"/>
              <w:rPr>
                <w:b/>
                <w:bCs/>
                <w:lang w:eastAsia="ru-RU"/>
              </w:rPr>
            </w:pPr>
            <w:r w:rsidRPr="00A732BC">
              <w:rPr>
                <w:b/>
                <w:bCs/>
                <w:lang w:eastAsia="ru-RU"/>
              </w:rPr>
              <w:t>ИТОГО по объекту в текущих ценах</w:t>
            </w:r>
          </w:p>
        </w:tc>
        <w:tc>
          <w:tcPr>
            <w:tcW w:w="1639" w:type="dxa"/>
            <w:tcBorders>
              <w:top w:val="nil"/>
              <w:left w:val="nil"/>
              <w:bottom w:val="single" w:sz="4" w:space="0" w:color="auto"/>
              <w:right w:val="single" w:sz="4" w:space="0" w:color="auto"/>
            </w:tcBorders>
            <w:shd w:val="clear" w:color="000000" w:fill="FFFFFF"/>
            <w:noWrap/>
            <w:vAlign w:val="center"/>
          </w:tcPr>
          <w:p w14:paraId="2E91026E" w14:textId="77777777" w:rsidR="00A732BC" w:rsidRPr="00A732BC" w:rsidRDefault="00A732BC" w:rsidP="00A732BC">
            <w:pPr>
              <w:suppressAutoHyphens w:val="0"/>
              <w:jc w:val="center"/>
              <w:rPr>
                <w:b/>
                <w:bCs/>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0C16F009" w14:textId="77777777" w:rsidR="00A732BC" w:rsidRPr="00A732BC" w:rsidRDefault="00A732BC" w:rsidP="00A732BC">
            <w:pPr>
              <w:suppressAutoHyphens w:val="0"/>
              <w:jc w:val="center"/>
              <w:rPr>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670333FA" w14:textId="77777777" w:rsidR="00A732BC" w:rsidRPr="00A732BC" w:rsidRDefault="00A732BC" w:rsidP="00A732BC">
            <w:pPr>
              <w:suppressAutoHyphens w:val="0"/>
              <w:jc w:val="center"/>
              <w:rPr>
                <w:b/>
                <w:bCs/>
                <w:lang w:eastAsia="ru-RU"/>
              </w:rPr>
            </w:pPr>
          </w:p>
        </w:tc>
      </w:tr>
      <w:tr w:rsidR="00A732BC" w:rsidRPr="00A732BC" w14:paraId="0567D1A9" w14:textId="77777777" w:rsidTr="00A732B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428ADCA2" w14:textId="77777777" w:rsidR="00A732BC" w:rsidRPr="00A732BC" w:rsidRDefault="00A732BC" w:rsidP="00A732BC">
            <w:pPr>
              <w:suppressAutoHyphens w:val="0"/>
              <w:jc w:val="center"/>
              <w:rPr>
                <w:lang w:eastAsia="ru-RU"/>
              </w:rPr>
            </w:pPr>
            <w:r w:rsidRPr="00A732BC">
              <w:rPr>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643EFB9B" w14:textId="77777777" w:rsidR="00A732BC" w:rsidRPr="00A732BC" w:rsidRDefault="00A732BC" w:rsidP="00A732BC">
            <w:pPr>
              <w:suppressAutoHyphens w:val="0"/>
              <w:jc w:val="center"/>
              <w:rPr>
                <w:lang w:eastAsia="ru-RU"/>
              </w:rPr>
            </w:pPr>
            <w:r w:rsidRPr="00A732BC">
              <w:rPr>
                <w:lang w:eastAsia="ru-RU"/>
              </w:rPr>
              <w:t> </w:t>
            </w:r>
          </w:p>
        </w:tc>
        <w:tc>
          <w:tcPr>
            <w:tcW w:w="4020" w:type="dxa"/>
            <w:tcBorders>
              <w:top w:val="nil"/>
              <w:left w:val="nil"/>
              <w:bottom w:val="single" w:sz="4" w:space="0" w:color="auto"/>
              <w:right w:val="single" w:sz="4" w:space="0" w:color="auto"/>
            </w:tcBorders>
            <w:shd w:val="clear" w:color="auto" w:fill="auto"/>
            <w:noWrap/>
            <w:vAlign w:val="center"/>
            <w:hideMark/>
          </w:tcPr>
          <w:p w14:paraId="5F475CEC" w14:textId="77777777" w:rsidR="00A732BC" w:rsidRPr="00A732BC" w:rsidRDefault="00A732BC" w:rsidP="00A732BC">
            <w:pPr>
              <w:suppressAutoHyphens w:val="0"/>
              <w:rPr>
                <w:b/>
                <w:bCs/>
                <w:lang w:eastAsia="ru-RU"/>
              </w:rPr>
            </w:pPr>
            <w:r w:rsidRPr="00A732BC">
              <w:rPr>
                <w:b/>
                <w:bCs/>
                <w:lang w:eastAsia="ru-RU"/>
              </w:rPr>
              <w:t> </w:t>
            </w:r>
          </w:p>
        </w:tc>
        <w:tc>
          <w:tcPr>
            <w:tcW w:w="1639" w:type="dxa"/>
            <w:tcBorders>
              <w:top w:val="nil"/>
              <w:left w:val="nil"/>
              <w:bottom w:val="single" w:sz="4" w:space="0" w:color="auto"/>
              <w:right w:val="single" w:sz="4" w:space="0" w:color="auto"/>
            </w:tcBorders>
            <w:shd w:val="clear" w:color="000000" w:fill="FFFFFF"/>
            <w:noWrap/>
            <w:vAlign w:val="center"/>
          </w:tcPr>
          <w:p w14:paraId="4FC4ADFD" w14:textId="77777777" w:rsidR="00A732BC" w:rsidRPr="00A732BC" w:rsidRDefault="00A732BC" w:rsidP="00A732BC">
            <w:pPr>
              <w:suppressAutoHyphens w:val="0"/>
              <w:jc w:val="center"/>
              <w:rPr>
                <w:b/>
                <w:bCs/>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47539E19" w14:textId="77777777" w:rsidR="00A732BC" w:rsidRPr="00A732BC" w:rsidRDefault="00A732BC" w:rsidP="00A732BC">
            <w:pPr>
              <w:suppressAutoHyphens w:val="0"/>
              <w:jc w:val="center"/>
              <w:rPr>
                <w:lang w:eastAsia="ru-RU"/>
              </w:rPr>
            </w:pPr>
          </w:p>
        </w:tc>
        <w:tc>
          <w:tcPr>
            <w:tcW w:w="1820" w:type="dxa"/>
            <w:tcBorders>
              <w:top w:val="nil"/>
              <w:left w:val="nil"/>
              <w:bottom w:val="single" w:sz="4" w:space="0" w:color="auto"/>
              <w:right w:val="single" w:sz="4" w:space="0" w:color="auto"/>
            </w:tcBorders>
            <w:shd w:val="clear" w:color="000000" w:fill="FFFFFF"/>
            <w:noWrap/>
            <w:vAlign w:val="center"/>
          </w:tcPr>
          <w:p w14:paraId="6DE50117" w14:textId="77777777" w:rsidR="00A732BC" w:rsidRPr="00A732BC" w:rsidRDefault="00A732BC" w:rsidP="00A732BC">
            <w:pPr>
              <w:suppressAutoHyphens w:val="0"/>
              <w:jc w:val="center"/>
              <w:rPr>
                <w:b/>
                <w:bCs/>
                <w:lang w:eastAsia="ru-RU"/>
              </w:rPr>
            </w:pPr>
          </w:p>
        </w:tc>
      </w:tr>
      <w:tr w:rsidR="00A732BC" w:rsidRPr="00A732BC" w14:paraId="445AFE14" w14:textId="77777777" w:rsidTr="00A732BC">
        <w:trPr>
          <w:trHeight w:val="390"/>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AE2EF12" w14:textId="77777777" w:rsidR="00A732BC" w:rsidRPr="00A732BC" w:rsidRDefault="00A732BC" w:rsidP="00A732BC">
            <w:pPr>
              <w:suppressAutoHyphens w:val="0"/>
              <w:jc w:val="center"/>
              <w:rPr>
                <w:lang w:eastAsia="ru-RU"/>
              </w:rPr>
            </w:pPr>
            <w:r w:rsidRPr="00A732BC">
              <w:rPr>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6EFA8BF5" w14:textId="77777777" w:rsidR="00A732BC" w:rsidRPr="00A732BC" w:rsidRDefault="00A732BC" w:rsidP="00A732BC">
            <w:pPr>
              <w:suppressAutoHyphens w:val="0"/>
              <w:jc w:val="center"/>
              <w:rPr>
                <w:lang w:eastAsia="ru-RU"/>
              </w:rPr>
            </w:pPr>
            <w:r w:rsidRPr="00A732BC">
              <w:rPr>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1CD8311D" w14:textId="77777777" w:rsidR="00A732BC" w:rsidRPr="00A732BC" w:rsidRDefault="00A732BC" w:rsidP="00A732BC">
            <w:pPr>
              <w:suppressAutoHyphens w:val="0"/>
              <w:rPr>
                <w:b/>
                <w:bCs/>
                <w:lang w:eastAsia="ru-RU"/>
              </w:rPr>
            </w:pPr>
            <w:r w:rsidRPr="00A732BC">
              <w:rPr>
                <w:b/>
                <w:bCs/>
                <w:lang w:eastAsia="ru-RU"/>
              </w:rPr>
              <w:t>НДС 20%</w:t>
            </w:r>
          </w:p>
        </w:tc>
        <w:tc>
          <w:tcPr>
            <w:tcW w:w="1639" w:type="dxa"/>
            <w:tcBorders>
              <w:top w:val="nil"/>
              <w:left w:val="nil"/>
              <w:bottom w:val="single" w:sz="4" w:space="0" w:color="auto"/>
              <w:right w:val="single" w:sz="4" w:space="0" w:color="auto"/>
            </w:tcBorders>
            <w:shd w:val="clear" w:color="000000" w:fill="FFFFFF"/>
            <w:noWrap/>
            <w:vAlign w:val="center"/>
          </w:tcPr>
          <w:p w14:paraId="2CE0E9CC" w14:textId="77777777" w:rsidR="00A732BC" w:rsidRPr="00A732BC" w:rsidRDefault="00A732BC" w:rsidP="00A732BC">
            <w:pPr>
              <w:suppressAutoHyphens w:val="0"/>
              <w:jc w:val="center"/>
              <w:rPr>
                <w:b/>
                <w:bCs/>
                <w:lang w:eastAsia="ru-RU"/>
              </w:rPr>
            </w:pPr>
          </w:p>
        </w:tc>
        <w:tc>
          <w:tcPr>
            <w:tcW w:w="1641" w:type="dxa"/>
            <w:tcBorders>
              <w:top w:val="nil"/>
              <w:left w:val="nil"/>
              <w:bottom w:val="single" w:sz="4" w:space="0" w:color="auto"/>
              <w:right w:val="single" w:sz="4" w:space="0" w:color="auto"/>
            </w:tcBorders>
            <w:shd w:val="clear" w:color="auto" w:fill="auto"/>
            <w:noWrap/>
            <w:vAlign w:val="center"/>
          </w:tcPr>
          <w:p w14:paraId="4B75FCCB" w14:textId="77777777" w:rsidR="00A732BC" w:rsidRPr="00A732BC" w:rsidRDefault="00A732BC" w:rsidP="00A732BC">
            <w:pPr>
              <w:suppressAutoHyphens w:val="0"/>
              <w:jc w:val="center"/>
              <w:rPr>
                <w:lang w:eastAsia="ru-RU"/>
              </w:rPr>
            </w:pPr>
          </w:p>
        </w:tc>
        <w:tc>
          <w:tcPr>
            <w:tcW w:w="1820" w:type="dxa"/>
            <w:tcBorders>
              <w:top w:val="nil"/>
              <w:left w:val="nil"/>
              <w:bottom w:val="single" w:sz="4" w:space="0" w:color="auto"/>
              <w:right w:val="single" w:sz="4" w:space="0" w:color="auto"/>
            </w:tcBorders>
            <w:shd w:val="clear" w:color="auto" w:fill="auto"/>
            <w:noWrap/>
            <w:vAlign w:val="center"/>
          </w:tcPr>
          <w:p w14:paraId="086FCEBE" w14:textId="77777777" w:rsidR="00A732BC" w:rsidRPr="00A732BC" w:rsidRDefault="00A732BC" w:rsidP="00A732BC">
            <w:pPr>
              <w:suppressAutoHyphens w:val="0"/>
              <w:jc w:val="center"/>
              <w:rPr>
                <w:b/>
                <w:bCs/>
                <w:lang w:eastAsia="ru-RU"/>
              </w:rPr>
            </w:pPr>
          </w:p>
        </w:tc>
      </w:tr>
      <w:tr w:rsidR="00A732BC" w:rsidRPr="00A732BC" w14:paraId="0BD1B62F" w14:textId="77777777" w:rsidTr="00A732BC">
        <w:trPr>
          <w:trHeight w:val="315"/>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1D221CD" w14:textId="77777777" w:rsidR="00A732BC" w:rsidRPr="00A732BC" w:rsidRDefault="00A732BC" w:rsidP="00A732BC">
            <w:pPr>
              <w:suppressAutoHyphens w:val="0"/>
              <w:jc w:val="center"/>
              <w:rPr>
                <w:lang w:eastAsia="ru-RU"/>
              </w:rPr>
            </w:pPr>
            <w:r w:rsidRPr="00A732BC">
              <w:rPr>
                <w:lang w:eastAsia="ru-RU"/>
              </w:rPr>
              <w:t> </w:t>
            </w:r>
          </w:p>
        </w:tc>
        <w:tc>
          <w:tcPr>
            <w:tcW w:w="2640" w:type="dxa"/>
            <w:tcBorders>
              <w:top w:val="nil"/>
              <w:left w:val="nil"/>
              <w:bottom w:val="single" w:sz="4" w:space="0" w:color="auto"/>
              <w:right w:val="single" w:sz="4" w:space="0" w:color="auto"/>
            </w:tcBorders>
            <w:shd w:val="clear" w:color="auto" w:fill="auto"/>
            <w:noWrap/>
            <w:vAlign w:val="center"/>
            <w:hideMark/>
          </w:tcPr>
          <w:p w14:paraId="25679BD4" w14:textId="77777777" w:rsidR="00A732BC" w:rsidRPr="00A732BC" w:rsidRDefault="00A732BC" w:rsidP="00A732BC">
            <w:pPr>
              <w:suppressAutoHyphens w:val="0"/>
              <w:jc w:val="center"/>
              <w:rPr>
                <w:lang w:eastAsia="ru-RU"/>
              </w:rPr>
            </w:pPr>
            <w:r w:rsidRPr="00A732BC">
              <w:rPr>
                <w:lang w:eastAsia="ru-RU"/>
              </w:rPr>
              <w:t> </w:t>
            </w:r>
          </w:p>
        </w:tc>
        <w:tc>
          <w:tcPr>
            <w:tcW w:w="4020" w:type="dxa"/>
            <w:tcBorders>
              <w:top w:val="nil"/>
              <w:left w:val="nil"/>
              <w:bottom w:val="single" w:sz="4" w:space="0" w:color="auto"/>
              <w:right w:val="single" w:sz="4" w:space="0" w:color="auto"/>
            </w:tcBorders>
            <w:shd w:val="clear" w:color="auto" w:fill="auto"/>
            <w:vAlign w:val="center"/>
            <w:hideMark/>
          </w:tcPr>
          <w:p w14:paraId="12D1CC4A" w14:textId="77777777" w:rsidR="00A732BC" w:rsidRPr="00A732BC" w:rsidRDefault="00A732BC" w:rsidP="00A732BC">
            <w:pPr>
              <w:suppressAutoHyphens w:val="0"/>
              <w:rPr>
                <w:b/>
                <w:bCs/>
                <w:lang w:eastAsia="ru-RU"/>
              </w:rPr>
            </w:pPr>
            <w:r w:rsidRPr="00A732BC">
              <w:rPr>
                <w:b/>
                <w:bCs/>
                <w:lang w:eastAsia="ru-RU"/>
              </w:rPr>
              <w:t>ВСЕГО</w:t>
            </w:r>
          </w:p>
        </w:tc>
        <w:tc>
          <w:tcPr>
            <w:tcW w:w="1639" w:type="dxa"/>
            <w:tcBorders>
              <w:top w:val="nil"/>
              <w:left w:val="nil"/>
              <w:bottom w:val="single" w:sz="4" w:space="0" w:color="auto"/>
              <w:right w:val="single" w:sz="4" w:space="0" w:color="auto"/>
            </w:tcBorders>
            <w:shd w:val="clear" w:color="auto" w:fill="auto"/>
            <w:noWrap/>
            <w:vAlign w:val="center"/>
            <w:hideMark/>
          </w:tcPr>
          <w:p w14:paraId="1596F62C" w14:textId="77777777" w:rsidR="00A732BC" w:rsidRPr="00A732BC" w:rsidRDefault="00A732BC" w:rsidP="00A732BC">
            <w:pPr>
              <w:suppressAutoHyphens w:val="0"/>
              <w:jc w:val="center"/>
              <w:rPr>
                <w:b/>
                <w:bCs/>
                <w:lang w:eastAsia="ru-RU"/>
              </w:rPr>
            </w:pPr>
            <w:r w:rsidRPr="00A732BC">
              <w:rPr>
                <w:b/>
                <w:bCs/>
                <w:lang w:eastAsia="ru-RU"/>
              </w:rPr>
              <w:t> </w:t>
            </w:r>
          </w:p>
        </w:tc>
        <w:tc>
          <w:tcPr>
            <w:tcW w:w="1641" w:type="dxa"/>
            <w:tcBorders>
              <w:top w:val="nil"/>
              <w:left w:val="nil"/>
              <w:bottom w:val="single" w:sz="4" w:space="0" w:color="auto"/>
              <w:right w:val="single" w:sz="4" w:space="0" w:color="auto"/>
            </w:tcBorders>
            <w:shd w:val="clear" w:color="auto" w:fill="auto"/>
            <w:noWrap/>
            <w:vAlign w:val="center"/>
            <w:hideMark/>
          </w:tcPr>
          <w:p w14:paraId="5B6EADCE" w14:textId="77777777" w:rsidR="00A732BC" w:rsidRPr="00A732BC" w:rsidRDefault="00A732BC" w:rsidP="00A732BC">
            <w:pPr>
              <w:suppressAutoHyphens w:val="0"/>
              <w:jc w:val="center"/>
              <w:rPr>
                <w:lang w:eastAsia="ru-RU"/>
              </w:rPr>
            </w:pPr>
            <w:r w:rsidRPr="00A732BC">
              <w:rPr>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14:paraId="400E9E0A" w14:textId="77777777" w:rsidR="00A732BC" w:rsidRPr="00A732BC" w:rsidRDefault="00A732BC" w:rsidP="00A732BC">
            <w:pPr>
              <w:suppressAutoHyphens w:val="0"/>
              <w:jc w:val="center"/>
              <w:rPr>
                <w:b/>
                <w:bCs/>
                <w:lang w:eastAsia="ru-RU"/>
              </w:rPr>
            </w:pPr>
          </w:p>
        </w:tc>
      </w:tr>
    </w:tbl>
    <w:p w14:paraId="0746E6AB" w14:textId="77777777" w:rsidR="00A732BC" w:rsidRPr="002723D5" w:rsidRDefault="00A732BC" w:rsidP="000C69AD">
      <w:pPr>
        <w:widowControl w:val="0"/>
        <w:tabs>
          <w:tab w:val="left" w:pos="5842"/>
          <w:tab w:val="right" w:pos="9495"/>
        </w:tabs>
      </w:pPr>
    </w:p>
    <w:sectPr w:rsidR="00A732BC" w:rsidRPr="002723D5" w:rsidSect="00A732BC">
      <w:footnotePr>
        <w:pos w:val="beneathText"/>
      </w:footnotePr>
      <w:pgSz w:w="16837" w:h="11905" w:orient="landscape"/>
      <w:pgMar w:top="1418" w:right="1134" w:bottom="706" w:left="85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0CC60" w14:textId="77777777" w:rsidR="00904DBB" w:rsidRDefault="00904DBB" w:rsidP="00196DD9">
      <w:r>
        <w:separator/>
      </w:r>
    </w:p>
  </w:endnote>
  <w:endnote w:type="continuationSeparator" w:id="0">
    <w:p w14:paraId="0DA54072" w14:textId="77777777" w:rsidR="00904DBB" w:rsidRDefault="00904DBB" w:rsidP="00196DD9">
      <w:r>
        <w:continuationSeparator/>
      </w:r>
    </w:p>
  </w:endnote>
  <w:endnote w:type="continuationNotice" w:id="1">
    <w:p w14:paraId="585C5CBD" w14:textId="77777777" w:rsidR="00904DBB" w:rsidRDefault="00904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9CB80" w14:textId="77777777" w:rsidR="00904DBB" w:rsidRDefault="00904D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7F888" w14:textId="77777777" w:rsidR="00904DBB" w:rsidRPr="00673B50" w:rsidRDefault="00904DBB" w:rsidP="008A42CB">
    <w:pPr>
      <w:pStyle w:val="a6"/>
      <w:jc w:val="right"/>
      <w:rPr>
        <w:sz w:val="20"/>
        <w:szCs w:val="20"/>
      </w:rPr>
    </w:pPr>
    <w:r w:rsidRPr="00673B50">
      <w:rPr>
        <w:sz w:val="20"/>
        <w:szCs w:val="20"/>
      </w:rPr>
      <w:fldChar w:fldCharType="begin"/>
    </w:r>
    <w:r w:rsidRPr="00673B50">
      <w:rPr>
        <w:sz w:val="20"/>
        <w:szCs w:val="20"/>
      </w:rPr>
      <w:instrText xml:space="preserve"> PAGE   \* MERGEFORMAT </w:instrText>
    </w:r>
    <w:r w:rsidRPr="00673B50">
      <w:rPr>
        <w:sz w:val="20"/>
        <w:szCs w:val="20"/>
      </w:rPr>
      <w:fldChar w:fldCharType="separate"/>
    </w:r>
    <w:r w:rsidR="00F77C45">
      <w:rPr>
        <w:noProof/>
        <w:sz w:val="20"/>
        <w:szCs w:val="20"/>
      </w:rPr>
      <w:t>21</w:t>
    </w:r>
    <w:r w:rsidRPr="00673B50">
      <w:rPr>
        <w:noProof/>
        <w:sz w:val="20"/>
        <w:szCs w:val="20"/>
      </w:rPr>
      <w:fldChar w:fldCharType="end"/>
    </w:r>
  </w:p>
  <w:p w14:paraId="1D9638B9" w14:textId="77777777" w:rsidR="00904DBB" w:rsidRPr="00673B50" w:rsidRDefault="00904DBB">
    <w:pPr>
      <w:pStyle w:val="a6"/>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sz w:val="20"/>
        <w:szCs w:val="20"/>
        <w:lang w:val="ru-RU"/>
      </w:rPr>
      <w:id w:val="862322044"/>
      <w:docPartObj>
        <w:docPartGallery w:val="Page Numbers (Bottom of Page)"/>
        <w:docPartUnique/>
      </w:docPartObj>
    </w:sdtPr>
    <w:sdtEndPr>
      <w:rPr>
        <w:lang w:val="x-none"/>
      </w:rPr>
    </w:sdtEndPr>
    <w:sdtContent>
      <w:p w14:paraId="0882CD83" w14:textId="77777777" w:rsidR="00904DBB" w:rsidRPr="003C2C77" w:rsidRDefault="00904DBB">
        <w:pPr>
          <w:pStyle w:val="a6"/>
          <w:jc w:val="right"/>
          <w:rPr>
            <w:rFonts w:eastAsiaTheme="majorEastAsia"/>
            <w:sz w:val="20"/>
            <w:szCs w:val="20"/>
          </w:rPr>
        </w:pPr>
        <w:r w:rsidRPr="003C2C77">
          <w:rPr>
            <w:rFonts w:eastAsiaTheme="minorEastAsia"/>
            <w:sz w:val="20"/>
            <w:szCs w:val="20"/>
          </w:rPr>
          <w:fldChar w:fldCharType="begin"/>
        </w:r>
        <w:r w:rsidRPr="003C2C77">
          <w:rPr>
            <w:sz w:val="20"/>
            <w:szCs w:val="20"/>
          </w:rPr>
          <w:instrText>PAGE    \* MERGEFORMAT</w:instrText>
        </w:r>
        <w:r w:rsidRPr="003C2C77">
          <w:rPr>
            <w:rFonts w:eastAsiaTheme="minorEastAsia"/>
            <w:sz w:val="20"/>
            <w:szCs w:val="20"/>
          </w:rPr>
          <w:fldChar w:fldCharType="separate"/>
        </w:r>
        <w:r w:rsidR="00F77C45" w:rsidRPr="00F77C45">
          <w:rPr>
            <w:rFonts w:eastAsiaTheme="majorEastAsia"/>
            <w:noProof/>
            <w:sz w:val="20"/>
            <w:szCs w:val="20"/>
            <w:lang w:val="ru-RU"/>
          </w:rPr>
          <w:t>1</w:t>
        </w:r>
        <w:r w:rsidRPr="003C2C77">
          <w:rPr>
            <w:rFonts w:eastAsiaTheme="majorEastAsia"/>
            <w:sz w:val="20"/>
            <w:szCs w:val="20"/>
          </w:rPr>
          <w:fldChar w:fldCharType="end"/>
        </w:r>
      </w:p>
    </w:sdtContent>
  </w:sdt>
  <w:p w14:paraId="1D12C574" w14:textId="77777777" w:rsidR="00904DBB" w:rsidRDefault="00904DBB">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53CC" w14:textId="77777777" w:rsidR="00904DBB" w:rsidRPr="00673B50" w:rsidRDefault="00904DBB" w:rsidP="00C51EE2">
    <w:pPr>
      <w:rPr>
        <w:sz w:val="20"/>
        <w:szCs w:val="20"/>
      </w:rPr>
    </w:pPr>
  </w:p>
  <w:p w14:paraId="414382C4" w14:textId="77777777" w:rsidR="00904DBB" w:rsidRPr="00673B50" w:rsidRDefault="00E16F96" w:rsidP="00C51EE2">
    <w:pPr>
      <w:pStyle w:val="a6"/>
      <w:jc w:val="right"/>
      <w:rPr>
        <w:sz w:val="20"/>
        <w:szCs w:val="20"/>
      </w:rPr>
    </w:pPr>
    <w:sdt>
      <w:sdtPr>
        <w:rPr>
          <w:sz w:val="20"/>
          <w:szCs w:val="20"/>
        </w:rPr>
        <w:id w:val="1387302033"/>
        <w:docPartObj>
          <w:docPartGallery w:val="Page Numbers (Bottom of Page)"/>
          <w:docPartUnique/>
        </w:docPartObj>
      </w:sdtPr>
      <w:sdtEndPr/>
      <w:sdtContent>
        <w:r w:rsidR="00904DBB" w:rsidRPr="00673B50">
          <w:rPr>
            <w:sz w:val="20"/>
            <w:szCs w:val="20"/>
            <w:lang w:val="ru-RU"/>
          </w:rPr>
          <w:t xml:space="preserve">                                                                                                                                              </w:t>
        </w:r>
        <w:r w:rsidR="00904DBB" w:rsidRPr="00673B50">
          <w:rPr>
            <w:sz w:val="20"/>
            <w:szCs w:val="20"/>
          </w:rPr>
          <w:fldChar w:fldCharType="begin"/>
        </w:r>
        <w:r w:rsidR="00904DBB" w:rsidRPr="00673B50">
          <w:rPr>
            <w:sz w:val="20"/>
            <w:szCs w:val="20"/>
          </w:rPr>
          <w:instrText>PAGE   \* MERGEFORMAT</w:instrText>
        </w:r>
        <w:r w:rsidR="00904DBB" w:rsidRPr="00673B50">
          <w:rPr>
            <w:sz w:val="20"/>
            <w:szCs w:val="20"/>
          </w:rPr>
          <w:fldChar w:fldCharType="separate"/>
        </w:r>
        <w:r w:rsidR="00C649EB" w:rsidRPr="00C649EB">
          <w:rPr>
            <w:noProof/>
            <w:sz w:val="20"/>
            <w:szCs w:val="20"/>
            <w:lang w:val="ru-RU"/>
          </w:rPr>
          <w:t>58</w:t>
        </w:r>
        <w:r w:rsidR="00904DBB" w:rsidRPr="00673B50">
          <w:rPr>
            <w:sz w:val="20"/>
            <w:szCs w:val="20"/>
          </w:rPr>
          <w:fldChar w:fldCharType="end"/>
        </w:r>
      </w:sdtContent>
    </w:sdt>
  </w:p>
  <w:p w14:paraId="55FC61E2" w14:textId="77777777" w:rsidR="00904DBB" w:rsidRPr="00673B50" w:rsidRDefault="00904DBB" w:rsidP="00C51EE2">
    <w:pPr>
      <w:pStyle w:val="a6"/>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468D" w14:textId="77777777" w:rsidR="00904DBB" w:rsidRPr="00FB754E" w:rsidRDefault="00904DBB" w:rsidP="00C51EE2">
    <w:pPr>
      <w:pStyle w:val="a6"/>
      <w:tabs>
        <w:tab w:val="left" w:pos="4222"/>
        <w:tab w:val="center" w:pos="4747"/>
      </w:tabs>
      <w:rPr>
        <w:i/>
        <w:sz w:val="18"/>
        <w:szCs w:val="18"/>
        <w:lang w:val="ru-RU"/>
      </w:rPr>
    </w:pPr>
    <w:r w:rsidRPr="00D55885">
      <w:rPr>
        <w:i/>
        <w:sz w:val="18"/>
        <w:szCs w:val="18"/>
        <w:lang w:val="ru-RU"/>
      </w:rPr>
      <w:tab/>
    </w:r>
  </w:p>
  <w:p w14:paraId="20C95462" w14:textId="77777777" w:rsidR="00904DBB" w:rsidRPr="00673B50" w:rsidRDefault="00904DBB" w:rsidP="00673B50">
    <w:pPr>
      <w:pStyle w:val="a6"/>
      <w:tabs>
        <w:tab w:val="clear" w:pos="4677"/>
        <w:tab w:val="clear" w:pos="9355"/>
        <w:tab w:val="left" w:pos="4222"/>
        <w:tab w:val="left" w:pos="5236"/>
      </w:tabs>
      <w:jc w:val="right"/>
      <w:rPr>
        <w:sz w:val="20"/>
        <w:szCs w:val="20"/>
      </w:rPr>
    </w:pPr>
    <w:r w:rsidRPr="00FB754E">
      <w:rPr>
        <w:i/>
        <w:sz w:val="18"/>
        <w:szCs w:val="18"/>
        <w:lang w:val="ru-RU"/>
      </w:rPr>
      <w:t xml:space="preserve">                                                                                                                                                                                         </w:t>
    </w:r>
    <w:r w:rsidRPr="00673B50">
      <w:rPr>
        <w:sz w:val="20"/>
        <w:szCs w:val="20"/>
        <w:lang w:val="ru-RU"/>
      </w:rPr>
      <w:t xml:space="preserve">    </w:t>
    </w:r>
    <w:sdt>
      <w:sdtPr>
        <w:rPr>
          <w:sz w:val="20"/>
          <w:szCs w:val="20"/>
        </w:rPr>
        <w:id w:val="-304470747"/>
        <w:docPartObj>
          <w:docPartGallery w:val="Page Numbers (Bottom of Page)"/>
          <w:docPartUnique/>
        </w:docPartObj>
      </w:sdtPr>
      <w:sdtEndPr/>
      <w:sdtContent>
        <w:r w:rsidRPr="00673B50">
          <w:rPr>
            <w:sz w:val="20"/>
            <w:szCs w:val="20"/>
          </w:rPr>
          <w:fldChar w:fldCharType="begin"/>
        </w:r>
        <w:r w:rsidRPr="00673B50">
          <w:rPr>
            <w:sz w:val="20"/>
            <w:szCs w:val="20"/>
          </w:rPr>
          <w:instrText>PAGE   \* MERGEFORMAT</w:instrText>
        </w:r>
        <w:r w:rsidRPr="00673B50">
          <w:rPr>
            <w:sz w:val="20"/>
            <w:szCs w:val="20"/>
          </w:rPr>
          <w:fldChar w:fldCharType="separate"/>
        </w:r>
        <w:r w:rsidR="00C649EB" w:rsidRPr="00C649EB">
          <w:rPr>
            <w:noProof/>
            <w:sz w:val="20"/>
            <w:szCs w:val="20"/>
            <w:lang w:val="ru-RU"/>
          </w:rPr>
          <w:t>55</w:t>
        </w:r>
        <w:r w:rsidRPr="00673B50">
          <w:rPr>
            <w:sz w:val="20"/>
            <w:szCs w:val="20"/>
          </w:rPr>
          <w:fldChar w:fldCharType="end"/>
        </w:r>
      </w:sdtContent>
    </w:sdt>
    <w:r w:rsidRPr="00673B50">
      <w:rPr>
        <w:sz w:val="20"/>
        <w:szCs w:val="20"/>
      </w:rPr>
      <w:tab/>
    </w:r>
  </w:p>
  <w:p w14:paraId="66B7002D" w14:textId="77777777" w:rsidR="00904DBB" w:rsidRPr="00B8392C" w:rsidRDefault="00904DBB" w:rsidP="00C51EE2">
    <w:pPr>
      <w:pStyle w:val="a6"/>
      <w:tabs>
        <w:tab w:val="clear" w:pos="4677"/>
        <w:tab w:val="clear" w:pos="9355"/>
        <w:tab w:val="left" w:pos="2011"/>
      </w:tabs>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BED6F" w14:textId="77777777" w:rsidR="00904DBB" w:rsidRDefault="00904DBB" w:rsidP="00196DD9">
      <w:r>
        <w:separator/>
      </w:r>
    </w:p>
  </w:footnote>
  <w:footnote w:type="continuationSeparator" w:id="0">
    <w:p w14:paraId="7852FDB9" w14:textId="77777777" w:rsidR="00904DBB" w:rsidRDefault="00904DBB" w:rsidP="00196DD9">
      <w:r>
        <w:continuationSeparator/>
      </w:r>
    </w:p>
  </w:footnote>
  <w:footnote w:type="continuationNotice" w:id="1">
    <w:p w14:paraId="06B0F810" w14:textId="77777777" w:rsidR="00904DBB" w:rsidRDefault="00904DBB"/>
  </w:footnote>
  <w:footnote w:id="2">
    <w:p w14:paraId="72A052EA" w14:textId="77777777" w:rsidR="00904DBB" w:rsidRPr="00D94F44" w:rsidRDefault="00904DBB" w:rsidP="002723D5">
      <w:pPr>
        <w:pStyle w:val="af"/>
        <w:rPr>
          <w:lang w:val="ru-RU"/>
        </w:rPr>
      </w:pPr>
      <w:r>
        <w:rPr>
          <w:rStyle w:val="af1"/>
        </w:rPr>
        <w:footnoteRef/>
      </w:r>
      <w:r>
        <w:t xml:space="preserve"> </w:t>
      </w:r>
      <w:r>
        <w:rPr>
          <w:lang w:val="ru-RU"/>
        </w:rPr>
        <w:t>При подготовке итогового проекта договора указываются</w:t>
      </w:r>
      <w:r>
        <w:rPr>
          <w:bCs/>
          <w:lang w:val="ru-RU"/>
        </w:rPr>
        <w:t xml:space="preserve"> нумерация, номера</w:t>
      </w:r>
      <w:r w:rsidRPr="009069A1">
        <w:t xml:space="preserve"> сметных расчетов (смет)</w:t>
      </w:r>
      <w:r>
        <w:rPr>
          <w:lang w:val="ru-RU"/>
        </w:rPr>
        <w:t xml:space="preserve">, наименование </w:t>
      </w:r>
      <w:r w:rsidRPr="009069A1">
        <w:t>работ и затрат</w:t>
      </w:r>
      <w:r>
        <w:rPr>
          <w:lang w:val="ru-RU"/>
        </w:rPr>
        <w:t>, единица измерения, количество</w:t>
      </w:r>
    </w:p>
  </w:footnote>
  <w:footnote w:id="3">
    <w:p w14:paraId="0B99D6A5" w14:textId="77777777" w:rsidR="00904DBB" w:rsidRPr="00990535" w:rsidRDefault="00904DBB" w:rsidP="002723D5">
      <w:pPr>
        <w:pStyle w:val="af"/>
        <w:rPr>
          <w:lang w:val="ru-RU"/>
        </w:rPr>
      </w:pPr>
      <w:r w:rsidRPr="00990535">
        <w:rPr>
          <w:rStyle w:val="af1"/>
        </w:rPr>
        <w:footnoteRef/>
      </w:r>
      <w:r w:rsidRPr="00990535">
        <w:t xml:space="preserve"> </w:t>
      </w:r>
      <w:r w:rsidRPr="00990535">
        <w:rPr>
          <w:lang w:val="ru-RU"/>
        </w:rPr>
        <w:t xml:space="preserve">Наименование работ должно быть идентично указанному в п. </w:t>
      </w:r>
      <w:r w:rsidRPr="00AB47D2">
        <w:rPr>
          <w:lang w:val="ru-RU"/>
        </w:rPr>
        <w:fldChar w:fldCharType="begin"/>
      </w:r>
      <w:r w:rsidRPr="00990535">
        <w:rPr>
          <w:lang w:val="ru-RU"/>
        </w:rPr>
        <w:instrText xml:space="preserve"> REF _Ref418778282 \r \h </w:instrText>
      </w:r>
      <w:r>
        <w:rPr>
          <w:lang w:val="ru-RU"/>
        </w:rPr>
        <w:instrText xml:space="preserve"> \* MERGEFORMAT </w:instrText>
      </w:r>
      <w:r w:rsidRPr="00AB47D2">
        <w:rPr>
          <w:lang w:val="ru-RU"/>
        </w:rPr>
      </w:r>
      <w:r w:rsidRPr="00AB47D2">
        <w:rPr>
          <w:lang w:val="ru-RU"/>
        </w:rPr>
        <w:fldChar w:fldCharType="separate"/>
      </w:r>
      <w:r>
        <w:rPr>
          <w:lang w:val="ru-RU"/>
        </w:rPr>
        <w:t xml:space="preserve">1.1. </w:t>
      </w:r>
      <w:r w:rsidRPr="00AB47D2">
        <w:rPr>
          <w:lang w:val="ru-RU"/>
        </w:rPr>
        <w:fldChar w:fldCharType="end"/>
      </w:r>
      <w:r w:rsidRPr="00990535">
        <w:rPr>
          <w:lang w:val="ru-RU"/>
        </w:rPr>
        <w:t>договора</w:t>
      </w:r>
    </w:p>
  </w:footnote>
  <w:footnote w:id="4">
    <w:p w14:paraId="27CC2054" w14:textId="77777777" w:rsidR="00904DBB" w:rsidRPr="00D94F44" w:rsidRDefault="00904DBB" w:rsidP="002723D5">
      <w:pPr>
        <w:pStyle w:val="af"/>
        <w:rPr>
          <w:lang w:val="ru-RU"/>
        </w:rPr>
      </w:pPr>
      <w:r w:rsidRPr="00990535">
        <w:rPr>
          <w:rStyle w:val="af1"/>
        </w:rPr>
        <w:footnoteRef/>
      </w:r>
      <w:r w:rsidRPr="00990535">
        <w:t xml:space="preserve"> </w:t>
      </w:r>
      <w:r w:rsidRPr="00990535">
        <w:rPr>
          <w:lang w:val="ru-RU"/>
        </w:rPr>
        <w:t>Указать адрес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5438" w14:textId="77777777" w:rsidR="00904DBB" w:rsidRDefault="00904DB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4E79" w14:textId="77777777" w:rsidR="00904DBB" w:rsidRDefault="00904DBB">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3FF0B" w14:textId="77777777" w:rsidR="00904DBB" w:rsidRDefault="00904DB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2"/>
    <w:multiLevelType w:val="singleLevel"/>
    <w:tmpl w:val="00000002"/>
    <w:name w:val="WW8Num2"/>
    <w:lvl w:ilvl="0">
      <w:start w:val="7"/>
      <w:numFmt w:val="decimal"/>
      <w:lvlText w:val="%1."/>
      <w:lvlJc w:val="left"/>
      <w:pPr>
        <w:tabs>
          <w:tab w:val="num" w:pos="720"/>
        </w:tabs>
        <w:ind w:left="720" w:hanging="360"/>
      </w:pPr>
      <w:rPr>
        <w:rFonts w:cs="Times New Roman"/>
      </w:rPr>
    </w:lvl>
  </w:abstractNum>
  <w:abstractNum w:abstractNumId="2" w15:restartNumberingAfterBreak="0">
    <w:nsid w:val="00000003"/>
    <w:multiLevelType w:val="multilevel"/>
    <w:tmpl w:val="00000003"/>
    <w:name w:val="WW8Num3"/>
    <w:lvl w:ilvl="0">
      <w:start w:val="10"/>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b w:val="0"/>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EDFEC86A"/>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1211"/>
        </w:tabs>
        <w:ind w:left="1211" w:hanging="360"/>
      </w:pPr>
      <w:rPr>
        <w:rFonts w:cs="Times New Roman"/>
        <w:b w:val="0"/>
        <w:i w:val="0"/>
      </w:rPr>
    </w:lvl>
    <w:lvl w:ilvl="2">
      <w:start w:val="1"/>
      <w:numFmt w:val="decimal"/>
      <w:lvlText w:val="%1.%2.%3."/>
      <w:lvlJc w:val="left"/>
      <w:pPr>
        <w:tabs>
          <w:tab w:val="num" w:pos="1440"/>
        </w:tabs>
        <w:ind w:left="1440" w:hanging="720"/>
      </w:pPr>
      <w:rPr>
        <w:rFonts w:ascii="Times New Roman" w:hAnsi="Times New Roman" w:cs="Times New Roman" w:hint="default"/>
        <w:b w:val="0"/>
        <w:sz w:val="24"/>
        <w:szCs w:val="24"/>
      </w:rPr>
    </w:lvl>
    <w:lvl w:ilvl="3">
      <w:start w:val="1"/>
      <w:numFmt w:val="decimal"/>
      <w:lvlText w:val="%1.%2.%3.%4."/>
      <w:lvlJc w:val="left"/>
      <w:pPr>
        <w:tabs>
          <w:tab w:val="num" w:pos="1800"/>
        </w:tabs>
        <w:ind w:left="1800" w:hanging="720"/>
      </w:pPr>
      <w:rPr>
        <w:rFonts w:cs="Times New Roman"/>
        <w:b/>
      </w:rPr>
    </w:lvl>
    <w:lvl w:ilvl="4">
      <w:start w:val="1"/>
      <w:numFmt w:val="decimal"/>
      <w:lvlText w:val="%1.%2.%3.%4.%5."/>
      <w:lvlJc w:val="left"/>
      <w:pPr>
        <w:tabs>
          <w:tab w:val="num" w:pos="2520"/>
        </w:tabs>
        <w:ind w:left="2520" w:hanging="1080"/>
      </w:pPr>
      <w:rPr>
        <w:rFonts w:cs="Times New Roman"/>
        <w:b/>
      </w:rPr>
    </w:lvl>
    <w:lvl w:ilvl="5">
      <w:start w:val="1"/>
      <w:numFmt w:val="decimal"/>
      <w:lvlText w:val="%1.%2.%3.%4.%5.%6."/>
      <w:lvlJc w:val="left"/>
      <w:pPr>
        <w:tabs>
          <w:tab w:val="num" w:pos="2880"/>
        </w:tabs>
        <w:ind w:left="2880" w:hanging="1080"/>
      </w:pPr>
      <w:rPr>
        <w:rFonts w:cs="Times New Roman"/>
        <w:b/>
      </w:rPr>
    </w:lvl>
    <w:lvl w:ilvl="6">
      <w:start w:val="1"/>
      <w:numFmt w:val="decimal"/>
      <w:lvlText w:val="%1.%2.%3.%4.%5.%6.%7."/>
      <w:lvlJc w:val="left"/>
      <w:pPr>
        <w:tabs>
          <w:tab w:val="num" w:pos="3600"/>
        </w:tabs>
        <w:ind w:left="3600" w:hanging="1440"/>
      </w:pPr>
      <w:rPr>
        <w:rFonts w:cs="Times New Roman"/>
        <w:b/>
      </w:rPr>
    </w:lvl>
    <w:lvl w:ilvl="7">
      <w:start w:val="1"/>
      <w:numFmt w:val="decimal"/>
      <w:lvlText w:val="%1.%2.%3.%4.%5.%6.%7.%8."/>
      <w:lvlJc w:val="left"/>
      <w:pPr>
        <w:tabs>
          <w:tab w:val="num" w:pos="3960"/>
        </w:tabs>
        <w:ind w:left="3960" w:hanging="1440"/>
      </w:pPr>
      <w:rPr>
        <w:rFonts w:cs="Times New Roman"/>
        <w:b/>
      </w:rPr>
    </w:lvl>
    <w:lvl w:ilvl="8">
      <w:start w:val="1"/>
      <w:numFmt w:val="decimal"/>
      <w:lvlText w:val="%1.%2.%3.%4.%5.%6.%7.%8.%9."/>
      <w:lvlJc w:val="left"/>
      <w:pPr>
        <w:tabs>
          <w:tab w:val="num" w:pos="4680"/>
        </w:tabs>
        <w:ind w:left="4680" w:hanging="1800"/>
      </w:pPr>
      <w:rPr>
        <w:rFonts w:cs="Times New Roman"/>
        <w:b/>
      </w:rPr>
    </w:lvl>
  </w:abstractNum>
  <w:abstractNum w:abstractNumId="5" w15:restartNumberingAfterBreak="0">
    <w:nsid w:val="00000006"/>
    <w:multiLevelType w:val="multilevel"/>
    <w:tmpl w:val="D4DA41B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764"/>
        </w:tabs>
        <w:ind w:left="1764" w:hanging="504"/>
      </w:pPr>
      <w:rPr>
        <w:rFonts w:cs="Times New Roman"/>
        <w:sz w:val="24"/>
        <w:szCs w:val="24"/>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 w15:restartNumberingAfterBreak="0">
    <w:nsid w:val="00000007"/>
    <w:multiLevelType w:val="multilevel"/>
    <w:tmpl w:val="00000007"/>
    <w:name w:val="WW8Num10"/>
    <w:lvl w:ilvl="0">
      <w:start w:val="1"/>
      <w:numFmt w:val="decimal"/>
      <w:lvlText w:val="%1."/>
      <w:lvlJc w:val="left"/>
      <w:pPr>
        <w:tabs>
          <w:tab w:val="num" w:pos="360"/>
        </w:tabs>
        <w:ind w:left="360" w:hanging="360"/>
      </w:pPr>
      <w:rPr>
        <w:rFonts w:cs="Times New Roman"/>
        <w:b w:val="0"/>
      </w:rPr>
    </w:lvl>
    <w:lvl w:ilvl="1">
      <w:start w:val="2"/>
      <w:numFmt w:val="decimal"/>
      <w:lvlText w:val="%1.%2."/>
      <w:lvlJc w:val="left"/>
      <w:pPr>
        <w:tabs>
          <w:tab w:val="num" w:pos="360"/>
        </w:tabs>
        <w:ind w:left="360" w:hanging="360"/>
      </w:pPr>
      <w:rPr>
        <w:rFonts w:cs="Times New Roman"/>
        <w:b w:val="0"/>
        <w:sz w:val="22"/>
        <w:szCs w:val="22"/>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080"/>
        </w:tabs>
        <w:ind w:left="1080" w:hanging="108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440"/>
        </w:tabs>
        <w:ind w:left="1440" w:hanging="1440"/>
      </w:pPr>
      <w:rPr>
        <w:rFonts w:cs="Times New Roman"/>
        <w:b w:val="0"/>
      </w:rPr>
    </w:lvl>
  </w:abstractNum>
  <w:abstractNum w:abstractNumId="7" w15:restartNumberingAfterBreak="0">
    <w:nsid w:val="020F282C"/>
    <w:multiLevelType w:val="hybridMultilevel"/>
    <w:tmpl w:val="C1520134"/>
    <w:name w:val="WW8Num73"/>
    <w:lvl w:ilvl="0" w:tplc="5AE6B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C01A61"/>
    <w:multiLevelType w:val="hybridMultilevel"/>
    <w:tmpl w:val="0BA03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122DB4"/>
    <w:multiLevelType w:val="multilevel"/>
    <w:tmpl w:val="A240F79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571"/>
        </w:tabs>
        <w:ind w:left="1571" w:hanging="720"/>
      </w:pPr>
      <w:rPr>
        <w:rFonts w:ascii="Times New Roman" w:hAnsi="Times New Roman" w:cs="Times New Roman" w:hint="default"/>
        <w:b w:val="0"/>
        <w:i w:val="0"/>
        <w:color w:val="auto"/>
        <w:sz w:val="24"/>
        <w:szCs w:val="24"/>
        <w:vertAlign w:val="baseline"/>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10" w15:restartNumberingAfterBreak="0">
    <w:nsid w:val="15E64EDB"/>
    <w:multiLevelType w:val="multilevel"/>
    <w:tmpl w:val="8550E904"/>
    <w:lvl w:ilvl="0">
      <w:start w:val="1"/>
      <w:numFmt w:val="decimal"/>
      <w:pStyle w:val="1"/>
      <w:suff w:val="space"/>
      <w:lvlText w:val="%1."/>
      <w:lvlJc w:val="left"/>
      <w:pPr>
        <w:ind w:left="0" w:firstLine="709"/>
      </w:pPr>
      <w:rPr>
        <w:rFonts w:hint="default"/>
      </w:rPr>
    </w:lvl>
    <w:lvl w:ilvl="1">
      <w:start w:val="1"/>
      <w:numFmt w:val="decimal"/>
      <w:pStyle w:val="a"/>
      <w:suff w:val="space"/>
      <w:lvlText w:val="%1.%2."/>
      <w:lvlJc w:val="left"/>
      <w:pPr>
        <w:ind w:left="0" w:firstLine="709"/>
      </w:pPr>
      <w:rPr>
        <w:rFonts w:hint="default"/>
        <w:i w:val="0"/>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lowerLetter"/>
      <w:lvlText w:val="(%5)"/>
      <w:lvlJc w:val="left"/>
      <w:pPr>
        <w:tabs>
          <w:tab w:val="num" w:pos="709"/>
        </w:tabs>
        <w:ind w:left="0" w:firstLine="709"/>
      </w:pPr>
      <w:rPr>
        <w:rFonts w:hint="default"/>
      </w:rPr>
    </w:lvl>
    <w:lvl w:ilvl="5">
      <w:start w:val="1"/>
      <w:numFmt w:val="lowerRoman"/>
      <w:lvlText w:val="(%6)"/>
      <w:lvlJc w:val="left"/>
      <w:pPr>
        <w:tabs>
          <w:tab w:val="num" w:pos="709"/>
        </w:tabs>
        <w:ind w:left="0" w:firstLine="709"/>
      </w:pPr>
      <w:rPr>
        <w:rFonts w:hint="default"/>
      </w:rPr>
    </w:lvl>
    <w:lvl w:ilvl="6">
      <w:start w:val="1"/>
      <w:numFmt w:val="decimal"/>
      <w:lvlText w:val="%7."/>
      <w:lvlJc w:val="lef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left"/>
      <w:pPr>
        <w:tabs>
          <w:tab w:val="num" w:pos="709"/>
        </w:tabs>
        <w:ind w:left="0" w:firstLine="709"/>
      </w:pPr>
      <w:rPr>
        <w:rFonts w:hint="default"/>
      </w:rPr>
    </w:lvl>
  </w:abstractNum>
  <w:abstractNum w:abstractNumId="11" w15:restartNumberingAfterBreak="0">
    <w:nsid w:val="17B10E21"/>
    <w:multiLevelType w:val="multilevel"/>
    <w:tmpl w:val="E4A670D0"/>
    <w:lvl w:ilvl="0">
      <w:start w:val="1"/>
      <w:numFmt w:val="decimal"/>
      <w:lvlText w:val="%1."/>
      <w:lvlJc w:val="left"/>
      <w:pPr>
        <w:tabs>
          <w:tab w:val="num" w:pos="1065"/>
        </w:tabs>
        <w:ind w:left="1065" w:hanging="360"/>
      </w:pPr>
      <w:rPr>
        <w:rFonts w:hint="default"/>
      </w:rPr>
    </w:lvl>
    <w:lvl w:ilvl="1">
      <w:start w:val="10"/>
      <w:numFmt w:val="decimal"/>
      <w:isLgl/>
      <w:lvlText w:val="%1.%2"/>
      <w:lvlJc w:val="left"/>
      <w:pPr>
        <w:ind w:left="1924" w:hanging="1215"/>
      </w:pPr>
      <w:rPr>
        <w:rFonts w:hint="default"/>
      </w:rPr>
    </w:lvl>
    <w:lvl w:ilvl="2">
      <w:start w:val="1"/>
      <w:numFmt w:val="decimal"/>
      <w:isLgl/>
      <w:lvlText w:val="%1.%2.%3"/>
      <w:lvlJc w:val="left"/>
      <w:pPr>
        <w:ind w:left="1928" w:hanging="1215"/>
      </w:pPr>
      <w:rPr>
        <w:rFonts w:hint="default"/>
      </w:rPr>
    </w:lvl>
    <w:lvl w:ilvl="3">
      <w:start w:val="1"/>
      <w:numFmt w:val="decimal"/>
      <w:isLgl/>
      <w:lvlText w:val="%1.%2.%3.%4"/>
      <w:lvlJc w:val="left"/>
      <w:pPr>
        <w:ind w:left="1932" w:hanging="1215"/>
      </w:pPr>
      <w:rPr>
        <w:rFonts w:hint="default"/>
      </w:rPr>
    </w:lvl>
    <w:lvl w:ilvl="4">
      <w:start w:val="1"/>
      <w:numFmt w:val="decimal"/>
      <w:isLgl/>
      <w:lvlText w:val="%1.%2.%3.%4.%5"/>
      <w:lvlJc w:val="left"/>
      <w:pPr>
        <w:ind w:left="1936" w:hanging="1215"/>
      </w:pPr>
      <w:rPr>
        <w:rFonts w:hint="default"/>
      </w:rPr>
    </w:lvl>
    <w:lvl w:ilvl="5">
      <w:start w:val="1"/>
      <w:numFmt w:val="decimal"/>
      <w:isLgl/>
      <w:lvlText w:val="%1.%2.%3.%4.%5.%6"/>
      <w:lvlJc w:val="left"/>
      <w:pPr>
        <w:ind w:left="1940" w:hanging="1215"/>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2" w15:restartNumberingAfterBreak="0">
    <w:nsid w:val="18D71DDE"/>
    <w:multiLevelType w:val="hybridMultilevel"/>
    <w:tmpl w:val="EAEE4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F7042F"/>
    <w:multiLevelType w:val="multilevel"/>
    <w:tmpl w:val="876CC228"/>
    <w:lvl w:ilvl="0">
      <w:start w:val="1"/>
      <w:numFmt w:val="decimal"/>
      <w:lvlText w:val="%1"/>
      <w:lvlJc w:val="left"/>
      <w:pPr>
        <w:ind w:left="1395" w:hanging="1395"/>
      </w:pPr>
      <w:rPr>
        <w:rFonts w:hint="default"/>
      </w:rPr>
    </w:lvl>
    <w:lvl w:ilvl="1">
      <w:start w:val="1"/>
      <w:numFmt w:val="decimal"/>
      <w:lvlText w:val="%1.%2"/>
      <w:lvlJc w:val="left"/>
      <w:pPr>
        <w:ind w:left="1962" w:hanging="1395"/>
      </w:pPr>
      <w:rPr>
        <w:rFonts w:hint="default"/>
      </w:rPr>
    </w:lvl>
    <w:lvl w:ilvl="2">
      <w:start w:val="1"/>
      <w:numFmt w:val="decimal"/>
      <w:lvlText w:val="%1.%2.%3"/>
      <w:lvlJc w:val="left"/>
      <w:pPr>
        <w:ind w:left="3522" w:hanging="1395"/>
      </w:pPr>
      <w:rPr>
        <w:rFonts w:hint="default"/>
        <w:sz w:val="24"/>
        <w:szCs w:val="24"/>
      </w:rPr>
    </w:lvl>
    <w:lvl w:ilvl="3">
      <w:start w:val="1"/>
      <w:numFmt w:val="decimal"/>
      <w:lvlText w:val="%1.%2.%3.%4"/>
      <w:lvlJc w:val="left"/>
      <w:pPr>
        <w:ind w:left="3096" w:hanging="1395"/>
      </w:pPr>
      <w:rPr>
        <w:rFonts w:hint="default"/>
      </w:rPr>
    </w:lvl>
    <w:lvl w:ilvl="4">
      <w:start w:val="1"/>
      <w:numFmt w:val="decimal"/>
      <w:lvlText w:val="%1.%2.%3.%4.%5"/>
      <w:lvlJc w:val="left"/>
      <w:pPr>
        <w:ind w:left="3663" w:hanging="1395"/>
      </w:pPr>
      <w:rPr>
        <w:rFonts w:hint="default"/>
      </w:rPr>
    </w:lvl>
    <w:lvl w:ilvl="5">
      <w:start w:val="1"/>
      <w:numFmt w:val="decimal"/>
      <w:lvlText w:val="%1.%2.%3.%4.%5.%6"/>
      <w:lvlJc w:val="left"/>
      <w:pPr>
        <w:ind w:left="4230" w:hanging="139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286D08A4"/>
    <w:multiLevelType w:val="hybridMultilevel"/>
    <w:tmpl w:val="3C9C95FE"/>
    <w:lvl w:ilvl="0" w:tplc="4CBC2AB4">
      <w:start w:val="1"/>
      <w:numFmt w:val="decimal"/>
      <w:lvlText w:val="%1."/>
      <w:lvlJc w:val="left"/>
      <w:pPr>
        <w:ind w:left="1528" w:hanging="360"/>
      </w:pPr>
      <w:rPr>
        <w:rFonts w:cs="Times New Roman" w:hint="default"/>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28F7570F"/>
    <w:multiLevelType w:val="hybridMultilevel"/>
    <w:tmpl w:val="F3524666"/>
    <w:lvl w:ilvl="0" w:tplc="38B4CFE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902382"/>
    <w:multiLevelType w:val="hybridMultilevel"/>
    <w:tmpl w:val="8D628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15:restartNumberingAfterBreak="0">
    <w:nsid w:val="38623DD6"/>
    <w:multiLevelType w:val="hybridMultilevel"/>
    <w:tmpl w:val="029A13B2"/>
    <w:lvl w:ilvl="0" w:tplc="191EF5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BCA7D56"/>
    <w:multiLevelType w:val="multilevel"/>
    <w:tmpl w:val="689CA6C4"/>
    <w:lvl w:ilvl="0">
      <w:start w:val="6"/>
      <w:numFmt w:val="decimal"/>
      <w:lvlText w:val="%1."/>
      <w:lvlJc w:val="left"/>
      <w:pPr>
        <w:ind w:left="360" w:hanging="360"/>
      </w:pPr>
      <w:rPr>
        <w:rFonts w:hint="default"/>
      </w:rPr>
    </w:lvl>
    <w:lvl w:ilvl="1">
      <w:start w:val="1"/>
      <w:numFmt w:val="decimal"/>
      <w:lvlText w:val="%1.%2."/>
      <w:lvlJc w:val="left"/>
      <w:pPr>
        <w:ind w:left="2487"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C2C1224"/>
    <w:multiLevelType w:val="hybridMultilevel"/>
    <w:tmpl w:val="3A1C8D6C"/>
    <w:lvl w:ilvl="0" w:tplc="B2E22D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CC46701"/>
    <w:multiLevelType w:val="multilevel"/>
    <w:tmpl w:val="4D982A3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810"/>
        </w:tabs>
        <w:ind w:left="810" w:hanging="810"/>
      </w:pPr>
      <w:rPr>
        <w:rFonts w:ascii="Times New Roman" w:eastAsia="Times New Roman" w:hAnsi="Times New Roman" w:cs="Times New Roman"/>
      </w:rPr>
    </w:lvl>
    <w:lvl w:ilvl="2">
      <w:start w:val="2"/>
      <w:numFmt w:val="decimal"/>
      <w:isLgl/>
      <w:lvlText w:val="%1.%2.%3."/>
      <w:lvlJc w:val="left"/>
      <w:pPr>
        <w:tabs>
          <w:tab w:val="num" w:pos="810"/>
        </w:tabs>
        <w:ind w:left="810" w:hanging="810"/>
      </w:pPr>
      <w:rPr>
        <w:rFonts w:hint="default"/>
      </w:rPr>
    </w:lvl>
    <w:lvl w:ilvl="3">
      <w:start w:val="1"/>
      <w:numFmt w:val="decimal"/>
      <w:isLgl/>
      <w:lvlText w:val="%1.%2.%3.%4."/>
      <w:lvlJc w:val="left"/>
      <w:pPr>
        <w:tabs>
          <w:tab w:val="num" w:pos="810"/>
        </w:tabs>
        <w:ind w:left="810" w:hanging="81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32405BD"/>
    <w:multiLevelType w:val="multilevel"/>
    <w:tmpl w:val="0419001F"/>
    <w:styleLink w:val="14"/>
    <w:lvl w:ilvl="0">
      <w:start w:val="1"/>
      <w:numFmt w:val="decimal"/>
      <w:lvlText w:val="%1."/>
      <w:lvlJc w:val="left"/>
      <w:pPr>
        <w:tabs>
          <w:tab w:val="num" w:pos="360"/>
        </w:tabs>
        <w:ind w:left="360" w:hanging="360"/>
      </w:pPr>
      <w:rPr>
        <w:sz w:val="28"/>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3A83FFD"/>
    <w:multiLevelType w:val="multilevel"/>
    <w:tmpl w:val="174CFC3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E960EE8"/>
    <w:multiLevelType w:val="hybridMultilevel"/>
    <w:tmpl w:val="86166EEC"/>
    <w:lvl w:ilvl="0" w:tplc="D2A0D224">
      <w:start w:val="1"/>
      <w:numFmt w:val="decimal"/>
      <w:lvlText w:val="%1."/>
      <w:lvlJc w:val="left"/>
      <w:pPr>
        <w:ind w:left="1520" w:hanging="81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51F265B1"/>
    <w:multiLevelType w:val="multilevel"/>
    <w:tmpl w:val="064005F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C64463"/>
    <w:multiLevelType w:val="hybridMultilevel"/>
    <w:tmpl w:val="887A2180"/>
    <w:lvl w:ilvl="0" w:tplc="0EECE5B4">
      <w:start w:val="1"/>
      <w:numFmt w:val="bullet"/>
      <w:lvlText w:val=""/>
      <w:lvlJc w:val="left"/>
      <w:pPr>
        <w:ind w:left="4188" w:hanging="360"/>
      </w:pPr>
      <w:rPr>
        <w:rFonts w:ascii="Symbol" w:hAnsi="Symbol" w:hint="default"/>
      </w:rPr>
    </w:lvl>
    <w:lvl w:ilvl="1" w:tplc="04190003" w:tentative="1">
      <w:start w:val="1"/>
      <w:numFmt w:val="bullet"/>
      <w:lvlText w:val="o"/>
      <w:lvlJc w:val="left"/>
      <w:pPr>
        <w:ind w:left="4908" w:hanging="360"/>
      </w:pPr>
      <w:rPr>
        <w:rFonts w:ascii="Courier New" w:hAnsi="Courier New" w:hint="default"/>
      </w:rPr>
    </w:lvl>
    <w:lvl w:ilvl="2" w:tplc="04190005" w:tentative="1">
      <w:start w:val="1"/>
      <w:numFmt w:val="bullet"/>
      <w:lvlText w:val=""/>
      <w:lvlJc w:val="left"/>
      <w:pPr>
        <w:ind w:left="5628" w:hanging="360"/>
      </w:pPr>
      <w:rPr>
        <w:rFonts w:ascii="Wingdings" w:hAnsi="Wingdings" w:hint="default"/>
      </w:rPr>
    </w:lvl>
    <w:lvl w:ilvl="3" w:tplc="04190001" w:tentative="1">
      <w:start w:val="1"/>
      <w:numFmt w:val="bullet"/>
      <w:lvlText w:val=""/>
      <w:lvlJc w:val="left"/>
      <w:pPr>
        <w:ind w:left="6348" w:hanging="360"/>
      </w:pPr>
      <w:rPr>
        <w:rFonts w:ascii="Symbol" w:hAnsi="Symbol" w:hint="default"/>
      </w:rPr>
    </w:lvl>
    <w:lvl w:ilvl="4" w:tplc="04190003" w:tentative="1">
      <w:start w:val="1"/>
      <w:numFmt w:val="bullet"/>
      <w:lvlText w:val="o"/>
      <w:lvlJc w:val="left"/>
      <w:pPr>
        <w:ind w:left="7068" w:hanging="360"/>
      </w:pPr>
      <w:rPr>
        <w:rFonts w:ascii="Courier New" w:hAnsi="Courier New" w:hint="default"/>
      </w:rPr>
    </w:lvl>
    <w:lvl w:ilvl="5" w:tplc="04190005" w:tentative="1">
      <w:start w:val="1"/>
      <w:numFmt w:val="bullet"/>
      <w:lvlText w:val=""/>
      <w:lvlJc w:val="left"/>
      <w:pPr>
        <w:ind w:left="7788" w:hanging="360"/>
      </w:pPr>
      <w:rPr>
        <w:rFonts w:ascii="Wingdings" w:hAnsi="Wingdings" w:hint="default"/>
      </w:rPr>
    </w:lvl>
    <w:lvl w:ilvl="6" w:tplc="04190001" w:tentative="1">
      <w:start w:val="1"/>
      <w:numFmt w:val="bullet"/>
      <w:lvlText w:val=""/>
      <w:lvlJc w:val="left"/>
      <w:pPr>
        <w:ind w:left="8508" w:hanging="360"/>
      </w:pPr>
      <w:rPr>
        <w:rFonts w:ascii="Symbol" w:hAnsi="Symbol" w:hint="default"/>
      </w:rPr>
    </w:lvl>
    <w:lvl w:ilvl="7" w:tplc="04190003" w:tentative="1">
      <w:start w:val="1"/>
      <w:numFmt w:val="bullet"/>
      <w:lvlText w:val="o"/>
      <w:lvlJc w:val="left"/>
      <w:pPr>
        <w:ind w:left="9228" w:hanging="360"/>
      </w:pPr>
      <w:rPr>
        <w:rFonts w:ascii="Courier New" w:hAnsi="Courier New" w:hint="default"/>
      </w:rPr>
    </w:lvl>
    <w:lvl w:ilvl="8" w:tplc="04190005" w:tentative="1">
      <w:start w:val="1"/>
      <w:numFmt w:val="bullet"/>
      <w:lvlText w:val=""/>
      <w:lvlJc w:val="left"/>
      <w:pPr>
        <w:ind w:left="9948" w:hanging="360"/>
      </w:pPr>
      <w:rPr>
        <w:rFonts w:ascii="Wingdings" w:hAnsi="Wingdings" w:hint="default"/>
      </w:rPr>
    </w:lvl>
  </w:abstractNum>
  <w:abstractNum w:abstractNumId="27" w15:restartNumberingAfterBreak="0">
    <w:nsid w:val="56D021D0"/>
    <w:multiLevelType w:val="hybridMultilevel"/>
    <w:tmpl w:val="BCD85116"/>
    <w:lvl w:ilvl="0" w:tplc="0419000F">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8" w15:restartNumberingAfterBreak="0">
    <w:nsid w:val="597228D8"/>
    <w:multiLevelType w:val="hybridMultilevel"/>
    <w:tmpl w:val="3962F4E4"/>
    <w:lvl w:ilvl="0" w:tplc="5AE6B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AA1239"/>
    <w:multiLevelType w:val="hybridMultilevel"/>
    <w:tmpl w:val="AF141A54"/>
    <w:lvl w:ilvl="0" w:tplc="5752725C">
      <w:start w:val="1"/>
      <w:numFmt w:val="decimal"/>
      <w:lvlText w:val="1.%1. "/>
      <w:lvlJc w:val="left"/>
      <w:pPr>
        <w:ind w:left="360" w:hanging="360"/>
      </w:pPr>
      <w:rPr>
        <w:rFonts w:ascii="Times New Roman" w:hAnsi="Times New Roman" w:cs="Times New Roman" w:hint="default"/>
        <w:i w:val="0"/>
        <w:sz w:val="24"/>
        <w:szCs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15:restartNumberingAfterBreak="0">
    <w:nsid w:val="5AAB1165"/>
    <w:multiLevelType w:val="hybridMultilevel"/>
    <w:tmpl w:val="05943E90"/>
    <w:lvl w:ilvl="0" w:tplc="AD3ECC56">
      <w:start w:val="2"/>
      <w:numFmt w:val="decimal"/>
      <w:lvlText w:val="1.%1.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976F98"/>
    <w:multiLevelType w:val="multilevel"/>
    <w:tmpl w:val="2D46315A"/>
    <w:lvl w:ilvl="0">
      <w:start w:val="3"/>
      <w:numFmt w:val="decimal"/>
      <w:lvlText w:val="%1."/>
      <w:lvlJc w:val="left"/>
      <w:pPr>
        <w:ind w:left="720" w:hanging="360"/>
      </w:pPr>
      <w:rPr>
        <w:rFonts w:hint="default"/>
      </w:rPr>
    </w:lvl>
    <w:lvl w:ilvl="1">
      <w:start w:val="10"/>
      <w:numFmt w:val="decimal"/>
      <w:isLgl/>
      <w:lvlText w:val="%1.%2"/>
      <w:lvlJc w:val="left"/>
      <w:pPr>
        <w:ind w:left="988" w:hanging="4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2" w15:restartNumberingAfterBreak="0">
    <w:nsid w:val="66FD4A95"/>
    <w:multiLevelType w:val="hybridMultilevel"/>
    <w:tmpl w:val="1540AE18"/>
    <w:lvl w:ilvl="0" w:tplc="295C08C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68B54122"/>
    <w:multiLevelType w:val="hybridMultilevel"/>
    <w:tmpl w:val="7DE89E26"/>
    <w:lvl w:ilvl="0" w:tplc="777677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DD63D2"/>
    <w:multiLevelType w:val="hybridMultilevel"/>
    <w:tmpl w:val="7210563A"/>
    <w:lvl w:ilvl="0" w:tplc="BDE4626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BA9725D"/>
    <w:multiLevelType w:val="hybridMultilevel"/>
    <w:tmpl w:val="17847DEE"/>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F979D3"/>
    <w:multiLevelType w:val="hybridMultilevel"/>
    <w:tmpl w:val="81CC0130"/>
    <w:lvl w:ilvl="0" w:tplc="E5103F16">
      <w:start w:val="1"/>
      <w:numFmt w:val="decimal"/>
      <w:lvlText w:val="%1."/>
      <w:lvlJc w:val="left"/>
      <w:pPr>
        <w:ind w:left="1316" w:hanging="360"/>
      </w:pPr>
      <w:rPr>
        <w:i/>
      </w:rPr>
    </w:lvl>
    <w:lvl w:ilvl="1" w:tplc="04190019" w:tentative="1">
      <w:start w:val="1"/>
      <w:numFmt w:val="lowerLetter"/>
      <w:lvlText w:val="%2."/>
      <w:lvlJc w:val="left"/>
      <w:pPr>
        <w:ind w:left="2036" w:hanging="360"/>
      </w:pPr>
    </w:lvl>
    <w:lvl w:ilvl="2" w:tplc="0419001B" w:tentative="1">
      <w:start w:val="1"/>
      <w:numFmt w:val="lowerRoman"/>
      <w:lvlText w:val="%3."/>
      <w:lvlJc w:val="right"/>
      <w:pPr>
        <w:ind w:left="2756" w:hanging="180"/>
      </w:pPr>
    </w:lvl>
    <w:lvl w:ilvl="3" w:tplc="0419000F" w:tentative="1">
      <w:start w:val="1"/>
      <w:numFmt w:val="decimal"/>
      <w:lvlText w:val="%4."/>
      <w:lvlJc w:val="left"/>
      <w:pPr>
        <w:ind w:left="3476" w:hanging="360"/>
      </w:pPr>
    </w:lvl>
    <w:lvl w:ilvl="4" w:tplc="04190019" w:tentative="1">
      <w:start w:val="1"/>
      <w:numFmt w:val="lowerLetter"/>
      <w:lvlText w:val="%5."/>
      <w:lvlJc w:val="left"/>
      <w:pPr>
        <w:ind w:left="4196" w:hanging="360"/>
      </w:pPr>
    </w:lvl>
    <w:lvl w:ilvl="5" w:tplc="0419001B" w:tentative="1">
      <w:start w:val="1"/>
      <w:numFmt w:val="lowerRoman"/>
      <w:lvlText w:val="%6."/>
      <w:lvlJc w:val="right"/>
      <w:pPr>
        <w:ind w:left="4916" w:hanging="180"/>
      </w:pPr>
    </w:lvl>
    <w:lvl w:ilvl="6" w:tplc="0419000F" w:tentative="1">
      <w:start w:val="1"/>
      <w:numFmt w:val="decimal"/>
      <w:lvlText w:val="%7."/>
      <w:lvlJc w:val="left"/>
      <w:pPr>
        <w:ind w:left="5636" w:hanging="360"/>
      </w:pPr>
    </w:lvl>
    <w:lvl w:ilvl="7" w:tplc="04190019" w:tentative="1">
      <w:start w:val="1"/>
      <w:numFmt w:val="lowerLetter"/>
      <w:lvlText w:val="%8."/>
      <w:lvlJc w:val="left"/>
      <w:pPr>
        <w:ind w:left="6356" w:hanging="360"/>
      </w:pPr>
    </w:lvl>
    <w:lvl w:ilvl="8" w:tplc="0419001B" w:tentative="1">
      <w:start w:val="1"/>
      <w:numFmt w:val="lowerRoman"/>
      <w:lvlText w:val="%9."/>
      <w:lvlJc w:val="right"/>
      <w:pPr>
        <w:ind w:left="7076" w:hanging="180"/>
      </w:pPr>
    </w:lvl>
  </w:abstractNum>
  <w:abstractNum w:abstractNumId="37" w15:restartNumberingAfterBreak="0">
    <w:nsid w:val="7A2E046E"/>
    <w:multiLevelType w:val="multilevel"/>
    <w:tmpl w:val="74A2D0C0"/>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125" w:hanging="405"/>
      </w:pPr>
      <w:rPr>
        <w:rFonts w:cs="Times New Roman" w:hint="default"/>
        <w:strike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15:restartNumberingAfterBreak="0">
    <w:nsid w:val="7FFE0551"/>
    <w:multiLevelType w:val="multilevel"/>
    <w:tmpl w:val="7C4AB1A4"/>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5"/>
  </w:num>
  <w:num w:numId="3">
    <w:abstractNumId w:val="22"/>
  </w:num>
  <w:num w:numId="4">
    <w:abstractNumId w:val="9"/>
  </w:num>
  <w:num w:numId="5">
    <w:abstractNumId w:val="38"/>
  </w:num>
  <w:num w:numId="6">
    <w:abstractNumId w:val="32"/>
  </w:num>
  <w:num w:numId="7">
    <w:abstractNumId w:val="19"/>
  </w:num>
  <w:num w:numId="8">
    <w:abstractNumId w:val="28"/>
  </w:num>
  <w:num w:numId="9">
    <w:abstractNumId w:val="30"/>
  </w:num>
  <w:num w:numId="10">
    <w:abstractNumId w:val="17"/>
  </w:num>
  <w:num w:numId="11">
    <w:abstractNumId w:val="34"/>
  </w:num>
  <w:num w:numId="12">
    <w:abstractNumId w:val="13"/>
  </w:num>
  <w:num w:numId="13">
    <w:abstractNumId w:val="11"/>
  </w:num>
  <w:num w:numId="14">
    <w:abstractNumId w:val="10"/>
  </w:num>
  <w:num w:numId="15">
    <w:abstractNumId w:val="7"/>
  </w:num>
  <w:num w:numId="16">
    <w:abstractNumId w:val="20"/>
  </w:num>
  <w:num w:numId="17">
    <w:abstractNumId w:val="21"/>
  </w:num>
  <w:num w:numId="18">
    <w:abstractNumId w:val="31"/>
  </w:num>
  <w:num w:numId="19">
    <w:abstractNumId w:val="25"/>
  </w:num>
  <w:num w:numId="20">
    <w:abstractNumId w:val="35"/>
  </w:num>
  <w:num w:numId="21">
    <w:abstractNumId w:val="18"/>
  </w:num>
  <w:num w:numId="22">
    <w:abstractNumId w:val="23"/>
  </w:num>
  <w:num w:numId="23">
    <w:abstractNumId w:val="29"/>
  </w:num>
  <w:num w:numId="24">
    <w:abstractNumId w:val="33"/>
  </w:num>
  <w:num w:numId="25">
    <w:abstractNumId w:val="15"/>
  </w:num>
  <w:num w:numId="26">
    <w:abstractNumId w:val="27"/>
  </w:num>
  <w:num w:numId="27">
    <w:abstractNumId w:val="36"/>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4"/>
  </w:num>
  <w:num w:numId="31">
    <w:abstractNumId w:val="8"/>
  </w:num>
  <w:num w:numId="32">
    <w:abstractNumId w:val="26"/>
  </w:num>
  <w:num w:numId="33">
    <w:abstractNumId w:val="16"/>
  </w:num>
  <w:num w:numId="3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20"/>
  <w:displayHorizontalDrawingGridEvery w:val="2"/>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EE"/>
    <w:rsid w:val="0000054E"/>
    <w:rsid w:val="00002D7C"/>
    <w:rsid w:val="000049EC"/>
    <w:rsid w:val="00006121"/>
    <w:rsid w:val="00012665"/>
    <w:rsid w:val="00015FB2"/>
    <w:rsid w:val="00017963"/>
    <w:rsid w:val="00017E22"/>
    <w:rsid w:val="00020B2B"/>
    <w:rsid w:val="00021E33"/>
    <w:rsid w:val="000251AE"/>
    <w:rsid w:val="00025A1B"/>
    <w:rsid w:val="00027239"/>
    <w:rsid w:val="00031359"/>
    <w:rsid w:val="000315C4"/>
    <w:rsid w:val="00031858"/>
    <w:rsid w:val="00031F29"/>
    <w:rsid w:val="0003413D"/>
    <w:rsid w:val="00034C3D"/>
    <w:rsid w:val="000351C0"/>
    <w:rsid w:val="000369FB"/>
    <w:rsid w:val="00037B5B"/>
    <w:rsid w:val="000444B0"/>
    <w:rsid w:val="000464D2"/>
    <w:rsid w:val="00052736"/>
    <w:rsid w:val="00052E2E"/>
    <w:rsid w:val="000538C0"/>
    <w:rsid w:val="00053A53"/>
    <w:rsid w:val="00056141"/>
    <w:rsid w:val="00057322"/>
    <w:rsid w:val="0006026B"/>
    <w:rsid w:val="00060A75"/>
    <w:rsid w:val="000611FA"/>
    <w:rsid w:val="000614D6"/>
    <w:rsid w:val="00062BDD"/>
    <w:rsid w:val="0006735C"/>
    <w:rsid w:val="000702A5"/>
    <w:rsid w:val="00071EF9"/>
    <w:rsid w:val="00072023"/>
    <w:rsid w:val="000721B3"/>
    <w:rsid w:val="00074711"/>
    <w:rsid w:val="00075044"/>
    <w:rsid w:val="000766F8"/>
    <w:rsid w:val="000775BB"/>
    <w:rsid w:val="00080548"/>
    <w:rsid w:val="00082241"/>
    <w:rsid w:val="00082930"/>
    <w:rsid w:val="00084894"/>
    <w:rsid w:val="00085405"/>
    <w:rsid w:val="000863C9"/>
    <w:rsid w:val="00086CB6"/>
    <w:rsid w:val="00090242"/>
    <w:rsid w:val="000912DE"/>
    <w:rsid w:val="00092016"/>
    <w:rsid w:val="0009306B"/>
    <w:rsid w:val="000954B3"/>
    <w:rsid w:val="000A0D69"/>
    <w:rsid w:val="000A0F1C"/>
    <w:rsid w:val="000A109B"/>
    <w:rsid w:val="000A120B"/>
    <w:rsid w:val="000A3AF4"/>
    <w:rsid w:val="000A6D84"/>
    <w:rsid w:val="000A6F95"/>
    <w:rsid w:val="000A7CF4"/>
    <w:rsid w:val="000B1045"/>
    <w:rsid w:val="000B2658"/>
    <w:rsid w:val="000B3597"/>
    <w:rsid w:val="000B6785"/>
    <w:rsid w:val="000B742B"/>
    <w:rsid w:val="000C1096"/>
    <w:rsid w:val="000C19BA"/>
    <w:rsid w:val="000C48D3"/>
    <w:rsid w:val="000C69AD"/>
    <w:rsid w:val="000D06CD"/>
    <w:rsid w:val="000D0E93"/>
    <w:rsid w:val="000D3EDF"/>
    <w:rsid w:val="000D4172"/>
    <w:rsid w:val="000D46C0"/>
    <w:rsid w:val="000D5B34"/>
    <w:rsid w:val="000E10B6"/>
    <w:rsid w:val="000E1172"/>
    <w:rsid w:val="000E19A9"/>
    <w:rsid w:val="000E1F82"/>
    <w:rsid w:val="000E3114"/>
    <w:rsid w:val="000E5A27"/>
    <w:rsid w:val="000E61B9"/>
    <w:rsid w:val="000E7072"/>
    <w:rsid w:val="000E7194"/>
    <w:rsid w:val="000E781A"/>
    <w:rsid w:val="000F0E37"/>
    <w:rsid w:val="000F25F1"/>
    <w:rsid w:val="000F2942"/>
    <w:rsid w:val="000F2B12"/>
    <w:rsid w:val="000F2E55"/>
    <w:rsid w:val="0010081E"/>
    <w:rsid w:val="00103170"/>
    <w:rsid w:val="00103790"/>
    <w:rsid w:val="00104C92"/>
    <w:rsid w:val="00105854"/>
    <w:rsid w:val="00106D67"/>
    <w:rsid w:val="0010748C"/>
    <w:rsid w:val="001075A6"/>
    <w:rsid w:val="00113608"/>
    <w:rsid w:val="00113A79"/>
    <w:rsid w:val="00114499"/>
    <w:rsid w:val="001204FD"/>
    <w:rsid w:val="00121CED"/>
    <w:rsid w:val="00121F4D"/>
    <w:rsid w:val="00122112"/>
    <w:rsid w:val="0012439D"/>
    <w:rsid w:val="001269F6"/>
    <w:rsid w:val="001277BE"/>
    <w:rsid w:val="00127EC3"/>
    <w:rsid w:val="00130126"/>
    <w:rsid w:val="00132BC2"/>
    <w:rsid w:val="00132D5D"/>
    <w:rsid w:val="00133B5A"/>
    <w:rsid w:val="00133EC7"/>
    <w:rsid w:val="00137208"/>
    <w:rsid w:val="001401FA"/>
    <w:rsid w:val="00142BD6"/>
    <w:rsid w:val="00143B9F"/>
    <w:rsid w:val="00146DF7"/>
    <w:rsid w:val="0014763A"/>
    <w:rsid w:val="00151C67"/>
    <w:rsid w:val="00161CCC"/>
    <w:rsid w:val="00162DCC"/>
    <w:rsid w:val="00166946"/>
    <w:rsid w:val="00166AD7"/>
    <w:rsid w:val="00171B0C"/>
    <w:rsid w:val="00172837"/>
    <w:rsid w:val="00172E64"/>
    <w:rsid w:val="0017374F"/>
    <w:rsid w:val="00173B7D"/>
    <w:rsid w:val="00174E38"/>
    <w:rsid w:val="001758D7"/>
    <w:rsid w:val="00175F52"/>
    <w:rsid w:val="001767B7"/>
    <w:rsid w:val="0017714E"/>
    <w:rsid w:val="001836E5"/>
    <w:rsid w:val="0018553C"/>
    <w:rsid w:val="00186B2A"/>
    <w:rsid w:val="00187849"/>
    <w:rsid w:val="00190C05"/>
    <w:rsid w:val="00195A1A"/>
    <w:rsid w:val="00196DD9"/>
    <w:rsid w:val="00197E42"/>
    <w:rsid w:val="001A0E66"/>
    <w:rsid w:val="001A1653"/>
    <w:rsid w:val="001A2049"/>
    <w:rsid w:val="001A397F"/>
    <w:rsid w:val="001A50C8"/>
    <w:rsid w:val="001B20A4"/>
    <w:rsid w:val="001B379C"/>
    <w:rsid w:val="001B523C"/>
    <w:rsid w:val="001B7661"/>
    <w:rsid w:val="001C04FC"/>
    <w:rsid w:val="001C2C48"/>
    <w:rsid w:val="001C39F7"/>
    <w:rsid w:val="001C7543"/>
    <w:rsid w:val="001C7872"/>
    <w:rsid w:val="001C7B94"/>
    <w:rsid w:val="001D17F4"/>
    <w:rsid w:val="001D22A1"/>
    <w:rsid w:val="001D393E"/>
    <w:rsid w:val="001D5921"/>
    <w:rsid w:val="001D6C18"/>
    <w:rsid w:val="001D6ED5"/>
    <w:rsid w:val="001E18AA"/>
    <w:rsid w:val="001E5613"/>
    <w:rsid w:val="001E72A2"/>
    <w:rsid w:val="001F2B88"/>
    <w:rsid w:val="001F3DFE"/>
    <w:rsid w:val="001F4823"/>
    <w:rsid w:val="001F4DCF"/>
    <w:rsid w:val="001F5F12"/>
    <w:rsid w:val="001F6B5F"/>
    <w:rsid w:val="001F6DFA"/>
    <w:rsid w:val="001F7049"/>
    <w:rsid w:val="002032AF"/>
    <w:rsid w:val="00205E6C"/>
    <w:rsid w:val="00206C64"/>
    <w:rsid w:val="00212AAF"/>
    <w:rsid w:val="00213059"/>
    <w:rsid w:val="00213ACC"/>
    <w:rsid w:val="002143F3"/>
    <w:rsid w:val="002179AC"/>
    <w:rsid w:val="00217FE8"/>
    <w:rsid w:val="00220EBC"/>
    <w:rsid w:val="00221DB1"/>
    <w:rsid w:val="00223A93"/>
    <w:rsid w:val="00223E15"/>
    <w:rsid w:val="00224124"/>
    <w:rsid w:val="00225A77"/>
    <w:rsid w:val="002266D4"/>
    <w:rsid w:val="00230D35"/>
    <w:rsid w:val="00231821"/>
    <w:rsid w:val="002333B8"/>
    <w:rsid w:val="002339C6"/>
    <w:rsid w:val="00234651"/>
    <w:rsid w:val="00234F25"/>
    <w:rsid w:val="00236DC1"/>
    <w:rsid w:val="00241033"/>
    <w:rsid w:val="00244D87"/>
    <w:rsid w:val="00245180"/>
    <w:rsid w:val="002462A7"/>
    <w:rsid w:val="00247304"/>
    <w:rsid w:val="00247646"/>
    <w:rsid w:val="002477AE"/>
    <w:rsid w:val="00250D70"/>
    <w:rsid w:val="00251871"/>
    <w:rsid w:val="00251C8E"/>
    <w:rsid w:val="00252CC5"/>
    <w:rsid w:val="0025473F"/>
    <w:rsid w:val="0025485A"/>
    <w:rsid w:val="00255C4B"/>
    <w:rsid w:val="00257BE9"/>
    <w:rsid w:val="002619E2"/>
    <w:rsid w:val="00262B13"/>
    <w:rsid w:val="00264761"/>
    <w:rsid w:val="002723D5"/>
    <w:rsid w:val="00273B4E"/>
    <w:rsid w:val="00274338"/>
    <w:rsid w:val="00274814"/>
    <w:rsid w:val="00274B52"/>
    <w:rsid w:val="00275073"/>
    <w:rsid w:val="002750B8"/>
    <w:rsid w:val="002800F1"/>
    <w:rsid w:val="00281A45"/>
    <w:rsid w:val="00283A7F"/>
    <w:rsid w:val="00287B11"/>
    <w:rsid w:val="00292088"/>
    <w:rsid w:val="00292F0A"/>
    <w:rsid w:val="002954E3"/>
    <w:rsid w:val="00296D1E"/>
    <w:rsid w:val="002A159C"/>
    <w:rsid w:val="002A1AAE"/>
    <w:rsid w:val="002A3867"/>
    <w:rsid w:val="002A4D95"/>
    <w:rsid w:val="002A57DD"/>
    <w:rsid w:val="002A640C"/>
    <w:rsid w:val="002A69EA"/>
    <w:rsid w:val="002B0094"/>
    <w:rsid w:val="002B0FBD"/>
    <w:rsid w:val="002B1E91"/>
    <w:rsid w:val="002B36A1"/>
    <w:rsid w:val="002B5736"/>
    <w:rsid w:val="002B584B"/>
    <w:rsid w:val="002B5F8D"/>
    <w:rsid w:val="002B6BEE"/>
    <w:rsid w:val="002C1699"/>
    <w:rsid w:val="002C3076"/>
    <w:rsid w:val="002C4608"/>
    <w:rsid w:val="002C55DA"/>
    <w:rsid w:val="002C5E2C"/>
    <w:rsid w:val="002D0CD6"/>
    <w:rsid w:val="002D1718"/>
    <w:rsid w:val="002D3282"/>
    <w:rsid w:val="002E029B"/>
    <w:rsid w:val="002E2BB3"/>
    <w:rsid w:val="002E36F0"/>
    <w:rsid w:val="002E372E"/>
    <w:rsid w:val="002E765A"/>
    <w:rsid w:val="002E7975"/>
    <w:rsid w:val="002E7ED6"/>
    <w:rsid w:val="002F0CD3"/>
    <w:rsid w:val="002F0E16"/>
    <w:rsid w:val="002F7F3C"/>
    <w:rsid w:val="00300DE1"/>
    <w:rsid w:val="00300FCC"/>
    <w:rsid w:val="00301920"/>
    <w:rsid w:val="00301F0E"/>
    <w:rsid w:val="00302018"/>
    <w:rsid w:val="00303901"/>
    <w:rsid w:val="00310896"/>
    <w:rsid w:val="0031096E"/>
    <w:rsid w:val="0031131C"/>
    <w:rsid w:val="00311C6D"/>
    <w:rsid w:val="00315AA4"/>
    <w:rsid w:val="003171D1"/>
    <w:rsid w:val="0031742A"/>
    <w:rsid w:val="00317737"/>
    <w:rsid w:val="00317EE5"/>
    <w:rsid w:val="003203AD"/>
    <w:rsid w:val="00320776"/>
    <w:rsid w:val="0032093B"/>
    <w:rsid w:val="00320E62"/>
    <w:rsid w:val="003218AF"/>
    <w:rsid w:val="00323145"/>
    <w:rsid w:val="00325DB9"/>
    <w:rsid w:val="003268E6"/>
    <w:rsid w:val="0033141D"/>
    <w:rsid w:val="00332294"/>
    <w:rsid w:val="00332752"/>
    <w:rsid w:val="00334BA3"/>
    <w:rsid w:val="00336028"/>
    <w:rsid w:val="0033631A"/>
    <w:rsid w:val="00336336"/>
    <w:rsid w:val="00336C47"/>
    <w:rsid w:val="00337526"/>
    <w:rsid w:val="00337746"/>
    <w:rsid w:val="00337FC2"/>
    <w:rsid w:val="00340592"/>
    <w:rsid w:val="00341FBA"/>
    <w:rsid w:val="00343CB3"/>
    <w:rsid w:val="00346834"/>
    <w:rsid w:val="00350826"/>
    <w:rsid w:val="003545A4"/>
    <w:rsid w:val="0035503F"/>
    <w:rsid w:val="00355377"/>
    <w:rsid w:val="00356450"/>
    <w:rsid w:val="0036035A"/>
    <w:rsid w:val="00360BDB"/>
    <w:rsid w:val="00361B10"/>
    <w:rsid w:val="00363259"/>
    <w:rsid w:val="003710F8"/>
    <w:rsid w:val="0037219B"/>
    <w:rsid w:val="003735A2"/>
    <w:rsid w:val="00376D4C"/>
    <w:rsid w:val="0037790C"/>
    <w:rsid w:val="00381D9E"/>
    <w:rsid w:val="0038285A"/>
    <w:rsid w:val="0038339F"/>
    <w:rsid w:val="00383516"/>
    <w:rsid w:val="003843C7"/>
    <w:rsid w:val="00385D5D"/>
    <w:rsid w:val="00387689"/>
    <w:rsid w:val="00390EA9"/>
    <w:rsid w:val="00392D78"/>
    <w:rsid w:val="003937AE"/>
    <w:rsid w:val="00393A4B"/>
    <w:rsid w:val="003944F4"/>
    <w:rsid w:val="00394679"/>
    <w:rsid w:val="00394A5F"/>
    <w:rsid w:val="003A0F58"/>
    <w:rsid w:val="003A1E67"/>
    <w:rsid w:val="003A27F8"/>
    <w:rsid w:val="003A4B68"/>
    <w:rsid w:val="003A7E88"/>
    <w:rsid w:val="003B07B9"/>
    <w:rsid w:val="003B2234"/>
    <w:rsid w:val="003B37A0"/>
    <w:rsid w:val="003B3C21"/>
    <w:rsid w:val="003B4B97"/>
    <w:rsid w:val="003B600A"/>
    <w:rsid w:val="003B66A5"/>
    <w:rsid w:val="003B70AE"/>
    <w:rsid w:val="003B7689"/>
    <w:rsid w:val="003C0845"/>
    <w:rsid w:val="003C2C77"/>
    <w:rsid w:val="003C3AD5"/>
    <w:rsid w:val="003C5780"/>
    <w:rsid w:val="003C65B2"/>
    <w:rsid w:val="003C7A2D"/>
    <w:rsid w:val="003D0B80"/>
    <w:rsid w:val="003D1B75"/>
    <w:rsid w:val="003D3295"/>
    <w:rsid w:val="003D63B2"/>
    <w:rsid w:val="003D7955"/>
    <w:rsid w:val="003E0D98"/>
    <w:rsid w:val="003E17F4"/>
    <w:rsid w:val="003E28DF"/>
    <w:rsid w:val="003E2BF7"/>
    <w:rsid w:val="003E4D1C"/>
    <w:rsid w:val="003F0162"/>
    <w:rsid w:val="003F047F"/>
    <w:rsid w:val="003F26C4"/>
    <w:rsid w:val="003F2A8A"/>
    <w:rsid w:val="003F3B01"/>
    <w:rsid w:val="003F4C75"/>
    <w:rsid w:val="003F4D1A"/>
    <w:rsid w:val="003F6231"/>
    <w:rsid w:val="003F6C2D"/>
    <w:rsid w:val="004020BA"/>
    <w:rsid w:val="0040267C"/>
    <w:rsid w:val="00404F20"/>
    <w:rsid w:val="00406FFC"/>
    <w:rsid w:val="0041231E"/>
    <w:rsid w:val="00413393"/>
    <w:rsid w:val="00414511"/>
    <w:rsid w:val="00417196"/>
    <w:rsid w:val="00417870"/>
    <w:rsid w:val="00421988"/>
    <w:rsid w:val="004230B1"/>
    <w:rsid w:val="004234BA"/>
    <w:rsid w:val="00423E94"/>
    <w:rsid w:val="0042443D"/>
    <w:rsid w:val="0042517A"/>
    <w:rsid w:val="004319A3"/>
    <w:rsid w:val="00433825"/>
    <w:rsid w:val="004340D6"/>
    <w:rsid w:val="0043429F"/>
    <w:rsid w:val="00434386"/>
    <w:rsid w:val="00435EDF"/>
    <w:rsid w:val="004360A1"/>
    <w:rsid w:val="004376A1"/>
    <w:rsid w:val="004435C9"/>
    <w:rsid w:val="0044424C"/>
    <w:rsid w:val="0044441F"/>
    <w:rsid w:val="00444AD0"/>
    <w:rsid w:val="004460EB"/>
    <w:rsid w:val="0045441C"/>
    <w:rsid w:val="00456B4E"/>
    <w:rsid w:val="00456DCA"/>
    <w:rsid w:val="0045704F"/>
    <w:rsid w:val="00457DA1"/>
    <w:rsid w:val="0046152E"/>
    <w:rsid w:val="00462EE7"/>
    <w:rsid w:val="004630A0"/>
    <w:rsid w:val="004648E6"/>
    <w:rsid w:val="004704DE"/>
    <w:rsid w:val="004706AE"/>
    <w:rsid w:val="00470F6E"/>
    <w:rsid w:val="00471215"/>
    <w:rsid w:val="004712B1"/>
    <w:rsid w:val="00474352"/>
    <w:rsid w:val="00475086"/>
    <w:rsid w:val="004751C8"/>
    <w:rsid w:val="00475CC8"/>
    <w:rsid w:val="00480300"/>
    <w:rsid w:val="00480833"/>
    <w:rsid w:val="004813F9"/>
    <w:rsid w:val="004876FA"/>
    <w:rsid w:val="0049102C"/>
    <w:rsid w:val="00491958"/>
    <w:rsid w:val="00492D3E"/>
    <w:rsid w:val="00495518"/>
    <w:rsid w:val="00495D20"/>
    <w:rsid w:val="0049608A"/>
    <w:rsid w:val="004976B4"/>
    <w:rsid w:val="004A0D24"/>
    <w:rsid w:val="004A52BC"/>
    <w:rsid w:val="004A5F2F"/>
    <w:rsid w:val="004A6A55"/>
    <w:rsid w:val="004B0F75"/>
    <w:rsid w:val="004B5A47"/>
    <w:rsid w:val="004B715F"/>
    <w:rsid w:val="004C1068"/>
    <w:rsid w:val="004C12F1"/>
    <w:rsid w:val="004C2DD8"/>
    <w:rsid w:val="004C3903"/>
    <w:rsid w:val="004C3EF3"/>
    <w:rsid w:val="004C5232"/>
    <w:rsid w:val="004C56ED"/>
    <w:rsid w:val="004D1F91"/>
    <w:rsid w:val="004D21D4"/>
    <w:rsid w:val="004D29C0"/>
    <w:rsid w:val="004D3A20"/>
    <w:rsid w:val="004D41A8"/>
    <w:rsid w:val="004D51E4"/>
    <w:rsid w:val="004E115C"/>
    <w:rsid w:val="004E1791"/>
    <w:rsid w:val="004E341F"/>
    <w:rsid w:val="004E5D64"/>
    <w:rsid w:val="004E6573"/>
    <w:rsid w:val="004E66CE"/>
    <w:rsid w:val="004E670E"/>
    <w:rsid w:val="004E6769"/>
    <w:rsid w:val="004F11A3"/>
    <w:rsid w:val="004F18E8"/>
    <w:rsid w:val="004F2AA2"/>
    <w:rsid w:val="004F2B34"/>
    <w:rsid w:val="004F340E"/>
    <w:rsid w:val="004F3672"/>
    <w:rsid w:val="004F3A96"/>
    <w:rsid w:val="004F442B"/>
    <w:rsid w:val="004F4659"/>
    <w:rsid w:val="004F4F3D"/>
    <w:rsid w:val="004F52CD"/>
    <w:rsid w:val="00500212"/>
    <w:rsid w:val="00500D99"/>
    <w:rsid w:val="005043B3"/>
    <w:rsid w:val="005104F6"/>
    <w:rsid w:val="00510FA3"/>
    <w:rsid w:val="00512224"/>
    <w:rsid w:val="00513BF2"/>
    <w:rsid w:val="00515E1B"/>
    <w:rsid w:val="00522F36"/>
    <w:rsid w:val="00523434"/>
    <w:rsid w:val="00527A5B"/>
    <w:rsid w:val="0053048D"/>
    <w:rsid w:val="0053158A"/>
    <w:rsid w:val="00533245"/>
    <w:rsid w:val="0053347E"/>
    <w:rsid w:val="00535B6E"/>
    <w:rsid w:val="005370F1"/>
    <w:rsid w:val="00543633"/>
    <w:rsid w:val="00544DC7"/>
    <w:rsid w:val="00545955"/>
    <w:rsid w:val="005462DA"/>
    <w:rsid w:val="00547FD1"/>
    <w:rsid w:val="0055025C"/>
    <w:rsid w:val="005534A2"/>
    <w:rsid w:val="00553B77"/>
    <w:rsid w:val="00554673"/>
    <w:rsid w:val="005546E9"/>
    <w:rsid w:val="00554A54"/>
    <w:rsid w:val="0055531D"/>
    <w:rsid w:val="00555569"/>
    <w:rsid w:val="0055685A"/>
    <w:rsid w:val="0055723A"/>
    <w:rsid w:val="005572CF"/>
    <w:rsid w:val="005573CF"/>
    <w:rsid w:val="0056088F"/>
    <w:rsid w:val="005626DF"/>
    <w:rsid w:val="005649E4"/>
    <w:rsid w:val="00567D02"/>
    <w:rsid w:val="0057038C"/>
    <w:rsid w:val="00570824"/>
    <w:rsid w:val="00571309"/>
    <w:rsid w:val="00574508"/>
    <w:rsid w:val="00582A63"/>
    <w:rsid w:val="00582D50"/>
    <w:rsid w:val="00585272"/>
    <w:rsid w:val="005860F6"/>
    <w:rsid w:val="00586FC1"/>
    <w:rsid w:val="005879E5"/>
    <w:rsid w:val="00591AF1"/>
    <w:rsid w:val="005922C0"/>
    <w:rsid w:val="005929C5"/>
    <w:rsid w:val="0059434F"/>
    <w:rsid w:val="00594FE9"/>
    <w:rsid w:val="00595150"/>
    <w:rsid w:val="005959FE"/>
    <w:rsid w:val="00595BB3"/>
    <w:rsid w:val="005967D9"/>
    <w:rsid w:val="0059693C"/>
    <w:rsid w:val="00597596"/>
    <w:rsid w:val="00597C66"/>
    <w:rsid w:val="005A1647"/>
    <w:rsid w:val="005A1E26"/>
    <w:rsid w:val="005A1E67"/>
    <w:rsid w:val="005A2880"/>
    <w:rsid w:val="005A5C33"/>
    <w:rsid w:val="005A6354"/>
    <w:rsid w:val="005A6EDB"/>
    <w:rsid w:val="005B08FC"/>
    <w:rsid w:val="005B3861"/>
    <w:rsid w:val="005B5FDC"/>
    <w:rsid w:val="005B63C2"/>
    <w:rsid w:val="005B7DD8"/>
    <w:rsid w:val="005C398F"/>
    <w:rsid w:val="005C546F"/>
    <w:rsid w:val="005C76C7"/>
    <w:rsid w:val="005D6650"/>
    <w:rsid w:val="005D6D8C"/>
    <w:rsid w:val="005D798C"/>
    <w:rsid w:val="005E1890"/>
    <w:rsid w:val="005E4032"/>
    <w:rsid w:val="005E6349"/>
    <w:rsid w:val="005F2D44"/>
    <w:rsid w:val="005F7287"/>
    <w:rsid w:val="00600025"/>
    <w:rsid w:val="006007E9"/>
    <w:rsid w:val="006029FA"/>
    <w:rsid w:val="00602AC1"/>
    <w:rsid w:val="0060309E"/>
    <w:rsid w:val="00603449"/>
    <w:rsid w:val="00603CD7"/>
    <w:rsid w:val="00605135"/>
    <w:rsid w:val="00607DC2"/>
    <w:rsid w:val="00607DF9"/>
    <w:rsid w:val="00611C33"/>
    <w:rsid w:val="00615382"/>
    <w:rsid w:val="00616CB6"/>
    <w:rsid w:val="00620B4A"/>
    <w:rsid w:val="00621BEC"/>
    <w:rsid w:val="00621E4D"/>
    <w:rsid w:val="00624FE3"/>
    <w:rsid w:val="0062617D"/>
    <w:rsid w:val="00626394"/>
    <w:rsid w:val="00626FD2"/>
    <w:rsid w:val="00627BA2"/>
    <w:rsid w:val="00630433"/>
    <w:rsid w:val="00630CC7"/>
    <w:rsid w:val="00631A74"/>
    <w:rsid w:val="00631C80"/>
    <w:rsid w:val="00634BFA"/>
    <w:rsid w:val="00637F56"/>
    <w:rsid w:val="00640592"/>
    <w:rsid w:val="006405C5"/>
    <w:rsid w:val="00640BFF"/>
    <w:rsid w:val="0064397A"/>
    <w:rsid w:val="00645101"/>
    <w:rsid w:val="00647922"/>
    <w:rsid w:val="00647EC3"/>
    <w:rsid w:val="0065151F"/>
    <w:rsid w:val="00660271"/>
    <w:rsid w:val="006614ED"/>
    <w:rsid w:val="00663C75"/>
    <w:rsid w:val="00665085"/>
    <w:rsid w:val="006668CF"/>
    <w:rsid w:val="00670932"/>
    <w:rsid w:val="00672C4F"/>
    <w:rsid w:val="006735E0"/>
    <w:rsid w:val="00673B50"/>
    <w:rsid w:val="006752A5"/>
    <w:rsid w:val="00675B5E"/>
    <w:rsid w:val="0067790B"/>
    <w:rsid w:val="0068369D"/>
    <w:rsid w:val="00684A82"/>
    <w:rsid w:val="00685762"/>
    <w:rsid w:val="006863EF"/>
    <w:rsid w:val="00687853"/>
    <w:rsid w:val="00687E98"/>
    <w:rsid w:val="00691539"/>
    <w:rsid w:val="00693308"/>
    <w:rsid w:val="0069361D"/>
    <w:rsid w:val="00695889"/>
    <w:rsid w:val="006A2FFD"/>
    <w:rsid w:val="006A3BC2"/>
    <w:rsid w:val="006A43CC"/>
    <w:rsid w:val="006A6B48"/>
    <w:rsid w:val="006A6FA0"/>
    <w:rsid w:val="006B243A"/>
    <w:rsid w:val="006B2C03"/>
    <w:rsid w:val="006B3F4F"/>
    <w:rsid w:val="006B5DC7"/>
    <w:rsid w:val="006B6573"/>
    <w:rsid w:val="006B753E"/>
    <w:rsid w:val="006B7CFB"/>
    <w:rsid w:val="006C1105"/>
    <w:rsid w:val="006C1E62"/>
    <w:rsid w:val="006C2D94"/>
    <w:rsid w:val="006C4CB2"/>
    <w:rsid w:val="006C64EA"/>
    <w:rsid w:val="006C7248"/>
    <w:rsid w:val="006C7D39"/>
    <w:rsid w:val="006C7DE1"/>
    <w:rsid w:val="006D202B"/>
    <w:rsid w:val="006D4AEB"/>
    <w:rsid w:val="006E153B"/>
    <w:rsid w:val="006E315E"/>
    <w:rsid w:val="006E3566"/>
    <w:rsid w:val="006E36B1"/>
    <w:rsid w:val="006E3B72"/>
    <w:rsid w:val="006E49A7"/>
    <w:rsid w:val="006E4AB8"/>
    <w:rsid w:val="006E6AD7"/>
    <w:rsid w:val="006E763E"/>
    <w:rsid w:val="006F1D89"/>
    <w:rsid w:val="006F342B"/>
    <w:rsid w:val="006F401F"/>
    <w:rsid w:val="006F43A6"/>
    <w:rsid w:val="006F51C4"/>
    <w:rsid w:val="006F62D5"/>
    <w:rsid w:val="006F64BC"/>
    <w:rsid w:val="007012E7"/>
    <w:rsid w:val="00704428"/>
    <w:rsid w:val="00704F87"/>
    <w:rsid w:val="00705163"/>
    <w:rsid w:val="007054E8"/>
    <w:rsid w:val="00706776"/>
    <w:rsid w:val="0070737C"/>
    <w:rsid w:val="0070773D"/>
    <w:rsid w:val="0071460A"/>
    <w:rsid w:val="0071575B"/>
    <w:rsid w:val="007216BE"/>
    <w:rsid w:val="00723491"/>
    <w:rsid w:val="00725083"/>
    <w:rsid w:val="007252DB"/>
    <w:rsid w:val="007268F3"/>
    <w:rsid w:val="007304D5"/>
    <w:rsid w:val="00731015"/>
    <w:rsid w:val="0073766C"/>
    <w:rsid w:val="0074171E"/>
    <w:rsid w:val="00744516"/>
    <w:rsid w:val="0074471C"/>
    <w:rsid w:val="00744D59"/>
    <w:rsid w:val="00744D86"/>
    <w:rsid w:val="00744E1A"/>
    <w:rsid w:val="007477FE"/>
    <w:rsid w:val="007500BF"/>
    <w:rsid w:val="007509AD"/>
    <w:rsid w:val="00751899"/>
    <w:rsid w:val="00751FA2"/>
    <w:rsid w:val="00752112"/>
    <w:rsid w:val="00753B3C"/>
    <w:rsid w:val="0075593A"/>
    <w:rsid w:val="007559BA"/>
    <w:rsid w:val="00757160"/>
    <w:rsid w:val="00761AF6"/>
    <w:rsid w:val="00764B1D"/>
    <w:rsid w:val="00765222"/>
    <w:rsid w:val="00766B79"/>
    <w:rsid w:val="00770320"/>
    <w:rsid w:val="00774893"/>
    <w:rsid w:val="007764B7"/>
    <w:rsid w:val="00777935"/>
    <w:rsid w:val="00777AE8"/>
    <w:rsid w:val="00781284"/>
    <w:rsid w:val="00781447"/>
    <w:rsid w:val="00782B07"/>
    <w:rsid w:val="00786C53"/>
    <w:rsid w:val="00787BB0"/>
    <w:rsid w:val="00790860"/>
    <w:rsid w:val="00792572"/>
    <w:rsid w:val="007938E4"/>
    <w:rsid w:val="00797395"/>
    <w:rsid w:val="007A280C"/>
    <w:rsid w:val="007A2815"/>
    <w:rsid w:val="007A6240"/>
    <w:rsid w:val="007B167A"/>
    <w:rsid w:val="007B17A0"/>
    <w:rsid w:val="007B191E"/>
    <w:rsid w:val="007B1B94"/>
    <w:rsid w:val="007B3CAF"/>
    <w:rsid w:val="007C197E"/>
    <w:rsid w:val="007C1EE8"/>
    <w:rsid w:val="007C20BB"/>
    <w:rsid w:val="007C2977"/>
    <w:rsid w:val="007C37B7"/>
    <w:rsid w:val="007C3BDB"/>
    <w:rsid w:val="007C3C6D"/>
    <w:rsid w:val="007C584B"/>
    <w:rsid w:val="007C5E1C"/>
    <w:rsid w:val="007C63E9"/>
    <w:rsid w:val="007C7A49"/>
    <w:rsid w:val="007C7FE0"/>
    <w:rsid w:val="007D0081"/>
    <w:rsid w:val="007D11F5"/>
    <w:rsid w:val="007D2D49"/>
    <w:rsid w:val="007D3EB6"/>
    <w:rsid w:val="007D460D"/>
    <w:rsid w:val="007D4FA4"/>
    <w:rsid w:val="007E330D"/>
    <w:rsid w:val="007E52F4"/>
    <w:rsid w:val="007E55F1"/>
    <w:rsid w:val="007E58AD"/>
    <w:rsid w:val="007F1CDE"/>
    <w:rsid w:val="007F64DB"/>
    <w:rsid w:val="007F7443"/>
    <w:rsid w:val="008028BE"/>
    <w:rsid w:val="0080344A"/>
    <w:rsid w:val="00803494"/>
    <w:rsid w:val="00805B2D"/>
    <w:rsid w:val="00805D9A"/>
    <w:rsid w:val="008108B2"/>
    <w:rsid w:val="00810D88"/>
    <w:rsid w:val="0081159F"/>
    <w:rsid w:val="008152BF"/>
    <w:rsid w:val="008161E6"/>
    <w:rsid w:val="00817A32"/>
    <w:rsid w:val="00817F06"/>
    <w:rsid w:val="00823C24"/>
    <w:rsid w:val="00824274"/>
    <w:rsid w:val="008247B7"/>
    <w:rsid w:val="0082543F"/>
    <w:rsid w:val="0082550E"/>
    <w:rsid w:val="008255B5"/>
    <w:rsid w:val="008308FF"/>
    <w:rsid w:val="00831179"/>
    <w:rsid w:val="00831D4D"/>
    <w:rsid w:val="0083248A"/>
    <w:rsid w:val="00832E85"/>
    <w:rsid w:val="00841C1D"/>
    <w:rsid w:val="00841C5B"/>
    <w:rsid w:val="00842D2F"/>
    <w:rsid w:val="0084302A"/>
    <w:rsid w:val="00843522"/>
    <w:rsid w:val="00843D46"/>
    <w:rsid w:val="0085261B"/>
    <w:rsid w:val="008541C9"/>
    <w:rsid w:val="00856394"/>
    <w:rsid w:val="00857C07"/>
    <w:rsid w:val="00857DB5"/>
    <w:rsid w:val="00860322"/>
    <w:rsid w:val="008612DF"/>
    <w:rsid w:val="0086171C"/>
    <w:rsid w:val="00861C3E"/>
    <w:rsid w:val="00862876"/>
    <w:rsid w:val="0086396D"/>
    <w:rsid w:val="00863CF5"/>
    <w:rsid w:val="008645F5"/>
    <w:rsid w:val="00865BFB"/>
    <w:rsid w:val="00865F30"/>
    <w:rsid w:val="00870436"/>
    <w:rsid w:val="0087218D"/>
    <w:rsid w:val="008730F7"/>
    <w:rsid w:val="008732CB"/>
    <w:rsid w:val="00874B93"/>
    <w:rsid w:val="008757F9"/>
    <w:rsid w:val="008811D1"/>
    <w:rsid w:val="00882793"/>
    <w:rsid w:val="00883724"/>
    <w:rsid w:val="0088541B"/>
    <w:rsid w:val="008856BD"/>
    <w:rsid w:val="008858A0"/>
    <w:rsid w:val="008869CA"/>
    <w:rsid w:val="00893119"/>
    <w:rsid w:val="00893AE0"/>
    <w:rsid w:val="00895562"/>
    <w:rsid w:val="00897B0B"/>
    <w:rsid w:val="008A0240"/>
    <w:rsid w:val="008A2D1F"/>
    <w:rsid w:val="008A2D7A"/>
    <w:rsid w:val="008A3554"/>
    <w:rsid w:val="008A42CB"/>
    <w:rsid w:val="008A48B0"/>
    <w:rsid w:val="008A5964"/>
    <w:rsid w:val="008B0875"/>
    <w:rsid w:val="008B0923"/>
    <w:rsid w:val="008B24CB"/>
    <w:rsid w:val="008B270E"/>
    <w:rsid w:val="008B2C81"/>
    <w:rsid w:val="008B349F"/>
    <w:rsid w:val="008B37B9"/>
    <w:rsid w:val="008B44A2"/>
    <w:rsid w:val="008B7BEA"/>
    <w:rsid w:val="008C020E"/>
    <w:rsid w:val="008C034A"/>
    <w:rsid w:val="008C291A"/>
    <w:rsid w:val="008C3A2D"/>
    <w:rsid w:val="008C4CEF"/>
    <w:rsid w:val="008C4F64"/>
    <w:rsid w:val="008C5494"/>
    <w:rsid w:val="008C7BCD"/>
    <w:rsid w:val="008D0EBB"/>
    <w:rsid w:val="008D1449"/>
    <w:rsid w:val="008D2C18"/>
    <w:rsid w:val="008D2F15"/>
    <w:rsid w:val="008D4CB2"/>
    <w:rsid w:val="008D6F0A"/>
    <w:rsid w:val="008E0747"/>
    <w:rsid w:val="008E610F"/>
    <w:rsid w:val="008E72F3"/>
    <w:rsid w:val="008F670D"/>
    <w:rsid w:val="008F71C2"/>
    <w:rsid w:val="009014D5"/>
    <w:rsid w:val="00902637"/>
    <w:rsid w:val="0090277E"/>
    <w:rsid w:val="00903570"/>
    <w:rsid w:val="00904D15"/>
    <w:rsid w:val="00904DBB"/>
    <w:rsid w:val="0090581E"/>
    <w:rsid w:val="00905CBD"/>
    <w:rsid w:val="009104D9"/>
    <w:rsid w:val="009144FE"/>
    <w:rsid w:val="00914B8E"/>
    <w:rsid w:val="009160DF"/>
    <w:rsid w:val="0092025E"/>
    <w:rsid w:val="00922393"/>
    <w:rsid w:val="0092590E"/>
    <w:rsid w:val="009272A4"/>
    <w:rsid w:val="00930B86"/>
    <w:rsid w:val="00934707"/>
    <w:rsid w:val="0094091E"/>
    <w:rsid w:val="00941867"/>
    <w:rsid w:val="00943213"/>
    <w:rsid w:val="00943DBE"/>
    <w:rsid w:val="009444FF"/>
    <w:rsid w:val="00944D81"/>
    <w:rsid w:val="00946A8C"/>
    <w:rsid w:val="009519BF"/>
    <w:rsid w:val="009523A4"/>
    <w:rsid w:val="00952718"/>
    <w:rsid w:val="0095395C"/>
    <w:rsid w:val="00955206"/>
    <w:rsid w:val="0095582F"/>
    <w:rsid w:val="00961407"/>
    <w:rsid w:val="0096276D"/>
    <w:rsid w:val="00967604"/>
    <w:rsid w:val="00971270"/>
    <w:rsid w:val="00972630"/>
    <w:rsid w:val="00972BAB"/>
    <w:rsid w:val="00973266"/>
    <w:rsid w:val="009734F0"/>
    <w:rsid w:val="009756DF"/>
    <w:rsid w:val="00975AD9"/>
    <w:rsid w:val="00981E3E"/>
    <w:rsid w:val="009820B2"/>
    <w:rsid w:val="009842CF"/>
    <w:rsid w:val="009900F8"/>
    <w:rsid w:val="00990251"/>
    <w:rsid w:val="00995C5C"/>
    <w:rsid w:val="00997419"/>
    <w:rsid w:val="009A0554"/>
    <w:rsid w:val="009A0A65"/>
    <w:rsid w:val="009A1F40"/>
    <w:rsid w:val="009A35B9"/>
    <w:rsid w:val="009A3CB3"/>
    <w:rsid w:val="009A3E98"/>
    <w:rsid w:val="009A59A1"/>
    <w:rsid w:val="009B0597"/>
    <w:rsid w:val="009B1B19"/>
    <w:rsid w:val="009B3E57"/>
    <w:rsid w:val="009C0321"/>
    <w:rsid w:val="009C4766"/>
    <w:rsid w:val="009D087E"/>
    <w:rsid w:val="009D2600"/>
    <w:rsid w:val="009D51D8"/>
    <w:rsid w:val="009E1583"/>
    <w:rsid w:val="009E1A24"/>
    <w:rsid w:val="009E1E35"/>
    <w:rsid w:val="009E1F31"/>
    <w:rsid w:val="009F0557"/>
    <w:rsid w:val="009F138B"/>
    <w:rsid w:val="009F183D"/>
    <w:rsid w:val="009F46A9"/>
    <w:rsid w:val="009F47CC"/>
    <w:rsid w:val="00A003C3"/>
    <w:rsid w:val="00A00AE6"/>
    <w:rsid w:val="00A03A95"/>
    <w:rsid w:val="00A03FB4"/>
    <w:rsid w:val="00A04CF5"/>
    <w:rsid w:val="00A06577"/>
    <w:rsid w:val="00A072BE"/>
    <w:rsid w:val="00A1053D"/>
    <w:rsid w:val="00A1065E"/>
    <w:rsid w:val="00A10A27"/>
    <w:rsid w:val="00A11526"/>
    <w:rsid w:val="00A11ABB"/>
    <w:rsid w:val="00A11FA6"/>
    <w:rsid w:val="00A14E57"/>
    <w:rsid w:val="00A1558F"/>
    <w:rsid w:val="00A21360"/>
    <w:rsid w:val="00A22346"/>
    <w:rsid w:val="00A236FE"/>
    <w:rsid w:val="00A26932"/>
    <w:rsid w:val="00A332FF"/>
    <w:rsid w:val="00A33981"/>
    <w:rsid w:val="00A343FF"/>
    <w:rsid w:val="00A35BDA"/>
    <w:rsid w:val="00A36831"/>
    <w:rsid w:val="00A3683D"/>
    <w:rsid w:val="00A37C0C"/>
    <w:rsid w:val="00A37D14"/>
    <w:rsid w:val="00A40E7E"/>
    <w:rsid w:val="00A416CE"/>
    <w:rsid w:val="00A43382"/>
    <w:rsid w:val="00A4440A"/>
    <w:rsid w:val="00A447F2"/>
    <w:rsid w:val="00A44E85"/>
    <w:rsid w:val="00A4628F"/>
    <w:rsid w:val="00A53E15"/>
    <w:rsid w:val="00A638D3"/>
    <w:rsid w:val="00A65F33"/>
    <w:rsid w:val="00A663FB"/>
    <w:rsid w:val="00A66D77"/>
    <w:rsid w:val="00A71A3B"/>
    <w:rsid w:val="00A726E2"/>
    <w:rsid w:val="00A7314D"/>
    <w:rsid w:val="00A732BC"/>
    <w:rsid w:val="00A74A8F"/>
    <w:rsid w:val="00A765CF"/>
    <w:rsid w:val="00A77029"/>
    <w:rsid w:val="00A77A62"/>
    <w:rsid w:val="00A806CF"/>
    <w:rsid w:val="00A8080E"/>
    <w:rsid w:val="00A815E3"/>
    <w:rsid w:val="00A84AC5"/>
    <w:rsid w:val="00A861B1"/>
    <w:rsid w:val="00A865EE"/>
    <w:rsid w:val="00A904D3"/>
    <w:rsid w:val="00A9067E"/>
    <w:rsid w:val="00A910E9"/>
    <w:rsid w:val="00A919EA"/>
    <w:rsid w:val="00A9420A"/>
    <w:rsid w:val="00A96E40"/>
    <w:rsid w:val="00A97F05"/>
    <w:rsid w:val="00AA02D5"/>
    <w:rsid w:val="00AA0622"/>
    <w:rsid w:val="00AA0F07"/>
    <w:rsid w:val="00AA11B5"/>
    <w:rsid w:val="00AA1B40"/>
    <w:rsid w:val="00AA3B65"/>
    <w:rsid w:val="00AA61F9"/>
    <w:rsid w:val="00AB3129"/>
    <w:rsid w:val="00AB3FF9"/>
    <w:rsid w:val="00AB496D"/>
    <w:rsid w:val="00AB4BD3"/>
    <w:rsid w:val="00AB4F23"/>
    <w:rsid w:val="00AB55D8"/>
    <w:rsid w:val="00AB7630"/>
    <w:rsid w:val="00AC19C4"/>
    <w:rsid w:val="00AC38C4"/>
    <w:rsid w:val="00AC6BD2"/>
    <w:rsid w:val="00AD640D"/>
    <w:rsid w:val="00AE1D74"/>
    <w:rsid w:val="00AE2E0F"/>
    <w:rsid w:val="00AE3C00"/>
    <w:rsid w:val="00AE3D8F"/>
    <w:rsid w:val="00AE76EA"/>
    <w:rsid w:val="00AF4943"/>
    <w:rsid w:val="00AF5872"/>
    <w:rsid w:val="00AF5E08"/>
    <w:rsid w:val="00AF623E"/>
    <w:rsid w:val="00AF794D"/>
    <w:rsid w:val="00AF7CA6"/>
    <w:rsid w:val="00AF7F76"/>
    <w:rsid w:val="00B000C4"/>
    <w:rsid w:val="00B00147"/>
    <w:rsid w:val="00B028B1"/>
    <w:rsid w:val="00B07E4D"/>
    <w:rsid w:val="00B10463"/>
    <w:rsid w:val="00B11137"/>
    <w:rsid w:val="00B1482B"/>
    <w:rsid w:val="00B14D20"/>
    <w:rsid w:val="00B17678"/>
    <w:rsid w:val="00B22C02"/>
    <w:rsid w:val="00B23695"/>
    <w:rsid w:val="00B2371D"/>
    <w:rsid w:val="00B247FA"/>
    <w:rsid w:val="00B25066"/>
    <w:rsid w:val="00B25C73"/>
    <w:rsid w:val="00B27CE6"/>
    <w:rsid w:val="00B30F1C"/>
    <w:rsid w:val="00B32613"/>
    <w:rsid w:val="00B33A84"/>
    <w:rsid w:val="00B342C5"/>
    <w:rsid w:val="00B354DF"/>
    <w:rsid w:val="00B42DC4"/>
    <w:rsid w:val="00B4334A"/>
    <w:rsid w:val="00B43FFA"/>
    <w:rsid w:val="00B44ED8"/>
    <w:rsid w:val="00B50362"/>
    <w:rsid w:val="00B52CCB"/>
    <w:rsid w:val="00B540CF"/>
    <w:rsid w:val="00B62463"/>
    <w:rsid w:val="00B63619"/>
    <w:rsid w:val="00B671EA"/>
    <w:rsid w:val="00B67C9B"/>
    <w:rsid w:val="00B709A5"/>
    <w:rsid w:val="00B71799"/>
    <w:rsid w:val="00B7345C"/>
    <w:rsid w:val="00B736E2"/>
    <w:rsid w:val="00B73B74"/>
    <w:rsid w:val="00B75C21"/>
    <w:rsid w:val="00B7621A"/>
    <w:rsid w:val="00B76B41"/>
    <w:rsid w:val="00B778D6"/>
    <w:rsid w:val="00B77D63"/>
    <w:rsid w:val="00B821E4"/>
    <w:rsid w:val="00B826C8"/>
    <w:rsid w:val="00B82F83"/>
    <w:rsid w:val="00B8375B"/>
    <w:rsid w:val="00B83912"/>
    <w:rsid w:val="00B842C6"/>
    <w:rsid w:val="00B84519"/>
    <w:rsid w:val="00B86930"/>
    <w:rsid w:val="00B91354"/>
    <w:rsid w:val="00B93000"/>
    <w:rsid w:val="00B93950"/>
    <w:rsid w:val="00B93A3F"/>
    <w:rsid w:val="00B9422E"/>
    <w:rsid w:val="00B949D9"/>
    <w:rsid w:val="00B94CD2"/>
    <w:rsid w:val="00B96A32"/>
    <w:rsid w:val="00B970AF"/>
    <w:rsid w:val="00B9794F"/>
    <w:rsid w:val="00BA0CF9"/>
    <w:rsid w:val="00BA413A"/>
    <w:rsid w:val="00BA5336"/>
    <w:rsid w:val="00BA5EC3"/>
    <w:rsid w:val="00BA79A6"/>
    <w:rsid w:val="00BB0B56"/>
    <w:rsid w:val="00BB0CB2"/>
    <w:rsid w:val="00BB2041"/>
    <w:rsid w:val="00BB50FD"/>
    <w:rsid w:val="00BB560F"/>
    <w:rsid w:val="00BB64E8"/>
    <w:rsid w:val="00BB6AE2"/>
    <w:rsid w:val="00BB78B7"/>
    <w:rsid w:val="00BB7A4A"/>
    <w:rsid w:val="00BC0637"/>
    <w:rsid w:val="00BC083B"/>
    <w:rsid w:val="00BC16B4"/>
    <w:rsid w:val="00BC1D43"/>
    <w:rsid w:val="00BC1E66"/>
    <w:rsid w:val="00BC2001"/>
    <w:rsid w:val="00BC2986"/>
    <w:rsid w:val="00BC3416"/>
    <w:rsid w:val="00BC443C"/>
    <w:rsid w:val="00BC59C1"/>
    <w:rsid w:val="00BC5CAE"/>
    <w:rsid w:val="00BD1A9A"/>
    <w:rsid w:val="00BD34AC"/>
    <w:rsid w:val="00BD486C"/>
    <w:rsid w:val="00BD4DAF"/>
    <w:rsid w:val="00BD771E"/>
    <w:rsid w:val="00BE096B"/>
    <w:rsid w:val="00BE207C"/>
    <w:rsid w:val="00BE4A29"/>
    <w:rsid w:val="00BF0695"/>
    <w:rsid w:val="00BF162D"/>
    <w:rsid w:val="00BF1E13"/>
    <w:rsid w:val="00BF2320"/>
    <w:rsid w:val="00BF3A8B"/>
    <w:rsid w:val="00C0080A"/>
    <w:rsid w:val="00C00896"/>
    <w:rsid w:val="00C0344C"/>
    <w:rsid w:val="00C0536A"/>
    <w:rsid w:val="00C0744E"/>
    <w:rsid w:val="00C07FDC"/>
    <w:rsid w:val="00C103BF"/>
    <w:rsid w:val="00C10DFE"/>
    <w:rsid w:val="00C11E25"/>
    <w:rsid w:val="00C15112"/>
    <w:rsid w:val="00C20B31"/>
    <w:rsid w:val="00C254AD"/>
    <w:rsid w:val="00C2582D"/>
    <w:rsid w:val="00C35513"/>
    <w:rsid w:val="00C35669"/>
    <w:rsid w:val="00C41CF2"/>
    <w:rsid w:val="00C45410"/>
    <w:rsid w:val="00C4591E"/>
    <w:rsid w:val="00C51EE2"/>
    <w:rsid w:val="00C52B71"/>
    <w:rsid w:val="00C53217"/>
    <w:rsid w:val="00C53F2C"/>
    <w:rsid w:val="00C54171"/>
    <w:rsid w:val="00C54353"/>
    <w:rsid w:val="00C56269"/>
    <w:rsid w:val="00C56C13"/>
    <w:rsid w:val="00C610CE"/>
    <w:rsid w:val="00C61292"/>
    <w:rsid w:val="00C642AE"/>
    <w:rsid w:val="00C649EB"/>
    <w:rsid w:val="00C66C9A"/>
    <w:rsid w:val="00C67CA7"/>
    <w:rsid w:val="00C7243D"/>
    <w:rsid w:val="00C74E72"/>
    <w:rsid w:val="00C754DD"/>
    <w:rsid w:val="00C75E67"/>
    <w:rsid w:val="00C775D0"/>
    <w:rsid w:val="00C807D2"/>
    <w:rsid w:val="00C81FB0"/>
    <w:rsid w:val="00C836E7"/>
    <w:rsid w:val="00C84646"/>
    <w:rsid w:val="00C86892"/>
    <w:rsid w:val="00C90BC8"/>
    <w:rsid w:val="00C92187"/>
    <w:rsid w:val="00C928A8"/>
    <w:rsid w:val="00C92D1B"/>
    <w:rsid w:val="00C93B6D"/>
    <w:rsid w:val="00C94263"/>
    <w:rsid w:val="00C948E8"/>
    <w:rsid w:val="00CA210B"/>
    <w:rsid w:val="00CA2722"/>
    <w:rsid w:val="00CA526B"/>
    <w:rsid w:val="00CA5AD6"/>
    <w:rsid w:val="00CA755B"/>
    <w:rsid w:val="00CB0F3B"/>
    <w:rsid w:val="00CB4F0D"/>
    <w:rsid w:val="00CB675B"/>
    <w:rsid w:val="00CB69CD"/>
    <w:rsid w:val="00CC0ADB"/>
    <w:rsid w:val="00CC0D7F"/>
    <w:rsid w:val="00CC1D1D"/>
    <w:rsid w:val="00CC501F"/>
    <w:rsid w:val="00CC5647"/>
    <w:rsid w:val="00CD00D3"/>
    <w:rsid w:val="00CD0414"/>
    <w:rsid w:val="00CD373F"/>
    <w:rsid w:val="00CD6610"/>
    <w:rsid w:val="00CD70C6"/>
    <w:rsid w:val="00CE17E5"/>
    <w:rsid w:val="00CE3C04"/>
    <w:rsid w:val="00CE5713"/>
    <w:rsid w:val="00CE661B"/>
    <w:rsid w:val="00CE7041"/>
    <w:rsid w:val="00CF108D"/>
    <w:rsid w:val="00CF5349"/>
    <w:rsid w:val="00CF78D2"/>
    <w:rsid w:val="00D00682"/>
    <w:rsid w:val="00D0109C"/>
    <w:rsid w:val="00D02DC3"/>
    <w:rsid w:val="00D04ECE"/>
    <w:rsid w:val="00D05539"/>
    <w:rsid w:val="00D05BCA"/>
    <w:rsid w:val="00D05CC2"/>
    <w:rsid w:val="00D06DAB"/>
    <w:rsid w:val="00D07EAB"/>
    <w:rsid w:val="00D1013F"/>
    <w:rsid w:val="00D117F5"/>
    <w:rsid w:val="00D166BF"/>
    <w:rsid w:val="00D166D1"/>
    <w:rsid w:val="00D16C3F"/>
    <w:rsid w:val="00D16E7F"/>
    <w:rsid w:val="00D20112"/>
    <w:rsid w:val="00D2070D"/>
    <w:rsid w:val="00D22338"/>
    <w:rsid w:val="00D26F59"/>
    <w:rsid w:val="00D270B4"/>
    <w:rsid w:val="00D30784"/>
    <w:rsid w:val="00D325E9"/>
    <w:rsid w:val="00D326B7"/>
    <w:rsid w:val="00D32E24"/>
    <w:rsid w:val="00D33220"/>
    <w:rsid w:val="00D34422"/>
    <w:rsid w:val="00D34A9E"/>
    <w:rsid w:val="00D36F12"/>
    <w:rsid w:val="00D37098"/>
    <w:rsid w:val="00D40394"/>
    <w:rsid w:val="00D406A7"/>
    <w:rsid w:val="00D40725"/>
    <w:rsid w:val="00D42D4C"/>
    <w:rsid w:val="00D44136"/>
    <w:rsid w:val="00D4444D"/>
    <w:rsid w:val="00D450E7"/>
    <w:rsid w:val="00D46DCF"/>
    <w:rsid w:val="00D46EFB"/>
    <w:rsid w:val="00D501E6"/>
    <w:rsid w:val="00D50A1F"/>
    <w:rsid w:val="00D5391B"/>
    <w:rsid w:val="00D53E63"/>
    <w:rsid w:val="00D550BA"/>
    <w:rsid w:val="00D562ED"/>
    <w:rsid w:val="00D602B6"/>
    <w:rsid w:val="00D603A8"/>
    <w:rsid w:val="00D610B6"/>
    <w:rsid w:val="00D613E2"/>
    <w:rsid w:val="00D61B70"/>
    <w:rsid w:val="00D64C98"/>
    <w:rsid w:val="00D765CA"/>
    <w:rsid w:val="00D7694C"/>
    <w:rsid w:val="00D76C05"/>
    <w:rsid w:val="00D81334"/>
    <w:rsid w:val="00D858EB"/>
    <w:rsid w:val="00D87F88"/>
    <w:rsid w:val="00D910F1"/>
    <w:rsid w:val="00D93C5E"/>
    <w:rsid w:val="00D959ED"/>
    <w:rsid w:val="00DA1A0A"/>
    <w:rsid w:val="00DA6C6A"/>
    <w:rsid w:val="00DA70DB"/>
    <w:rsid w:val="00DA76F2"/>
    <w:rsid w:val="00DB173C"/>
    <w:rsid w:val="00DB5598"/>
    <w:rsid w:val="00DB5D39"/>
    <w:rsid w:val="00DB5D40"/>
    <w:rsid w:val="00DB722B"/>
    <w:rsid w:val="00DC0389"/>
    <w:rsid w:val="00DC1B15"/>
    <w:rsid w:val="00DC1D7A"/>
    <w:rsid w:val="00DC4AEE"/>
    <w:rsid w:val="00DC6A8D"/>
    <w:rsid w:val="00DD181C"/>
    <w:rsid w:val="00DD23BC"/>
    <w:rsid w:val="00DD2BE6"/>
    <w:rsid w:val="00DD3340"/>
    <w:rsid w:val="00DE26FD"/>
    <w:rsid w:val="00DE4727"/>
    <w:rsid w:val="00DE57D4"/>
    <w:rsid w:val="00DE5885"/>
    <w:rsid w:val="00DE7475"/>
    <w:rsid w:val="00DE78D3"/>
    <w:rsid w:val="00DF11EC"/>
    <w:rsid w:val="00DF2254"/>
    <w:rsid w:val="00DF576E"/>
    <w:rsid w:val="00DF60C1"/>
    <w:rsid w:val="00E0023E"/>
    <w:rsid w:val="00E009B8"/>
    <w:rsid w:val="00E01CAB"/>
    <w:rsid w:val="00E031A5"/>
    <w:rsid w:val="00E03746"/>
    <w:rsid w:val="00E0462D"/>
    <w:rsid w:val="00E05232"/>
    <w:rsid w:val="00E05DAE"/>
    <w:rsid w:val="00E104D6"/>
    <w:rsid w:val="00E16634"/>
    <w:rsid w:val="00E16F96"/>
    <w:rsid w:val="00E2057F"/>
    <w:rsid w:val="00E20586"/>
    <w:rsid w:val="00E210C2"/>
    <w:rsid w:val="00E21379"/>
    <w:rsid w:val="00E214AE"/>
    <w:rsid w:val="00E214BD"/>
    <w:rsid w:val="00E260EE"/>
    <w:rsid w:val="00E26646"/>
    <w:rsid w:val="00E30961"/>
    <w:rsid w:val="00E3218C"/>
    <w:rsid w:val="00E34FB5"/>
    <w:rsid w:val="00E4040D"/>
    <w:rsid w:val="00E406AA"/>
    <w:rsid w:val="00E455D7"/>
    <w:rsid w:val="00E458FE"/>
    <w:rsid w:val="00E45FFB"/>
    <w:rsid w:val="00E47794"/>
    <w:rsid w:val="00E506AB"/>
    <w:rsid w:val="00E51605"/>
    <w:rsid w:val="00E5184A"/>
    <w:rsid w:val="00E53866"/>
    <w:rsid w:val="00E549E9"/>
    <w:rsid w:val="00E54B54"/>
    <w:rsid w:val="00E54C45"/>
    <w:rsid w:val="00E56D7C"/>
    <w:rsid w:val="00E570D3"/>
    <w:rsid w:val="00E60D79"/>
    <w:rsid w:val="00E62F89"/>
    <w:rsid w:val="00E63871"/>
    <w:rsid w:val="00E63BAB"/>
    <w:rsid w:val="00E65F3E"/>
    <w:rsid w:val="00E676AE"/>
    <w:rsid w:val="00E7432B"/>
    <w:rsid w:val="00E74B0A"/>
    <w:rsid w:val="00E77B59"/>
    <w:rsid w:val="00E801B9"/>
    <w:rsid w:val="00E811C4"/>
    <w:rsid w:val="00E81377"/>
    <w:rsid w:val="00E81B7A"/>
    <w:rsid w:val="00E828E3"/>
    <w:rsid w:val="00E82C3F"/>
    <w:rsid w:val="00E8391E"/>
    <w:rsid w:val="00E83968"/>
    <w:rsid w:val="00E845FE"/>
    <w:rsid w:val="00E85574"/>
    <w:rsid w:val="00E92180"/>
    <w:rsid w:val="00E9286E"/>
    <w:rsid w:val="00E92CAE"/>
    <w:rsid w:val="00E9306D"/>
    <w:rsid w:val="00E94914"/>
    <w:rsid w:val="00E952FF"/>
    <w:rsid w:val="00E96FB0"/>
    <w:rsid w:val="00E9701A"/>
    <w:rsid w:val="00EA08EA"/>
    <w:rsid w:val="00EA112D"/>
    <w:rsid w:val="00EA2E5B"/>
    <w:rsid w:val="00EA3F0A"/>
    <w:rsid w:val="00EA4E35"/>
    <w:rsid w:val="00EB1BFD"/>
    <w:rsid w:val="00EB1C8D"/>
    <w:rsid w:val="00EB33DA"/>
    <w:rsid w:val="00EB3600"/>
    <w:rsid w:val="00EB4697"/>
    <w:rsid w:val="00EB47D2"/>
    <w:rsid w:val="00EB47F2"/>
    <w:rsid w:val="00EB6988"/>
    <w:rsid w:val="00EB6BA6"/>
    <w:rsid w:val="00EC0089"/>
    <w:rsid w:val="00EC1355"/>
    <w:rsid w:val="00EC15B3"/>
    <w:rsid w:val="00EC1EBE"/>
    <w:rsid w:val="00EC231A"/>
    <w:rsid w:val="00EC5EDB"/>
    <w:rsid w:val="00EC63F7"/>
    <w:rsid w:val="00EC67E5"/>
    <w:rsid w:val="00ED0C92"/>
    <w:rsid w:val="00ED124A"/>
    <w:rsid w:val="00ED4219"/>
    <w:rsid w:val="00ED5054"/>
    <w:rsid w:val="00ED600B"/>
    <w:rsid w:val="00ED639E"/>
    <w:rsid w:val="00ED703E"/>
    <w:rsid w:val="00ED7392"/>
    <w:rsid w:val="00EE17BE"/>
    <w:rsid w:val="00EE20EB"/>
    <w:rsid w:val="00EE2980"/>
    <w:rsid w:val="00EE4423"/>
    <w:rsid w:val="00EE4576"/>
    <w:rsid w:val="00EE48F9"/>
    <w:rsid w:val="00EE4F44"/>
    <w:rsid w:val="00EE5B01"/>
    <w:rsid w:val="00EE7A86"/>
    <w:rsid w:val="00EF01E6"/>
    <w:rsid w:val="00EF09D1"/>
    <w:rsid w:val="00EF1B7E"/>
    <w:rsid w:val="00EF2507"/>
    <w:rsid w:val="00EF38A5"/>
    <w:rsid w:val="00EF3B26"/>
    <w:rsid w:val="00EF3D20"/>
    <w:rsid w:val="00EF3E4B"/>
    <w:rsid w:val="00EF4B17"/>
    <w:rsid w:val="00EF76F3"/>
    <w:rsid w:val="00F00A23"/>
    <w:rsid w:val="00F04516"/>
    <w:rsid w:val="00F060BE"/>
    <w:rsid w:val="00F06495"/>
    <w:rsid w:val="00F075AE"/>
    <w:rsid w:val="00F07AA8"/>
    <w:rsid w:val="00F10B52"/>
    <w:rsid w:val="00F12E41"/>
    <w:rsid w:val="00F14355"/>
    <w:rsid w:val="00F16A6E"/>
    <w:rsid w:val="00F17A8A"/>
    <w:rsid w:val="00F266EF"/>
    <w:rsid w:val="00F2737D"/>
    <w:rsid w:val="00F32035"/>
    <w:rsid w:val="00F34F33"/>
    <w:rsid w:val="00F3534C"/>
    <w:rsid w:val="00F3749D"/>
    <w:rsid w:val="00F37713"/>
    <w:rsid w:val="00F379B7"/>
    <w:rsid w:val="00F466F2"/>
    <w:rsid w:val="00F50BFD"/>
    <w:rsid w:val="00F51970"/>
    <w:rsid w:val="00F523B5"/>
    <w:rsid w:val="00F52AB5"/>
    <w:rsid w:val="00F54538"/>
    <w:rsid w:val="00F55736"/>
    <w:rsid w:val="00F56119"/>
    <w:rsid w:val="00F57C71"/>
    <w:rsid w:val="00F60065"/>
    <w:rsid w:val="00F602A0"/>
    <w:rsid w:val="00F60507"/>
    <w:rsid w:val="00F6475C"/>
    <w:rsid w:val="00F6556B"/>
    <w:rsid w:val="00F6612D"/>
    <w:rsid w:val="00F66C5D"/>
    <w:rsid w:val="00F67E28"/>
    <w:rsid w:val="00F67F01"/>
    <w:rsid w:val="00F70060"/>
    <w:rsid w:val="00F716AE"/>
    <w:rsid w:val="00F71CFB"/>
    <w:rsid w:val="00F7266A"/>
    <w:rsid w:val="00F74921"/>
    <w:rsid w:val="00F74FF3"/>
    <w:rsid w:val="00F76FCA"/>
    <w:rsid w:val="00F772A6"/>
    <w:rsid w:val="00F77A4C"/>
    <w:rsid w:val="00F77B2D"/>
    <w:rsid w:val="00F77C45"/>
    <w:rsid w:val="00F77CCA"/>
    <w:rsid w:val="00F8502C"/>
    <w:rsid w:val="00F8692F"/>
    <w:rsid w:val="00F870A7"/>
    <w:rsid w:val="00F90093"/>
    <w:rsid w:val="00F9381E"/>
    <w:rsid w:val="00F93942"/>
    <w:rsid w:val="00F93B24"/>
    <w:rsid w:val="00F95266"/>
    <w:rsid w:val="00F968A6"/>
    <w:rsid w:val="00FA0BFE"/>
    <w:rsid w:val="00FA0F79"/>
    <w:rsid w:val="00FA29BA"/>
    <w:rsid w:val="00FA32BB"/>
    <w:rsid w:val="00FA3D51"/>
    <w:rsid w:val="00FA690C"/>
    <w:rsid w:val="00FB1314"/>
    <w:rsid w:val="00FB22AF"/>
    <w:rsid w:val="00FB368F"/>
    <w:rsid w:val="00FB643B"/>
    <w:rsid w:val="00FB786B"/>
    <w:rsid w:val="00FC2762"/>
    <w:rsid w:val="00FC3C13"/>
    <w:rsid w:val="00FC4206"/>
    <w:rsid w:val="00FC60A6"/>
    <w:rsid w:val="00FC613E"/>
    <w:rsid w:val="00FC6B0F"/>
    <w:rsid w:val="00FD247B"/>
    <w:rsid w:val="00FD2CB7"/>
    <w:rsid w:val="00FD4251"/>
    <w:rsid w:val="00FD5ED3"/>
    <w:rsid w:val="00FD6052"/>
    <w:rsid w:val="00FE1F19"/>
    <w:rsid w:val="00FE1FD5"/>
    <w:rsid w:val="00FE258A"/>
    <w:rsid w:val="00FE4F00"/>
    <w:rsid w:val="00FE5FBF"/>
    <w:rsid w:val="00FE68F9"/>
    <w:rsid w:val="00FE6FD3"/>
    <w:rsid w:val="00FE750E"/>
    <w:rsid w:val="00FF27DE"/>
    <w:rsid w:val="00FF3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84EAF"/>
  <w15:docId w15:val="{C9E6114A-56E2-49CC-B560-9AA2D9E5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F60C1"/>
    <w:pPr>
      <w:suppressAutoHyphens/>
    </w:pPr>
    <w:rPr>
      <w:rFonts w:ascii="Times New Roman" w:hAnsi="Times New Roman"/>
      <w:sz w:val="24"/>
      <w:szCs w:val="24"/>
      <w:lang w:eastAsia="ar-SA"/>
    </w:rPr>
  </w:style>
  <w:style w:type="paragraph" w:styleId="2">
    <w:name w:val="heading 2"/>
    <w:basedOn w:val="a0"/>
    <w:next w:val="a0"/>
    <w:link w:val="20"/>
    <w:uiPriority w:val="9"/>
    <w:semiHidden/>
    <w:unhideWhenUsed/>
    <w:qFormat/>
    <w:rsid w:val="00D64C98"/>
    <w:pPr>
      <w:keepNext/>
      <w:spacing w:before="240" w:after="60"/>
      <w:outlineLvl w:val="1"/>
    </w:pPr>
    <w:rPr>
      <w:rFonts w:ascii="Cambria" w:hAnsi="Cambria"/>
      <w:b/>
      <w:bCs/>
      <w:i/>
      <w:iCs/>
      <w:sz w:val="28"/>
      <w:szCs w:val="28"/>
      <w:lang w:val="x-none"/>
    </w:rPr>
  </w:style>
  <w:style w:type="paragraph" w:styleId="3">
    <w:name w:val="heading 3"/>
    <w:basedOn w:val="a0"/>
    <w:next w:val="a0"/>
    <w:link w:val="30"/>
    <w:uiPriority w:val="9"/>
    <w:semiHidden/>
    <w:unhideWhenUsed/>
    <w:qFormat/>
    <w:rsid w:val="006C7D3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iPriority w:val="9"/>
    <w:qFormat/>
    <w:rsid w:val="001D22A1"/>
    <w:pPr>
      <w:keepNext/>
      <w:keepLines/>
      <w:suppressAutoHyphens w:val="0"/>
      <w:spacing w:before="200" w:line="276" w:lineRule="auto"/>
      <w:outlineLvl w:val="3"/>
    </w:pPr>
    <w:rPr>
      <w:rFonts w:ascii="Cambria" w:hAnsi="Cambria"/>
      <w:b/>
      <w:bCs/>
      <w:i/>
      <w:iCs/>
      <w:color w:val="4F81BD"/>
      <w:sz w:val="22"/>
      <w:szCs w:val="20"/>
      <w:lang w:val="x-none" w:eastAsia="x-none"/>
    </w:rPr>
  </w:style>
  <w:style w:type="paragraph" w:styleId="7">
    <w:name w:val="heading 7"/>
    <w:basedOn w:val="a0"/>
    <w:next w:val="a0"/>
    <w:link w:val="70"/>
    <w:qFormat/>
    <w:rsid w:val="00E81B7A"/>
    <w:pPr>
      <w:suppressAutoHyphens w:val="0"/>
      <w:spacing w:before="240" w:after="60"/>
      <w:outlineLvl w:val="6"/>
    </w:pPr>
    <w:rPr>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uiPriority w:val="9"/>
    <w:locked/>
    <w:rsid w:val="001D22A1"/>
    <w:rPr>
      <w:rFonts w:ascii="Cambria" w:hAnsi="Cambria" w:cs="Times New Roman"/>
      <w:b/>
      <w:bCs/>
      <w:i/>
      <w:iCs/>
      <w:color w:val="4F81BD"/>
      <w:sz w:val="22"/>
    </w:rPr>
  </w:style>
  <w:style w:type="paragraph" w:styleId="a4">
    <w:name w:val="Body Text"/>
    <w:basedOn w:val="a0"/>
    <w:link w:val="a5"/>
    <w:uiPriority w:val="99"/>
    <w:rsid w:val="00DC4AEE"/>
    <w:pPr>
      <w:jc w:val="right"/>
    </w:pPr>
    <w:rPr>
      <w:sz w:val="22"/>
      <w:szCs w:val="20"/>
      <w:lang w:val="x-none"/>
    </w:rPr>
  </w:style>
  <w:style w:type="character" w:customStyle="1" w:styleId="a5">
    <w:name w:val="Основной текст Знак"/>
    <w:link w:val="a4"/>
    <w:uiPriority w:val="99"/>
    <w:locked/>
    <w:rsid w:val="00DC4AEE"/>
    <w:rPr>
      <w:rFonts w:ascii="Times New Roman" w:hAnsi="Times New Roman" w:cs="Times New Roman"/>
      <w:sz w:val="22"/>
      <w:lang w:eastAsia="ar-SA" w:bidi="ar-SA"/>
    </w:rPr>
  </w:style>
  <w:style w:type="paragraph" w:styleId="a6">
    <w:name w:val="footer"/>
    <w:basedOn w:val="a0"/>
    <w:link w:val="a7"/>
    <w:uiPriority w:val="99"/>
    <w:rsid w:val="00DC4AEE"/>
    <w:pPr>
      <w:tabs>
        <w:tab w:val="center" w:pos="4677"/>
        <w:tab w:val="right" w:pos="9355"/>
      </w:tabs>
    </w:pPr>
    <w:rPr>
      <w:lang w:val="x-none"/>
    </w:rPr>
  </w:style>
  <w:style w:type="character" w:customStyle="1" w:styleId="a7">
    <w:name w:val="Нижний колонтитул Знак"/>
    <w:link w:val="a6"/>
    <w:uiPriority w:val="99"/>
    <w:locked/>
    <w:rsid w:val="00DC4AEE"/>
    <w:rPr>
      <w:rFonts w:ascii="Times New Roman" w:hAnsi="Times New Roman" w:cs="Times New Roman"/>
      <w:sz w:val="24"/>
      <w:szCs w:val="24"/>
      <w:lang w:eastAsia="ar-SA" w:bidi="ar-SA"/>
    </w:rPr>
  </w:style>
  <w:style w:type="paragraph" w:customStyle="1" w:styleId="ConsNormal">
    <w:name w:val="ConsNormal"/>
    <w:rsid w:val="00DC4AEE"/>
    <w:pPr>
      <w:widowControl w:val="0"/>
      <w:suppressAutoHyphens/>
      <w:autoSpaceDE w:val="0"/>
      <w:ind w:right="19772" w:firstLine="720"/>
    </w:pPr>
    <w:rPr>
      <w:rFonts w:ascii="Arial" w:hAnsi="Arial" w:cs="Arial"/>
      <w:sz w:val="24"/>
      <w:szCs w:val="24"/>
      <w:lang w:eastAsia="ar-SA"/>
    </w:rPr>
  </w:style>
  <w:style w:type="paragraph" w:styleId="a8">
    <w:name w:val="Title"/>
    <w:basedOn w:val="a0"/>
    <w:link w:val="a9"/>
    <w:uiPriority w:val="10"/>
    <w:qFormat/>
    <w:rsid w:val="001D22A1"/>
    <w:pPr>
      <w:suppressAutoHyphens w:val="0"/>
      <w:autoSpaceDE w:val="0"/>
      <w:autoSpaceDN w:val="0"/>
      <w:jc w:val="center"/>
    </w:pPr>
    <w:rPr>
      <w:b/>
      <w:bCs/>
      <w:sz w:val="28"/>
      <w:szCs w:val="28"/>
      <w:lang w:val="x-none" w:eastAsia="ru-RU"/>
    </w:rPr>
  </w:style>
  <w:style w:type="character" w:customStyle="1" w:styleId="a9">
    <w:name w:val="Заголовок Знак"/>
    <w:link w:val="a8"/>
    <w:uiPriority w:val="10"/>
    <w:locked/>
    <w:rsid w:val="001D22A1"/>
    <w:rPr>
      <w:rFonts w:ascii="Times New Roman" w:hAnsi="Times New Roman" w:cs="Times New Roman"/>
      <w:b/>
      <w:bCs/>
      <w:sz w:val="28"/>
      <w:szCs w:val="28"/>
      <w:lang w:eastAsia="ru-RU"/>
    </w:rPr>
  </w:style>
  <w:style w:type="paragraph" w:styleId="aa">
    <w:name w:val="Body Text Indent"/>
    <w:basedOn w:val="a0"/>
    <w:link w:val="ab"/>
    <w:uiPriority w:val="99"/>
    <w:rsid w:val="00751FA2"/>
    <w:pPr>
      <w:suppressAutoHyphens w:val="0"/>
      <w:spacing w:after="120"/>
      <w:ind w:left="283"/>
    </w:pPr>
    <w:rPr>
      <w:lang w:val="x-none" w:eastAsia="ru-RU"/>
    </w:rPr>
  </w:style>
  <w:style w:type="character" w:customStyle="1" w:styleId="ab">
    <w:name w:val="Основной текст с отступом Знак"/>
    <w:link w:val="aa"/>
    <w:uiPriority w:val="99"/>
    <w:locked/>
    <w:rsid w:val="00751FA2"/>
    <w:rPr>
      <w:rFonts w:ascii="Times New Roman" w:hAnsi="Times New Roman" w:cs="Times New Roman"/>
      <w:sz w:val="24"/>
      <w:szCs w:val="24"/>
      <w:lang w:eastAsia="ru-RU"/>
    </w:rPr>
  </w:style>
  <w:style w:type="paragraph" w:customStyle="1" w:styleId="10">
    <w:name w:val="Абзац списка1"/>
    <w:basedOn w:val="a0"/>
    <w:link w:val="ListParagraphChar"/>
    <w:uiPriority w:val="34"/>
    <w:qFormat/>
    <w:rsid w:val="00751FA2"/>
    <w:pPr>
      <w:ind w:left="720"/>
      <w:contextualSpacing/>
    </w:pPr>
  </w:style>
  <w:style w:type="paragraph" w:styleId="ac">
    <w:name w:val="header"/>
    <w:basedOn w:val="a0"/>
    <w:link w:val="ad"/>
    <w:uiPriority w:val="99"/>
    <w:unhideWhenUsed/>
    <w:rsid w:val="00287B11"/>
    <w:pPr>
      <w:tabs>
        <w:tab w:val="center" w:pos="4677"/>
        <w:tab w:val="right" w:pos="9355"/>
      </w:tabs>
      <w:suppressAutoHyphens w:val="0"/>
    </w:pPr>
    <w:rPr>
      <w:rFonts w:ascii="Calibri" w:hAnsi="Calibri"/>
      <w:sz w:val="22"/>
      <w:szCs w:val="20"/>
      <w:lang w:val="x-none" w:eastAsia="x-none"/>
    </w:rPr>
  </w:style>
  <w:style w:type="character" w:customStyle="1" w:styleId="ad">
    <w:name w:val="Верхний колонтитул Знак"/>
    <w:link w:val="ac"/>
    <w:uiPriority w:val="99"/>
    <w:locked/>
    <w:rsid w:val="00287B11"/>
    <w:rPr>
      <w:rFonts w:ascii="Calibri" w:eastAsia="Times New Roman" w:hAnsi="Calibri" w:cs="Times New Roman"/>
      <w:sz w:val="22"/>
    </w:rPr>
  </w:style>
  <w:style w:type="paragraph" w:customStyle="1" w:styleId="ae">
    <w:name w:val="Таблицы (моноширинный)"/>
    <w:basedOn w:val="a0"/>
    <w:next w:val="a0"/>
    <w:rsid w:val="00605135"/>
    <w:pPr>
      <w:suppressAutoHyphens w:val="0"/>
      <w:autoSpaceDE w:val="0"/>
      <w:autoSpaceDN w:val="0"/>
      <w:adjustRightInd w:val="0"/>
      <w:jc w:val="both"/>
    </w:pPr>
    <w:rPr>
      <w:rFonts w:ascii="Courier New" w:hAnsi="Courier New" w:cs="Courier New"/>
      <w:sz w:val="20"/>
      <w:szCs w:val="20"/>
      <w:lang w:eastAsia="ru-RU"/>
    </w:rPr>
  </w:style>
  <w:style w:type="paragraph" w:customStyle="1" w:styleId="11">
    <w:name w:val="Стиль1"/>
    <w:link w:val="12"/>
    <w:qFormat/>
    <w:rsid w:val="00360BDB"/>
    <w:pPr>
      <w:autoSpaceDE w:val="0"/>
      <w:autoSpaceDN w:val="0"/>
    </w:pPr>
    <w:rPr>
      <w:rFonts w:ascii="Times New Roman" w:hAnsi="Times New Roman"/>
    </w:r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0"/>
    <w:link w:val="af0"/>
    <w:uiPriority w:val="99"/>
    <w:rsid w:val="00D40394"/>
    <w:pPr>
      <w:suppressAutoHyphens w:val="0"/>
    </w:pPr>
    <w:rPr>
      <w:sz w:val="20"/>
      <w:szCs w:val="20"/>
      <w:lang w:val="x-none" w:eastAsia="ru-RU"/>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
    <w:uiPriority w:val="99"/>
    <w:locked/>
    <w:rsid w:val="00D40394"/>
    <w:rPr>
      <w:rFonts w:ascii="Times New Roman" w:hAnsi="Times New Roman" w:cs="Times New Roman"/>
      <w:sz w:val="20"/>
      <w:szCs w:val="20"/>
      <w:lang w:eastAsia="ru-RU"/>
    </w:rPr>
  </w:style>
  <w:style w:type="character" w:styleId="af1">
    <w:name w:val="footnote reference"/>
    <w:uiPriority w:val="99"/>
    <w:rsid w:val="00D40394"/>
    <w:rPr>
      <w:rFonts w:cs="Times New Roman"/>
      <w:vertAlign w:val="superscript"/>
    </w:rPr>
  </w:style>
  <w:style w:type="paragraph" w:customStyle="1" w:styleId="110">
    <w:name w:val="Абзац списка11"/>
    <w:basedOn w:val="a0"/>
    <w:qFormat/>
    <w:rsid w:val="002F0E16"/>
    <w:pPr>
      <w:suppressAutoHyphens w:val="0"/>
      <w:ind w:left="720"/>
      <w:contextualSpacing/>
    </w:pPr>
    <w:rPr>
      <w:lang w:eastAsia="ru-RU"/>
    </w:rPr>
  </w:style>
  <w:style w:type="paragraph" w:styleId="af2">
    <w:name w:val="Normal (Web)"/>
    <w:basedOn w:val="a0"/>
    <w:link w:val="af3"/>
    <w:rsid w:val="002F0E16"/>
    <w:pPr>
      <w:suppressAutoHyphens w:val="0"/>
      <w:spacing w:before="100" w:beforeAutospacing="1" w:after="100" w:afterAutospacing="1"/>
    </w:pPr>
    <w:rPr>
      <w:lang w:val="x-none" w:eastAsia="x-none"/>
    </w:rPr>
  </w:style>
  <w:style w:type="paragraph" w:customStyle="1" w:styleId="Body">
    <w:name w:val="Body"/>
    <w:rsid w:val="004C2DD8"/>
    <w:pPr>
      <w:spacing w:line="290" w:lineRule="auto"/>
      <w:jc w:val="both"/>
    </w:pPr>
    <w:rPr>
      <w:rFonts w:ascii="Arial" w:hAnsi="Arial"/>
      <w:kern w:val="20"/>
      <w:sz w:val="22"/>
      <w:lang w:val="en-GB" w:eastAsia="en-US"/>
    </w:rPr>
  </w:style>
  <w:style w:type="paragraph" w:customStyle="1" w:styleId="21">
    <w:name w:val="Абзац списка2"/>
    <w:basedOn w:val="a0"/>
    <w:uiPriority w:val="34"/>
    <w:qFormat/>
    <w:rsid w:val="004C2DD8"/>
    <w:pPr>
      <w:widowControl w:val="0"/>
      <w:suppressAutoHyphens w:val="0"/>
      <w:autoSpaceDE w:val="0"/>
      <w:autoSpaceDN w:val="0"/>
      <w:adjustRightInd w:val="0"/>
      <w:ind w:left="720"/>
      <w:contextualSpacing/>
    </w:pPr>
    <w:rPr>
      <w:sz w:val="20"/>
      <w:szCs w:val="20"/>
      <w:lang w:eastAsia="ru-RU"/>
    </w:rPr>
  </w:style>
  <w:style w:type="paragraph" w:customStyle="1" w:styleId="31">
    <w:name w:val="Абзац списка3"/>
    <w:basedOn w:val="a0"/>
    <w:uiPriority w:val="34"/>
    <w:qFormat/>
    <w:rsid w:val="002B5F8D"/>
    <w:pPr>
      <w:widowControl w:val="0"/>
      <w:suppressAutoHyphens w:val="0"/>
      <w:autoSpaceDE w:val="0"/>
      <w:autoSpaceDN w:val="0"/>
      <w:adjustRightInd w:val="0"/>
      <w:ind w:left="720"/>
      <w:contextualSpacing/>
    </w:pPr>
    <w:rPr>
      <w:sz w:val="20"/>
      <w:szCs w:val="20"/>
      <w:lang w:eastAsia="ru-RU"/>
    </w:rPr>
  </w:style>
  <w:style w:type="paragraph" w:styleId="af4">
    <w:name w:val="Balloon Text"/>
    <w:basedOn w:val="a0"/>
    <w:semiHidden/>
    <w:rsid w:val="001D17F4"/>
    <w:rPr>
      <w:rFonts w:ascii="Tahoma" w:hAnsi="Tahoma" w:cs="Tahoma"/>
      <w:sz w:val="16"/>
      <w:szCs w:val="16"/>
    </w:rPr>
  </w:style>
  <w:style w:type="paragraph" w:customStyle="1" w:styleId="ConsPlusNonformat">
    <w:name w:val="ConsPlusNonformat"/>
    <w:uiPriority w:val="99"/>
    <w:rsid w:val="00D2070D"/>
    <w:pPr>
      <w:autoSpaceDE w:val="0"/>
      <w:autoSpaceDN w:val="0"/>
      <w:adjustRightInd w:val="0"/>
    </w:pPr>
    <w:rPr>
      <w:rFonts w:ascii="Courier New" w:hAnsi="Courier New" w:cs="Courier New"/>
    </w:rPr>
  </w:style>
  <w:style w:type="paragraph" w:customStyle="1" w:styleId="ConsPlusCell">
    <w:name w:val="ConsPlusCell"/>
    <w:uiPriority w:val="99"/>
    <w:rsid w:val="00D2070D"/>
    <w:pPr>
      <w:autoSpaceDE w:val="0"/>
      <w:autoSpaceDN w:val="0"/>
      <w:adjustRightInd w:val="0"/>
    </w:pPr>
    <w:rPr>
      <w:rFonts w:ascii="Arial" w:hAnsi="Arial" w:cs="Arial"/>
    </w:rPr>
  </w:style>
  <w:style w:type="character" w:customStyle="1" w:styleId="20">
    <w:name w:val="Заголовок 2 Знак"/>
    <w:link w:val="2"/>
    <w:uiPriority w:val="9"/>
    <w:semiHidden/>
    <w:rsid w:val="00D64C98"/>
    <w:rPr>
      <w:rFonts w:ascii="Cambria" w:eastAsia="Times New Roman" w:hAnsi="Cambria" w:cs="Times New Roman"/>
      <w:b/>
      <w:bCs/>
      <w:i/>
      <w:iCs/>
      <w:sz w:val="28"/>
      <w:szCs w:val="28"/>
      <w:lang w:eastAsia="ar-SA"/>
    </w:rPr>
  </w:style>
  <w:style w:type="numbering" w:customStyle="1" w:styleId="14">
    <w:name w:val="Стиль многоуровневый 14 пт подчеркивание"/>
    <w:basedOn w:val="a3"/>
    <w:rsid w:val="00D64C98"/>
    <w:pPr>
      <w:numPr>
        <w:numId w:val="3"/>
      </w:numPr>
    </w:pPr>
  </w:style>
  <w:style w:type="paragraph" w:styleId="af5">
    <w:name w:val="endnote text"/>
    <w:basedOn w:val="a0"/>
    <w:link w:val="af6"/>
    <w:uiPriority w:val="99"/>
    <w:semiHidden/>
    <w:unhideWhenUsed/>
    <w:rsid w:val="001C2C48"/>
    <w:rPr>
      <w:sz w:val="20"/>
      <w:szCs w:val="20"/>
      <w:lang w:val="x-none"/>
    </w:rPr>
  </w:style>
  <w:style w:type="character" w:customStyle="1" w:styleId="af6">
    <w:name w:val="Текст концевой сноски Знак"/>
    <w:link w:val="af5"/>
    <w:uiPriority w:val="99"/>
    <w:semiHidden/>
    <w:rsid w:val="001C2C48"/>
    <w:rPr>
      <w:rFonts w:ascii="Times New Roman" w:hAnsi="Times New Roman"/>
      <w:lang w:eastAsia="ar-SA"/>
    </w:rPr>
  </w:style>
  <w:style w:type="character" w:styleId="af7">
    <w:name w:val="endnote reference"/>
    <w:uiPriority w:val="99"/>
    <w:semiHidden/>
    <w:unhideWhenUsed/>
    <w:rsid w:val="001C2C48"/>
    <w:rPr>
      <w:vertAlign w:val="superscript"/>
    </w:rPr>
  </w:style>
  <w:style w:type="character" w:customStyle="1" w:styleId="70">
    <w:name w:val="Заголовок 7 Знак"/>
    <w:link w:val="7"/>
    <w:rsid w:val="00E81B7A"/>
    <w:rPr>
      <w:rFonts w:ascii="Times New Roman" w:hAnsi="Times New Roman"/>
      <w:sz w:val="24"/>
      <w:szCs w:val="24"/>
    </w:rPr>
  </w:style>
  <w:style w:type="paragraph" w:styleId="32">
    <w:name w:val="Body Text 3"/>
    <w:basedOn w:val="a0"/>
    <w:link w:val="33"/>
    <w:rsid w:val="00E81B7A"/>
    <w:pPr>
      <w:suppressAutoHyphens w:val="0"/>
      <w:spacing w:after="120"/>
    </w:pPr>
    <w:rPr>
      <w:sz w:val="16"/>
      <w:szCs w:val="16"/>
      <w:lang w:val="x-none" w:eastAsia="x-none"/>
    </w:rPr>
  </w:style>
  <w:style w:type="character" w:customStyle="1" w:styleId="33">
    <w:name w:val="Основной текст 3 Знак"/>
    <w:link w:val="32"/>
    <w:rsid w:val="00E81B7A"/>
    <w:rPr>
      <w:rFonts w:ascii="Times New Roman" w:hAnsi="Times New Roman"/>
      <w:sz w:val="16"/>
      <w:szCs w:val="16"/>
    </w:rPr>
  </w:style>
  <w:style w:type="paragraph" w:styleId="af8">
    <w:name w:val="Plain Text"/>
    <w:basedOn w:val="a0"/>
    <w:link w:val="af9"/>
    <w:rsid w:val="00E81B7A"/>
    <w:pPr>
      <w:suppressAutoHyphens w:val="0"/>
    </w:pPr>
    <w:rPr>
      <w:rFonts w:ascii="Courier New" w:hAnsi="Courier New"/>
      <w:sz w:val="16"/>
      <w:szCs w:val="20"/>
      <w:lang w:val="x-none" w:eastAsia="x-none"/>
    </w:rPr>
  </w:style>
  <w:style w:type="character" w:customStyle="1" w:styleId="af9">
    <w:name w:val="Текст Знак"/>
    <w:link w:val="af8"/>
    <w:rsid w:val="00E81B7A"/>
    <w:rPr>
      <w:rFonts w:ascii="Courier New" w:hAnsi="Courier New"/>
      <w:sz w:val="16"/>
    </w:rPr>
  </w:style>
  <w:style w:type="paragraph" w:styleId="afa">
    <w:name w:val="List Paragraph"/>
    <w:aliases w:val="Заголовок_3,Подпись рисунка,ПКФ Список,Абзац списка5,1,UL,Абзац маркированнный,H Абзац списка,Абзац,Bullet List,FooterText,numbered,Содержание. 2 уровень,AC List 01,Bullet_IRAO,Мой Список,Heading1,Colorful List - Accent 11,Маркер,название"/>
    <w:basedOn w:val="a0"/>
    <w:link w:val="afb"/>
    <w:uiPriority w:val="99"/>
    <w:qFormat/>
    <w:rsid w:val="002E7ED6"/>
    <w:pPr>
      <w:suppressAutoHyphens w:val="0"/>
      <w:ind w:left="720"/>
    </w:pPr>
    <w:rPr>
      <w:rFonts w:ascii="Calibri" w:eastAsia="Calibri" w:hAnsi="Calibri"/>
      <w:sz w:val="22"/>
      <w:szCs w:val="22"/>
      <w:lang w:eastAsia="en-US"/>
    </w:rPr>
  </w:style>
  <w:style w:type="paragraph" w:styleId="22">
    <w:name w:val="Body Text Indent 2"/>
    <w:basedOn w:val="a0"/>
    <w:link w:val="23"/>
    <w:uiPriority w:val="99"/>
    <w:unhideWhenUsed/>
    <w:rsid w:val="005572CF"/>
    <w:pPr>
      <w:spacing w:after="120" w:line="480" w:lineRule="auto"/>
      <w:ind w:left="283"/>
    </w:pPr>
    <w:rPr>
      <w:lang w:val="x-none"/>
    </w:rPr>
  </w:style>
  <w:style w:type="character" w:customStyle="1" w:styleId="23">
    <w:name w:val="Основной текст с отступом 2 Знак"/>
    <w:link w:val="22"/>
    <w:uiPriority w:val="99"/>
    <w:rsid w:val="005572CF"/>
    <w:rPr>
      <w:rFonts w:ascii="Times New Roman" w:hAnsi="Times New Roman"/>
      <w:sz w:val="24"/>
      <w:szCs w:val="24"/>
      <w:lang w:eastAsia="ar-SA"/>
    </w:rPr>
  </w:style>
  <w:style w:type="character" w:customStyle="1" w:styleId="af3">
    <w:name w:val="Обычный (Интернет) Знак"/>
    <w:link w:val="af2"/>
    <w:rsid w:val="006C4CB2"/>
    <w:rPr>
      <w:rFonts w:ascii="Times New Roman" w:hAnsi="Times New Roman"/>
      <w:sz w:val="24"/>
      <w:szCs w:val="24"/>
    </w:rPr>
  </w:style>
  <w:style w:type="paragraph" w:customStyle="1" w:styleId="13">
    <w:name w:val="Обычный1"/>
    <w:rsid w:val="006C4CB2"/>
    <w:pPr>
      <w:widowControl w:val="0"/>
      <w:snapToGrid w:val="0"/>
      <w:spacing w:before="60" w:line="276" w:lineRule="auto"/>
      <w:ind w:left="280" w:hanging="280"/>
      <w:jc w:val="both"/>
    </w:pPr>
    <w:rPr>
      <w:rFonts w:ascii="Times New Roman" w:hAnsi="Times New Roman"/>
    </w:rPr>
  </w:style>
  <w:style w:type="character" w:styleId="afc">
    <w:name w:val="Hyperlink"/>
    <w:uiPriority w:val="99"/>
    <w:rsid w:val="008730F7"/>
    <w:rPr>
      <w:color w:val="0000FF"/>
      <w:u w:val="single"/>
    </w:rPr>
  </w:style>
  <w:style w:type="paragraph" w:styleId="24">
    <w:name w:val="Body Text 2"/>
    <w:basedOn w:val="a0"/>
    <w:link w:val="25"/>
    <w:rsid w:val="004704DE"/>
    <w:pPr>
      <w:suppressAutoHyphens w:val="0"/>
      <w:spacing w:after="120" w:line="480" w:lineRule="auto"/>
    </w:pPr>
    <w:rPr>
      <w:lang w:val="x-none" w:eastAsia="x-none"/>
    </w:rPr>
  </w:style>
  <w:style w:type="character" w:customStyle="1" w:styleId="25">
    <w:name w:val="Основной текст 2 Знак"/>
    <w:link w:val="24"/>
    <w:rsid w:val="004704DE"/>
    <w:rPr>
      <w:rFonts w:ascii="Times New Roman" w:hAnsi="Times New Roman"/>
      <w:sz w:val="24"/>
      <w:szCs w:val="24"/>
      <w:lang w:val="x-none" w:eastAsia="x-none"/>
    </w:rPr>
  </w:style>
  <w:style w:type="character" w:customStyle="1" w:styleId="34">
    <w:name w:val="Стиль3 Знак"/>
    <w:link w:val="35"/>
    <w:locked/>
    <w:rsid w:val="00631A74"/>
    <w:rPr>
      <w:rFonts w:ascii="Calibri" w:eastAsia="Calibri" w:hAnsi="Calibri"/>
      <w:sz w:val="24"/>
      <w:szCs w:val="24"/>
    </w:rPr>
  </w:style>
  <w:style w:type="paragraph" w:customStyle="1" w:styleId="35">
    <w:name w:val="Стиль3"/>
    <w:basedOn w:val="a0"/>
    <w:link w:val="34"/>
    <w:rsid w:val="00631A74"/>
    <w:pPr>
      <w:suppressAutoHyphens w:val="0"/>
      <w:spacing w:after="120" w:line="480" w:lineRule="auto"/>
      <w:ind w:left="283"/>
    </w:pPr>
    <w:rPr>
      <w:rFonts w:ascii="Calibri" w:eastAsia="Calibri" w:hAnsi="Calibri"/>
      <w:lang w:val="x-none" w:eastAsia="x-none"/>
    </w:rPr>
  </w:style>
  <w:style w:type="paragraph" w:customStyle="1" w:styleId="36">
    <w:name w:val="заголовок 3"/>
    <w:basedOn w:val="a0"/>
    <w:next w:val="a0"/>
    <w:rsid w:val="00725083"/>
    <w:pPr>
      <w:keepNext/>
      <w:widowControl w:val="0"/>
      <w:suppressAutoHyphens w:val="0"/>
      <w:autoSpaceDE w:val="0"/>
      <w:autoSpaceDN w:val="0"/>
    </w:pPr>
    <w:rPr>
      <w:sz w:val="20"/>
      <w:lang w:eastAsia="ru-RU"/>
    </w:rPr>
  </w:style>
  <w:style w:type="paragraph" w:customStyle="1" w:styleId="41">
    <w:name w:val="заголовок 4"/>
    <w:basedOn w:val="a0"/>
    <w:next w:val="a0"/>
    <w:rsid w:val="00725083"/>
    <w:pPr>
      <w:keepNext/>
      <w:suppressAutoHyphens w:val="0"/>
    </w:pPr>
    <w:rPr>
      <w:b/>
      <w:szCs w:val="20"/>
      <w:lang w:eastAsia="ru-RU"/>
    </w:rPr>
  </w:style>
  <w:style w:type="paragraph" w:styleId="afd">
    <w:name w:val="No Spacing"/>
    <w:uiPriority w:val="1"/>
    <w:qFormat/>
    <w:rsid w:val="00FE750E"/>
    <w:pPr>
      <w:suppressAutoHyphens/>
    </w:pPr>
    <w:rPr>
      <w:rFonts w:ascii="Times New Roman" w:hAnsi="Times New Roman"/>
      <w:sz w:val="24"/>
      <w:szCs w:val="24"/>
      <w:lang w:eastAsia="ar-SA"/>
    </w:rPr>
  </w:style>
  <w:style w:type="paragraph" w:customStyle="1" w:styleId="Times12">
    <w:name w:val="Times 12"/>
    <w:basedOn w:val="a0"/>
    <w:rsid w:val="00973266"/>
    <w:pPr>
      <w:suppressAutoHyphens w:val="0"/>
      <w:overflowPunct w:val="0"/>
      <w:autoSpaceDE w:val="0"/>
      <w:autoSpaceDN w:val="0"/>
      <w:adjustRightInd w:val="0"/>
      <w:ind w:firstLine="567"/>
      <w:jc w:val="both"/>
    </w:pPr>
    <w:rPr>
      <w:bCs/>
      <w:szCs w:val="22"/>
      <w:lang w:eastAsia="en-US"/>
    </w:rPr>
  </w:style>
  <w:style w:type="character" w:styleId="afe">
    <w:name w:val="annotation reference"/>
    <w:unhideWhenUsed/>
    <w:rsid w:val="004630A0"/>
    <w:rPr>
      <w:sz w:val="16"/>
      <w:szCs w:val="16"/>
    </w:rPr>
  </w:style>
  <w:style w:type="paragraph" w:styleId="aff">
    <w:name w:val="annotation text"/>
    <w:basedOn w:val="a0"/>
    <w:link w:val="aff0"/>
    <w:unhideWhenUsed/>
    <w:rsid w:val="004630A0"/>
    <w:rPr>
      <w:sz w:val="20"/>
      <w:szCs w:val="20"/>
    </w:rPr>
  </w:style>
  <w:style w:type="character" w:customStyle="1" w:styleId="aff0">
    <w:name w:val="Текст примечания Знак"/>
    <w:link w:val="aff"/>
    <w:rsid w:val="004630A0"/>
    <w:rPr>
      <w:rFonts w:ascii="Times New Roman" w:hAnsi="Times New Roman"/>
      <w:lang w:eastAsia="ar-SA"/>
    </w:rPr>
  </w:style>
  <w:style w:type="paragraph" w:styleId="aff1">
    <w:name w:val="annotation subject"/>
    <w:basedOn w:val="aff"/>
    <w:next w:val="aff"/>
    <w:link w:val="aff2"/>
    <w:uiPriority w:val="99"/>
    <w:semiHidden/>
    <w:unhideWhenUsed/>
    <w:rsid w:val="004630A0"/>
    <w:rPr>
      <w:b/>
      <w:bCs/>
    </w:rPr>
  </w:style>
  <w:style w:type="character" w:customStyle="1" w:styleId="aff2">
    <w:name w:val="Тема примечания Знак"/>
    <w:link w:val="aff1"/>
    <w:uiPriority w:val="99"/>
    <w:semiHidden/>
    <w:rsid w:val="004630A0"/>
    <w:rPr>
      <w:rFonts w:ascii="Times New Roman" w:hAnsi="Times New Roman"/>
      <w:b/>
      <w:bCs/>
      <w:lang w:eastAsia="ar-SA"/>
    </w:rPr>
  </w:style>
  <w:style w:type="character" w:customStyle="1" w:styleId="aff3">
    <w:name w:val="Основной текст_"/>
    <w:link w:val="15"/>
    <w:locked/>
    <w:rsid w:val="00B9422E"/>
    <w:rPr>
      <w:rFonts w:ascii="Times New Roman" w:hAnsi="Times New Roman"/>
      <w:sz w:val="28"/>
      <w:szCs w:val="28"/>
      <w:shd w:val="clear" w:color="auto" w:fill="FFFFFF"/>
    </w:rPr>
  </w:style>
  <w:style w:type="paragraph" w:customStyle="1" w:styleId="15">
    <w:name w:val="Основной текст1"/>
    <w:basedOn w:val="a0"/>
    <w:link w:val="aff3"/>
    <w:rsid w:val="00B9422E"/>
    <w:pPr>
      <w:shd w:val="clear" w:color="auto" w:fill="FFFFFF"/>
      <w:suppressAutoHyphens w:val="0"/>
      <w:spacing w:before="420" w:after="420" w:line="240" w:lineRule="atLeast"/>
      <w:ind w:hanging="360"/>
      <w:jc w:val="both"/>
    </w:pPr>
    <w:rPr>
      <w:sz w:val="28"/>
      <w:szCs w:val="28"/>
      <w:lang w:eastAsia="ru-RU"/>
    </w:rPr>
  </w:style>
  <w:style w:type="character" w:customStyle="1" w:styleId="afb">
    <w:name w:val="Абзац списка Знак"/>
    <w:aliases w:val="Заголовок_3 Знак,Подпись рисунка Знак,ПКФ Список Знак,Абзац списка5 Знак,1 Знак,UL Знак,Абзац маркированнный Знак,H Абзац списка Знак,Абзац Знак,Bullet List Знак,FooterText Знак,numbered Знак,Содержание. 2 уровень Знак,AC List 01 Знак"/>
    <w:link w:val="afa"/>
    <w:uiPriority w:val="99"/>
    <w:qFormat/>
    <w:rsid w:val="0060309E"/>
    <w:rPr>
      <w:rFonts w:ascii="Calibri" w:eastAsia="Calibri" w:hAnsi="Calibri"/>
      <w:sz w:val="22"/>
      <w:szCs w:val="22"/>
      <w:lang w:eastAsia="en-US"/>
    </w:rPr>
  </w:style>
  <w:style w:type="paragraph" w:customStyle="1" w:styleId="16">
    <w:name w:val="Знак Знак Знак1"/>
    <w:basedOn w:val="a0"/>
    <w:rsid w:val="008D2F15"/>
    <w:pPr>
      <w:tabs>
        <w:tab w:val="num" w:pos="360"/>
      </w:tabs>
      <w:suppressAutoHyphens w:val="0"/>
      <w:spacing w:after="160" w:line="240" w:lineRule="exact"/>
    </w:pPr>
    <w:rPr>
      <w:rFonts w:ascii="Verdana" w:hAnsi="Verdana" w:cs="Verdana"/>
      <w:sz w:val="20"/>
      <w:szCs w:val="20"/>
      <w:lang w:val="en-US" w:eastAsia="en-US"/>
    </w:rPr>
  </w:style>
  <w:style w:type="paragraph" w:styleId="aff4">
    <w:name w:val="Revision"/>
    <w:hidden/>
    <w:uiPriority w:val="99"/>
    <w:semiHidden/>
    <w:rsid w:val="008D2F15"/>
    <w:rPr>
      <w:rFonts w:ascii="Times New Roman" w:hAnsi="Times New Roman"/>
      <w:sz w:val="24"/>
      <w:szCs w:val="24"/>
      <w:lang w:eastAsia="ar-SA"/>
    </w:rPr>
  </w:style>
  <w:style w:type="table" w:styleId="aff5">
    <w:name w:val="Table Grid"/>
    <w:basedOn w:val="a2"/>
    <w:uiPriority w:val="59"/>
    <w:rsid w:val="008D2F1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8D2F15"/>
    <w:rPr>
      <w:rFonts w:ascii="Franklin Gothic Medium Cond" w:hAnsi="Franklin Gothic Medium Cond" w:cs="Franklin Gothic Medium Cond"/>
      <w:b/>
      <w:bCs/>
      <w:sz w:val="16"/>
      <w:szCs w:val="16"/>
    </w:rPr>
  </w:style>
  <w:style w:type="character" w:customStyle="1" w:styleId="30">
    <w:name w:val="Заголовок 3 Знак"/>
    <w:basedOn w:val="a1"/>
    <w:link w:val="3"/>
    <w:uiPriority w:val="9"/>
    <w:semiHidden/>
    <w:rsid w:val="006C7D39"/>
    <w:rPr>
      <w:rFonts w:asciiTheme="majorHAnsi" w:eastAsiaTheme="majorEastAsia" w:hAnsiTheme="majorHAnsi" w:cstheme="majorBidi"/>
      <w:b/>
      <w:bCs/>
      <w:color w:val="5B9BD5" w:themeColor="accent1"/>
      <w:sz w:val="24"/>
      <w:szCs w:val="24"/>
      <w:lang w:eastAsia="ar-SA"/>
    </w:rPr>
  </w:style>
  <w:style w:type="paragraph" w:customStyle="1" w:styleId="DefinitionLevel1">
    <w:name w:val="Definition Level 1"/>
    <w:basedOn w:val="a0"/>
    <w:next w:val="Definition"/>
    <w:uiPriority w:val="4"/>
    <w:qFormat/>
    <w:rsid w:val="00E9306D"/>
    <w:pPr>
      <w:numPr>
        <w:ilvl w:val="1"/>
        <w:numId w:val="10"/>
      </w:numPr>
      <w:tabs>
        <w:tab w:val="left" w:pos="709"/>
        <w:tab w:val="left" w:pos="1559"/>
        <w:tab w:val="left" w:pos="2268"/>
        <w:tab w:val="left" w:pos="2977"/>
        <w:tab w:val="left" w:pos="3686"/>
        <w:tab w:val="left" w:pos="4394"/>
        <w:tab w:val="right" w:pos="8789"/>
      </w:tabs>
      <w:suppressAutoHyphens w:val="0"/>
      <w:spacing w:before="100" w:after="100"/>
      <w:ind w:left="1560" w:hanging="851"/>
    </w:pPr>
    <w:rPr>
      <w:rFonts w:ascii="Arial" w:eastAsia="Batang" w:hAnsi="Arial"/>
      <w:sz w:val="20"/>
      <w:szCs w:val="20"/>
      <w:lang w:val="en-GB" w:eastAsia="en-GB"/>
    </w:rPr>
  </w:style>
  <w:style w:type="paragraph" w:customStyle="1" w:styleId="DefinitionLevel2">
    <w:name w:val="Definition Level 2"/>
    <w:basedOn w:val="DefinitionLevel1"/>
    <w:next w:val="Definition"/>
    <w:uiPriority w:val="4"/>
    <w:qFormat/>
    <w:rsid w:val="00E9306D"/>
    <w:pPr>
      <w:numPr>
        <w:ilvl w:val="2"/>
      </w:numPr>
      <w:ind w:left="2268" w:hanging="709"/>
    </w:pPr>
  </w:style>
  <w:style w:type="paragraph" w:customStyle="1" w:styleId="Definition">
    <w:name w:val="Definition"/>
    <w:basedOn w:val="a0"/>
    <w:uiPriority w:val="4"/>
    <w:qFormat/>
    <w:rsid w:val="00E9306D"/>
    <w:pPr>
      <w:numPr>
        <w:numId w:val="10"/>
      </w:numPr>
      <w:tabs>
        <w:tab w:val="left" w:pos="709"/>
        <w:tab w:val="left" w:pos="1559"/>
        <w:tab w:val="left" w:pos="2268"/>
        <w:tab w:val="left" w:pos="2977"/>
        <w:tab w:val="left" w:pos="3686"/>
        <w:tab w:val="left" w:pos="4394"/>
        <w:tab w:val="right" w:pos="8789"/>
      </w:tabs>
      <w:suppressAutoHyphens w:val="0"/>
      <w:spacing w:before="100" w:after="100"/>
    </w:pPr>
    <w:rPr>
      <w:rFonts w:ascii="Arial" w:eastAsia="Batang" w:hAnsi="Arial"/>
      <w:sz w:val="20"/>
      <w:szCs w:val="20"/>
      <w:lang w:val="en-GB" w:eastAsia="en-GB"/>
    </w:rPr>
  </w:style>
  <w:style w:type="paragraph" w:customStyle="1" w:styleId="140">
    <w:name w:val="Стиль14"/>
    <w:basedOn w:val="a0"/>
    <w:rsid w:val="009B1B19"/>
    <w:pPr>
      <w:suppressAutoHyphens w:val="0"/>
      <w:spacing w:line="264" w:lineRule="auto"/>
      <w:ind w:firstLine="720"/>
      <w:jc w:val="both"/>
    </w:pPr>
    <w:rPr>
      <w:sz w:val="28"/>
      <w:szCs w:val="20"/>
      <w:lang w:eastAsia="ru-RU"/>
    </w:rPr>
  </w:style>
  <w:style w:type="paragraph" w:customStyle="1" w:styleId="aff6">
    <w:name w:val="Стиль начало"/>
    <w:basedOn w:val="a0"/>
    <w:rsid w:val="009B1B19"/>
    <w:pPr>
      <w:suppressAutoHyphens w:val="0"/>
      <w:spacing w:line="264" w:lineRule="auto"/>
    </w:pPr>
    <w:rPr>
      <w:sz w:val="28"/>
      <w:szCs w:val="20"/>
      <w:lang w:eastAsia="ru-RU"/>
    </w:rPr>
  </w:style>
  <w:style w:type="paragraph" w:customStyle="1" w:styleId="ConsPlusNormal">
    <w:name w:val="ConsPlusNormal"/>
    <w:qFormat/>
    <w:rsid w:val="00A66D77"/>
    <w:pPr>
      <w:widowControl w:val="0"/>
      <w:autoSpaceDE w:val="0"/>
      <w:autoSpaceDN w:val="0"/>
      <w:adjustRightInd w:val="0"/>
    </w:pPr>
    <w:rPr>
      <w:rFonts w:ascii="Arial" w:eastAsiaTheme="minorEastAsia" w:hAnsi="Arial" w:cs="Arial"/>
    </w:rPr>
  </w:style>
  <w:style w:type="table" w:customStyle="1" w:styleId="42">
    <w:name w:val="Сетка таблицы4"/>
    <w:basedOn w:val="a2"/>
    <w:next w:val="aff5"/>
    <w:uiPriority w:val="59"/>
    <w:rsid w:val="002723D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многоуровневый (обычный)"/>
    <w:basedOn w:val="a0"/>
    <w:qFormat/>
    <w:rsid w:val="00765222"/>
    <w:pPr>
      <w:numPr>
        <w:ilvl w:val="1"/>
        <w:numId w:val="14"/>
      </w:numPr>
      <w:suppressAutoHyphens w:val="0"/>
      <w:jc w:val="both"/>
    </w:pPr>
    <w:rPr>
      <w:lang w:eastAsia="ru-RU"/>
    </w:rPr>
  </w:style>
  <w:style w:type="paragraph" w:customStyle="1" w:styleId="1">
    <w:name w:val="Уровень 1 Список многоуровневый"/>
    <w:basedOn w:val="a"/>
    <w:qFormat/>
    <w:rsid w:val="00765222"/>
    <w:pPr>
      <w:numPr>
        <w:ilvl w:val="0"/>
      </w:numPr>
      <w:spacing w:before="240" w:after="240"/>
      <w:jc w:val="center"/>
    </w:pPr>
    <w:rPr>
      <w:b/>
    </w:rPr>
  </w:style>
  <w:style w:type="character" w:customStyle="1" w:styleId="12">
    <w:name w:val="Стиль1 Знак"/>
    <w:basedOn w:val="a1"/>
    <w:link w:val="11"/>
    <w:locked/>
    <w:rsid w:val="00B778D6"/>
    <w:rPr>
      <w:rFonts w:ascii="Times New Roman" w:hAnsi="Times New Roman"/>
    </w:rPr>
  </w:style>
  <w:style w:type="table" w:customStyle="1" w:styleId="17">
    <w:name w:val="Сетка таблицы1"/>
    <w:basedOn w:val="a2"/>
    <w:next w:val="aff5"/>
    <w:uiPriority w:val="59"/>
    <w:rsid w:val="00CC56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0"/>
    <w:link w:val="38"/>
    <w:uiPriority w:val="99"/>
    <w:semiHidden/>
    <w:unhideWhenUsed/>
    <w:rsid w:val="00E82C3F"/>
    <w:pPr>
      <w:spacing w:after="120"/>
      <w:ind w:left="283"/>
    </w:pPr>
    <w:rPr>
      <w:sz w:val="16"/>
      <w:szCs w:val="16"/>
    </w:rPr>
  </w:style>
  <w:style w:type="character" w:customStyle="1" w:styleId="38">
    <w:name w:val="Основной текст с отступом 3 Знак"/>
    <w:basedOn w:val="a1"/>
    <w:link w:val="37"/>
    <w:uiPriority w:val="99"/>
    <w:semiHidden/>
    <w:rsid w:val="00E82C3F"/>
    <w:rPr>
      <w:rFonts w:ascii="Times New Roman" w:hAnsi="Times New Roman"/>
      <w:sz w:val="16"/>
      <w:szCs w:val="16"/>
      <w:lang w:eastAsia="ar-SA"/>
    </w:rPr>
  </w:style>
  <w:style w:type="character" w:customStyle="1" w:styleId="ListParagraphChar">
    <w:name w:val="List Paragraph Char"/>
    <w:link w:val="10"/>
    <w:uiPriority w:val="34"/>
    <w:locked/>
    <w:rsid w:val="00E82C3F"/>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40502">
      <w:bodyDiv w:val="1"/>
      <w:marLeft w:val="0"/>
      <w:marRight w:val="0"/>
      <w:marTop w:val="0"/>
      <w:marBottom w:val="0"/>
      <w:divBdr>
        <w:top w:val="none" w:sz="0" w:space="0" w:color="auto"/>
        <w:left w:val="none" w:sz="0" w:space="0" w:color="auto"/>
        <w:bottom w:val="none" w:sz="0" w:space="0" w:color="auto"/>
        <w:right w:val="none" w:sz="0" w:space="0" w:color="auto"/>
      </w:divBdr>
    </w:div>
    <w:div w:id="661006479">
      <w:bodyDiv w:val="1"/>
      <w:marLeft w:val="0"/>
      <w:marRight w:val="0"/>
      <w:marTop w:val="0"/>
      <w:marBottom w:val="0"/>
      <w:divBdr>
        <w:top w:val="none" w:sz="0" w:space="0" w:color="auto"/>
        <w:left w:val="none" w:sz="0" w:space="0" w:color="auto"/>
        <w:bottom w:val="none" w:sz="0" w:space="0" w:color="auto"/>
        <w:right w:val="none" w:sz="0" w:space="0" w:color="auto"/>
      </w:divBdr>
    </w:div>
    <w:div w:id="685056575">
      <w:bodyDiv w:val="1"/>
      <w:marLeft w:val="0"/>
      <w:marRight w:val="0"/>
      <w:marTop w:val="0"/>
      <w:marBottom w:val="0"/>
      <w:divBdr>
        <w:top w:val="none" w:sz="0" w:space="0" w:color="auto"/>
        <w:left w:val="none" w:sz="0" w:space="0" w:color="auto"/>
        <w:bottom w:val="none" w:sz="0" w:space="0" w:color="auto"/>
        <w:right w:val="none" w:sz="0" w:space="0" w:color="auto"/>
      </w:divBdr>
    </w:div>
    <w:div w:id="709762074">
      <w:bodyDiv w:val="1"/>
      <w:marLeft w:val="0"/>
      <w:marRight w:val="0"/>
      <w:marTop w:val="0"/>
      <w:marBottom w:val="0"/>
      <w:divBdr>
        <w:top w:val="none" w:sz="0" w:space="0" w:color="auto"/>
        <w:left w:val="none" w:sz="0" w:space="0" w:color="auto"/>
        <w:bottom w:val="none" w:sz="0" w:space="0" w:color="auto"/>
        <w:right w:val="none" w:sz="0" w:space="0" w:color="auto"/>
      </w:divBdr>
    </w:div>
    <w:div w:id="745031029">
      <w:bodyDiv w:val="1"/>
      <w:marLeft w:val="0"/>
      <w:marRight w:val="0"/>
      <w:marTop w:val="0"/>
      <w:marBottom w:val="0"/>
      <w:divBdr>
        <w:top w:val="none" w:sz="0" w:space="0" w:color="auto"/>
        <w:left w:val="none" w:sz="0" w:space="0" w:color="auto"/>
        <w:bottom w:val="none" w:sz="0" w:space="0" w:color="auto"/>
        <w:right w:val="none" w:sz="0" w:space="0" w:color="auto"/>
      </w:divBdr>
    </w:div>
    <w:div w:id="917636541">
      <w:bodyDiv w:val="1"/>
      <w:marLeft w:val="0"/>
      <w:marRight w:val="0"/>
      <w:marTop w:val="0"/>
      <w:marBottom w:val="0"/>
      <w:divBdr>
        <w:top w:val="none" w:sz="0" w:space="0" w:color="auto"/>
        <w:left w:val="none" w:sz="0" w:space="0" w:color="auto"/>
        <w:bottom w:val="none" w:sz="0" w:space="0" w:color="auto"/>
        <w:right w:val="none" w:sz="0" w:space="0" w:color="auto"/>
      </w:divBdr>
    </w:div>
    <w:div w:id="1000625621">
      <w:bodyDiv w:val="1"/>
      <w:marLeft w:val="0"/>
      <w:marRight w:val="0"/>
      <w:marTop w:val="0"/>
      <w:marBottom w:val="0"/>
      <w:divBdr>
        <w:top w:val="none" w:sz="0" w:space="0" w:color="auto"/>
        <w:left w:val="none" w:sz="0" w:space="0" w:color="auto"/>
        <w:bottom w:val="none" w:sz="0" w:space="0" w:color="auto"/>
        <w:right w:val="none" w:sz="0" w:space="0" w:color="auto"/>
      </w:divBdr>
    </w:div>
    <w:div w:id="1267931289">
      <w:bodyDiv w:val="1"/>
      <w:marLeft w:val="0"/>
      <w:marRight w:val="0"/>
      <w:marTop w:val="0"/>
      <w:marBottom w:val="0"/>
      <w:divBdr>
        <w:top w:val="none" w:sz="0" w:space="0" w:color="auto"/>
        <w:left w:val="none" w:sz="0" w:space="0" w:color="auto"/>
        <w:bottom w:val="none" w:sz="0" w:space="0" w:color="auto"/>
        <w:right w:val="none" w:sz="0" w:space="0" w:color="auto"/>
      </w:divBdr>
    </w:div>
    <w:div w:id="1429892130">
      <w:bodyDiv w:val="1"/>
      <w:marLeft w:val="0"/>
      <w:marRight w:val="0"/>
      <w:marTop w:val="0"/>
      <w:marBottom w:val="0"/>
      <w:divBdr>
        <w:top w:val="none" w:sz="0" w:space="0" w:color="auto"/>
        <w:left w:val="none" w:sz="0" w:space="0" w:color="auto"/>
        <w:bottom w:val="none" w:sz="0" w:space="0" w:color="auto"/>
        <w:right w:val="none" w:sz="0" w:space="0" w:color="auto"/>
      </w:divBdr>
    </w:div>
    <w:div w:id="1486555487">
      <w:bodyDiv w:val="1"/>
      <w:marLeft w:val="0"/>
      <w:marRight w:val="0"/>
      <w:marTop w:val="0"/>
      <w:marBottom w:val="0"/>
      <w:divBdr>
        <w:top w:val="none" w:sz="0" w:space="0" w:color="auto"/>
        <w:left w:val="none" w:sz="0" w:space="0" w:color="auto"/>
        <w:bottom w:val="none" w:sz="0" w:space="0" w:color="auto"/>
        <w:right w:val="none" w:sz="0" w:space="0" w:color="auto"/>
      </w:divBdr>
    </w:div>
    <w:div w:id="1632784169">
      <w:bodyDiv w:val="1"/>
      <w:marLeft w:val="0"/>
      <w:marRight w:val="0"/>
      <w:marTop w:val="0"/>
      <w:marBottom w:val="0"/>
      <w:divBdr>
        <w:top w:val="none" w:sz="0" w:space="0" w:color="auto"/>
        <w:left w:val="none" w:sz="0" w:space="0" w:color="auto"/>
        <w:bottom w:val="none" w:sz="0" w:space="0" w:color="auto"/>
        <w:right w:val="none" w:sz="0" w:space="0" w:color="auto"/>
      </w:divBdr>
    </w:div>
    <w:div w:id="1713651209">
      <w:bodyDiv w:val="1"/>
      <w:marLeft w:val="0"/>
      <w:marRight w:val="0"/>
      <w:marTop w:val="0"/>
      <w:marBottom w:val="0"/>
      <w:divBdr>
        <w:top w:val="none" w:sz="0" w:space="0" w:color="auto"/>
        <w:left w:val="none" w:sz="0" w:space="0" w:color="auto"/>
        <w:bottom w:val="none" w:sz="0" w:space="0" w:color="auto"/>
        <w:right w:val="none" w:sz="0" w:space="0" w:color="auto"/>
      </w:divBdr>
    </w:div>
    <w:div w:id="1752309862">
      <w:bodyDiv w:val="1"/>
      <w:marLeft w:val="0"/>
      <w:marRight w:val="0"/>
      <w:marTop w:val="0"/>
      <w:marBottom w:val="0"/>
      <w:divBdr>
        <w:top w:val="none" w:sz="0" w:space="0" w:color="auto"/>
        <w:left w:val="none" w:sz="0" w:space="0" w:color="auto"/>
        <w:bottom w:val="none" w:sz="0" w:space="0" w:color="auto"/>
        <w:right w:val="none" w:sz="0" w:space="0" w:color="auto"/>
      </w:divBdr>
    </w:div>
    <w:div w:id="1957104235">
      <w:bodyDiv w:val="1"/>
      <w:marLeft w:val="0"/>
      <w:marRight w:val="0"/>
      <w:marTop w:val="0"/>
      <w:marBottom w:val="0"/>
      <w:divBdr>
        <w:top w:val="none" w:sz="0" w:space="0" w:color="auto"/>
        <w:left w:val="none" w:sz="0" w:space="0" w:color="auto"/>
        <w:bottom w:val="none" w:sz="0" w:space="0" w:color="auto"/>
        <w:right w:val="none" w:sz="0" w:space="0" w:color="auto"/>
      </w:divBdr>
    </w:div>
    <w:div w:id="204610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8DA02-E450-4E0F-B8E0-DB7E7EA6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6927</Words>
  <Characters>51201</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Приложение № 1 к приказу</vt:lpstr>
    </vt:vector>
  </TitlesOfParts>
  <Company>Hewlett-Packard Company</Company>
  <LinksUpToDate>false</LinksUpToDate>
  <CharactersWithSpaces>58012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dc:title>
  <dc:creator>YAVasenina@oao-otek.ru;ElNFetisova@oao-otek.ru;GBMandzhieva@oao-otek.ru</dc:creator>
  <cp:lastModifiedBy>Ekaterina</cp:lastModifiedBy>
  <cp:revision>3</cp:revision>
  <cp:lastPrinted>2016-07-13T12:40:00Z</cp:lastPrinted>
  <dcterms:created xsi:type="dcterms:W3CDTF">2020-11-05T06:25:00Z</dcterms:created>
  <dcterms:modified xsi:type="dcterms:W3CDTF">2020-11-05T06:27:00Z</dcterms:modified>
</cp:coreProperties>
</file>