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DC63" w14:textId="6F51D438" w:rsidR="00CC3C90" w:rsidRDefault="00CC3C90" w:rsidP="00CC3C90">
      <w:r>
        <w:tab/>
      </w:r>
    </w:p>
    <w:p w14:paraId="58B363AE" w14:textId="0814FB66" w:rsidR="00CC3C90" w:rsidRDefault="00CC3C90" w:rsidP="00CC3C90">
      <w:r>
        <w:t xml:space="preserve">Должно быть получено </w:t>
      </w:r>
      <w:r>
        <w:t>Объемное цифровое изображение карьерного гусеничного экскаватора в виде набора данных, определяющих геометрию изделия и иные свойства, необходимые для изготовления, контроля, приемки, сборки, эксплуатации, ремонта и утилизации экскаватора, включающее:</w:t>
      </w:r>
    </w:p>
    <w:p w14:paraId="7504005F" w14:textId="77777777" w:rsidR="00CC3C90" w:rsidRDefault="00CC3C90" w:rsidP="00CC3C90">
      <w:r>
        <w:t>–</w:t>
      </w:r>
      <w:r>
        <w:tab/>
        <w:t>интерпретацию всех элементов модели в автоматизированных системах;</w:t>
      </w:r>
    </w:p>
    <w:p w14:paraId="358F2783" w14:textId="77777777" w:rsidR="00CC3C90" w:rsidRDefault="00CC3C90" w:rsidP="00CC3C90">
      <w:r>
        <w:t>–</w:t>
      </w:r>
      <w:r>
        <w:tab/>
        <w:t>визуальное отображение конструкции экскаватора в процессе выполнения проектных работ, производственных и иных операций;</w:t>
      </w:r>
    </w:p>
    <w:p w14:paraId="4FEB8EC0" w14:textId="77777777" w:rsidR="00CC3C90" w:rsidRDefault="00CC3C90" w:rsidP="00CC3C90">
      <w:r>
        <w:t>–</w:t>
      </w:r>
      <w:r>
        <w:tab/>
        <w:t>изготовление чертежной конструкторской документации в электронной и/или бумажной форме;</w:t>
      </w:r>
    </w:p>
    <w:p w14:paraId="1AD04481" w14:textId="27FD2803" w:rsidR="00CC3C90" w:rsidRDefault="00CC3C90" w:rsidP="00CC3C90">
      <w:r>
        <w:tab/>
        <w:t>Специализированное программное обеспечение для просмотра цифрового изображения карьерного гусеничного экскаватора и моделирования его работы.</w:t>
      </w:r>
    </w:p>
    <w:p w14:paraId="42E0B9CB" w14:textId="77777777" w:rsidR="00CC3C90" w:rsidRDefault="00CC3C90" w:rsidP="00CC3C90"/>
    <w:p w14:paraId="42446BAD" w14:textId="3E12CBBD" w:rsidR="00CC3C90" w:rsidRDefault="00CC3C90" w:rsidP="00CC3C90">
      <w:r>
        <w:t>ТАКТИКО-ТЕХНИЧЕСКИЕ (ТЕХНИЧЕСКИЕ) ТРЕБОВАНИЯ К 3D-МОДЕЛИ И СПЕЦИЛИЗИРОВАННОМУ ПРОГРАММНОМУ ОБЕСПЕЧЕНИЮ</w:t>
      </w:r>
    </w:p>
    <w:p w14:paraId="55E397E6" w14:textId="721EE654" w:rsidR="00CC3C90" w:rsidRDefault="00CC3C90" w:rsidP="00CC3C90">
      <w:r>
        <w:tab/>
        <w:t>3D-модель должна содержать полный набор конструкторских, технологических и физических параметров, необходимых для выполнения расчетов, математического моделирования. Прошу описать как это будет выполняться.</w:t>
      </w:r>
    </w:p>
    <w:p w14:paraId="17473A68" w14:textId="26770819" w:rsidR="00CC3C90" w:rsidRDefault="00CC3C90" w:rsidP="00CC3C90">
      <w:r>
        <w:tab/>
        <w:t>3D-модель должна соответствовать следующим основным требованиям:</w:t>
      </w:r>
    </w:p>
    <w:p w14:paraId="2298782E" w14:textId="77777777" w:rsidR="00CC3C90" w:rsidRDefault="00CC3C90" w:rsidP="00CC3C90">
      <w:r>
        <w:t>–</w:t>
      </w:r>
      <w:r>
        <w:tab/>
        <w:t>атрибуты (модели), обозначения и указания, приведенные в модели, должны быть необходимыми и достаточными для указанной цели выпуска (например, изготовления изделия или построения чертежа в бумажной и/или электронной форме);</w:t>
      </w:r>
    </w:p>
    <w:p w14:paraId="4E4752BA" w14:textId="77777777" w:rsidR="00CC3C90" w:rsidRDefault="00CC3C90" w:rsidP="00CC3C90">
      <w:r>
        <w:t>–</w:t>
      </w:r>
      <w:r>
        <w:tab/>
        <w:t>все значения размеров должны получаться из модели;</w:t>
      </w:r>
    </w:p>
    <w:p w14:paraId="213D977E" w14:textId="77777777" w:rsidR="00CC3C90" w:rsidRDefault="00CC3C90" w:rsidP="00CC3C90">
      <w:r>
        <w:t>–</w:t>
      </w:r>
      <w:r>
        <w:tab/>
        <w:t>определенные в модели связанные геометрические элементы, атрибуты, обозначения и указания должны быть согласованы;</w:t>
      </w:r>
    </w:p>
    <w:p w14:paraId="52E98228" w14:textId="77777777" w:rsidR="00CC3C90" w:rsidRDefault="00CC3C90" w:rsidP="00CC3C90">
      <w:r>
        <w:t>–</w:t>
      </w:r>
      <w:r>
        <w:tab/>
        <w:t>атрибуты, обозначения и указания, определенные и/или заданные в модели и изображенные на чертеже, должны быть согласованы;</w:t>
      </w:r>
    </w:p>
    <w:p w14:paraId="63331A03" w14:textId="77777777" w:rsidR="00CC3C90" w:rsidRDefault="00CC3C90" w:rsidP="00CC3C90">
      <w:r>
        <w:t>–</w:t>
      </w:r>
      <w:r>
        <w:tab/>
        <w:t>если в модели не содержатся все конструкторские данные изделия, то это должно быть указано;</w:t>
      </w:r>
    </w:p>
    <w:p w14:paraId="3A79CAFE" w14:textId="77777777" w:rsidR="00CC3C90" w:rsidRDefault="00CC3C90" w:rsidP="00CC3C90">
      <w:r>
        <w:t>–</w:t>
      </w:r>
      <w:r>
        <w:tab/>
        <w:t>не допускается давать ссылки на нормативные документы, определяющие форму и размеры конструктивных элементов (отверстия, фаски, канавки и т. п.), если в них нет геометрического описания этих элементов (все данные для их изготовления должны быть приведены в модели);</w:t>
      </w:r>
    </w:p>
    <w:p w14:paraId="6D6D4D4F" w14:textId="77777777" w:rsidR="00CC3C90" w:rsidRDefault="00CC3C90" w:rsidP="00CC3C90">
      <w:r>
        <w:t>–</w:t>
      </w:r>
      <w:r>
        <w:tab/>
        <w:t>разрядность при округлении значений линейных и угловых размеров должна задаваться исполнителем.</w:t>
      </w:r>
    </w:p>
    <w:p w14:paraId="153BC424" w14:textId="5237B475" w:rsidR="00CC3C90" w:rsidRDefault="00CC3C90" w:rsidP="00CC3C90">
      <w:r>
        <w:tab/>
        <w:t>При разработке модели должно быть предусмотрено применение электронных библиотек (электронных каталогов) стандартных и покупных изделий. Применение, способы и правила использования электронных библиотек устанавливает исполнитель.</w:t>
      </w:r>
    </w:p>
    <w:p w14:paraId="30E0570C" w14:textId="0642F82E" w:rsidR="00CC3C90" w:rsidRDefault="00CC3C90" w:rsidP="00CC3C90">
      <w:r>
        <w:tab/>
        <w:t xml:space="preserve">В модель допускается включать ссылки на стандарты и технические условия, если они полностью и однозначно определяют соответствующие требования. Допускается давать ссылки на </w:t>
      </w:r>
      <w:r>
        <w:lastRenderedPageBreak/>
        <w:t>технологические инструкции, когда требования, установленные этими инструкциями, являются единственными, гарантирующими требуемое качество изделия.</w:t>
      </w:r>
    </w:p>
    <w:p w14:paraId="29782327" w14:textId="2BC38145" w:rsidR="00CC3C90" w:rsidRDefault="00CC3C90" w:rsidP="00CC3C90">
      <w:r>
        <w:tab/>
        <w:t>Модель должна давать представление о расположении и взаимной связи составных частей, соединяемых в сборочную единицу, и содержать необходимую и достаточную информацию для осуществления сборки и контроля сборочной единицы.</w:t>
      </w:r>
    </w:p>
    <w:p w14:paraId="00E96710" w14:textId="225ED94F" w:rsidR="00CC3C90" w:rsidRDefault="00CC3C90" w:rsidP="00CC3C90">
      <w:r>
        <w:tab/>
        <w:t>В состав программной и эксплуатационной документации должны входить:</w:t>
      </w:r>
    </w:p>
    <w:p w14:paraId="152386C4" w14:textId="77777777" w:rsidR="00CC3C90" w:rsidRDefault="00CC3C90" w:rsidP="00CC3C90">
      <w:r>
        <w:t>–</w:t>
      </w:r>
      <w:r>
        <w:tab/>
        <w:t>спецификация;</w:t>
      </w:r>
    </w:p>
    <w:p w14:paraId="0EF5B84B" w14:textId="77777777" w:rsidR="00CC3C90" w:rsidRDefault="00CC3C90" w:rsidP="00CC3C90">
      <w:r>
        <w:t>–</w:t>
      </w:r>
      <w:r>
        <w:tab/>
        <w:t>тексты программ (на CD-ROM);</w:t>
      </w:r>
    </w:p>
    <w:p w14:paraId="03ABBEDF" w14:textId="77777777" w:rsidR="00CC3C90" w:rsidRDefault="00CC3C90" w:rsidP="00CC3C90">
      <w:r>
        <w:t>–</w:t>
      </w:r>
      <w:r>
        <w:tab/>
        <w:t>описание программ;</w:t>
      </w:r>
    </w:p>
    <w:p w14:paraId="6EC633E2" w14:textId="77777777" w:rsidR="00CC3C90" w:rsidRDefault="00CC3C90" w:rsidP="00CC3C90">
      <w:r>
        <w:t>–</w:t>
      </w:r>
      <w:r>
        <w:tab/>
        <w:t>программа и методика испытаний;</w:t>
      </w:r>
    </w:p>
    <w:p w14:paraId="44C15681" w14:textId="77777777" w:rsidR="00CC3C90" w:rsidRDefault="00CC3C90" w:rsidP="00CC3C90">
      <w:r>
        <w:t>–</w:t>
      </w:r>
      <w:r>
        <w:tab/>
        <w:t>формуляр;</w:t>
      </w:r>
    </w:p>
    <w:p w14:paraId="48207C96" w14:textId="77777777" w:rsidR="00CC3C90" w:rsidRDefault="00CC3C90" w:rsidP="00CC3C90">
      <w:r>
        <w:t>–</w:t>
      </w:r>
      <w:r>
        <w:tab/>
        <w:t>ведомость эксплуатационных документов;</w:t>
      </w:r>
    </w:p>
    <w:p w14:paraId="21586BA6" w14:textId="77777777" w:rsidR="00CC3C90" w:rsidRDefault="00CC3C90" w:rsidP="00CC3C90">
      <w:r>
        <w:t>–</w:t>
      </w:r>
      <w:r>
        <w:tab/>
        <w:t>руководство системного программиста;</w:t>
      </w:r>
    </w:p>
    <w:p w14:paraId="58267B05" w14:textId="77777777" w:rsidR="00CC3C90" w:rsidRDefault="00CC3C90" w:rsidP="00CC3C90">
      <w:r>
        <w:t>–</w:t>
      </w:r>
      <w:r>
        <w:tab/>
        <w:t>руководство оператора.</w:t>
      </w:r>
    </w:p>
    <w:p w14:paraId="574A661A" w14:textId="60010662" w:rsidR="00CC3C90" w:rsidRDefault="00CC3C90" w:rsidP="00CC3C90">
      <w:r>
        <w:tab/>
        <w:t xml:space="preserve">Исходные коды должны разрабатываться на языке программирования </w:t>
      </w:r>
      <w:proofErr w:type="spellStart"/>
      <w:r>
        <w:t>Java</w:t>
      </w:r>
      <w:proofErr w:type="spellEnd"/>
      <w:r>
        <w:t>.</w:t>
      </w:r>
    </w:p>
    <w:p w14:paraId="5C3BD3E0" w14:textId="0E369BBB" w:rsidR="00CC3C90" w:rsidRDefault="00CC3C90" w:rsidP="00CC3C90">
      <w:r>
        <w:tab/>
        <w:t xml:space="preserve">Разрабатываемое программное обеспечение о каком именно ПО идет речь?  должно функционировать под управлением операционных систем </w:t>
      </w:r>
      <w:proofErr w:type="spellStart"/>
      <w:r>
        <w:t>Windows</w:t>
      </w:r>
      <w:proofErr w:type="spellEnd"/>
      <w:r>
        <w:t xml:space="preserve"> или </w:t>
      </w:r>
      <w:proofErr w:type="spellStart"/>
      <w:r>
        <w:t>Linux</w:t>
      </w:r>
      <w:proofErr w:type="spellEnd"/>
      <w:r>
        <w:t>.</w:t>
      </w:r>
    </w:p>
    <w:p w14:paraId="4C150E3E" w14:textId="77777777" w:rsidR="00CC3C90" w:rsidRDefault="00CC3C90" w:rsidP="00CC3C90"/>
    <w:p w14:paraId="5ED0339E" w14:textId="35F4B828" w:rsidR="00CC3C90" w:rsidRDefault="00CC3C90" w:rsidP="00CC3C90">
      <w:r>
        <w:t>ТРЕБОВАНИЯ К РАЗРАБАТЫВАЕМОЙ ДОКУМЕНТАЦИИ</w:t>
      </w:r>
    </w:p>
    <w:p w14:paraId="42D52C73" w14:textId="0849B1CC" w:rsidR="00161992" w:rsidRDefault="00CC3C90" w:rsidP="00CC3C90">
      <w:r>
        <w:t>Разрабатываемая документация должна соответствовать требованиям нормативным документам Заказчика и должна быть оформлена на электронном и бумажном носителях.</w:t>
      </w:r>
    </w:p>
    <w:sectPr w:rsidR="0016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92"/>
    <w:rsid w:val="00161992"/>
    <w:rsid w:val="00C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542B"/>
  <w15:chartTrackingRefBased/>
  <w15:docId w15:val="{FDE92BF2-1A37-4073-A32E-1B46BDBF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Региональное Развитие</dc:creator>
  <cp:keywords/>
  <dc:description/>
  <cp:lastModifiedBy>Региональное Развитие</cp:lastModifiedBy>
  <cp:revision>2</cp:revision>
  <dcterms:created xsi:type="dcterms:W3CDTF">2020-11-03T07:01:00Z</dcterms:created>
  <dcterms:modified xsi:type="dcterms:W3CDTF">2020-11-03T07:01:00Z</dcterms:modified>
</cp:coreProperties>
</file>