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A1" w:rsidRPr="002868A1" w:rsidRDefault="002868A1" w:rsidP="002868A1">
      <w:pPr>
        <w:tabs>
          <w:tab w:val="left" w:pos="142"/>
        </w:tabs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2868A1" w:rsidRPr="002868A1" w:rsidRDefault="002868A1" w:rsidP="002868A1">
      <w:pPr>
        <w:spacing w:after="0" w:line="240" w:lineRule="auto"/>
        <w:ind w:left="-426" w:right="-14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36103332"/>
      <w:r w:rsidRPr="0028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</w:t>
      </w:r>
      <w:proofErr w:type="spellStart"/>
      <w:r w:rsidRPr="00286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</w:t>
      </w:r>
      <w:proofErr w:type="spellEnd"/>
      <w:r w:rsidRPr="0028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–сметных работ </w:t>
      </w:r>
    </w:p>
    <w:p w:rsidR="002868A1" w:rsidRPr="002868A1" w:rsidRDefault="002868A1" w:rsidP="002868A1">
      <w:pPr>
        <w:spacing w:after="0" w:line="240" w:lineRule="auto"/>
        <w:ind w:left="-426" w:right="-143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86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объекту «</w:t>
      </w:r>
      <w:r w:rsidRPr="00286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Строительство автомобильной дороги в кадастровом квартале № 86:12:0202008 (район федеральной автомобильной дороги «Р-404 Тюмень - Тобольск - Ханты-Мансийск»)»</w:t>
      </w:r>
    </w:p>
    <w:p w:rsidR="002868A1" w:rsidRPr="002868A1" w:rsidRDefault="002868A1" w:rsidP="002868A1">
      <w:pPr>
        <w:spacing w:after="0" w:line="240" w:lineRule="auto"/>
        <w:ind w:left="-426" w:right="-14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5954"/>
        <w:gridCol w:w="9"/>
      </w:tblGrid>
      <w:tr w:rsidR="002868A1" w:rsidRPr="002868A1" w:rsidTr="00BB6F7E">
        <w:trPr>
          <w:gridAfter w:val="1"/>
          <w:wAfter w:w="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A1" w:rsidRPr="002868A1" w:rsidRDefault="002868A1" w:rsidP="0028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868A1" w:rsidRPr="002868A1" w:rsidRDefault="002868A1" w:rsidP="0028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A1" w:rsidRPr="002868A1" w:rsidRDefault="002868A1" w:rsidP="002868A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требований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A1" w:rsidRPr="002868A1" w:rsidRDefault="002868A1" w:rsidP="002868A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требований</w:t>
            </w:r>
          </w:p>
        </w:tc>
      </w:tr>
      <w:tr w:rsidR="002868A1" w:rsidRPr="002868A1" w:rsidTr="00BB6F7E">
        <w:tc>
          <w:tcPr>
            <w:tcW w:w="10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Общие данные.</w:t>
            </w:r>
          </w:p>
        </w:tc>
      </w:tr>
      <w:tr w:rsidR="002868A1" w:rsidRPr="002868A1" w:rsidTr="00BB6F7E">
        <w:trPr>
          <w:gridAfter w:val="1"/>
          <w:wAfter w:w="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tabs>
                <w:tab w:val="left" w:pos="6554"/>
              </w:tabs>
              <w:spacing w:after="0" w:line="240" w:lineRule="auto"/>
              <w:ind w:right="459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8A1" w:rsidRPr="002868A1" w:rsidTr="00BB6F7E">
        <w:trPr>
          <w:gridAfter w:val="1"/>
          <w:wAfter w:w="9" w:type="dxa"/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 и задачи разработки</w:t>
            </w: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проектной документации.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функционально-технологических решений для обеспечения транспортно-подъездных путей </w:t>
            </w:r>
            <w:r w:rsidRPr="00286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кадастровом квартале № 86:12:0202008</w:t>
            </w:r>
          </w:p>
        </w:tc>
      </w:tr>
      <w:tr w:rsidR="002868A1" w:rsidRPr="002868A1" w:rsidTr="00BB6F7E">
        <w:trPr>
          <w:gridAfter w:val="1"/>
          <w:wAfter w:w="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участке и планировочных ограничениях.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 - Югра, г. Ханты-Мансийск, в районе автомобильной дороги "Тюмень-Тобольск-Ханты-Мансийск", кадастровый номер 86:12:0202008:2203, протяженность 1000 м (границы полосы отвода и протяженность уточнить при проектировании).</w:t>
            </w:r>
          </w:p>
        </w:tc>
      </w:tr>
      <w:tr w:rsidR="002868A1" w:rsidRPr="002868A1" w:rsidTr="00BB6F7E">
        <w:trPr>
          <w:gridAfter w:val="1"/>
          <w:wAfter w:w="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строительства (новое строительство, реконструкция, индивидуальный, повторно применяемый, типовой проект).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строительство.</w:t>
            </w:r>
          </w:p>
        </w:tc>
      </w:tr>
      <w:tr w:rsidR="002868A1" w:rsidRPr="002868A1" w:rsidTr="00BB6F7E">
        <w:trPr>
          <w:gridAfter w:val="1"/>
          <w:wAfter w:w="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8A1" w:rsidRPr="002868A1" w:rsidTr="00BB6F7E">
        <w:trPr>
          <w:gridAfter w:val="1"/>
          <w:wAfter w:w="9" w:type="dxa"/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Указания о выделении этапов строительства объекта.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этапов и последовательность выполнения работ определить при разработке </w:t>
            </w:r>
            <w:proofErr w:type="spellStart"/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–сметной документации и согласовать с Заказчиком.</w:t>
            </w:r>
          </w:p>
        </w:tc>
      </w:tr>
      <w:tr w:rsidR="002868A1" w:rsidRPr="002868A1" w:rsidTr="00BB6F7E">
        <w:trPr>
          <w:gridAfter w:val="1"/>
          <w:wAfter w:w="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Стадийность проектирования.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86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Двухстадийное</w:t>
            </w:r>
            <w:proofErr w:type="spellEnd"/>
            <w:r w:rsidRPr="00286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проектирование:</w:t>
            </w:r>
          </w:p>
          <w:p w:rsidR="002868A1" w:rsidRPr="002868A1" w:rsidRDefault="002868A1" w:rsidP="00286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стадия проектная документация.</w:t>
            </w:r>
          </w:p>
          <w:p w:rsidR="002868A1" w:rsidRPr="002868A1" w:rsidRDefault="002868A1" w:rsidP="00286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стадия рабочая документация.</w:t>
            </w:r>
          </w:p>
        </w:tc>
      </w:tr>
      <w:tr w:rsidR="002868A1" w:rsidRPr="002868A1" w:rsidTr="00BB6F7E">
        <w:trPr>
          <w:gridAfter w:val="1"/>
          <w:wAfter w:w="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данные для проектирования.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Технические условия ФКУ «</w:t>
            </w:r>
            <w:proofErr w:type="spellStart"/>
            <w:r w:rsidRPr="00286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Уралуправтодор</w:t>
            </w:r>
            <w:proofErr w:type="spellEnd"/>
            <w:r w:rsidRPr="00286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2868A1" w:rsidRPr="002868A1" w:rsidRDefault="002868A1" w:rsidP="0028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Сбор технических условий и исходных данных, необходимых для выполнения </w:t>
            </w:r>
            <w:proofErr w:type="spellStart"/>
            <w:r w:rsidRPr="00286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проектно</w:t>
            </w:r>
            <w:proofErr w:type="spellEnd"/>
            <w:r w:rsidRPr="00286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–изыскательских работ, Подрядчик осуществляет самостоятельно без увеличения стоимости и сроков выполнения работ по заключенному контракту.</w:t>
            </w:r>
          </w:p>
        </w:tc>
      </w:tr>
      <w:tr w:rsidR="002868A1" w:rsidRPr="002868A1" w:rsidTr="00BB6F7E">
        <w:tc>
          <w:tcPr>
            <w:tcW w:w="10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Основные требования.</w:t>
            </w:r>
          </w:p>
        </w:tc>
      </w:tr>
      <w:tr w:rsidR="002868A1" w:rsidRPr="002868A1" w:rsidTr="00BB6F7E">
        <w:trPr>
          <w:gridAfter w:val="1"/>
          <w:wAfter w:w="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tabs>
                <w:tab w:val="left" w:pos="318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8A1" w:rsidRPr="002868A1" w:rsidTr="00BB6F7E">
        <w:trPr>
          <w:gridAfter w:val="1"/>
          <w:wAfter w:w="9" w:type="dxa"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объемов выполняемых работ.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2868A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Выполнить проектирование </w:t>
            </w:r>
            <w:proofErr w:type="spellStart"/>
            <w:r w:rsidRPr="002868A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двухполосной</w:t>
            </w:r>
            <w:proofErr w:type="spellEnd"/>
            <w:r w:rsidRPr="002868A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автомобильной дороги протяженностью 1000 м с шириной полосы не менее 3,75 м в асфальтобетонном покрытии. </w:t>
            </w:r>
            <w:proofErr w:type="spellStart"/>
            <w:r w:rsidRPr="002868A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Категорийность</w:t>
            </w:r>
            <w:proofErr w:type="spellEnd"/>
            <w:r w:rsidRPr="002868A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, точную протяженность и ширину дороги уточнить при проектировании.</w:t>
            </w:r>
          </w:p>
          <w:p w:rsidR="002868A1" w:rsidRPr="002868A1" w:rsidRDefault="002868A1" w:rsidP="002868A1">
            <w:pPr>
              <w:tabs>
                <w:tab w:val="num" w:pos="432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проектных решений учесть характер функционального использования прилегающей территории, вертикальные отметки прилегающих территорий.</w:t>
            </w:r>
          </w:p>
          <w:p w:rsidR="002868A1" w:rsidRPr="002868A1" w:rsidRDefault="002868A1" w:rsidP="00286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Применить рациональные проектные решения, направленные на сокращение сроков, улучшение качества и оптимизацию стоимости строительства.</w:t>
            </w:r>
          </w:p>
          <w:p w:rsidR="002868A1" w:rsidRPr="002868A1" w:rsidRDefault="002868A1" w:rsidP="002868A1">
            <w:pPr>
              <w:tabs>
                <w:tab w:val="num" w:pos="432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Учесть требования технических условий и </w:t>
            </w: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рекомендации от </w:t>
            </w:r>
            <w:proofErr w:type="spellStart"/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организаций.</w:t>
            </w:r>
          </w:p>
          <w:p w:rsidR="002868A1" w:rsidRPr="002868A1" w:rsidRDefault="002868A1" w:rsidP="002868A1">
            <w:pPr>
              <w:tabs>
                <w:tab w:val="num" w:pos="432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I. Общие требования к проектным решениям:</w:t>
            </w:r>
          </w:p>
          <w:p w:rsidR="002868A1" w:rsidRPr="002868A1" w:rsidRDefault="002868A1" w:rsidP="00286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Определить границы полосы отводы для размещения автомобильной дороги.</w:t>
            </w:r>
          </w:p>
          <w:p w:rsidR="002868A1" w:rsidRPr="002868A1" w:rsidRDefault="002868A1" w:rsidP="00286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Проектные решения по примыканию автомобильной дороги к федеральной автодороге Тюмень-Ханты-Мансийск согласовать с </w:t>
            </w:r>
            <w:r w:rsidRPr="00286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ФКУ «</w:t>
            </w:r>
            <w:proofErr w:type="spellStart"/>
            <w:r w:rsidRPr="00286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Уралуправтодор</w:t>
            </w:r>
            <w:proofErr w:type="spellEnd"/>
            <w:r w:rsidRPr="00286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868A1" w:rsidRPr="002868A1" w:rsidRDefault="002868A1" w:rsidP="00286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2868A1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Проектные решения должны содержать мероприятия по водопонижению поверхностных и (или) подземных вод, осуществляемых в период строительства (в границах полосы отвода размещаемых подъездных путей</w:t>
            </w:r>
            <w:proofErr w:type="gramEnd"/>
          </w:p>
          <w:p w:rsidR="002868A1" w:rsidRPr="002868A1" w:rsidRDefault="002868A1" w:rsidP="002868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6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4.Определить категорию автомобильной дороги с учетом минимальных требований для обеспечения транспортного сообщения между объектами.</w:t>
            </w:r>
          </w:p>
          <w:p w:rsidR="002868A1" w:rsidRPr="002868A1" w:rsidRDefault="002868A1" w:rsidP="002868A1">
            <w:pPr>
              <w:spacing w:after="0" w:line="240" w:lineRule="auto"/>
              <w:ind w:left="-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Предусмотреть восстановление нарушенных покрытий и благоустройство прилегающих территорий в границах полосы отвода подъездных путей</w:t>
            </w:r>
          </w:p>
          <w:p w:rsidR="002868A1" w:rsidRPr="002868A1" w:rsidRDefault="002868A1" w:rsidP="002868A1">
            <w:pPr>
              <w:spacing w:after="0" w:line="240" w:lineRule="auto"/>
              <w:ind w:left="-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6.Предусмотреть мероприятия по обеспечению сохранности инженерных коммуникаций и сооружений на период проведения строительных работ и эксплуатации.</w:t>
            </w:r>
          </w:p>
          <w:p w:rsidR="002868A1" w:rsidRPr="002868A1" w:rsidRDefault="002868A1" w:rsidP="002868A1">
            <w:pPr>
              <w:tabs>
                <w:tab w:val="num" w:pos="432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286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ротивопучинные</w:t>
            </w:r>
            <w:proofErr w:type="spellEnd"/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  <w:r w:rsidRPr="00286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определить проектом.</w:t>
            </w:r>
          </w:p>
          <w:p w:rsidR="002868A1" w:rsidRPr="002868A1" w:rsidRDefault="002868A1" w:rsidP="002868A1">
            <w:pPr>
              <w:tabs>
                <w:tab w:val="num" w:pos="432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Проектные решения по устройству водопропускных труб определить проектом.</w:t>
            </w:r>
          </w:p>
          <w:p w:rsidR="002868A1" w:rsidRPr="002868A1" w:rsidRDefault="002868A1" w:rsidP="002868A1">
            <w:pPr>
              <w:spacing w:after="0" w:line="240" w:lineRule="auto"/>
              <w:ind w:right="-3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В составе проектных решений разработать схему с отображением координат проектируемой автомобильной дороги в электронном виде в </w:t>
            </w:r>
            <w:r w:rsidRPr="00286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системе координат МСК–86 (программа </w:t>
            </w:r>
            <w:hyperlink r:id="rId5" w:tgtFrame="_blank" w:history="1">
              <w:proofErr w:type="spellStart"/>
              <w:r w:rsidRPr="002868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>MapInfo</w:t>
              </w:r>
              <w:proofErr w:type="spellEnd"/>
              <w:r w:rsidRPr="002868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 xml:space="preserve">). </w:t>
              </w:r>
            </w:hyperlink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68A1" w:rsidRPr="002868A1" w:rsidRDefault="002868A1" w:rsidP="002868A1">
            <w:pPr>
              <w:spacing w:after="0" w:line="240" w:lineRule="auto"/>
              <w:ind w:right="-3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В целях контроля качества разрабатываемых проектных решений, Подрядчик обязан предоставлять Заказчику промежуточные материалы проектных решений в 1 экз. на бумажном носителе и в электронном виде в </w:t>
            </w:r>
            <w:r w:rsidRPr="00286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системе координат МСК–86 (программа </w:t>
            </w:r>
            <w:hyperlink r:id="rId6" w:tgtFrame="_blank" w:history="1">
              <w:proofErr w:type="spellStart"/>
              <w:r w:rsidRPr="002868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>MapInfo</w:t>
              </w:r>
              <w:proofErr w:type="spellEnd"/>
              <w:r w:rsidRPr="002868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 xml:space="preserve">) с периодичностью не реже 1 раза в 20 календарных дней. </w:t>
              </w:r>
            </w:hyperlink>
          </w:p>
          <w:p w:rsidR="002868A1" w:rsidRPr="002868A1" w:rsidRDefault="002868A1" w:rsidP="002868A1">
            <w:pPr>
              <w:spacing w:after="0" w:line="240" w:lineRule="auto"/>
              <w:ind w:right="-3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11.Проектно–сметная документация должна содержать технические характеристики для определения аналогов на применяемые материалы. В сводной ведомости объемов работ при указании товарных знаков, знаков обслуживания, фирменных наименований, марок, патентов, полезных моделей, промышленных образцов, наименований места происхождения или наименований производителя необходимо дополнить словами «или эквивалент» с указанием параметров эквивалентности, ссылками на нормативные и (или) технические документы. </w:t>
            </w:r>
          </w:p>
          <w:p w:rsidR="002868A1" w:rsidRPr="002868A1" w:rsidRDefault="002868A1" w:rsidP="002868A1">
            <w:pPr>
              <w:tabs>
                <w:tab w:val="right" w:pos="285"/>
                <w:tab w:val="right" w:pos="300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12. Мероприятия по устройству подпорных стенок определить при проектировании. Для открытых поверхностей основных конструкций предусмотреть </w:t>
            </w: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окраску и обработку антивандальным покрытием.</w:t>
            </w:r>
          </w:p>
        </w:tc>
      </w:tr>
      <w:tr w:rsidR="002868A1" w:rsidRPr="002868A1" w:rsidTr="00BB6F7E">
        <w:trPr>
          <w:gridAfter w:val="1"/>
          <w:wAfter w:w="9" w:type="dxa"/>
          <w:trHeight w:val="1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</w:t>
            </w:r>
            <w:proofErr w:type="spellStart"/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–сметной документации.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Проектную документацию выполнить в соответствии с требованиями Постановления Правительства РФ от 16 февраля 2008 г. № 87 «О составе разделов проектной документации и требованиях к их содержанию» в объеме необходимом для прохождения государственной экспертизы проектной документации.</w:t>
            </w:r>
          </w:p>
          <w:p w:rsidR="002868A1" w:rsidRPr="002868A1" w:rsidRDefault="002868A1" w:rsidP="00286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документация должна соответствовать требованиям ГОСТ </w:t>
            </w:r>
            <w:proofErr w:type="gramStart"/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21.1101–2013 и иным требованиям в случаях, предусмотренными действующим законодательством. </w:t>
            </w:r>
            <w:proofErr w:type="gramStart"/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документация должна включать в себя рабочие чертежи, ведомости и сводные ведомости потребностей строительных материалов, спецификации оборудования, технические условия, паспорта и сертификаты на материалы, оборудование, конструкции и комплектующие изделия, а также иную документацию, в объеме необходимом для производства строительных и монтажных работ, обеспечения строительства оборудование, изделиями и материалами и (или) изготовления строительных изделий.</w:t>
            </w:r>
            <w:proofErr w:type="gramEnd"/>
          </w:p>
          <w:p w:rsidR="002868A1" w:rsidRPr="002868A1" w:rsidRDefault="002868A1" w:rsidP="00286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Графическую часть выполнить в детальном исполнении, включая продольные и поперечные профили, конструктивные чертежи и спецификации материалов и оборудования.</w:t>
            </w:r>
          </w:p>
          <w:p w:rsidR="002868A1" w:rsidRPr="002868A1" w:rsidRDefault="002868A1" w:rsidP="00286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иные разделы, необходимые для строительства объекта в соответствии с действующим законодательством, стандартами и сводами правил. </w:t>
            </w:r>
          </w:p>
          <w:p w:rsidR="002868A1" w:rsidRPr="002868A1" w:rsidRDefault="002868A1" w:rsidP="00286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Согласовать с Заказчиком перечень разделов проектной и рабочей документации. </w:t>
            </w:r>
          </w:p>
          <w:p w:rsidR="002868A1" w:rsidRPr="002868A1" w:rsidRDefault="002868A1" w:rsidP="00286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Предусмотреть в составе документации ведомость объемов конструктивных решений (элементов) и комплексов (видов) работ, согласно Приказа </w:t>
            </w:r>
            <w:proofErr w:type="spellStart"/>
            <w:r w:rsidRPr="002868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Минсторя</w:t>
            </w:r>
            <w:proofErr w:type="spellEnd"/>
            <w:r w:rsidRPr="002868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№ 841/</w:t>
            </w:r>
            <w:proofErr w:type="spellStart"/>
            <w:proofErr w:type="gramStart"/>
            <w:r w:rsidRPr="002868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</w:t>
            </w:r>
            <w:proofErr w:type="spellEnd"/>
            <w:proofErr w:type="gramEnd"/>
            <w:r w:rsidRPr="002868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23.12.2019г.</w:t>
            </w:r>
          </w:p>
        </w:tc>
      </w:tr>
      <w:tr w:rsidR="002868A1" w:rsidRPr="002868A1" w:rsidTr="00BB6F7E">
        <w:trPr>
          <w:gridAfter w:val="1"/>
          <w:wAfter w:w="9" w:type="dxa"/>
          <w:trHeight w:val="3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момента заключения контракта по 21.12.2020г.</w:t>
            </w:r>
          </w:p>
        </w:tc>
      </w:tr>
      <w:tr w:rsidR="002868A1" w:rsidRPr="002868A1" w:rsidTr="00BB6F7E">
        <w:tc>
          <w:tcPr>
            <w:tcW w:w="10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Дополнительные требования.</w:t>
            </w:r>
          </w:p>
        </w:tc>
      </w:tr>
      <w:tr w:rsidR="002868A1" w:rsidRPr="002868A1" w:rsidTr="00BB6F7E">
        <w:trPr>
          <w:gridAfter w:val="1"/>
          <w:wAfter w:w="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документации, передаваемых Заказчику.</w:t>
            </w:r>
          </w:p>
          <w:p w:rsidR="002868A1" w:rsidRPr="002868A1" w:rsidRDefault="002868A1" w:rsidP="00286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Проектную, сметную, рабочую и иную документацию предоставить в 5 экз. на бумажном носителе, в электронном виде в 1 экз. на </w:t>
            </w:r>
            <w:proofErr w:type="spellStart"/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–накопителе и в 1 экз. на </w:t>
            </w: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дисках, в том числе:</w:t>
            </w:r>
          </w:p>
          <w:p w:rsidR="002868A1" w:rsidRPr="002868A1" w:rsidRDefault="002868A1" w:rsidP="002868A1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–сметная документация: графические материалы (чертежи, планы, схемы) </w:t>
            </w:r>
            <w:r w:rsidRPr="00286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форматах: .d</w:t>
            </w:r>
            <w:proofErr w:type="spellStart"/>
            <w:r w:rsidRPr="002868A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wg</w:t>
            </w:r>
            <w:proofErr w:type="spellEnd"/>
            <w:r w:rsidRPr="00286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.</w:t>
            </w:r>
            <w:proofErr w:type="spellStart"/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286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 текстовая часть в форматах: .</w:t>
            </w:r>
            <w:proofErr w:type="spellStart"/>
            <w:r w:rsidRPr="00286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doc</w:t>
            </w:r>
            <w:proofErr w:type="spellEnd"/>
            <w:r w:rsidRPr="00286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.</w:t>
            </w:r>
            <w:proofErr w:type="spellStart"/>
            <w:r w:rsidRPr="002868A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docx</w:t>
            </w:r>
            <w:proofErr w:type="spellEnd"/>
            <w:r w:rsidRPr="00286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.</w:t>
            </w:r>
            <w:proofErr w:type="spellStart"/>
            <w:r w:rsidRPr="00286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xls</w:t>
            </w:r>
            <w:proofErr w:type="spellEnd"/>
            <w:r w:rsidRPr="00286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.</w:t>
            </w:r>
            <w:proofErr w:type="spellStart"/>
            <w:r w:rsidRPr="002868A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xlsx</w:t>
            </w:r>
            <w:proofErr w:type="spellEnd"/>
            <w:r w:rsidRPr="00286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 документы сторонних организаций – .</w:t>
            </w:r>
            <w:proofErr w:type="spellStart"/>
            <w:r w:rsidRPr="00286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jpg</w:t>
            </w:r>
            <w:proofErr w:type="spellEnd"/>
            <w:r w:rsidRPr="00286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.</w:t>
            </w:r>
            <w:proofErr w:type="spellStart"/>
            <w:r w:rsidRPr="00286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pdf</w:t>
            </w:r>
            <w:proofErr w:type="spellEnd"/>
            <w:r w:rsidRPr="00286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 с</w:t>
            </w: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метная документация в форматах: .</w:t>
            </w:r>
            <w:proofErr w:type="spellStart"/>
            <w:r w:rsidRPr="00286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xls</w:t>
            </w:r>
            <w:proofErr w:type="spellEnd"/>
            <w:r w:rsidRPr="00286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.</w:t>
            </w:r>
            <w:proofErr w:type="spellStart"/>
            <w:r w:rsidRPr="002868A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xlsx</w:t>
            </w:r>
            <w:proofErr w:type="spellEnd"/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gsf</w:t>
            </w:r>
            <w:proofErr w:type="spellEnd"/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xml</w:t>
            </w:r>
            <w:proofErr w:type="spellEnd"/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868A1" w:rsidRPr="002868A1" w:rsidRDefault="002868A1" w:rsidP="002868A1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Сводный план инженерных сетей и сооружений, границы полосы отвода проектируемого объекта в программе </w:t>
            </w:r>
            <w:r w:rsidRPr="00286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MapInfo</w:t>
            </w:r>
            <w:r w:rsidRPr="00286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системе координат МСК–86.</w:t>
            </w:r>
          </w:p>
          <w:p w:rsidR="002868A1" w:rsidRPr="002868A1" w:rsidRDefault="002868A1" w:rsidP="002868A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Отчеты по результатам инженерных изысканий </w:t>
            </w:r>
            <w:r w:rsidRPr="00286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предоставить в двух экземплярах, один экземпляр в электронном виде в форматах .</w:t>
            </w:r>
            <w:r w:rsidRPr="00286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doc</w:t>
            </w:r>
            <w:proofErr w:type="gramStart"/>
            <w:r w:rsidRPr="00286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proofErr w:type="gramEnd"/>
            <w:r w:rsidRPr="00286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286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286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doc</w:t>
            </w:r>
            <w:proofErr w:type="spellEnd"/>
            <w:r w:rsidRPr="00286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.</w:t>
            </w:r>
            <w:proofErr w:type="spellStart"/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86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геодезическую съемку в программе </w:t>
            </w:r>
            <w:r w:rsidRPr="00286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MapInfo</w:t>
            </w:r>
            <w:r w:rsidRPr="00286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системе координат МСК–86</w:t>
            </w:r>
            <w:r w:rsidRPr="002868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)</w:t>
            </w:r>
            <w:r w:rsidRPr="00286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868A1" w:rsidRPr="002868A1" w:rsidRDefault="002868A1" w:rsidP="002868A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версия комплекта документации передается на DVD–R (RW) дисках. В корневом каталоге диска должен находиться текстовый файл содержания. Состав и содержание диска должно соответствовать комплекту документации. </w:t>
            </w:r>
          </w:p>
          <w:p w:rsidR="002868A1" w:rsidRPr="002868A1" w:rsidRDefault="002868A1" w:rsidP="00286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Оформить отдельным альбомом сводный том согласований разделов проектной и рабочей документации. </w:t>
            </w:r>
          </w:p>
          <w:p w:rsidR="002868A1" w:rsidRPr="002868A1" w:rsidRDefault="002868A1" w:rsidP="002868A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Положительное заключение экспертизы предоставляются</w:t>
            </w:r>
            <w:r w:rsidRPr="002868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не менее 2–х </w:t>
            </w:r>
            <w:proofErr w:type="gramStart"/>
            <w:r w:rsidRPr="002868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экземплярах</w:t>
            </w:r>
            <w:proofErr w:type="gramEnd"/>
            <w:r w:rsidRPr="002868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868A1" w:rsidRPr="002868A1" w:rsidRDefault="002868A1" w:rsidP="00286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подписи на чертежах, в пояснительных записках, титульных листах ответственных лиц за разработку документации, включая директора, главного инженера проекта, главного архитектора проекта, </w:t>
            </w:r>
            <w:proofErr w:type="spellStart"/>
            <w:r w:rsidRPr="00286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нормоконтроля</w:t>
            </w:r>
            <w:proofErr w:type="spellEnd"/>
            <w:r w:rsidRPr="00286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других специалистов, должны быть оригинальными, титульные листы заверены печатью Генерального проектировщика.</w:t>
            </w:r>
          </w:p>
        </w:tc>
      </w:tr>
      <w:tr w:rsidR="002868A1" w:rsidRPr="002868A1" w:rsidTr="00BB6F7E">
        <w:trPr>
          <w:gridAfter w:val="1"/>
          <w:wAfter w:w="9" w:type="dxa"/>
          <w:trHeight w:val="1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Предусмотреть мероприятия по охране окружающей природной среды, обеспечивающие минимальное нарушение сложившихся экологических, геологических, гидрогеологических условий.</w:t>
            </w:r>
          </w:p>
          <w:p w:rsidR="002868A1" w:rsidRPr="002868A1" w:rsidRDefault="002868A1" w:rsidP="00286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Предусмотреть мероприятия по снижению отрицательного воздействия на окружающую среду в процессе строительства и эксплуатации объекта.</w:t>
            </w:r>
          </w:p>
        </w:tc>
      </w:tr>
      <w:tr w:rsidR="002868A1" w:rsidRPr="002868A1" w:rsidTr="00BB6F7E">
        <w:trPr>
          <w:gridAfter w:val="1"/>
          <w:wAfter w:w="9" w:type="dxa"/>
          <w:trHeight w:val="2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проведения обследования существующих зданий и сооружений.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выполнением проектных работ выполнить натурное обследование участка на наличие существующих инженерных коммуникаций, зданий и сооружений в объеме, необходимом для дальнейшего проектирования. </w:t>
            </w:r>
          </w:p>
        </w:tc>
      </w:tr>
      <w:tr w:rsidR="002868A1" w:rsidRPr="002868A1" w:rsidTr="00BB6F7E">
        <w:trPr>
          <w:gridAfter w:val="1"/>
          <w:wAfter w:w="9" w:type="dxa"/>
          <w:trHeight w:val="12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строительным материалами и конструкциям.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widowControl w:val="0"/>
              <w:tabs>
                <w:tab w:val="left" w:pos="217"/>
                <w:tab w:val="left" w:pos="314"/>
              </w:tabs>
              <w:spacing w:after="0" w:line="240" w:lineRule="auto"/>
              <w:ind w:right="-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Согласовать с Заказчиком и </w:t>
            </w:r>
            <w:proofErr w:type="spellStart"/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карточку основных технических решений. Согласовать с Заказчиком транспортные схемы и источники получения строительных материалов и конструкций. В целях экономии бюджетных средств и реализации государственной политики по </w:t>
            </w:r>
            <w:proofErr w:type="spellStart"/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импортозамещению</w:t>
            </w:r>
            <w:proofErr w:type="spellEnd"/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обеспечить приоритетное применение материалов и оборудования производимых в Российской Федерации. Применить современные материалы и инновационные технологии. </w:t>
            </w:r>
            <w:proofErr w:type="spellStart"/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–сметная документация должна содержать технические характеристики для определения аналогов на применяемые материалы и оборудование.</w:t>
            </w:r>
          </w:p>
          <w:p w:rsidR="002868A1" w:rsidRPr="002868A1" w:rsidRDefault="002868A1" w:rsidP="00286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материалов должен содержать:</w:t>
            </w:r>
          </w:p>
          <w:p w:rsidR="002868A1" w:rsidRPr="002868A1" w:rsidRDefault="002868A1" w:rsidP="00286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технические характеристики (тип, единица измерения, количество).</w:t>
            </w:r>
          </w:p>
          <w:p w:rsidR="002868A1" w:rsidRPr="002868A1" w:rsidRDefault="002868A1" w:rsidP="00286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стоимость в текущих ценах.</w:t>
            </w:r>
          </w:p>
          <w:p w:rsidR="002868A1" w:rsidRPr="002868A1" w:rsidRDefault="002868A1" w:rsidP="00286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коды по каждому виду оборудования в </w:t>
            </w: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общероссийским классификатором продукции по видам экономической деятельности.</w:t>
            </w:r>
          </w:p>
        </w:tc>
      </w:tr>
      <w:tr w:rsidR="002868A1" w:rsidRPr="002868A1" w:rsidTr="00BB6F7E">
        <w:trPr>
          <w:gridAfter w:val="1"/>
          <w:wAfter w:w="9" w:type="dxa"/>
          <w:trHeight w:val="1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проведения авторского надзора.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обеспечения соответствия решений содержащихся в рабочей документации, выполняемым строительным работам на объекте, необходимо предусмотреть осуществление авторского надзора, руководствуясь СП 246.1325800.2016 «Положение об авторском надзоре за строительством зданий и сооружений».</w:t>
            </w:r>
          </w:p>
        </w:tc>
      </w:tr>
      <w:tr w:rsidR="002868A1" w:rsidRPr="002868A1" w:rsidTr="00BB6F7E">
        <w:trPr>
          <w:gridAfter w:val="1"/>
          <w:wAfter w:w="9" w:type="dxa"/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и адрес сдачи результатов работ.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работ: Подрядчик выбирает самостоятельно.</w:t>
            </w:r>
          </w:p>
          <w:p w:rsidR="002868A1" w:rsidRPr="002868A1" w:rsidRDefault="002868A1" w:rsidP="002868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сдачи результатов работ: Российская Федерация, ХМАО–Югра, город Ханты–</w:t>
            </w:r>
            <w:proofErr w:type="spellStart"/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Мансийск</w:t>
            </w:r>
            <w:proofErr w:type="spellEnd"/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Калинина, 26 (левое крыло), кабинет 103.</w:t>
            </w:r>
          </w:p>
        </w:tc>
      </w:tr>
      <w:tr w:rsidR="002868A1" w:rsidRPr="002868A1" w:rsidTr="00BB6F7E">
        <w:trPr>
          <w:gridAfter w:val="1"/>
          <w:wAfter w:w="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"/>
      <w:tr w:rsidR="002868A1" w:rsidRPr="002868A1" w:rsidTr="00BB6F7E">
        <w:trPr>
          <w:gridAfter w:val="1"/>
          <w:wAfter w:w="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гарантийному сроку и объему выполняемых работ.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устанавливается на период 24 (двадцать четыре) месяца с момента передачи результата работ Заказчику (то есть с момента подписания Акта выполненных работ в полном объеме). Все отступления от действующих норм и правил, обнаруженные в результате работ устраняются Подрядчиком за свой счет.</w:t>
            </w:r>
          </w:p>
          <w:p w:rsidR="002868A1" w:rsidRPr="002868A1" w:rsidRDefault="002868A1" w:rsidP="00286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объем гарантийных обязатель</w:t>
            </w:r>
            <w:proofErr w:type="gramStart"/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вх</w:t>
            </w:r>
            <w:proofErr w:type="gramEnd"/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одят:</w:t>
            </w:r>
          </w:p>
          <w:p w:rsidR="002868A1" w:rsidRPr="002868A1" w:rsidRDefault="002868A1" w:rsidP="00286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–устранение опечаток, ошибок в материалах работы.</w:t>
            </w:r>
          </w:p>
          <w:p w:rsidR="002868A1" w:rsidRPr="002868A1" w:rsidRDefault="002868A1" w:rsidP="00286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–предоставление устных и письменных консультаций, рекомендаций и разъяснений, а так же иной информации, касающейся результатов работы.</w:t>
            </w:r>
          </w:p>
          <w:p w:rsidR="002868A1" w:rsidRPr="002868A1" w:rsidRDefault="002868A1" w:rsidP="002868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Подрядчик несет ответственность за ненадлежащее составление </w:t>
            </w:r>
            <w:proofErr w:type="spellStart"/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–сметной документации, включая недостатки, обнаруженные впоследствии в ходе строительства, а также в процессе эксплуатации объекта. При обнаружении недостатков Подрядчик по требованию Заказчика обязан безвозмездно откорректировать </w:t>
            </w:r>
            <w:proofErr w:type="spellStart"/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–сметную документацию, произвести необходимые изыскательские работы, пройти экспертизу за счет собственных средств, а также возместить Заказчику причиненные убытки в сроки, согласованные Сторонами и зафиксированные в акте с перечнем выявленных недостатков. Гарантийный срок в этом случае соответственно продлевается на период устранения дефектов. В случае выявления в процессе строительства объекта объемов работ, не учтенных в разработанной </w:t>
            </w:r>
            <w:proofErr w:type="spellStart"/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–сметной документации по данному объекту, Подрядчик обязан компенсировать данные затраты Заказчику.</w:t>
            </w:r>
          </w:p>
          <w:p w:rsidR="002868A1" w:rsidRPr="002868A1" w:rsidRDefault="002868A1" w:rsidP="002868A1">
            <w:pPr>
              <w:spacing w:after="0" w:line="240" w:lineRule="auto"/>
              <w:ind w:right="-57" w:firstLine="567"/>
              <w:jc w:val="both"/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Подрядчик в течение гарантийного срока обязан хранить на своих ресурсах результаты работ, сданные </w:t>
            </w: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Заказчику, и другие необходимые данные, сформированные в ходе выполнения </w:t>
            </w:r>
            <w:proofErr w:type="spellStart"/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–изыскательских работ.</w:t>
            </w:r>
          </w:p>
        </w:tc>
      </w:tr>
      <w:tr w:rsidR="002868A1" w:rsidRPr="002868A1" w:rsidTr="00BB6F7E">
        <w:tc>
          <w:tcPr>
            <w:tcW w:w="10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Требования к разделу «Сметная документация».</w:t>
            </w:r>
          </w:p>
        </w:tc>
      </w:tr>
      <w:tr w:rsidR="002868A1" w:rsidRPr="002868A1" w:rsidTr="00BB6F7E">
        <w:trPr>
          <w:gridAfter w:val="1"/>
          <w:wAfter w:w="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eastAsia="ru-RU"/>
              </w:rPr>
              <w:t>Основные требования.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Pr="002868A1" w:rsidRDefault="002868A1" w:rsidP="002868A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4" w:right="-57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Выполнить сметы в программе «Гранд-смета», в соответствии с МДС 81-35.2004 базисно-индексным методом по состоянию на 01.01.2000 г. на основе федеральной сметно-нормативной базы  ФСНБ-2001, утвержденной приказом Минстроя России от 30.12.2016 № 1039/</w:t>
            </w:r>
            <w:proofErr w:type="spellStart"/>
            <w:proofErr w:type="gramStart"/>
            <w:r w:rsidRPr="002868A1">
              <w:rPr>
                <w:rFonts w:ascii="Times New Roman" w:eastAsiaTheme="minorEastAsia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2868A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 изменениями, утвержденными приказом Минстроя России от 15.06.2017 № 886/</w:t>
            </w:r>
            <w:proofErr w:type="spellStart"/>
            <w:r w:rsidRPr="002868A1">
              <w:rPr>
                <w:rFonts w:ascii="Times New Roman" w:eastAsiaTheme="minorEastAsia" w:hAnsi="Times New Roman" w:cs="Times New Roman"/>
                <w:sz w:val="24"/>
                <w:szCs w:val="24"/>
              </w:rPr>
              <w:t>пр</w:t>
            </w:r>
            <w:proofErr w:type="spellEnd"/>
            <w:r w:rsidRPr="002868A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утвержденной приказом Минстроя России от 26.12.2019 № 876/</w:t>
            </w:r>
            <w:proofErr w:type="spellStart"/>
            <w:r w:rsidRPr="002868A1">
              <w:rPr>
                <w:rFonts w:ascii="Times New Roman" w:eastAsiaTheme="minorEastAsia" w:hAnsi="Times New Roman" w:cs="Times New Roman"/>
                <w:sz w:val="24"/>
                <w:szCs w:val="24"/>
              </w:rPr>
              <w:t>пр</w:t>
            </w:r>
            <w:proofErr w:type="spellEnd"/>
            <w:r w:rsidRPr="002868A1">
              <w:rPr>
                <w:rFonts w:ascii="Times New Roman" w:eastAsiaTheme="minorEastAsia" w:hAnsi="Times New Roman" w:cs="Times New Roman"/>
                <w:sz w:val="24"/>
                <w:szCs w:val="24"/>
              </w:rPr>
              <w:t>, вступающей в силу с 31.03.2020, и внесенными в федеральный реестр сметных нормативов в последней действующей редакции, без учета вахтовой надбавки</w:t>
            </w:r>
          </w:p>
          <w:p w:rsidR="002868A1" w:rsidRPr="002868A1" w:rsidRDefault="002868A1" w:rsidP="002868A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4" w:right="-57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Сметную документацию необходимо представить в 2-х уровнях цен (базисный уровень цен, текущий уровень цен на момент передачи сметной  документации в «Управление государственной экспертизы проектной документации и ценообразования в строительстве» для проведения проверки достоверности сметной стоимости строительства).</w:t>
            </w:r>
          </w:p>
          <w:p w:rsidR="002868A1" w:rsidRPr="002868A1" w:rsidRDefault="002868A1" w:rsidP="002868A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4" w:right="-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стоимости материалов, изделий, конструкций и оборудования по прайс-листам производителей (поставщиков) допустимо только на позиции, отсутствующие в сметных нормативах. При использовании прайс-листов Подрядчик обязан предоставить анализ (мониторинг) представленной стоимости оборудования, материалов, изделий и конструкций не менее чем от трех производителей (поставщиков). </w:t>
            </w:r>
            <w:proofErr w:type="gramStart"/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Ценовая информация (прайс-листы) предоставляется с сопроводительным письмом с обязательным указанием наименования и информации о производителях (поставщиках), вида товара, стоимости за единицу измерения товара (с выделением НДС.</w:t>
            </w:r>
            <w:proofErr w:type="gramEnd"/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производителя (поставщика) по результатам мониторинга должен быть согласован с Заказчиком. </w:t>
            </w:r>
          </w:p>
          <w:p w:rsidR="002868A1" w:rsidRPr="002868A1" w:rsidRDefault="002868A1" w:rsidP="002868A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4" w:right="-57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Величину накладных расходов согласно МДС 81-34.2004 по видам строительных и монтажных работ с указанием размера % в сметной документации </w:t>
            </w:r>
            <w:proofErr w:type="gramStart"/>
            <w:r w:rsidRPr="002868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868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ФОТ. </w:t>
            </w:r>
          </w:p>
          <w:p w:rsidR="002868A1" w:rsidRPr="002868A1" w:rsidRDefault="002868A1" w:rsidP="002868A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4" w:right="-57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Величина сметной прибыли согласно МДС 81-25.2001 по видам строительных и монтажных работ с указанием размера % в сметной документации </w:t>
            </w:r>
            <w:proofErr w:type="gramStart"/>
            <w:r w:rsidRPr="002868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868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ФОТ. </w:t>
            </w:r>
          </w:p>
          <w:p w:rsidR="002868A1" w:rsidRPr="002868A1" w:rsidRDefault="002868A1" w:rsidP="002868A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4" w:right="-57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Транспортные расходы для материалов и оборудования, принятых по прайс-листам определить в размере – 3-6 % от отпускной стоимости по п. 4.60 МДС 81-35.2004.</w:t>
            </w:r>
          </w:p>
          <w:p w:rsidR="002868A1" w:rsidRPr="002868A1" w:rsidRDefault="002868A1" w:rsidP="002868A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4" w:right="-57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Затраты на строительство временных зданий и сооружений при производстве строительно-монтажных </w:t>
            </w:r>
            <w:r w:rsidRPr="002868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работ 4,1 % - в соответствии с ГСН 81-05-01-2001 п. 3.5.2 Приложение 1.</w:t>
            </w:r>
          </w:p>
          <w:p w:rsidR="002868A1" w:rsidRPr="002868A1" w:rsidRDefault="002868A1" w:rsidP="002868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Размер удорожания работ в зимнее время с указанием температурной зоны вывести из </w:t>
            </w: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</w:t>
            </w:r>
            <w:r w:rsidRPr="002868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Start"/>
            <w:r w:rsidRPr="002868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(%) </w:t>
            </w: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дополнительных затрат для вида строительства, не предусмотренного </w:t>
            </w:r>
            <w:hyperlink r:id="rId7" w:history="1">
              <w:r w:rsidRPr="002868A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табл. 4</w:t>
              </w:r>
            </w:hyperlink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868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соответствии с п. 9 технической части ГСН 81-05-02-2007. Температурная зона - V.</w:t>
            </w:r>
          </w:p>
          <w:p w:rsidR="002868A1" w:rsidRPr="002868A1" w:rsidRDefault="002868A1" w:rsidP="002868A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4" w:right="-57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1,1 - коэффициент, учитывающий удельный вес продолжительности зимнего периода (ГСН 81-05-02-2007 приложение 1). </w:t>
            </w:r>
          </w:p>
          <w:p w:rsidR="002868A1" w:rsidRPr="002868A1" w:rsidRDefault="002868A1" w:rsidP="002868A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4" w:right="-57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0,4 % - затраты по </w:t>
            </w:r>
            <w:proofErr w:type="spellStart"/>
            <w:r w:rsidRPr="002868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снегоборьбе</w:t>
            </w:r>
            <w:proofErr w:type="spellEnd"/>
            <w:r w:rsidRPr="002868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(ГСН 81-05-02-2007 таб. 2).</w:t>
            </w:r>
          </w:p>
          <w:p w:rsidR="002868A1" w:rsidRPr="002868A1" w:rsidRDefault="002868A1" w:rsidP="002868A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4" w:right="-57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Следует учитывать в сводном сметном расчете затраты:</w:t>
            </w:r>
          </w:p>
          <w:p w:rsidR="002868A1" w:rsidRPr="002868A1" w:rsidRDefault="002868A1" w:rsidP="002868A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4" w:right="-57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разработка ПИР.</w:t>
            </w:r>
          </w:p>
          <w:p w:rsidR="002868A1" w:rsidRPr="002868A1" w:rsidRDefault="002868A1" w:rsidP="002868A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4" w:right="-57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авторский надзор (МДС 81-35.2004 п. 4.91).</w:t>
            </w:r>
          </w:p>
          <w:p w:rsidR="002868A1" w:rsidRPr="002868A1" w:rsidRDefault="002868A1" w:rsidP="002868A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4" w:right="-57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сметной документации предусмотреть:</w:t>
            </w:r>
          </w:p>
          <w:p w:rsidR="002868A1" w:rsidRPr="002868A1" w:rsidRDefault="002868A1" w:rsidP="002868A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4" w:right="-57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-непредвиденные затраты (МДС 81-35.2004   п. 4.96).</w:t>
            </w:r>
          </w:p>
          <w:p w:rsidR="002868A1" w:rsidRPr="002868A1" w:rsidRDefault="002868A1" w:rsidP="0028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7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-затраты на прохождение экспертиз проектно-сметной документации: в соответствии с Постановлением Правительства РФ № 145 от 05.03.2017 года (в редакции Постановления Правительства РФ от 31.12.2019 № 1948).</w:t>
            </w:r>
          </w:p>
          <w:p w:rsidR="002868A1" w:rsidRPr="002868A1" w:rsidRDefault="002868A1" w:rsidP="002868A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4" w:right="-57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затраты на изготовление технического паспорта (плана) объекта.</w:t>
            </w:r>
          </w:p>
          <w:p w:rsidR="002868A1" w:rsidRPr="002868A1" w:rsidRDefault="002868A1" w:rsidP="002868A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4" w:right="-57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-затраты на утилизацию растительных отходов и удаляемого грунта, утилизация ТБО согласно действующим тарифам в городе Ханты-Мансийске.</w:t>
            </w:r>
          </w:p>
          <w:p w:rsidR="002868A1" w:rsidRPr="002868A1" w:rsidRDefault="002868A1" w:rsidP="002868A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4" w:right="-57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-затраты на изъятие земельных участков попадающих в границы проектирования (при необходимости). </w:t>
            </w:r>
          </w:p>
          <w:p w:rsidR="002868A1" w:rsidRPr="002868A1" w:rsidRDefault="002868A1" w:rsidP="002868A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4" w:right="-57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-затраты восстановительной стоимости сноса зеленых насаждений.</w:t>
            </w:r>
          </w:p>
          <w:p w:rsidR="002868A1" w:rsidRPr="002868A1" w:rsidRDefault="002868A1" w:rsidP="002868A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4" w:right="-57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-затраты на создание геодезической разбивочной основы в объеме обеспечивающем возможность выноса в натуру основных осей проектируемого объекта и инженерных коммуникаций, производство контрольных исполнительных съемок.</w:t>
            </w:r>
          </w:p>
          <w:p w:rsidR="002868A1" w:rsidRPr="002868A1" w:rsidRDefault="002868A1" w:rsidP="002868A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4" w:right="-57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-затраты на переключение потребителей (при необходимости).</w:t>
            </w:r>
          </w:p>
          <w:p w:rsidR="002868A1" w:rsidRPr="002868A1" w:rsidRDefault="002868A1" w:rsidP="002868A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4" w:right="-57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-затраты на присоединение объекта к инженерным коммуникациям (при необходимости).</w:t>
            </w:r>
          </w:p>
          <w:p w:rsidR="002868A1" w:rsidRPr="002868A1" w:rsidRDefault="002868A1" w:rsidP="0028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7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68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-затраты на уплату налога на добавленную стоимость в размере </w:t>
            </w:r>
            <w:r w:rsidRPr="002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20 % (в соответствии с    п. 3 ст. 164  Налогового кодекса РФ   № 117-ФЗ от 05.08.2000 года).</w:t>
            </w:r>
          </w:p>
        </w:tc>
      </w:tr>
      <w:bookmarkEnd w:id="0"/>
    </w:tbl>
    <w:p w:rsidR="005C4A99" w:rsidRDefault="005C4A99"/>
    <w:sectPr w:rsidR="005C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A1"/>
    <w:rsid w:val="002868A1"/>
    <w:rsid w:val="005C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2173D2BFAF762DC9C805AB6E51AB7C7E0CFC63449F1D69B1AEC588DA4060CC10FA0A44B5337547494BE4C21DF768D6BFA0B3AABD05k1L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pbasic.ru/msksolutions" TargetMode="External"/><Relationship Id="rId5" Type="http://schemas.openxmlformats.org/officeDocument/2006/relationships/hyperlink" Target="http://mapbasic.ru/msksolutio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2020-09-23T05:28:00Z</dcterms:created>
  <dcterms:modified xsi:type="dcterms:W3CDTF">2020-09-23T05:34:00Z</dcterms:modified>
</cp:coreProperties>
</file>