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7C654" w14:textId="77777777" w:rsidR="00EA246B" w:rsidRDefault="007F12EA">
      <w:pPr>
        <w:jc w:val="right"/>
      </w:pPr>
      <w:r>
        <w:t>Приложение №1</w:t>
      </w:r>
    </w:p>
    <w:p w14:paraId="22B054FE" w14:textId="61085DBB" w:rsidR="00EA246B" w:rsidRDefault="007F12EA">
      <w:pPr>
        <w:jc w:val="right"/>
      </w:pPr>
      <w:r>
        <w:t>к Договору №</w:t>
      </w:r>
      <w:r w:rsidRPr="007F12EA">
        <w:t xml:space="preserve"> </w:t>
      </w:r>
      <w:r>
        <w:t>863-5У/20 от __________2020г.</w:t>
      </w:r>
    </w:p>
    <w:p w14:paraId="61B94AE5" w14:textId="77777777" w:rsidR="00EA246B" w:rsidRDefault="00EA246B">
      <w:pPr>
        <w:jc w:val="right"/>
        <w:rPr>
          <w:b/>
          <w:sz w:val="26"/>
          <w:szCs w:val="26"/>
        </w:rPr>
      </w:pPr>
    </w:p>
    <w:p w14:paraId="1C7B1CFE" w14:textId="77777777" w:rsidR="00EA246B" w:rsidRDefault="007F12EA">
      <w:pPr>
        <w:jc w:val="center"/>
        <w:rPr>
          <w:b/>
          <w:sz w:val="26"/>
          <w:szCs w:val="26"/>
        </w:rPr>
      </w:pPr>
      <w:r>
        <w:rPr>
          <w:b/>
          <w:sz w:val="26"/>
          <w:szCs w:val="26"/>
        </w:rPr>
        <w:t>Задание на проектирование объекта капитального строительства</w:t>
      </w:r>
    </w:p>
    <w:p w14:paraId="3A140208" w14:textId="77777777" w:rsidR="00EA246B" w:rsidRDefault="00EA246B">
      <w:pPr>
        <w:jc w:val="center"/>
        <w:rPr>
          <w:b/>
          <w:sz w:val="26"/>
          <w:szCs w:val="26"/>
        </w:rPr>
      </w:pPr>
    </w:p>
    <w:p w14:paraId="2C9ECADE" w14:textId="77777777" w:rsidR="00EA246B" w:rsidRDefault="007F12EA">
      <w:pPr>
        <w:pStyle w:val="af4"/>
        <w:spacing w:beforeAutospacing="0" w:afterAutospacing="0"/>
        <w:jc w:val="center"/>
        <w:rPr>
          <w:b/>
          <w:bCs/>
          <w:i/>
        </w:rPr>
      </w:pPr>
      <w:r>
        <w:rPr>
          <w:b/>
          <w:bCs/>
          <w:i/>
        </w:rPr>
        <w:t>«СПВ «Пруд-Ижевск». Строительство цеха по производству, хранению и дозированию </w:t>
      </w:r>
    </w:p>
    <w:p w14:paraId="62D977F2" w14:textId="77777777" w:rsidR="00EA246B" w:rsidRDefault="007F12EA">
      <w:pPr>
        <w:pStyle w:val="af4"/>
        <w:spacing w:beforeAutospacing="0" w:afterAutospacing="0"/>
        <w:jc w:val="center"/>
        <w:rPr>
          <w:b/>
          <w:bCs/>
          <w:i/>
        </w:rPr>
      </w:pPr>
      <w:bookmarkStart w:id="0" w:name="_Hlk24030768"/>
      <w:bookmarkEnd w:id="0"/>
      <w:r>
        <w:rPr>
          <w:b/>
          <w:bCs/>
          <w:i/>
        </w:rPr>
        <w:t>низкоконцентрированного гипохлорита натрия, вырабатываемого методом электролиза»</w:t>
      </w:r>
    </w:p>
    <w:p w14:paraId="4BDB5BD3" w14:textId="77777777" w:rsidR="00EA246B" w:rsidRDefault="00EA246B">
      <w:pPr>
        <w:pStyle w:val="af4"/>
        <w:spacing w:beforeAutospacing="0" w:afterAutospacing="0"/>
        <w:jc w:val="center"/>
      </w:pPr>
    </w:p>
    <w:p w14:paraId="395E907C" w14:textId="77777777" w:rsidR="00EA246B" w:rsidRDefault="007F12EA">
      <w:pPr>
        <w:pStyle w:val="af4"/>
        <w:spacing w:beforeAutospacing="0" w:afterAutospacing="0"/>
        <w:jc w:val="center"/>
        <w:rPr>
          <w:i/>
        </w:rPr>
      </w:pPr>
      <w:r>
        <w:rPr>
          <w:i/>
        </w:rPr>
        <w:t>город Ижевск Удмуртской Республики, станция подготовки воды «Пруд-Ижевск»</w:t>
      </w:r>
    </w:p>
    <w:p w14:paraId="7BD9AEEC" w14:textId="77777777" w:rsidR="00EA246B" w:rsidRDefault="007F12EA">
      <w:pPr>
        <w:pStyle w:val="af4"/>
        <w:spacing w:beforeAutospacing="0" w:afterAutospacing="0"/>
        <w:jc w:val="center"/>
        <w:rPr>
          <w:i/>
        </w:rPr>
      </w:pPr>
      <w:r>
        <w:rPr>
          <w:i/>
        </w:rPr>
        <w:t>МУП г. Ижевска «</w:t>
      </w:r>
      <w:proofErr w:type="spellStart"/>
      <w:r>
        <w:rPr>
          <w:i/>
        </w:rPr>
        <w:t>Ижводоканал</w:t>
      </w:r>
      <w:proofErr w:type="spellEnd"/>
      <w:r>
        <w:rPr>
          <w:i/>
        </w:rPr>
        <w:t>»</w:t>
      </w:r>
    </w:p>
    <w:p w14:paraId="691897AE" w14:textId="77777777" w:rsidR="00EA246B" w:rsidRDefault="007F12EA">
      <w:pPr>
        <w:pBdr>
          <w:top w:val="single" w:sz="4" w:space="1" w:color="000001"/>
        </w:pBdr>
        <w:jc w:val="center"/>
        <w:rPr>
          <w:sz w:val="18"/>
          <w:szCs w:val="18"/>
        </w:rPr>
      </w:pPr>
      <w:r>
        <w:rPr>
          <w:sz w:val="18"/>
          <w:szCs w:val="18"/>
        </w:rPr>
        <w:t>(наименование и адрес (местоположение) объекта капитального строительства (далее – объект)</w:t>
      </w:r>
    </w:p>
    <w:p w14:paraId="6F7FE977" w14:textId="77777777" w:rsidR="00EA246B" w:rsidRDefault="007F12EA">
      <w:pPr>
        <w:jc w:val="center"/>
        <w:rPr>
          <w:b/>
          <w:sz w:val="24"/>
          <w:szCs w:val="24"/>
        </w:rPr>
      </w:pPr>
      <w:r>
        <w:rPr>
          <w:b/>
          <w:sz w:val="24"/>
          <w:szCs w:val="24"/>
        </w:rPr>
        <w:t>Ижевск, 2020</w:t>
      </w:r>
    </w:p>
    <w:p w14:paraId="192C72B8" w14:textId="77777777" w:rsidR="00EA246B" w:rsidRDefault="007F12EA">
      <w:pPr>
        <w:jc w:val="center"/>
        <w:rPr>
          <w:b/>
          <w:sz w:val="24"/>
          <w:szCs w:val="24"/>
        </w:rPr>
      </w:pPr>
      <w:r>
        <w:rPr>
          <w:b/>
          <w:sz w:val="24"/>
          <w:szCs w:val="24"/>
          <w:lang w:val="en-US"/>
        </w:rPr>
        <w:t>I</w:t>
      </w:r>
      <w:r>
        <w:rPr>
          <w:b/>
          <w:sz w:val="24"/>
          <w:szCs w:val="24"/>
        </w:rPr>
        <w:t>. Общие данные</w:t>
      </w:r>
    </w:p>
    <w:p w14:paraId="5939B351" w14:textId="77777777" w:rsidR="00EA246B" w:rsidRDefault="007F12EA">
      <w:pPr>
        <w:ind w:firstLine="567"/>
        <w:rPr>
          <w:b/>
          <w:sz w:val="24"/>
          <w:szCs w:val="24"/>
        </w:rPr>
      </w:pPr>
      <w:r>
        <w:rPr>
          <w:b/>
          <w:sz w:val="24"/>
          <w:szCs w:val="24"/>
        </w:rPr>
        <w:t>1. Основание для проектирования объекта:</w:t>
      </w:r>
    </w:p>
    <w:p w14:paraId="15A1064A" w14:textId="77777777" w:rsidR="00EA246B" w:rsidRDefault="007F12EA">
      <w:pPr>
        <w:rPr>
          <w:i/>
          <w:sz w:val="24"/>
          <w:szCs w:val="24"/>
        </w:rPr>
      </w:pPr>
      <w:r>
        <w:rPr>
          <w:i/>
          <w:sz w:val="24"/>
          <w:szCs w:val="24"/>
        </w:rPr>
        <w:t>1.1. Федеральный проект «Чистая вода» национального проекта «Экология»</w:t>
      </w:r>
    </w:p>
    <w:p w14:paraId="5D7B12E2" w14:textId="77777777" w:rsidR="00EA246B" w:rsidRDefault="007F12EA">
      <w:pPr>
        <w:jc w:val="center"/>
        <w:rPr>
          <w:i/>
          <w:sz w:val="24"/>
          <w:szCs w:val="24"/>
        </w:rPr>
      </w:pPr>
      <w:r>
        <w:rPr>
          <w:i/>
          <w:sz w:val="24"/>
          <w:szCs w:val="24"/>
        </w:rPr>
        <w:t xml:space="preserve">    1.2. Инвестиционная программа МУП г. Ижевска «</w:t>
      </w:r>
      <w:proofErr w:type="spellStart"/>
      <w:r>
        <w:rPr>
          <w:i/>
          <w:sz w:val="24"/>
          <w:szCs w:val="24"/>
        </w:rPr>
        <w:t>Ижводоканал</w:t>
      </w:r>
      <w:proofErr w:type="spellEnd"/>
      <w:r>
        <w:rPr>
          <w:i/>
          <w:sz w:val="24"/>
          <w:szCs w:val="24"/>
        </w:rPr>
        <w:t xml:space="preserve">», раздел </w:t>
      </w:r>
      <w:r>
        <w:rPr>
          <w:i/>
          <w:sz w:val="24"/>
          <w:szCs w:val="24"/>
          <w:lang w:val="en-US"/>
        </w:rPr>
        <w:t>II</w:t>
      </w:r>
      <w:r>
        <w:rPr>
          <w:i/>
          <w:sz w:val="24"/>
          <w:szCs w:val="24"/>
        </w:rPr>
        <w:t xml:space="preserve"> «Сооружения подготовки воды», пункт 2 «Мероприятия по защите централизованных систем водоснабжения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 подпункт 1.</w:t>
      </w:r>
    </w:p>
    <w:p w14:paraId="55904550" w14:textId="77777777" w:rsidR="00EA246B" w:rsidRDefault="007F12EA">
      <w:pPr>
        <w:pBdr>
          <w:top w:val="single" w:sz="4" w:space="1" w:color="000001"/>
        </w:pBdr>
        <w:jc w:val="center"/>
        <w:rPr>
          <w:sz w:val="18"/>
          <w:szCs w:val="18"/>
        </w:rPr>
      </w:pPr>
      <w:r>
        <w:rPr>
          <w:sz w:val="18"/>
          <w:szCs w:val="18"/>
        </w:rPr>
        <w:t>(указывается наименование и пункт государственной, муниципальной программы, решение собственника)</w:t>
      </w:r>
    </w:p>
    <w:p w14:paraId="1ABFE668" w14:textId="77777777" w:rsidR="00EA246B" w:rsidRDefault="007F12EA">
      <w:pPr>
        <w:ind w:firstLine="567"/>
        <w:rPr>
          <w:b/>
          <w:sz w:val="24"/>
          <w:szCs w:val="24"/>
        </w:rPr>
      </w:pPr>
      <w:r>
        <w:rPr>
          <w:b/>
          <w:sz w:val="24"/>
          <w:szCs w:val="24"/>
        </w:rPr>
        <w:t>2. Застройщик (технический заказчик):</w:t>
      </w:r>
    </w:p>
    <w:p w14:paraId="4EF6DD2D" w14:textId="77777777" w:rsidR="00EA246B" w:rsidRDefault="007F12EA">
      <w:pPr>
        <w:rPr>
          <w:i/>
          <w:iCs/>
          <w:sz w:val="24"/>
          <w:szCs w:val="24"/>
        </w:rPr>
      </w:pPr>
      <w:r>
        <w:rPr>
          <w:i/>
          <w:iCs/>
          <w:sz w:val="24"/>
          <w:szCs w:val="24"/>
        </w:rPr>
        <w:t>Муниципальное унитарное предприятие города Ижевска «</w:t>
      </w:r>
      <w:proofErr w:type="spellStart"/>
      <w:r>
        <w:rPr>
          <w:i/>
          <w:iCs/>
          <w:sz w:val="24"/>
          <w:szCs w:val="24"/>
        </w:rPr>
        <w:t>Ижводоканал</w:t>
      </w:r>
      <w:proofErr w:type="spellEnd"/>
      <w:r>
        <w:rPr>
          <w:i/>
          <w:iCs/>
          <w:sz w:val="24"/>
          <w:szCs w:val="24"/>
        </w:rPr>
        <w:t>»</w:t>
      </w:r>
    </w:p>
    <w:p w14:paraId="6F8FE66E" w14:textId="77777777" w:rsidR="00EA246B" w:rsidRDefault="007F12EA">
      <w:pPr>
        <w:rPr>
          <w:i/>
          <w:iCs/>
          <w:sz w:val="24"/>
          <w:szCs w:val="24"/>
        </w:rPr>
      </w:pPr>
      <w:proofErr w:type="spellStart"/>
      <w:r>
        <w:rPr>
          <w:i/>
          <w:iCs/>
          <w:sz w:val="24"/>
          <w:szCs w:val="24"/>
        </w:rPr>
        <w:t>Воткинское</w:t>
      </w:r>
      <w:proofErr w:type="spellEnd"/>
      <w:r>
        <w:rPr>
          <w:i/>
          <w:iCs/>
          <w:sz w:val="24"/>
          <w:szCs w:val="24"/>
        </w:rPr>
        <w:t xml:space="preserve"> шоссе, д. 204, г. Ижевск Удмуртской республики, 426039</w:t>
      </w:r>
    </w:p>
    <w:p w14:paraId="7E87F70E" w14:textId="77777777" w:rsidR="00EA246B" w:rsidRDefault="007F12EA">
      <w:pPr>
        <w:rPr>
          <w:i/>
          <w:iCs/>
          <w:sz w:val="24"/>
          <w:szCs w:val="24"/>
        </w:rPr>
      </w:pPr>
      <w:r>
        <w:rPr>
          <w:i/>
          <w:iCs/>
          <w:sz w:val="24"/>
          <w:szCs w:val="24"/>
        </w:rPr>
        <w:t>ОГРН 1021801583121</w:t>
      </w:r>
    </w:p>
    <w:p w14:paraId="411DBFE8" w14:textId="77777777" w:rsidR="00EA246B" w:rsidRDefault="007F12EA">
      <w:pPr>
        <w:rPr>
          <w:i/>
          <w:iCs/>
          <w:sz w:val="24"/>
          <w:szCs w:val="24"/>
        </w:rPr>
      </w:pPr>
      <w:r>
        <w:rPr>
          <w:i/>
          <w:iCs/>
          <w:sz w:val="24"/>
          <w:szCs w:val="24"/>
        </w:rPr>
        <w:t>ИНН 1826000408</w:t>
      </w:r>
    </w:p>
    <w:p w14:paraId="2D580FCF" w14:textId="77777777" w:rsidR="00EA246B" w:rsidRDefault="007F12EA">
      <w:pPr>
        <w:rPr>
          <w:i/>
          <w:iCs/>
          <w:sz w:val="24"/>
          <w:szCs w:val="24"/>
        </w:rPr>
      </w:pPr>
      <w:r>
        <w:rPr>
          <w:i/>
          <w:iCs/>
          <w:sz w:val="24"/>
          <w:szCs w:val="24"/>
        </w:rPr>
        <w:t>КПП 184001001</w:t>
      </w:r>
    </w:p>
    <w:p w14:paraId="26633A96" w14:textId="77777777" w:rsidR="00EA246B" w:rsidRDefault="007F12EA">
      <w:pPr>
        <w:pBdr>
          <w:top w:val="single" w:sz="4" w:space="1" w:color="000001"/>
        </w:pBdr>
        <w:jc w:val="center"/>
        <w:rPr>
          <w:sz w:val="18"/>
          <w:szCs w:val="18"/>
        </w:rPr>
      </w:pPr>
      <w:r>
        <w:rPr>
          <w:sz w:val="18"/>
          <w:szCs w:val="18"/>
        </w:rPr>
        <w:t>(указываются наименование, почтовый адрес, основной государственный регистрационный номер</w:t>
      </w:r>
      <w:r>
        <w:rPr>
          <w:sz w:val="18"/>
          <w:szCs w:val="18"/>
        </w:rPr>
        <w:br/>
        <w:t>и идентификационный номер налогоплательщика)</w:t>
      </w:r>
    </w:p>
    <w:p w14:paraId="47CB63C9" w14:textId="77777777" w:rsidR="00EA246B" w:rsidRDefault="007F12EA">
      <w:pPr>
        <w:ind w:firstLine="567"/>
        <w:rPr>
          <w:b/>
          <w:sz w:val="24"/>
          <w:szCs w:val="24"/>
        </w:rPr>
      </w:pPr>
      <w:r>
        <w:rPr>
          <w:b/>
          <w:sz w:val="24"/>
          <w:szCs w:val="24"/>
        </w:rPr>
        <w:t>3. Инвестор (при наличии):</w:t>
      </w:r>
    </w:p>
    <w:p w14:paraId="60BFE0F2" w14:textId="77777777" w:rsidR="00EA246B" w:rsidRDefault="007F12EA">
      <w:pPr>
        <w:rPr>
          <w:i/>
          <w:sz w:val="24"/>
          <w:szCs w:val="24"/>
        </w:rPr>
      </w:pPr>
      <w:r>
        <w:rPr>
          <w:i/>
          <w:sz w:val="24"/>
          <w:szCs w:val="24"/>
        </w:rPr>
        <w:t>нет</w:t>
      </w:r>
    </w:p>
    <w:p w14:paraId="3C259655" w14:textId="77777777" w:rsidR="00EA246B" w:rsidRDefault="007F12EA">
      <w:pPr>
        <w:pBdr>
          <w:top w:val="single" w:sz="4" w:space="1" w:color="000001"/>
        </w:pBdr>
        <w:jc w:val="center"/>
        <w:rPr>
          <w:sz w:val="18"/>
          <w:szCs w:val="18"/>
        </w:rPr>
      </w:pPr>
      <w:r>
        <w:rPr>
          <w:sz w:val="18"/>
          <w:szCs w:val="18"/>
        </w:rPr>
        <w:t>(указываются наименование, почтовый адрес, основной государственный регистрационный номер</w:t>
      </w:r>
      <w:r>
        <w:rPr>
          <w:sz w:val="18"/>
          <w:szCs w:val="18"/>
        </w:rPr>
        <w:br/>
        <w:t>и идентификационный номер налогоплательщика)</w:t>
      </w:r>
    </w:p>
    <w:p w14:paraId="0904FC5F" w14:textId="77777777" w:rsidR="00EA246B" w:rsidRDefault="007F12EA">
      <w:pPr>
        <w:ind w:firstLine="567"/>
        <w:rPr>
          <w:b/>
          <w:sz w:val="24"/>
          <w:szCs w:val="24"/>
        </w:rPr>
      </w:pPr>
      <w:r>
        <w:rPr>
          <w:b/>
          <w:sz w:val="24"/>
          <w:szCs w:val="24"/>
        </w:rPr>
        <w:t>4. Проектная организация:</w:t>
      </w:r>
    </w:p>
    <w:p w14:paraId="1F52728C" w14:textId="77777777" w:rsidR="00EA246B" w:rsidRDefault="007F12EA">
      <w:pPr>
        <w:rPr>
          <w:i/>
          <w:sz w:val="24"/>
          <w:szCs w:val="24"/>
        </w:rPr>
      </w:pPr>
      <w:r>
        <w:rPr>
          <w:i/>
          <w:sz w:val="24"/>
          <w:szCs w:val="24"/>
        </w:rPr>
        <w:t>Определяется по результатам закупочной процедуры</w:t>
      </w:r>
    </w:p>
    <w:p w14:paraId="39013AE1" w14:textId="77777777" w:rsidR="00EA246B" w:rsidRDefault="007F12EA">
      <w:pPr>
        <w:pBdr>
          <w:top w:val="single" w:sz="4" w:space="1" w:color="000001"/>
        </w:pBdr>
        <w:jc w:val="center"/>
        <w:rPr>
          <w:sz w:val="18"/>
          <w:szCs w:val="18"/>
        </w:rPr>
      </w:pPr>
      <w:r>
        <w:rPr>
          <w:sz w:val="18"/>
          <w:szCs w:val="18"/>
        </w:rPr>
        <w:t>(указываются наименование, почтовый адрес, основной государственный регистрационный номер</w:t>
      </w:r>
      <w:r>
        <w:rPr>
          <w:sz w:val="18"/>
          <w:szCs w:val="18"/>
        </w:rPr>
        <w:br/>
        <w:t>и идентификационный номер налогоплательщика)</w:t>
      </w:r>
    </w:p>
    <w:p w14:paraId="7F3C914B" w14:textId="77777777" w:rsidR="00EA246B" w:rsidRDefault="007F12EA">
      <w:pPr>
        <w:ind w:firstLine="567"/>
        <w:rPr>
          <w:b/>
          <w:sz w:val="24"/>
          <w:szCs w:val="24"/>
        </w:rPr>
      </w:pPr>
      <w:r>
        <w:rPr>
          <w:b/>
          <w:sz w:val="24"/>
          <w:szCs w:val="24"/>
        </w:rPr>
        <w:t>5. Вид работ:</w:t>
      </w:r>
    </w:p>
    <w:p w14:paraId="519ED5FE" w14:textId="77777777" w:rsidR="00EA246B" w:rsidRDefault="007F12EA">
      <w:pPr>
        <w:rPr>
          <w:b/>
          <w:sz w:val="24"/>
          <w:szCs w:val="24"/>
        </w:rPr>
      </w:pPr>
      <w:r>
        <w:rPr>
          <w:i/>
          <w:sz w:val="24"/>
          <w:szCs w:val="24"/>
        </w:rPr>
        <w:t>Строительство</w:t>
      </w:r>
    </w:p>
    <w:p w14:paraId="558452E7" w14:textId="77777777" w:rsidR="00EA246B" w:rsidRDefault="007F12EA">
      <w:pPr>
        <w:pBdr>
          <w:top w:val="single" w:sz="4" w:space="1" w:color="000001"/>
        </w:pBdr>
        <w:jc w:val="center"/>
        <w:rPr>
          <w:sz w:val="18"/>
          <w:szCs w:val="18"/>
        </w:rPr>
      </w:pPr>
      <w:r>
        <w:rPr>
          <w:sz w:val="18"/>
          <w:szCs w:val="18"/>
        </w:rPr>
        <w:t>(строительство, реконструкция, капитальный ремонт (далее – строительство)</w:t>
      </w:r>
    </w:p>
    <w:p w14:paraId="506D5BC2" w14:textId="77777777" w:rsidR="00EA246B" w:rsidRDefault="007F12EA">
      <w:pPr>
        <w:ind w:firstLine="567"/>
        <w:rPr>
          <w:b/>
          <w:sz w:val="24"/>
          <w:szCs w:val="24"/>
        </w:rPr>
      </w:pPr>
      <w:r>
        <w:rPr>
          <w:b/>
          <w:sz w:val="24"/>
          <w:szCs w:val="24"/>
        </w:rPr>
        <w:t>6. Источник финансирования строительства объекта:</w:t>
      </w:r>
    </w:p>
    <w:p w14:paraId="0E65F447" w14:textId="77777777" w:rsidR="00EA246B" w:rsidRDefault="00EA246B">
      <w:pPr>
        <w:jc w:val="center"/>
        <w:rPr>
          <w:i/>
          <w:sz w:val="24"/>
          <w:szCs w:val="24"/>
        </w:rPr>
      </w:pPr>
    </w:p>
    <w:p w14:paraId="7858F040" w14:textId="77777777" w:rsidR="00EA246B" w:rsidRDefault="007F12EA">
      <w:pPr>
        <w:snapToGrid w:val="0"/>
        <w:rPr>
          <w:i/>
          <w:iCs/>
          <w:sz w:val="24"/>
          <w:szCs w:val="24"/>
        </w:rPr>
      </w:pPr>
      <w:r>
        <w:t xml:space="preserve">‒ </w:t>
      </w:r>
      <w:r>
        <w:rPr>
          <w:sz w:val="24"/>
          <w:szCs w:val="24"/>
          <w:lang w:val="en-US"/>
        </w:rPr>
        <w:t>C</w:t>
      </w:r>
      <w:proofErr w:type="spellStart"/>
      <w:r>
        <w:rPr>
          <w:i/>
          <w:iCs/>
          <w:sz w:val="24"/>
          <w:szCs w:val="24"/>
        </w:rPr>
        <w:t>убсидии</w:t>
      </w:r>
      <w:proofErr w:type="spellEnd"/>
      <w:r>
        <w:rPr>
          <w:i/>
          <w:iCs/>
          <w:sz w:val="24"/>
          <w:szCs w:val="24"/>
        </w:rPr>
        <w:t xml:space="preserve"> на </w:t>
      </w:r>
      <w:proofErr w:type="spellStart"/>
      <w:r>
        <w:rPr>
          <w:i/>
          <w:iCs/>
          <w:sz w:val="24"/>
          <w:szCs w:val="24"/>
        </w:rPr>
        <w:t>софинансирование</w:t>
      </w:r>
      <w:proofErr w:type="spellEnd"/>
      <w:r>
        <w:rPr>
          <w:i/>
          <w:iCs/>
          <w:sz w:val="24"/>
          <w:szCs w:val="24"/>
        </w:rPr>
        <w:t xml:space="preserve"> капитальных вложений в объекты государственной (муниципальной) собственности за счет средств Федерального бюджета в муниципальный бюджет,</w:t>
      </w:r>
    </w:p>
    <w:p w14:paraId="0705CAC1" w14:textId="77777777" w:rsidR="00EA246B" w:rsidRDefault="007F12EA">
      <w:pPr>
        <w:snapToGrid w:val="0"/>
        <w:rPr>
          <w:i/>
          <w:iCs/>
          <w:sz w:val="24"/>
          <w:szCs w:val="24"/>
        </w:rPr>
      </w:pPr>
      <w:r>
        <w:rPr>
          <w:i/>
          <w:iCs/>
          <w:sz w:val="24"/>
          <w:szCs w:val="24"/>
        </w:rPr>
        <w:t xml:space="preserve">‒ субсидии на </w:t>
      </w:r>
      <w:proofErr w:type="spellStart"/>
      <w:r>
        <w:rPr>
          <w:i/>
          <w:iCs/>
          <w:sz w:val="24"/>
          <w:szCs w:val="24"/>
        </w:rPr>
        <w:t>софинансирование</w:t>
      </w:r>
      <w:proofErr w:type="spellEnd"/>
      <w:r>
        <w:rPr>
          <w:i/>
          <w:iCs/>
          <w:sz w:val="24"/>
          <w:szCs w:val="24"/>
        </w:rPr>
        <w:t xml:space="preserve"> капитальных вложений в объекты государственной (муниципальной) собственности за счет средств бюджета Удмуртской Республики в муниципальный бюджет,</w:t>
      </w:r>
    </w:p>
    <w:p w14:paraId="043FF933" w14:textId="77777777" w:rsidR="00EA246B" w:rsidRDefault="007F12EA">
      <w:pPr>
        <w:rPr>
          <w:i/>
          <w:iCs/>
          <w:sz w:val="24"/>
          <w:szCs w:val="24"/>
        </w:rPr>
      </w:pPr>
      <w:r>
        <w:rPr>
          <w:i/>
          <w:iCs/>
          <w:sz w:val="24"/>
          <w:szCs w:val="24"/>
        </w:rPr>
        <w:t>‒ средства бюджета МО «Город Ижевск»;</w:t>
      </w:r>
    </w:p>
    <w:p w14:paraId="2547DE04" w14:textId="77777777" w:rsidR="00EA246B" w:rsidRDefault="007F12EA">
      <w:pPr>
        <w:rPr>
          <w:i/>
          <w:sz w:val="24"/>
          <w:szCs w:val="24"/>
        </w:rPr>
      </w:pPr>
      <w:r>
        <w:rPr>
          <w:i/>
          <w:sz w:val="24"/>
          <w:szCs w:val="24"/>
        </w:rPr>
        <w:t>источник финансирования проектирования – собственные средства МУП г. Ижевска «</w:t>
      </w:r>
      <w:proofErr w:type="spellStart"/>
      <w:r>
        <w:rPr>
          <w:i/>
          <w:sz w:val="24"/>
          <w:szCs w:val="24"/>
        </w:rPr>
        <w:t>Ижводоканал</w:t>
      </w:r>
      <w:proofErr w:type="spellEnd"/>
      <w:r>
        <w:rPr>
          <w:i/>
          <w:sz w:val="24"/>
          <w:szCs w:val="24"/>
        </w:rPr>
        <w:t>»</w:t>
      </w:r>
    </w:p>
    <w:p w14:paraId="511CF3AD" w14:textId="77777777" w:rsidR="00EA246B" w:rsidRDefault="007F12EA">
      <w:pPr>
        <w:pBdr>
          <w:top w:val="single" w:sz="4" w:space="1" w:color="000001"/>
        </w:pBdr>
        <w:jc w:val="center"/>
        <w:rPr>
          <w:sz w:val="18"/>
          <w:szCs w:val="18"/>
        </w:rPr>
      </w:pPr>
      <w:r>
        <w:rPr>
          <w:sz w:val="18"/>
          <w:szCs w:val="18"/>
        </w:rPr>
        <w:t>(указывается наименование источников финансирования, в том числе федеральный бюджет, региональный бюджет,</w:t>
      </w:r>
      <w:r>
        <w:rPr>
          <w:sz w:val="18"/>
          <w:szCs w:val="18"/>
        </w:rPr>
        <w:br/>
        <w:t>местный бюджет, внебюджетные средства)</w:t>
      </w:r>
    </w:p>
    <w:p w14:paraId="5EBD24D7" w14:textId="77777777" w:rsidR="00EA246B" w:rsidRDefault="007F12EA">
      <w:pPr>
        <w:ind w:firstLine="567"/>
        <w:jc w:val="both"/>
        <w:rPr>
          <w:b/>
          <w:sz w:val="24"/>
          <w:szCs w:val="24"/>
        </w:rPr>
      </w:pPr>
      <w:r>
        <w:rPr>
          <w:b/>
          <w:sz w:val="24"/>
          <w:szCs w:val="24"/>
        </w:rPr>
        <w:t>7. Технические условия на подключение (присоединение) объекта к сетям инженерно-технического обеспечения (при наличии):</w:t>
      </w:r>
    </w:p>
    <w:p w14:paraId="193B22A6" w14:textId="77777777" w:rsidR="00EA246B" w:rsidRDefault="007F12EA">
      <w:pPr>
        <w:jc w:val="center"/>
        <w:rPr>
          <w:i/>
          <w:sz w:val="24"/>
          <w:szCs w:val="24"/>
        </w:rPr>
      </w:pPr>
      <w:r>
        <w:rPr>
          <w:i/>
          <w:sz w:val="24"/>
          <w:szCs w:val="24"/>
        </w:rPr>
        <w:t>предоставляются по запросу проектной организации в процессе проектирования</w:t>
      </w:r>
    </w:p>
    <w:p w14:paraId="0CAD0C48" w14:textId="77777777" w:rsidR="00EA246B" w:rsidRDefault="00EA246B">
      <w:pPr>
        <w:pBdr>
          <w:top w:val="single" w:sz="4" w:space="1" w:color="000001"/>
        </w:pBdr>
        <w:rPr>
          <w:sz w:val="2"/>
          <w:szCs w:val="2"/>
        </w:rPr>
      </w:pPr>
    </w:p>
    <w:p w14:paraId="65BCCEB1" w14:textId="77777777" w:rsidR="00EA246B" w:rsidRDefault="007F12EA">
      <w:pPr>
        <w:ind w:firstLine="567"/>
        <w:rPr>
          <w:b/>
          <w:sz w:val="24"/>
          <w:szCs w:val="24"/>
        </w:rPr>
      </w:pPr>
      <w:r>
        <w:rPr>
          <w:b/>
          <w:sz w:val="24"/>
          <w:szCs w:val="24"/>
        </w:rPr>
        <w:t>8. Требования к выделению этапов строительства объекта:</w:t>
      </w:r>
    </w:p>
    <w:p w14:paraId="17524068" w14:textId="77777777" w:rsidR="00EA246B" w:rsidRDefault="007F12EA">
      <w:r>
        <w:rPr>
          <w:i/>
          <w:sz w:val="24"/>
          <w:szCs w:val="24"/>
        </w:rPr>
        <w:lastRenderedPageBreak/>
        <w:t>Нет</w:t>
      </w:r>
    </w:p>
    <w:p w14:paraId="497DA308" w14:textId="77777777" w:rsidR="00EA246B" w:rsidRDefault="007F12EA">
      <w:pPr>
        <w:pBdr>
          <w:top w:val="single" w:sz="4" w:space="1" w:color="000001"/>
        </w:pBdr>
        <w:jc w:val="center"/>
        <w:rPr>
          <w:sz w:val="18"/>
          <w:szCs w:val="18"/>
        </w:rPr>
      </w:pPr>
      <w:r>
        <w:rPr>
          <w:sz w:val="18"/>
          <w:szCs w:val="18"/>
        </w:rPr>
        <w:t>(указываются сведения о необходимости выделения этапов строительства)</w:t>
      </w:r>
    </w:p>
    <w:p w14:paraId="73E44E28" w14:textId="77777777" w:rsidR="00EA246B" w:rsidRDefault="007F12EA">
      <w:pPr>
        <w:ind w:firstLine="567"/>
        <w:rPr>
          <w:b/>
          <w:sz w:val="24"/>
          <w:szCs w:val="24"/>
        </w:rPr>
      </w:pPr>
      <w:r>
        <w:rPr>
          <w:b/>
          <w:sz w:val="24"/>
          <w:szCs w:val="24"/>
        </w:rPr>
        <w:t>9. Срок строительства объекта:</w:t>
      </w:r>
    </w:p>
    <w:p w14:paraId="18975616" w14:textId="77777777" w:rsidR="00EA246B" w:rsidRDefault="007F12EA">
      <w:pPr>
        <w:rPr>
          <w:i/>
          <w:iCs/>
          <w:sz w:val="24"/>
          <w:szCs w:val="24"/>
        </w:rPr>
      </w:pPr>
      <w:r>
        <w:rPr>
          <w:i/>
          <w:iCs/>
          <w:sz w:val="24"/>
          <w:szCs w:val="24"/>
        </w:rPr>
        <w:t>2023 г.</w:t>
      </w:r>
    </w:p>
    <w:p w14:paraId="00CE3FB8" w14:textId="77777777" w:rsidR="00EA246B" w:rsidRDefault="00EA246B">
      <w:pPr>
        <w:pBdr>
          <w:top w:val="single" w:sz="4" w:space="1" w:color="000001"/>
        </w:pBdr>
        <w:rPr>
          <w:sz w:val="2"/>
          <w:szCs w:val="2"/>
        </w:rPr>
      </w:pPr>
    </w:p>
    <w:p w14:paraId="036F3264" w14:textId="77777777" w:rsidR="00EA246B" w:rsidRDefault="007F12EA">
      <w:pPr>
        <w:ind w:firstLine="567"/>
        <w:jc w:val="both"/>
        <w:rPr>
          <w:b/>
          <w:sz w:val="24"/>
          <w:szCs w:val="24"/>
        </w:rPr>
      </w:pPr>
      <w:r>
        <w:rPr>
          <w:b/>
          <w:sz w:val="24"/>
          <w:szCs w:val="24"/>
        </w:rPr>
        <w:t>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p w14:paraId="5BECD0D0" w14:textId="77777777" w:rsidR="00EA246B" w:rsidRDefault="00EA246B">
      <w:pPr>
        <w:ind w:firstLine="567"/>
        <w:jc w:val="both"/>
        <w:rPr>
          <w:b/>
          <w:sz w:val="24"/>
          <w:szCs w:val="24"/>
        </w:rPr>
      </w:pPr>
    </w:p>
    <w:p w14:paraId="2713A087" w14:textId="77777777" w:rsidR="00EA246B" w:rsidRDefault="007F12EA">
      <w:pPr>
        <w:widowControl w:val="0"/>
        <w:rPr>
          <w:i/>
          <w:sz w:val="24"/>
          <w:szCs w:val="24"/>
        </w:rPr>
      </w:pPr>
      <w:r>
        <w:rPr>
          <w:rStyle w:val="11"/>
          <w:b/>
          <w:i/>
          <w:color w:val="00000A"/>
          <w:szCs w:val="24"/>
        </w:rPr>
        <w:t xml:space="preserve">        10.1.  Проектная производительность станции подготовки воды «Пруд-</w:t>
      </w:r>
      <w:proofErr w:type="gramStart"/>
      <w:r>
        <w:rPr>
          <w:rStyle w:val="11"/>
          <w:b/>
          <w:i/>
          <w:color w:val="00000A"/>
          <w:szCs w:val="24"/>
        </w:rPr>
        <w:t>Ижевск</w:t>
      </w:r>
      <w:r>
        <w:rPr>
          <w:rStyle w:val="11"/>
          <w:i/>
          <w:color w:val="00000A"/>
          <w:szCs w:val="24"/>
        </w:rPr>
        <w:t xml:space="preserve">»   </w:t>
      </w:r>
      <w:proofErr w:type="gramEnd"/>
      <w:r>
        <w:rPr>
          <w:rStyle w:val="11"/>
          <w:i/>
          <w:color w:val="00000A"/>
          <w:szCs w:val="24"/>
        </w:rPr>
        <w:t>−   70,0 тыс. м</w:t>
      </w:r>
      <w:r>
        <w:rPr>
          <w:rStyle w:val="11"/>
          <w:i/>
          <w:color w:val="00000A"/>
          <w:szCs w:val="24"/>
          <w:vertAlign w:val="superscript"/>
        </w:rPr>
        <w:t>3</w:t>
      </w:r>
      <w:r>
        <w:rPr>
          <w:rStyle w:val="11"/>
          <w:i/>
          <w:color w:val="00000A"/>
          <w:szCs w:val="24"/>
        </w:rPr>
        <w:t>/</w:t>
      </w:r>
      <w:proofErr w:type="spellStart"/>
      <w:r>
        <w:rPr>
          <w:rStyle w:val="11"/>
          <w:i/>
          <w:color w:val="00000A"/>
          <w:szCs w:val="24"/>
        </w:rPr>
        <w:t>сут</w:t>
      </w:r>
      <w:proofErr w:type="spellEnd"/>
      <w:r>
        <w:rPr>
          <w:rStyle w:val="11"/>
          <w:i/>
          <w:color w:val="00000A"/>
          <w:szCs w:val="24"/>
        </w:rPr>
        <w:t>.</w:t>
      </w:r>
    </w:p>
    <w:p w14:paraId="370210EB" w14:textId="77777777" w:rsidR="00EA246B" w:rsidRDefault="007F12EA">
      <w:pPr>
        <w:widowControl w:val="0"/>
        <w:rPr>
          <w:rStyle w:val="11"/>
          <w:b/>
          <w:i/>
          <w:color w:val="00000A"/>
          <w:szCs w:val="24"/>
        </w:rPr>
      </w:pPr>
      <w:r>
        <w:rPr>
          <w:rStyle w:val="11"/>
          <w:b/>
          <w:i/>
          <w:color w:val="00000A"/>
          <w:szCs w:val="24"/>
        </w:rPr>
        <w:t xml:space="preserve">       10.2. Фактический часовой расход воды:</w:t>
      </w:r>
    </w:p>
    <w:p w14:paraId="654FD1D9" w14:textId="77777777" w:rsidR="00EA246B" w:rsidRDefault="007F12EA">
      <w:pPr>
        <w:widowControl w:val="0"/>
        <w:rPr>
          <w:i/>
          <w:sz w:val="24"/>
          <w:szCs w:val="24"/>
        </w:rPr>
      </w:pPr>
      <w:r>
        <w:rPr>
          <w:rStyle w:val="11"/>
          <w:i/>
          <w:color w:val="00000A"/>
          <w:szCs w:val="24"/>
        </w:rPr>
        <w:t>— минимальный − 1000 м</w:t>
      </w:r>
      <w:r>
        <w:rPr>
          <w:rStyle w:val="11"/>
          <w:i/>
          <w:color w:val="00000A"/>
          <w:szCs w:val="24"/>
          <w:vertAlign w:val="superscript"/>
        </w:rPr>
        <w:t>3</w:t>
      </w:r>
      <w:r>
        <w:rPr>
          <w:rStyle w:val="11"/>
          <w:i/>
          <w:color w:val="00000A"/>
          <w:szCs w:val="24"/>
        </w:rPr>
        <w:t>/час;</w:t>
      </w:r>
    </w:p>
    <w:p w14:paraId="423260CD" w14:textId="77777777" w:rsidR="00EA246B" w:rsidRDefault="007F12EA">
      <w:pPr>
        <w:widowControl w:val="0"/>
        <w:rPr>
          <w:i/>
          <w:sz w:val="24"/>
          <w:szCs w:val="24"/>
        </w:rPr>
      </w:pPr>
      <w:r>
        <w:rPr>
          <w:rStyle w:val="11"/>
          <w:i/>
          <w:color w:val="00000A"/>
          <w:szCs w:val="24"/>
        </w:rPr>
        <w:t xml:space="preserve">— максимальный − </w:t>
      </w:r>
      <w:proofErr w:type="gramStart"/>
      <w:r>
        <w:rPr>
          <w:rStyle w:val="11"/>
          <w:i/>
          <w:color w:val="00000A"/>
          <w:szCs w:val="24"/>
        </w:rPr>
        <w:t>4200  м</w:t>
      </w:r>
      <w:proofErr w:type="gramEnd"/>
      <w:r>
        <w:rPr>
          <w:rStyle w:val="11"/>
          <w:i/>
          <w:color w:val="00000A"/>
          <w:szCs w:val="24"/>
          <w:vertAlign w:val="superscript"/>
        </w:rPr>
        <w:t>3</w:t>
      </w:r>
      <w:r>
        <w:rPr>
          <w:rStyle w:val="11"/>
          <w:i/>
          <w:color w:val="00000A"/>
          <w:szCs w:val="24"/>
        </w:rPr>
        <w:t>/час.</w:t>
      </w:r>
    </w:p>
    <w:p w14:paraId="21B872B0" w14:textId="77777777" w:rsidR="00EA246B" w:rsidRDefault="007F12EA">
      <w:pPr>
        <w:widowControl w:val="0"/>
        <w:rPr>
          <w:rStyle w:val="11"/>
          <w:b/>
          <w:i/>
          <w:color w:val="00000A"/>
          <w:szCs w:val="24"/>
        </w:rPr>
      </w:pPr>
      <w:r>
        <w:rPr>
          <w:rStyle w:val="11"/>
          <w:b/>
          <w:i/>
          <w:color w:val="00000A"/>
          <w:szCs w:val="24"/>
        </w:rPr>
        <w:t xml:space="preserve">      10.3. Доза активного хлора: </w:t>
      </w:r>
    </w:p>
    <w:p w14:paraId="3C149817" w14:textId="77777777" w:rsidR="00EA246B" w:rsidRDefault="00EA246B">
      <w:pPr>
        <w:widowControl w:val="0"/>
        <w:rPr>
          <w:rStyle w:val="11"/>
          <w:b/>
          <w:i/>
          <w:color w:val="00000A"/>
          <w:szCs w:val="24"/>
        </w:rPr>
      </w:pPr>
    </w:p>
    <w:tbl>
      <w:tblPr>
        <w:tblStyle w:val="af9"/>
        <w:tblW w:w="9899" w:type="dxa"/>
        <w:tblCellMar>
          <w:left w:w="118" w:type="dxa"/>
        </w:tblCellMar>
        <w:tblLook w:val="04A0" w:firstRow="1" w:lastRow="0" w:firstColumn="1" w:lastColumn="0" w:noHBand="0" w:noVBand="1"/>
      </w:tblPr>
      <w:tblGrid>
        <w:gridCol w:w="2236"/>
        <w:gridCol w:w="1297"/>
        <w:gridCol w:w="2340"/>
        <w:gridCol w:w="983"/>
        <w:gridCol w:w="985"/>
        <w:gridCol w:w="980"/>
        <w:gridCol w:w="1078"/>
      </w:tblGrid>
      <w:tr w:rsidR="00EA246B" w14:paraId="62AB7792" w14:textId="77777777">
        <w:trPr>
          <w:trHeight w:val="570"/>
        </w:trPr>
        <w:tc>
          <w:tcPr>
            <w:tcW w:w="2235" w:type="dxa"/>
            <w:vMerge w:val="restart"/>
            <w:tcBorders>
              <w:top w:val="nil"/>
              <w:left w:val="nil"/>
              <w:right w:val="single" w:sz="18" w:space="0" w:color="000001"/>
            </w:tcBorders>
            <w:shd w:val="clear" w:color="auto" w:fill="auto"/>
          </w:tcPr>
          <w:p w14:paraId="7D1B6F23" w14:textId="77777777" w:rsidR="00EA246B" w:rsidRDefault="00EA246B">
            <w:pPr>
              <w:widowControl w:val="0"/>
              <w:rPr>
                <w:rStyle w:val="11"/>
              </w:rPr>
            </w:pPr>
          </w:p>
        </w:tc>
        <w:tc>
          <w:tcPr>
            <w:tcW w:w="1297" w:type="dxa"/>
            <w:vMerge w:val="restart"/>
            <w:tcBorders>
              <w:top w:val="single" w:sz="18" w:space="0" w:color="000001"/>
              <w:left w:val="single" w:sz="18" w:space="0" w:color="000001"/>
              <w:right w:val="single" w:sz="18" w:space="0" w:color="000001"/>
            </w:tcBorders>
            <w:shd w:val="clear" w:color="auto" w:fill="auto"/>
            <w:tcMar>
              <w:left w:w="95" w:type="dxa"/>
            </w:tcMar>
          </w:tcPr>
          <w:p w14:paraId="2083882E" w14:textId="77777777" w:rsidR="00EA246B" w:rsidRDefault="007F12EA">
            <w:pPr>
              <w:widowControl w:val="0"/>
              <w:jc w:val="center"/>
              <w:rPr>
                <w:rStyle w:val="11"/>
                <w:b/>
                <w:i/>
                <w:color w:val="00000A"/>
                <w:sz w:val="20"/>
              </w:rPr>
            </w:pPr>
            <w:r>
              <w:rPr>
                <w:rStyle w:val="11"/>
                <w:b/>
                <w:i/>
                <w:color w:val="00000A"/>
                <w:sz w:val="20"/>
              </w:rPr>
              <w:t>Количество</w:t>
            </w:r>
          </w:p>
          <w:p w14:paraId="710C06ED" w14:textId="77777777" w:rsidR="00EA246B" w:rsidRDefault="007F12EA">
            <w:pPr>
              <w:widowControl w:val="0"/>
              <w:jc w:val="center"/>
              <w:rPr>
                <w:rStyle w:val="11"/>
                <w:b/>
                <w:i/>
                <w:color w:val="00000A"/>
                <w:sz w:val="20"/>
              </w:rPr>
            </w:pPr>
            <w:r>
              <w:rPr>
                <w:rStyle w:val="11"/>
                <w:b/>
                <w:i/>
                <w:color w:val="00000A"/>
                <w:sz w:val="20"/>
              </w:rPr>
              <w:t>точек ввода</w:t>
            </w:r>
          </w:p>
        </w:tc>
        <w:tc>
          <w:tcPr>
            <w:tcW w:w="2340" w:type="dxa"/>
            <w:vMerge w:val="restart"/>
            <w:tcBorders>
              <w:top w:val="single" w:sz="18" w:space="0" w:color="000001"/>
              <w:left w:val="single" w:sz="18" w:space="0" w:color="000001"/>
              <w:right w:val="single" w:sz="18" w:space="0" w:color="000001"/>
            </w:tcBorders>
            <w:shd w:val="clear" w:color="auto" w:fill="auto"/>
            <w:tcMar>
              <w:left w:w="95" w:type="dxa"/>
            </w:tcMar>
          </w:tcPr>
          <w:p w14:paraId="7572B778" w14:textId="77777777" w:rsidR="00EA246B" w:rsidRDefault="007F12EA">
            <w:pPr>
              <w:widowControl w:val="0"/>
              <w:jc w:val="center"/>
              <w:rPr>
                <w:rStyle w:val="11"/>
                <w:b/>
                <w:i/>
                <w:color w:val="00000A"/>
                <w:sz w:val="20"/>
              </w:rPr>
            </w:pPr>
            <w:r>
              <w:rPr>
                <w:rStyle w:val="11"/>
                <w:b/>
                <w:i/>
                <w:color w:val="00000A"/>
                <w:sz w:val="20"/>
              </w:rPr>
              <w:t>Место ввода</w:t>
            </w:r>
          </w:p>
          <w:p w14:paraId="4CF55CB8" w14:textId="77777777" w:rsidR="00EA246B" w:rsidRDefault="00EA246B">
            <w:pPr>
              <w:widowControl w:val="0"/>
              <w:rPr>
                <w:rStyle w:val="11"/>
              </w:rPr>
            </w:pPr>
          </w:p>
        </w:tc>
        <w:tc>
          <w:tcPr>
            <w:tcW w:w="1968" w:type="dxa"/>
            <w:gridSpan w:val="2"/>
            <w:tcBorders>
              <w:top w:val="single" w:sz="18" w:space="0" w:color="000001"/>
              <w:left w:val="single" w:sz="18" w:space="0" w:color="000001"/>
              <w:right w:val="single" w:sz="18" w:space="0" w:color="000001"/>
            </w:tcBorders>
            <w:shd w:val="clear" w:color="auto" w:fill="auto"/>
            <w:tcMar>
              <w:left w:w="95" w:type="dxa"/>
            </w:tcMar>
          </w:tcPr>
          <w:p w14:paraId="7BF2EEDC" w14:textId="77777777" w:rsidR="00EA246B" w:rsidRDefault="007F12EA">
            <w:pPr>
              <w:widowControl w:val="0"/>
              <w:jc w:val="center"/>
              <w:rPr>
                <w:rStyle w:val="11"/>
                <w:b/>
                <w:i/>
                <w:color w:val="00000A"/>
                <w:sz w:val="20"/>
              </w:rPr>
            </w:pPr>
            <w:r>
              <w:rPr>
                <w:rStyle w:val="11"/>
                <w:b/>
                <w:i/>
                <w:color w:val="00000A"/>
                <w:sz w:val="20"/>
              </w:rPr>
              <w:t xml:space="preserve">Расход воды, </w:t>
            </w:r>
          </w:p>
          <w:p w14:paraId="31C25CF8" w14:textId="77777777" w:rsidR="00EA246B" w:rsidRDefault="007F12EA">
            <w:pPr>
              <w:widowControl w:val="0"/>
              <w:jc w:val="center"/>
              <w:rPr>
                <w:rStyle w:val="11"/>
                <w:b/>
                <w:i/>
                <w:color w:val="00000A"/>
                <w:sz w:val="20"/>
              </w:rPr>
            </w:pPr>
            <w:r>
              <w:rPr>
                <w:rStyle w:val="11"/>
                <w:b/>
                <w:i/>
                <w:color w:val="00000A"/>
                <w:sz w:val="20"/>
              </w:rPr>
              <w:t>м</w:t>
            </w:r>
            <w:r>
              <w:rPr>
                <w:rStyle w:val="11"/>
                <w:b/>
                <w:i/>
                <w:color w:val="00000A"/>
                <w:sz w:val="20"/>
                <w:vertAlign w:val="superscript"/>
              </w:rPr>
              <w:t>3</w:t>
            </w:r>
            <w:r>
              <w:rPr>
                <w:rStyle w:val="11"/>
                <w:b/>
                <w:i/>
                <w:color w:val="00000A"/>
                <w:sz w:val="20"/>
                <w:lang w:val="en-US"/>
              </w:rPr>
              <w:t>/</w:t>
            </w:r>
            <w:r>
              <w:rPr>
                <w:rStyle w:val="11"/>
                <w:b/>
                <w:i/>
                <w:color w:val="00000A"/>
                <w:sz w:val="20"/>
              </w:rPr>
              <w:t>час</w:t>
            </w:r>
          </w:p>
        </w:tc>
        <w:tc>
          <w:tcPr>
            <w:tcW w:w="2058" w:type="dxa"/>
            <w:gridSpan w:val="2"/>
            <w:tcBorders>
              <w:top w:val="single" w:sz="18" w:space="0" w:color="000001"/>
              <w:left w:val="single" w:sz="18" w:space="0" w:color="000001"/>
              <w:right w:val="single" w:sz="18" w:space="0" w:color="000001"/>
            </w:tcBorders>
            <w:shd w:val="clear" w:color="auto" w:fill="FFFFFF" w:themeFill="background1"/>
            <w:tcMar>
              <w:left w:w="95" w:type="dxa"/>
            </w:tcMar>
          </w:tcPr>
          <w:p w14:paraId="08755111" w14:textId="77777777" w:rsidR="00EA246B" w:rsidRDefault="007F12EA">
            <w:pPr>
              <w:widowControl w:val="0"/>
              <w:jc w:val="center"/>
              <w:rPr>
                <w:rStyle w:val="11"/>
                <w:b/>
                <w:i/>
                <w:color w:val="00000A"/>
                <w:sz w:val="20"/>
              </w:rPr>
            </w:pPr>
            <w:r>
              <w:rPr>
                <w:rStyle w:val="11"/>
                <w:b/>
                <w:i/>
                <w:color w:val="00000A"/>
                <w:sz w:val="20"/>
              </w:rPr>
              <w:t>Доза активного</w:t>
            </w:r>
          </w:p>
          <w:p w14:paraId="17B3AAC8" w14:textId="77777777" w:rsidR="00EA246B" w:rsidRDefault="007F12EA">
            <w:pPr>
              <w:widowControl w:val="0"/>
              <w:jc w:val="center"/>
              <w:rPr>
                <w:rStyle w:val="11"/>
                <w:b/>
                <w:i/>
                <w:color w:val="00000A"/>
                <w:sz w:val="20"/>
              </w:rPr>
            </w:pPr>
            <w:r>
              <w:rPr>
                <w:rStyle w:val="11"/>
                <w:b/>
                <w:i/>
                <w:color w:val="00000A"/>
                <w:sz w:val="20"/>
              </w:rPr>
              <w:t>хлора, мг/л</w:t>
            </w:r>
          </w:p>
        </w:tc>
      </w:tr>
      <w:tr w:rsidR="00EA246B" w14:paraId="702154DA" w14:textId="77777777">
        <w:trPr>
          <w:trHeight w:val="245"/>
        </w:trPr>
        <w:tc>
          <w:tcPr>
            <w:tcW w:w="2235" w:type="dxa"/>
            <w:vMerge/>
            <w:tcBorders>
              <w:left w:val="nil"/>
              <w:bottom w:val="single" w:sz="18" w:space="0" w:color="000001"/>
              <w:right w:val="single" w:sz="18" w:space="0" w:color="000001"/>
            </w:tcBorders>
            <w:shd w:val="clear" w:color="auto" w:fill="auto"/>
          </w:tcPr>
          <w:p w14:paraId="67170FBA" w14:textId="77777777" w:rsidR="00EA246B" w:rsidRDefault="00EA246B">
            <w:pPr>
              <w:widowControl w:val="0"/>
              <w:rPr>
                <w:rStyle w:val="11"/>
              </w:rPr>
            </w:pPr>
          </w:p>
        </w:tc>
        <w:tc>
          <w:tcPr>
            <w:tcW w:w="1297" w:type="dxa"/>
            <w:vMerge/>
            <w:tcBorders>
              <w:left w:val="single" w:sz="18" w:space="0" w:color="000001"/>
              <w:bottom w:val="single" w:sz="18" w:space="0" w:color="000001"/>
              <w:right w:val="single" w:sz="18" w:space="0" w:color="000001"/>
            </w:tcBorders>
            <w:shd w:val="clear" w:color="auto" w:fill="auto"/>
            <w:tcMar>
              <w:left w:w="95" w:type="dxa"/>
            </w:tcMar>
          </w:tcPr>
          <w:p w14:paraId="7AC33DCA" w14:textId="77777777" w:rsidR="00EA246B" w:rsidRDefault="00EA246B">
            <w:pPr>
              <w:widowControl w:val="0"/>
              <w:jc w:val="center"/>
              <w:rPr>
                <w:rStyle w:val="11"/>
              </w:rPr>
            </w:pPr>
          </w:p>
        </w:tc>
        <w:tc>
          <w:tcPr>
            <w:tcW w:w="2340" w:type="dxa"/>
            <w:vMerge/>
            <w:tcBorders>
              <w:left w:val="single" w:sz="18" w:space="0" w:color="000001"/>
              <w:bottom w:val="single" w:sz="18" w:space="0" w:color="000001"/>
              <w:right w:val="single" w:sz="18" w:space="0" w:color="000001"/>
            </w:tcBorders>
            <w:shd w:val="clear" w:color="auto" w:fill="auto"/>
            <w:tcMar>
              <w:left w:w="95" w:type="dxa"/>
            </w:tcMar>
          </w:tcPr>
          <w:p w14:paraId="2F266BD0" w14:textId="77777777" w:rsidR="00EA246B" w:rsidRDefault="00EA246B">
            <w:pPr>
              <w:widowControl w:val="0"/>
              <w:jc w:val="center"/>
              <w:rPr>
                <w:rStyle w:val="11"/>
              </w:rPr>
            </w:pPr>
          </w:p>
        </w:tc>
        <w:tc>
          <w:tcPr>
            <w:tcW w:w="983" w:type="dxa"/>
            <w:tcBorders>
              <w:top w:val="single" w:sz="18" w:space="0" w:color="000001"/>
              <w:left w:val="single" w:sz="18" w:space="0" w:color="000001"/>
              <w:bottom w:val="single" w:sz="18" w:space="0" w:color="000001"/>
              <w:right w:val="single" w:sz="18" w:space="0" w:color="000001"/>
            </w:tcBorders>
            <w:shd w:val="clear" w:color="auto" w:fill="auto"/>
            <w:tcMar>
              <w:left w:w="95" w:type="dxa"/>
            </w:tcMar>
          </w:tcPr>
          <w:p w14:paraId="7002E719" w14:textId="77777777" w:rsidR="00EA246B" w:rsidRDefault="007F12EA">
            <w:pPr>
              <w:widowControl w:val="0"/>
              <w:jc w:val="center"/>
              <w:rPr>
                <w:rStyle w:val="11"/>
                <w:b/>
                <w:i/>
                <w:color w:val="00000A"/>
                <w:sz w:val="20"/>
              </w:rPr>
            </w:pPr>
            <w:proofErr w:type="spellStart"/>
            <w:r>
              <w:rPr>
                <w:rStyle w:val="11"/>
                <w:b/>
                <w:i/>
                <w:color w:val="00000A"/>
                <w:sz w:val="20"/>
              </w:rPr>
              <w:t>миним</w:t>
            </w:r>
            <w:proofErr w:type="spellEnd"/>
            <w:r>
              <w:rPr>
                <w:rStyle w:val="11"/>
                <w:b/>
                <w:i/>
                <w:color w:val="00000A"/>
                <w:sz w:val="20"/>
              </w:rPr>
              <w:t>.</w:t>
            </w:r>
          </w:p>
        </w:tc>
        <w:tc>
          <w:tcPr>
            <w:tcW w:w="985" w:type="dxa"/>
            <w:tcBorders>
              <w:top w:val="single" w:sz="18" w:space="0" w:color="000001"/>
              <w:left w:val="single" w:sz="18" w:space="0" w:color="000001"/>
              <w:bottom w:val="single" w:sz="18" w:space="0" w:color="000001"/>
              <w:right w:val="single" w:sz="18" w:space="0" w:color="000001"/>
            </w:tcBorders>
            <w:shd w:val="clear" w:color="auto" w:fill="auto"/>
            <w:tcMar>
              <w:left w:w="95" w:type="dxa"/>
            </w:tcMar>
          </w:tcPr>
          <w:p w14:paraId="3A68906F" w14:textId="77777777" w:rsidR="00EA246B" w:rsidRDefault="007F12EA">
            <w:pPr>
              <w:widowControl w:val="0"/>
              <w:jc w:val="center"/>
              <w:rPr>
                <w:rStyle w:val="11"/>
                <w:b/>
                <w:i/>
                <w:color w:val="00000A"/>
                <w:sz w:val="20"/>
              </w:rPr>
            </w:pPr>
            <w:r>
              <w:rPr>
                <w:rStyle w:val="11"/>
                <w:b/>
                <w:i/>
                <w:color w:val="00000A"/>
                <w:sz w:val="20"/>
              </w:rPr>
              <w:t>максим.</w:t>
            </w:r>
          </w:p>
        </w:tc>
        <w:tc>
          <w:tcPr>
            <w:tcW w:w="980" w:type="dxa"/>
            <w:tcBorders>
              <w:top w:val="single" w:sz="18" w:space="0" w:color="000001"/>
              <w:left w:val="single" w:sz="18" w:space="0" w:color="000001"/>
              <w:bottom w:val="single" w:sz="18" w:space="0" w:color="000001"/>
              <w:right w:val="single" w:sz="18" w:space="0" w:color="000001"/>
            </w:tcBorders>
            <w:shd w:val="clear" w:color="auto" w:fill="FFFFFF" w:themeFill="background1"/>
            <w:tcMar>
              <w:left w:w="95" w:type="dxa"/>
            </w:tcMar>
          </w:tcPr>
          <w:p w14:paraId="5879D0F5" w14:textId="77777777" w:rsidR="00EA246B" w:rsidRDefault="007F12EA">
            <w:pPr>
              <w:widowControl w:val="0"/>
              <w:jc w:val="center"/>
              <w:rPr>
                <w:rStyle w:val="11"/>
                <w:b/>
                <w:i/>
                <w:color w:val="00000A"/>
                <w:sz w:val="20"/>
              </w:rPr>
            </w:pPr>
            <w:proofErr w:type="spellStart"/>
            <w:r>
              <w:rPr>
                <w:rStyle w:val="11"/>
                <w:b/>
                <w:i/>
                <w:color w:val="00000A"/>
                <w:sz w:val="20"/>
              </w:rPr>
              <w:t>миним</w:t>
            </w:r>
            <w:proofErr w:type="spellEnd"/>
            <w:r>
              <w:rPr>
                <w:rStyle w:val="11"/>
                <w:b/>
                <w:i/>
                <w:color w:val="00000A"/>
                <w:sz w:val="20"/>
              </w:rPr>
              <w:t>.</w:t>
            </w:r>
          </w:p>
        </w:tc>
        <w:tc>
          <w:tcPr>
            <w:tcW w:w="1078" w:type="dxa"/>
            <w:tcBorders>
              <w:top w:val="single" w:sz="18" w:space="0" w:color="000001"/>
              <w:left w:val="single" w:sz="18" w:space="0" w:color="000001"/>
              <w:bottom w:val="single" w:sz="18" w:space="0" w:color="000001"/>
              <w:right w:val="single" w:sz="18" w:space="0" w:color="000001"/>
            </w:tcBorders>
            <w:shd w:val="clear" w:color="auto" w:fill="FFFFFF" w:themeFill="background1"/>
            <w:tcMar>
              <w:left w:w="95" w:type="dxa"/>
            </w:tcMar>
          </w:tcPr>
          <w:p w14:paraId="545230A7" w14:textId="77777777" w:rsidR="00EA246B" w:rsidRDefault="007F12EA">
            <w:pPr>
              <w:widowControl w:val="0"/>
              <w:jc w:val="center"/>
              <w:rPr>
                <w:rStyle w:val="11"/>
                <w:b/>
                <w:i/>
                <w:color w:val="00000A"/>
                <w:sz w:val="20"/>
              </w:rPr>
            </w:pPr>
            <w:r>
              <w:rPr>
                <w:rStyle w:val="11"/>
                <w:b/>
                <w:i/>
                <w:color w:val="00000A"/>
                <w:sz w:val="20"/>
              </w:rPr>
              <w:t>максим.</w:t>
            </w:r>
          </w:p>
        </w:tc>
      </w:tr>
      <w:tr w:rsidR="00EA246B" w14:paraId="1F17E778" w14:textId="77777777">
        <w:trPr>
          <w:trHeight w:val="312"/>
        </w:trPr>
        <w:tc>
          <w:tcPr>
            <w:tcW w:w="2235" w:type="dxa"/>
            <w:vMerge w:val="restart"/>
            <w:tcBorders>
              <w:top w:val="single" w:sz="18" w:space="0" w:color="000001"/>
            </w:tcBorders>
            <w:shd w:val="clear" w:color="auto" w:fill="auto"/>
            <w:tcMar>
              <w:left w:w="113" w:type="dxa"/>
            </w:tcMar>
          </w:tcPr>
          <w:p w14:paraId="49C11566" w14:textId="77777777" w:rsidR="00EA246B" w:rsidRDefault="007F12EA">
            <w:pPr>
              <w:widowControl w:val="0"/>
              <w:rPr>
                <w:rStyle w:val="11"/>
                <w:b/>
                <w:i/>
                <w:color w:val="00000A"/>
                <w:sz w:val="20"/>
              </w:rPr>
            </w:pPr>
            <w:r>
              <w:rPr>
                <w:rStyle w:val="11"/>
                <w:b/>
                <w:i/>
                <w:color w:val="00000A"/>
                <w:sz w:val="20"/>
              </w:rPr>
              <w:t>при первичном хлорировании</w:t>
            </w:r>
          </w:p>
        </w:tc>
        <w:tc>
          <w:tcPr>
            <w:tcW w:w="1297" w:type="dxa"/>
            <w:vMerge w:val="restart"/>
            <w:tcBorders>
              <w:top w:val="single" w:sz="18" w:space="0" w:color="000001"/>
            </w:tcBorders>
            <w:shd w:val="clear" w:color="auto" w:fill="auto"/>
            <w:tcMar>
              <w:left w:w="113" w:type="dxa"/>
            </w:tcMar>
          </w:tcPr>
          <w:p w14:paraId="0F5EBA9B" w14:textId="77777777" w:rsidR="00EA246B" w:rsidRDefault="007F12EA">
            <w:pPr>
              <w:widowControl w:val="0"/>
              <w:jc w:val="center"/>
              <w:rPr>
                <w:rStyle w:val="11"/>
                <w:b/>
                <w:i/>
                <w:color w:val="00000A"/>
                <w:sz w:val="20"/>
              </w:rPr>
            </w:pPr>
            <w:r>
              <w:rPr>
                <w:rStyle w:val="11"/>
                <w:b/>
                <w:i/>
                <w:color w:val="00000A"/>
                <w:sz w:val="20"/>
              </w:rPr>
              <w:t>2</w:t>
            </w:r>
          </w:p>
        </w:tc>
        <w:tc>
          <w:tcPr>
            <w:tcW w:w="2340" w:type="dxa"/>
            <w:tcBorders>
              <w:top w:val="single" w:sz="18" w:space="0" w:color="000001"/>
            </w:tcBorders>
            <w:shd w:val="clear" w:color="auto" w:fill="auto"/>
            <w:tcMar>
              <w:left w:w="113" w:type="dxa"/>
            </w:tcMar>
          </w:tcPr>
          <w:p w14:paraId="402989E6" w14:textId="77777777" w:rsidR="00EA246B" w:rsidRDefault="007F12EA">
            <w:pPr>
              <w:widowControl w:val="0"/>
              <w:rPr>
                <w:rStyle w:val="11"/>
                <w:b/>
                <w:i/>
                <w:color w:val="00000A"/>
                <w:sz w:val="20"/>
              </w:rPr>
            </w:pPr>
            <w:r>
              <w:rPr>
                <w:rStyle w:val="11"/>
                <w:b/>
                <w:i/>
                <w:color w:val="00000A"/>
                <w:sz w:val="20"/>
              </w:rPr>
              <w:t>водовод № 1</w:t>
            </w:r>
          </w:p>
          <w:p w14:paraId="149C223C" w14:textId="77777777" w:rsidR="00EA246B" w:rsidRDefault="007F12EA">
            <w:pPr>
              <w:widowControl w:val="0"/>
              <w:rPr>
                <w:rStyle w:val="11"/>
                <w:b/>
                <w:i/>
                <w:color w:val="00000A"/>
                <w:sz w:val="20"/>
              </w:rPr>
            </w:pPr>
            <w:r>
              <w:rPr>
                <w:rStyle w:val="11"/>
                <w:b/>
                <w:i/>
                <w:color w:val="00000A"/>
                <w:sz w:val="20"/>
              </w:rPr>
              <w:t>перед смесителем</w:t>
            </w:r>
          </w:p>
        </w:tc>
        <w:tc>
          <w:tcPr>
            <w:tcW w:w="983" w:type="dxa"/>
            <w:tcBorders>
              <w:top w:val="single" w:sz="18" w:space="0" w:color="000001"/>
            </w:tcBorders>
            <w:shd w:val="clear" w:color="auto" w:fill="auto"/>
            <w:tcMar>
              <w:left w:w="113" w:type="dxa"/>
            </w:tcMar>
          </w:tcPr>
          <w:p w14:paraId="44DA1DEE" w14:textId="77777777" w:rsidR="00EA246B" w:rsidRDefault="007F12EA">
            <w:pPr>
              <w:widowControl w:val="0"/>
              <w:jc w:val="center"/>
              <w:rPr>
                <w:rStyle w:val="11"/>
                <w:i/>
                <w:color w:val="00000A"/>
                <w:sz w:val="20"/>
              </w:rPr>
            </w:pPr>
            <w:r>
              <w:rPr>
                <w:rStyle w:val="11"/>
                <w:i/>
                <w:color w:val="00000A"/>
                <w:sz w:val="20"/>
              </w:rPr>
              <w:t>500</w:t>
            </w:r>
          </w:p>
        </w:tc>
        <w:tc>
          <w:tcPr>
            <w:tcW w:w="985" w:type="dxa"/>
            <w:tcBorders>
              <w:top w:val="single" w:sz="18" w:space="0" w:color="000001"/>
            </w:tcBorders>
            <w:shd w:val="clear" w:color="auto" w:fill="auto"/>
            <w:tcMar>
              <w:left w:w="113" w:type="dxa"/>
            </w:tcMar>
          </w:tcPr>
          <w:p w14:paraId="7EBB0DE5" w14:textId="77777777" w:rsidR="00EA246B" w:rsidRDefault="007F12EA">
            <w:pPr>
              <w:widowControl w:val="0"/>
              <w:jc w:val="center"/>
              <w:rPr>
                <w:rStyle w:val="11"/>
                <w:i/>
                <w:color w:val="00000A"/>
                <w:sz w:val="20"/>
              </w:rPr>
            </w:pPr>
            <w:r>
              <w:rPr>
                <w:rStyle w:val="11"/>
                <w:i/>
                <w:color w:val="00000A"/>
                <w:sz w:val="20"/>
              </w:rPr>
              <w:t>2100</w:t>
            </w:r>
          </w:p>
        </w:tc>
        <w:tc>
          <w:tcPr>
            <w:tcW w:w="980" w:type="dxa"/>
            <w:tcBorders>
              <w:top w:val="single" w:sz="18" w:space="0" w:color="000001"/>
            </w:tcBorders>
            <w:shd w:val="clear" w:color="auto" w:fill="FFFFFF" w:themeFill="background1"/>
            <w:tcMar>
              <w:left w:w="113" w:type="dxa"/>
            </w:tcMar>
          </w:tcPr>
          <w:p w14:paraId="6911139C" w14:textId="77777777" w:rsidR="00EA246B" w:rsidRDefault="007F12EA">
            <w:pPr>
              <w:widowControl w:val="0"/>
              <w:jc w:val="center"/>
              <w:rPr>
                <w:rStyle w:val="11"/>
                <w:i/>
                <w:color w:val="00000A"/>
                <w:sz w:val="20"/>
              </w:rPr>
            </w:pPr>
            <w:r>
              <w:rPr>
                <w:rStyle w:val="11"/>
                <w:i/>
                <w:color w:val="00000A"/>
                <w:sz w:val="20"/>
              </w:rPr>
              <w:t>0,6</w:t>
            </w:r>
          </w:p>
        </w:tc>
        <w:tc>
          <w:tcPr>
            <w:tcW w:w="1078" w:type="dxa"/>
            <w:tcBorders>
              <w:top w:val="single" w:sz="18" w:space="0" w:color="000001"/>
            </w:tcBorders>
            <w:shd w:val="clear" w:color="auto" w:fill="FFFFFF" w:themeFill="background1"/>
            <w:tcMar>
              <w:left w:w="113" w:type="dxa"/>
            </w:tcMar>
          </w:tcPr>
          <w:p w14:paraId="4F2A269B" w14:textId="77777777" w:rsidR="00EA246B" w:rsidRDefault="007F12EA">
            <w:pPr>
              <w:widowControl w:val="0"/>
              <w:jc w:val="center"/>
              <w:rPr>
                <w:rStyle w:val="11"/>
                <w:i/>
                <w:color w:val="00000A"/>
                <w:sz w:val="20"/>
              </w:rPr>
            </w:pPr>
            <w:r>
              <w:rPr>
                <w:rStyle w:val="11"/>
                <w:i/>
                <w:color w:val="00000A"/>
                <w:sz w:val="20"/>
              </w:rPr>
              <w:t>4,0</w:t>
            </w:r>
          </w:p>
        </w:tc>
      </w:tr>
      <w:tr w:rsidR="00EA246B" w14:paraId="0F8C49E5" w14:textId="77777777">
        <w:trPr>
          <w:trHeight w:val="245"/>
        </w:trPr>
        <w:tc>
          <w:tcPr>
            <w:tcW w:w="2235" w:type="dxa"/>
            <w:vMerge/>
            <w:tcBorders>
              <w:bottom w:val="single" w:sz="18" w:space="0" w:color="000001"/>
            </w:tcBorders>
            <w:shd w:val="clear" w:color="auto" w:fill="auto"/>
            <w:tcMar>
              <w:left w:w="113" w:type="dxa"/>
            </w:tcMar>
          </w:tcPr>
          <w:p w14:paraId="7317B44B" w14:textId="77777777" w:rsidR="00EA246B" w:rsidRDefault="00EA246B">
            <w:pPr>
              <w:widowControl w:val="0"/>
              <w:rPr>
                <w:rStyle w:val="11"/>
              </w:rPr>
            </w:pPr>
          </w:p>
        </w:tc>
        <w:tc>
          <w:tcPr>
            <w:tcW w:w="1297" w:type="dxa"/>
            <w:vMerge/>
            <w:tcBorders>
              <w:bottom w:val="single" w:sz="18" w:space="0" w:color="000001"/>
            </w:tcBorders>
            <w:shd w:val="clear" w:color="auto" w:fill="auto"/>
            <w:tcMar>
              <w:left w:w="113" w:type="dxa"/>
            </w:tcMar>
          </w:tcPr>
          <w:p w14:paraId="6F6C88F2" w14:textId="77777777" w:rsidR="00EA246B" w:rsidRDefault="00EA246B">
            <w:pPr>
              <w:widowControl w:val="0"/>
              <w:jc w:val="center"/>
              <w:rPr>
                <w:rStyle w:val="11"/>
              </w:rPr>
            </w:pPr>
          </w:p>
        </w:tc>
        <w:tc>
          <w:tcPr>
            <w:tcW w:w="2340" w:type="dxa"/>
            <w:tcBorders>
              <w:bottom w:val="single" w:sz="18" w:space="0" w:color="000001"/>
            </w:tcBorders>
            <w:shd w:val="clear" w:color="auto" w:fill="auto"/>
            <w:tcMar>
              <w:left w:w="113" w:type="dxa"/>
            </w:tcMar>
          </w:tcPr>
          <w:p w14:paraId="31CE94BD" w14:textId="77777777" w:rsidR="00EA246B" w:rsidRDefault="007F12EA">
            <w:pPr>
              <w:widowControl w:val="0"/>
              <w:rPr>
                <w:rStyle w:val="11"/>
                <w:b/>
                <w:i/>
                <w:color w:val="00000A"/>
                <w:sz w:val="20"/>
              </w:rPr>
            </w:pPr>
            <w:r>
              <w:rPr>
                <w:rStyle w:val="11"/>
                <w:b/>
                <w:i/>
                <w:color w:val="00000A"/>
                <w:sz w:val="20"/>
              </w:rPr>
              <w:t>водовод № 1</w:t>
            </w:r>
          </w:p>
          <w:p w14:paraId="5D2CF4FE" w14:textId="77777777" w:rsidR="00EA246B" w:rsidRDefault="007F12EA">
            <w:pPr>
              <w:widowControl w:val="0"/>
              <w:rPr>
                <w:rStyle w:val="11"/>
                <w:b/>
                <w:i/>
                <w:color w:val="00000A"/>
                <w:sz w:val="20"/>
              </w:rPr>
            </w:pPr>
            <w:r>
              <w:rPr>
                <w:rStyle w:val="11"/>
                <w:b/>
                <w:i/>
                <w:color w:val="00000A"/>
                <w:sz w:val="20"/>
              </w:rPr>
              <w:t>перед смесителем</w:t>
            </w:r>
          </w:p>
        </w:tc>
        <w:tc>
          <w:tcPr>
            <w:tcW w:w="983" w:type="dxa"/>
            <w:tcBorders>
              <w:bottom w:val="single" w:sz="18" w:space="0" w:color="000001"/>
            </w:tcBorders>
            <w:shd w:val="clear" w:color="auto" w:fill="auto"/>
            <w:tcMar>
              <w:left w:w="113" w:type="dxa"/>
            </w:tcMar>
          </w:tcPr>
          <w:p w14:paraId="20BFA86A" w14:textId="77777777" w:rsidR="00EA246B" w:rsidRDefault="007F12EA">
            <w:pPr>
              <w:widowControl w:val="0"/>
              <w:jc w:val="center"/>
              <w:rPr>
                <w:rStyle w:val="11"/>
                <w:i/>
                <w:color w:val="00000A"/>
                <w:sz w:val="20"/>
              </w:rPr>
            </w:pPr>
            <w:r>
              <w:rPr>
                <w:rStyle w:val="11"/>
                <w:i/>
                <w:color w:val="00000A"/>
                <w:sz w:val="20"/>
              </w:rPr>
              <w:t>500</w:t>
            </w:r>
          </w:p>
        </w:tc>
        <w:tc>
          <w:tcPr>
            <w:tcW w:w="985" w:type="dxa"/>
            <w:tcBorders>
              <w:bottom w:val="single" w:sz="18" w:space="0" w:color="000001"/>
            </w:tcBorders>
            <w:shd w:val="clear" w:color="auto" w:fill="auto"/>
            <w:tcMar>
              <w:left w:w="113" w:type="dxa"/>
            </w:tcMar>
          </w:tcPr>
          <w:p w14:paraId="73ACB2D0" w14:textId="77777777" w:rsidR="00EA246B" w:rsidRDefault="007F12EA">
            <w:pPr>
              <w:widowControl w:val="0"/>
              <w:jc w:val="center"/>
              <w:rPr>
                <w:rStyle w:val="11"/>
                <w:i/>
                <w:color w:val="00000A"/>
                <w:sz w:val="20"/>
              </w:rPr>
            </w:pPr>
            <w:r>
              <w:rPr>
                <w:rStyle w:val="11"/>
                <w:i/>
                <w:color w:val="00000A"/>
                <w:sz w:val="20"/>
              </w:rPr>
              <w:t>2100</w:t>
            </w:r>
          </w:p>
        </w:tc>
        <w:tc>
          <w:tcPr>
            <w:tcW w:w="980" w:type="dxa"/>
            <w:tcBorders>
              <w:bottom w:val="single" w:sz="18" w:space="0" w:color="000001"/>
            </w:tcBorders>
            <w:shd w:val="clear" w:color="auto" w:fill="FFFFFF" w:themeFill="background1"/>
            <w:tcMar>
              <w:left w:w="113" w:type="dxa"/>
            </w:tcMar>
          </w:tcPr>
          <w:p w14:paraId="4354BA44" w14:textId="77777777" w:rsidR="00EA246B" w:rsidRDefault="007F12EA">
            <w:pPr>
              <w:widowControl w:val="0"/>
              <w:jc w:val="center"/>
              <w:rPr>
                <w:rStyle w:val="11"/>
                <w:i/>
                <w:color w:val="00000A"/>
                <w:sz w:val="20"/>
              </w:rPr>
            </w:pPr>
            <w:r>
              <w:rPr>
                <w:rStyle w:val="11"/>
                <w:i/>
                <w:color w:val="00000A"/>
                <w:sz w:val="20"/>
              </w:rPr>
              <w:t>0,6</w:t>
            </w:r>
          </w:p>
        </w:tc>
        <w:tc>
          <w:tcPr>
            <w:tcW w:w="1078" w:type="dxa"/>
            <w:tcBorders>
              <w:bottom w:val="single" w:sz="18" w:space="0" w:color="000001"/>
            </w:tcBorders>
            <w:shd w:val="clear" w:color="auto" w:fill="FFFFFF" w:themeFill="background1"/>
            <w:tcMar>
              <w:left w:w="113" w:type="dxa"/>
            </w:tcMar>
          </w:tcPr>
          <w:p w14:paraId="247AA157" w14:textId="77777777" w:rsidR="00EA246B" w:rsidRDefault="007F12EA">
            <w:pPr>
              <w:widowControl w:val="0"/>
              <w:jc w:val="center"/>
              <w:rPr>
                <w:rStyle w:val="11"/>
                <w:i/>
                <w:color w:val="00000A"/>
                <w:sz w:val="20"/>
              </w:rPr>
            </w:pPr>
            <w:r>
              <w:rPr>
                <w:rStyle w:val="11"/>
                <w:i/>
                <w:color w:val="00000A"/>
                <w:sz w:val="20"/>
              </w:rPr>
              <w:t>4,0</w:t>
            </w:r>
          </w:p>
        </w:tc>
      </w:tr>
      <w:tr w:rsidR="00EA246B" w14:paraId="55300171" w14:textId="77777777">
        <w:trPr>
          <w:trHeight w:val="285"/>
        </w:trPr>
        <w:tc>
          <w:tcPr>
            <w:tcW w:w="2235" w:type="dxa"/>
            <w:vMerge w:val="restart"/>
            <w:tcBorders>
              <w:top w:val="single" w:sz="18" w:space="0" w:color="000001"/>
            </w:tcBorders>
            <w:shd w:val="clear" w:color="auto" w:fill="auto"/>
            <w:tcMar>
              <w:left w:w="113" w:type="dxa"/>
            </w:tcMar>
          </w:tcPr>
          <w:p w14:paraId="13FB8E04" w14:textId="77777777" w:rsidR="00EA246B" w:rsidRDefault="007F12EA">
            <w:pPr>
              <w:widowControl w:val="0"/>
              <w:rPr>
                <w:rStyle w:val="11"/>
                <w:b/>
                <w:i/>
                <w:color w:val="00000A"/>
                <w:sz w:val="20"/>
              </w:rPr>
            </w:pPr>
            <w:r>
              <w:rPr>
                <w:rStyle w:val="11"/>
                <w:b/>
                <w:i/>
                <w:color w:val="00000A"/>
                <w:sz w:val="20"/>
              </w:rPr>
              <w:t>при промежуточном хлорировании</w:t>
            </w:r>
          </w:p>
        </w:tc>
        <w:tc>
          <w:tcPr>
            <w:tcW w:w="1297" w:type="dxa"/>
            <w:vMerge w:val="restart"/>
            <w:tcBorders>
              <w:top w:val="single" w:sz="18" w:space="0" w:color="000001"/>
            </w:tcBorders>
            <w:shd w:val="clear" w:color="auto" w:fill="auto"/>
            <w:tcMar>
              <w:left w:w="113" w:type="dxa"/>
            </w:tcMar>
          </w:tcPr>
          <w:p w14:paraId="3483EF4B" w14:textId="77777777" w:rsidR="00EA246B" w:rsidRDefault="007F12EA">
            <w:pPr>
              <w:widowControl w:val="0"/>
              <w:jc w:val="center"/>
              <w:rPr>
                <w:rStyle w:val="11"/>
                <w:b/>
                <w:i/>
                <w:color w:val="00000A"/>
                <w:sz w:val="20"/>
              </w:rPr>
            </w:pPr>
            <w:r>
              <w:rPr>
                <w:rStyle w:val="11"/>
                <w:b/>
                <w:i/>
                <w:color w:val="00000A"/>
                <w:sz w:val="20"/>
              </w:rPr>
              <w:t>2</w:t>
            </w:r>
          </w:p>
        </w:tc>
        <w:tc>
          <w:tcPr>
            <w:tcW w:w="2340" w:type="dxa"/>
            <w:tcBorders>
              <w:top w:val="single" w:sz="18" w:space="0" w:color="000001"/>
            </w:tcBorders>
            <w:shd w:val="clear" w:color="auto" w:fill="auto"/>
            <w:tcMar>
              <w:left w:w="113" w:type="dxa"/>
            </w:tcMar>
          </w:tcPr>
          <w:p w14:paraId="447FE0CB" w14:textId="77777777" w:rsidR="00EA246B" w:rsidRDefault="007F12EA">
            <w:pPr>
              <w:widowControl w:val="0"/>
              <w:rPr>
                <w:rStyle w:val="11"/>
                <w:b/>
                <w:i/>
                <w:color w:val="00000A"/>
                <w:sz w:val="20"/>
              </w:rPr>
            </w:pPr>
            <w:r>
              <w:rPr>
                <w:rStyle w:val="11"/>
                <w:b/>
                <w:i/>
                <w:color w:val="00000A"/>
                <w:sz w:val="20"/>
              </w:rPr>
              <w:t xml:space="preserve">перед скорыми </w:t>
            </w:r>
          </w:p>
          <w:p w14:paraId="78DFAFB3" w14:textId="77777777" w:rsidR="00EA246B" w:rsidRDefault="007F12EA">
            <w:pPr>
              <w:widowControl w:val="0"/>
              <w:rPr>
                <w:rStyle w:val="11"/>
                <w:b/>
                <w:i/>
                <w:color w:val="00000A"/>
                <w:sz w:val="20"/>
              </w:rPr>
            </w:pPr>
            <w:r>
              <w:rPr>
                <w:rStyle w:val="11"/>
                <w:b/>
                <w:i/>
                <w:color w:val="00000A"/>
                <w:sz w:val="20"/>
              </w:rPr>
              <w:t>фильтрами СФЗ*</w:t>
            </w:r>
          </w:p>
        </w:tc>
        <w:tc>
          <w:tcPr>
            <w:tcW w:w="983" w:type="dxa"/>
            <w:tcBorders>
              <w:top w:val="single" w:sz="18" w:space="0" w:color="000001"/>
            </w:tcBorders>
            <w:shd w:val="clear" w:color="auto" w:fill="auto"/>
            <w:tcMar>
              <w:left w:w="113" w:type="dxa"/>
            </w:tcMar>
          </w:tcPr>
          <w:p w14:paraId="38644BB5" w14:textId="77777777" w:rsidR="00EA246B" w:rsidRDefault="007F12EA">
            <w:pPr>
              <w:widowControl w:val="0"/>
              <w:jc w:val="center"/>
              <w:rPr>
                <w:rStyle w:val="11"/>
                <w:i/>
                <w:color w:val="00000A"/>
                <w:sz w:val="20"/>
              </w:rPr>
            </w:pPr>
            <w:r>
              <w:rPr>
                <w:rStyle w:val="11"/>
                <w:i/>
                <w:color w:val="00000A"/>
                <w:sz w:val="20"/>
              </w:rPr>
              <w:t>500</w:t>
            </w:r>
          </w:p>
        </w:tc>
        <w:tc>
          <w:tcPr>
            <w:tcW w:w="985" w:type="dxa"/>
            <w:tcBorders>
              <w:top w:val="single" w:sz="18" w:space="0" w:color="000001"/>
            </w:tcBorders>
            <w:shd w:val="clear" w:color="auto" w:fill="auto"/>
            <w:tcMar>
              <w:left w:w="113" w:type="dxa"/>
            </w:tcMar>
          </w:tcPr>
          <w:p w14:paraId="7AB924F5" w14:textId="77777777" w:rsidR="00EA246B" w:rsidRDefault="007F12EA">
            <w:pPr>
              <w:widowControl w:val="0"/>
              <w:jc w:val="center"/>
              <w:rPr>
                <w:rStyle w:val="11"/>
                <w:i/>
                <w:color w:val="00000A"/>
                <w:sz w:val="20"/>
              </w:rPr>
            </w:pPr>
            <w:r>
              <w:rPr>
                <w:rStyle w:val="11"/>
                <w:i/>
                <w:color w:val="00000A"/>
                <w:sz w:val="20"/>
              </w:rPr>
              <w:t>2100</w:t>
            </w:r>
          </w:p>
        </w:tc>
        <w:tc>
          <w:tcPr>
            <w:tcW w:w="980" w:type="dxa"/>
            <w:tcBorders>
              <w:top w:val="single" w:sz="18" w:space="0" w:color="000001"/>
            </w:tcBorders>
            <w:shd w:val="clear" w:color="auto" w:fill="FFFFFF" w:themeFill="background1"/>
            <w:tcMar>
              <w:left w:w="113" w:type="dxa"/>
            </w:tcMar>
          </w:tcPr>
          <w:p w14:paraId="2BCBD2C7" w14:textId="77777777" w:rsidR="00EA246B" w:rsidRDefault="007F12EA">
            <w:pPr>
              <w:widowControl w:val="0"/>
              <w:jc w:val="center"/>
              <w:rPr>
                <w:rStyle w:val="11"/>
                <w:i/>
                <w:color w:val="00000A"/>
                <w:sz w:val="20"/>
              </w:rPr>
            </w:pPr>
            <w:r>
              <w:rPr>
                <w:rStyle w:val="11"/>
                <w:i/>
                <w:color w:val="00000A"/>
                <w:sz w:val="20"/>
              </w:rPr>
              <w:t>1,0</w:t>
            </w:r>
          </w:p>
        </w:tc>
        <w:tc>
          <w:tcPr>
            <w:tcW w:w="1078" w:type="dxa"/>
            <w:tcBorders>
              <w:top w:val="single" w:sz="18" w:space="0" w:color="000001"/>
            </w:tcBorders>
            <w:shd w:val="clear" w:color="auto" w:fill="FFFFFF" w:themeFill="background1"/>
            <w:tcMar>
              <w:left w:w="113" w:type="dxa"/>
            </w:tcMar>
          </w:tcPr>
          <w:p w14:paraId="4561D4DD" w14:textId="77777777" w:rsidR="00EA246B" w:rsidRDefault="007F12EA">
            <w:pPr>
              <w:widowControl w:val="0"/>
              <w:jc w:val="center"/>
              <w:rPr>
                <w:rStyle w:val="11"/>
                <w:i/>
                <w:color w:val="00000A"/>
                <w:sz w:val="20"/>
              </w:rPr>
            </w:pPr>
            <w:r>
              <w:rPr>
                <w:rStyle w:val="11"/>
                <w:i/>
                <w:color w:val="00000A"/>
                <w:sz w:val="20"/>
              </w:rPr>
              <w:t>4,0</w:t>
            </w:r>
          </w:p>
        </w:tc>
      </w:tr>
      <w:tr w:rsidR="00EA246B" w14:paraId="4D77E790" w14:textId="77777777">
        <w:trPr>
          <w:trHeight w:val="258"/>
        </w:trPr>
        <w:tc>
          <w:tcPr>
            <w:tcW w:w="2235" w:type="dxa"/>
            <w:vMerge/>
            <w:tcBorders>
              <w:bottom w:val="single" w:sz="18" w:space="0" w:color="000001"/>
            </w:tcBorders>
            <w:shd w:val="clear" w:color="auto" w:fill="auto"/>
            <w:tcMar>
              <w:left w:w="113" w:type="dxa"/>
            </w:tcMar>
          </w:tcPr>
          <w:p w14:paraId="2DB4401E" w14:textId="77777777" w:rsidR="00EA246B" w:rsidRDefault="00EA246B">
            <w:pPr>
              <w:widowControl w:val="0"/>
              <w:rPr>
                <w:rStyle w:val="11"/>
              </w:rPr>
            </w:pPr>
          </w:p>
        </w:tc>
        <w:tc>
          <w:tcPr>
            <w:tcW w:w="1297" w:type="dxa"/>
            <w:vMerge/>
            <w:tcBorders>
              <w:bottom w:val="single" w:sz="18" w:space="0" w:color="000001"/>
            </w:tcBorders>
            <w:shd w:val="clear" w:color="auto" w:fill="auto"/>
            <w:tcMar>
              <w:left w:w="113" w:type="dxa"/>
            </w:tcMar>
          </w:tcPr>
          <w:p w14:paraId="770C803C" w14:textId="77777777" w:rsidR="00EA246B" w:rsidRDefault="00EA246B">
            <w:pPr>
              <w:widowControl w:val="0"/>
              <w:jc w:val="center"/>
              <w:rPr>
                <w:rStyle w:val="11"/>
              </w:rPr>
            </w:pPr>
          </w:p>
        </w:tc>
        <w:tc>
          <w:tcPr>
            <w:tcW w:w="2340" w:type="dxa"/>
            <w:tcBorders>
              <w:bottom w:val="single" w:sz="18" w:space="0" w:color="000001"/>
            </w:tcBorders>
            <w:shd w:val="clear" w:color="auto" w:fill="auto"/>
            <w:tcMar>
              <w:left w:w="113" w:type="dxa"/>
            </w:tcMar>
          </w:tcPr>
          <w:p w14:paraId="35A0669F" w14:textId="77777777" w:rsidR="00EA246B" w:rsidRDefault="007F12EA">
            <w:pPr>
              <w:widowControl w:val="0"/>
              <w:rPr>
                <w:rStyle w:val="11"/>
                <w:b/>
                <w:i/>
                <w:color w:val="00000A"/>
                <w:sz w:val="20"/>
              </w:rPr>
            </w:pPr>
            <w:r>
              <w:rPr>
                <w:rStyle w:val="11"/>
                <w:b/>
                <w:i/>
                <w:color w:val="00000A"/>
                <w:sz w:val="20"/>
              </w:rPr>
              <w:t>перед скорыми фильтрами НФЗ*</w:t>
            </w:r>
          </w:p>
        </w:tc>
        <w:tc>
          <w:tcPr>
            <w:tcW w:w="983" w:type="dxa"/>
            <w:tcBorders>
              <w:bottom w:val="single" w:sz="18" w:space="0" w:color="000001"/>
            </w:tcBorders>
            <w:shd w:val="clear" w:color="auto" w:fill="auto"/>
            <w:tcMar>
              <w:left w:w="113" w:type="dxa"/>
            </w:tcMar>
          </w:tcPr>
          <w:p w14:paraId="658DC018" w14:textId="77777777" w:rsidR="00EA246B" w:rsidRDefault="007F12EA">
            <w:pPr>
              <w:widowControl w:val="0"/>
              <w:jc w:val="center"/>
              <w:rPr>
                <w:rStyle w:val="11"/>
                <w:i/>
                <w:color w:val="00000A"/>
                <w:sz w:val="20"/>
              </w:rPr>
            </w:pPr>
            <w:r>
              <w:rPr>
                <w:rStyle w:val="11"/>
                <w:i/>
                <w:color w:val="00000A"/>
                <w:sz w:val="20"/>
              </w:rPr>
              <w:t>500</w:t>
            </w:r>
          </w:p>
        </w:tc>
        <w:tc>
          <w:tcPr>
            <w:tcW w:w="985" w:type="dxa"/>
            <w:tcBorders>
              <w:bottom w:val="single" w:sz="18" w:space="0" w:color="000001"/>
            </w:tcBorders>
            <w:shd w:val="clear" w:color="auto" w:fill="auto"/>
            <w:tcMar>
              <w:left w:w="113" w:type="dxa"/>
            </w:tcMar>
          </w:tcPr>
          <w:p w14:paraId="0A0F4CDC" w14:textId="77777777" w:rsidR="00EA246B" w:rsidRDefault="007F12EA">
            <w:pPr>
              <w:widowControl w:val="0"/>
              <w:jc w:val="center"/>
              <w:rPr>
                <w:rStyle w:val="11"/>
                <w:i/>
                <w:color w:val="00000A"/>
                <w:sz w:val="20"/>
              </w:rPr>
            </w:pPr>
            <w:r>
              <w:rPr>
                <w:rStyle w:val="11"/>
                <w:i/>
                <w:color w:val="00000A"/>
                <w:sz w:val="20"/>
              </w:rPr>
              <w:t>2100</w:t>
            </w:r>
          </w:p>
        </w:tc>
        <w:tc>
          <w:tcPr>
            <w:tcW w:w="980" w:type="dxa"/>
            <w:tcBorders>
              <w:bottom w:val="single" w:sz="18" w:space="0" w:color="000001"/>
            </w:tcBorders>
            <w:shd w:val="clear" w:color="auto" w:fill="FFFFFF" w:themeFill="background1"/>
            <w:tcMar>
              <w:left w:w="113" w:type="dxa"/>
            </w:tcMar>
          </w:tcPr>
          <w:p w14:paraId="08045C3B" w14:textId="77777777" w:rsidR="00EA246B" w:rsidRDefault="007F12EA">
            <w:pPr>
              <w:widowControl w:val="0"/>
              <w:jc w:val="center"/>
              <w:rPr>
                <w:rStyle w:val="11"/>
                <w:i/>
                <w:color w:val="00000A"/>
                <w:sz w:val="20"/>
              </w:rPr>
            </w:pPr>
            <w:r>
              <w:rPr>
                <w:rStyle w:val="11"/>
                <w:i/>
                <w:color w:val="00000A"/>
                <w:sz w:val="20"/>
              </w:rPr>
              <w:t>1,0</w:t>
            </w:r>
          </w:p>
        </w:tc>
        <w:tc>
          <w:tcPr>
            <w:tcW w:w="1078" w:type="dxa"/>
            <w:tcBorders>
              <w:bottom w:val="single" w:sz="18" w:space="0" w:color="000001"/>
            </w:tcBorders>
            <w:shd w:val="clear" w:color="auto" w:fill="FFFFFF" w:themeFill="background1"/>
            <w:tcMar>
              <w:left w:w="113" w:type="dxa"/>
            </w:tcMar>
          </w:tcPr>
          <w:p w14:paraId="2A5301C7" w14:textId="77777777" w:rsidR="00EA246B" w:rsidRDefault="007F12EA">
            <w:pPr>
              <w:widowControl w:val="0"/>
              <w:jc w:val="center"/>
              <w:rPr>
                <w:rStyle w:val="11"/>
                <w:i/>
                <w:color w:val="00000A"/>
                <w:sz w:val="20"/>
              </w:rPr>
            </w:pPr>
            <w:r>
              <w:rPr>
                <w:rStyle w:val="11"/>
                <w:i/>
                <w:color w:val="00000A"/>
                <w:sz w:val="20"/>
              </w:rPr>
              <w:t>4,0</w:t>
            </w:r>
          </w:p>
        </w:tc>
      </w:tr>
      <w:tr w:rsidR="00EA246B" w14:paraId="080FC77A" w14:textId="77777777">
        <w:trPr>
          <w:trHeight w:val="272"/>
        </w:trPr>
        <w:tc>
          <w:tcPr>
            <w:tcW w:w="2235" w:type="dxa"/>
            <w:vMerge w:val="restart"/>
            <w:tcBorders>
              <w:top w:val="single" w:sz="18" w:space="0" w:color="000001"/>
            </w:tcBorders>
            <w:shd w:val="clear" w:color="auto" w:fill="auto"/>
            <w:tcMar>
              <w:left w:w="113" w:type="dxa"/>
            </w:tcMar>
          </w:tcPr>
          <w:p w14:paraId="0BFB68F7" w14:textId="77777777" w:rsidR="00EA246B" w:rsidRDefault="007F12EA">
            <w:pPr>
              <w:widowControl w:val="0"/>
              <w:rPr>
                <w:rStyle w:val="11"/>
                <w:b/>
                <w:i/>
                <w:color w:val="00000A"/>
                <w:sz w:val="20"/>
              </w:rPr>
            </w:pPr>
            <w:proofErr w:type="gramStart"/>
            <w:r>
              <w:rPr>
                <w:rStyle w:val="11"/>
                <w:b/>
                <w:i/>
                <w:color w:val="00000A"/>
                <w:sz w:val="20"/>
              </w:rPr>
              <w:t>при  вторичном</w:t>
            </w:r>
            <w:proofErr w:type="gramEnd"/>
            <w:r>
              <w:rPr>
                <w:rStyle w:val="11"/>
                <w:b/>
                <w:i/>
                <w:color w:val="00000A"/>
                <w:sz w:val="20"/>
              </w:rPr>
              <w:t xml:space="preserve"> хлорировании</w:t>
            </w:r>
          </w:p>
        </w:tc>
        <w:tc>
          <w:tcPr>
            <w:tcW w:w="1297" w:type="dxa"/>
            <w:vMerge w:val="restart"/>
            <w:tcBorders>
              <w:top w:val="single" w:sz="18" w:space="0" w:color="000001"/>
            </w:tcBorders>
            <w:shd w:val="clear" w:color="auto" w:fill="auto"/>
            <w:tcMar>
              <w:left w:w="113" w:type="dxa"/>
            </w:tcMar>
          </w:tcPr>
          <w:p w14:paraId="46F6838D" w14:textId="77777777" w:rsidR="00EA246B" w:rsidRDefault="007F12EA">
            <w:pPr>
              <w:widowControl w:val="0"/>
              <w:jc w:val="center"/>
              <w:rPr>
                <w:rStyle w:val="11"/>
                <w:b/>
                <w:i/>
                <w:color w:val="00000A"/>
                <w:sz w:val="20"/>
              </w:rPr>
            </w:pPr>
            <w:r>
              <w:rPr>
                <w:rStyle w:val="11"/>
                <w:b/>
                <w:i/>
                <w:color w:val="00000A"/>
                <w:sz w:val="20"/>
              </w:rPr>
              <w:t>2</w:t>
            </w:r>
          </w:p>
        </w:tc>
        <w:tc>
          <w:tcPr>
            <w:tcW w:w="2340" w:type="dxa"/>
            <w:tcBorders>
              <w:top w:val="single" w:sz="18" w:space="0" w:color="000001"/>
            </w:tcBorders>
            <w:shd w:val="clear" w:color="auto" w:fill="auto"/>
            <w:tcMar>
              <w:left w:w="113" w:type="dxa"/>
            </w:tcMar>
          </w:tcPr>
          <w:p w14:paraId="7A219E6C" w14:textId="77777777" w:rsidR="00EA246B" w:rsidRDefault="007F12EA">
            <w:pPr>
              <w:widowControl w:val="0"/>
              <w:rPr>
                <w:rStyle w:val="11"/>
                <w:b/>
                <w:i/>
                <w:color w:val="00000A"/>
                <w:sz w:val="20"/>
              </w:rPr>
            </w:pPr>
            <w:r>
              <w:rPr>
                <w:rStyle w:val="11"/>
                <w:b/>
                <w:i/>
                <w:color w:val="00000A"/>
                <w:sz w:val="20"/>
              </w:rPr>
              <w:t>общий фильтрат НФЗ*</w:t>
            </w:r>
          </w:p>
        </w:tc>
        <w:tc>
          <w:tcPr>
            <w:tcW w:w="983" w:type="dxa"/>
            <w:tcBorders>
              <w:top w:val="single" w:sz="18" w:space="0" w:color="000001"/>
            </w:tcBorders>
            <w:shd w:val="clear" w:color="auto" w:fill="auto"/>
            <w:tcMar>
              <w:left w:w="113" w:type="dxa"/>
            </w:tcMar>
          </w:tcPr>
          <w:p w14:paraId="76C78C24" w14:textId="77777777" w:rsidR="00EA246B" w:rsidRDefault="007F12EA">
            <w:pPr>
              <w:widowControl w:val="0"/>
              <w:jc w:val="center"/>
              <w:rPr>
                <w:rStyle w:val="11"/>
                <w:i/>
                <w:color w:val="00000A"/>
                <w:sz w:val="20"/>
              </w:rPr>
            </w:pPr>
            <w:r>
              <w:rPr>
                <w:rStyle w:val="11"/>
                <w:i/>
                <w:color w:val="00000A"/>
                <w:sz w:val="20"/>
              </w:rPr>
              <w:t>500</w:t>
            </w:r>
          </w:p>
        </w:tc>
        <w:tc>
          <w:tcPr>
            <w:tcW w:w="985" w:type="dxa"/>
            <w:tcBorders>
              <w:top w:val="single" w:sz="18" w:space="0" w:color="000001"/>
            </w:tcBorders>
            <w:shd w:val="clear" w:color="auto" w:fill="auto"/>
            <w:tcMar>
              <w:left w:w="113" w:type="dxa"/>
            </w:tcMar>
          </w:tcPr>
          <w:p w14:paraId="60584B78" w14:textId="77777777" w:rsidR="00EA246B" w:rsidRDefault="007F12EA">
            <w:pPr>
              <w:widowControl w:val="0"/>
              <w:jc w:val="center"/>
              <w:rPr>
                <w:rStyle w:val="11"/>
                <w:i/>
                <w:color w:val="00000A"/>
                <w:sz w:val="20"/>
              </w:rPr>
            </w:pPr>
            <w:r>
              <w:rPr>
                <w:rStyle w:val="11"/>
                <w:i/>
                <w:color w:val="00000A"/>
                <w:sz w:val="20"/>
              </w:rPr>
              <w:t>2100</w:t>
            </w:r>
          </w:p>
        </w:tc>
        <w:tc>
          <w:tcPr>
            <w:tcW w:w="980" w:type="dxa"/>
            <w:tcBorders>
              <w:top w:val="single" w:sz="18" w:space="0" w:color="000001"/>
            </w:tcBorders>
            <w:shd w:val="clear" w:color="auto" w:fill="FFFFFF" w:themeFill="background1"/>
            <w:tcMar>
              <w:left w:w="113" w:type="dxa"/>
            </w:tcMar>
          </w:tcPr>
          <w:p w14:paraId="36542751" w14:textId="77777777" w:rsidR="00EA246B" w:rsidRDefault="007F12EA">
            <w:pPr>
              <w:widowControl w:val="0"/>
              <w:jc w:val="center"/>
              <w:rPr>
                <w:rStyle w:val="11"/>
                <w:i/>
                <w:color w:val="00000A"/>
                <w:sz w:val="20"/>
              </w:rPr>
            </w:pPr>
            <w:r>
              <w:rPr>
                <w:rStyle w:val="11"/>
                <w:i/>
                <w:color w:val="00000A"/>
                <w:sz w:val="20"/>
              </w:rPr>
              <w:t>0,05</w:t>
            </w:r>
          </w:p>
        </w:tc>
        <w:tc>
          <w:tcPr>
            <w:tcW w:w="1078" w:type="dxa"/>
            <w:tcBorders>
              <w:top w:val="single" w:sz="18" w:space="0" w:color="000001"/>
            </w:tcBorders>
            <w:shd w:val="clear" w:color="auto" w:fill="FFFFFF" w:themeFill="background1"/>
            <w:tcMar>
              <w:left w:w="113" w:type="dxa"/>
            </w:tcMar>
          </w:tcPr>
          <w:p w14:paraId="55751768" w14:textId="77777777" w:rsidR="00EA246B" w:rsidRDefault="007F12EA">
            <w:pPr>
              <w:widowControl w:val="0"/>
              <w:jc w:val="center"/>
              <w:rPr>
                <w:rStyle w:val="11"/>
                <w:i/>
                <w:color w:val="00000A"/>
                <w:sz w:val="20"/>
              </w:rPr>
            </w:pPr>
            <w:r>
              <w:rPr>
                <w:rStyle w:val="11"/>
                <w:i/>
                <w:color w:val="00000A"/>
                <w:sz w:val="20"/>
              </w:rPr>
              <w:t>4,0</w:t>
            </w:r>
          </w:p>
        </w:tc>
      </w:tr>
      <w:tr w:rsidR="00EA246B" w14:paraId="7A7CD528" w14:textId="77777777">
        <w:trPr>
          <w:trHeight w:val="272"/>
        </w:trPr>
        <w:tc>
          <w:tcPr>
            <w:tcW w:w="2235" w:type="dxa"/>
            <w:vMerge/>
            <w:tcBorders>
              <w:bottom w:val="single" w:sz="18" w:space="0" w:color="000001"/>
            </w:tcBorders>
            <w:shd w:val="clear" w:color="auto" w:fill="auto"/>
            <w:tcMar>
              <w:left w:w="113" w:type="dxa"/>
            </w:tcMar>
          </w:tcPr>
          <w:p w14:paraId="60644CDD" w14:textId="77777777" w:rsidR="00EA246B" w:rsidRDefault="00EA246B">
            <w:pPr>
              <w:widowControl w:val="0"/>
              <w:rPr>
                <w:rStyle w:val="11"/>
              </w:rPr>
            </w:pPr>
          </w:p>
        </w:tc>
        <w:tc>
          <w:tcPr>
            <w:tcW w:w="1297" w:type="dxa"/>
            <w:vMerge/>
            <w:tcBorders>
              <w:bottom w:val="single" w:sz="18" w:space="0" w:color="000001"/>
            </w:tcBorders>
            <w:shd w:val="clear" w:color="auto" w:fill="auto"/>
            <w:tcMar>
              <w:left w:w="113" w:type="dxa"/>
            </w:tcMar>
          </w:tcPr>
          <w:p w14:paraId="02E5A74F" w14:textId="77777777" w:rsidR="00EA246B" w:rsidRDefault="00EA246B">
            <w:pPr>
              <w:widowControl w:val="0"/>
              <w:jc w:val="center"/>
              <w:rPr>
                <w:rStyle w:val="11"/>
              </w:rPr>
            </w:pPr>
          </w:p>
        </w:tc>
        <w:tc>
          <w:tcPr>
            <w:tcW w:w="2340" w:type="dxa"/>
            <w:tcBorders>
              <w:bottom w:val="single" w:sz="18" w:space="0" w:color="000001"/>
            </w:tcBorders>
            <w:shd w:val="clear" w:color="auto" w:fill="auto"/>
            <w:tcMar>
              <w:left w:w="113" w:type="dxa"/>
            </w:tcMar>
          </w:tcPr>
          <w:p w14:paraId="3F504031" w14:textId="77777777" w:rsidR="00EA246B" w:rsidRDefault="007F12EA">
            <w:pPr>
              <w:widowControl w:val="0"/>
              <w:rPr>
                <w:rStyle w:val="11"/>
                <w:b/>
                <w:i/>
                <w:color w:val="00000A"/>
                <w:sz w:val="20"/>
              </w:rPr>
            </w:pPr>
            <w:r>
              <w:rPr>
                <w:rStyle w:val="11"/>
                <w:b/>
                <w:i/>
                <w:color w:val="00000A"/>
                <w:sz w:val="20"/>
              </w:rPr>
              <w:t>общий фильтрат СФЗ*</w:t>
            </w:r>
          </w:p>
        </w:tc>
        <w:tc>
          <w:tcPr>
            <w:tcW w:w="983" w:type="dxa"/>
            <w:tcBorders>
              <w:bottom w:val="single" w:sz="18" w:space="0" w:color="000001"/>
            </w:tcBorders>
            <w:shd w:val="clear" w:color="auto" w:fill="auto"/>
            <w:tcMar>
              <w:left w:w="113" w:type="dxa"/>
            </w:tcMar>
          </w:tcPr>
          <w:p w14:paraId="04BB5E04" w14:textId="77777777" w:rsidR="00EA246B" w:rsidRDefault="007F12EA">
            <w:pPr>
              <w:widowControl w:val="0"/>
              <w:jc w:val="center"/>
              <w:rPr>
                <w:rStyle w:val="11"/>
                <w:i/>
                <w:color w:val="00000A"/>
                <w:sz w:val="20"/>
              </w:rPr>
            </w:pPr>
            <w:r>
              <w:rPr>
                <w:rStyle w:val="11"/>
                <w:i/>
                <w:color w:val="00000A"/>
                <w:sz w:val="20"/>
              </w:rPr>
              <w:t>500</w:t>
            </w:r>
          </w:p>
        </w:tc>
        <w:tc>
          <w:tcPr>
            <w:tcW w:w="985" w:type="dxa"/>
            <w:tcBorders>
              <w:bottom w:val="single" w:sz="18" w:space="0" w:color="000001"/>
            </w:tcBorders>
            <w:shd w:val="clear" w:color="auto" w:fill="auto"/>
            <w:tcMar>
              <w:left w:w="113" w:type="dxa"/>
            </w:tcMar>
          </w:tcPr>
          <w:p w14:paraId="23126B23" w14:textId="77777777" w:rsidR="00EA246B" w:rsidRDefault="007F12EA">
            <w:pPr>
              <w:widowControl w:val="0"/>
              <w:jc w:val="center"/>
              <w:rPr>
                <w:rStyle w:val="11"/>
                <w:i/>
                <w:color w:val="00000A"/>
                <w:sz w:val="20"/>
              </w:rPr>
            </w:pPr>
            <w:r>
              <w:rPr>
                <w:rStyle w:val="11"/>
                <w:i/>
                <w:color w:val="00000A"/>
                <w:sz w:val="20"/>
              </w:rPr>
              <w:t>2100</w:t>
            </w:r>
          </w:p>
        </w:tc>
        <w:tc>
          <w:tcPr>
            <w:tcW w:w="980" w:type="dxa"/>
            <w:tcBorders>
              <w:bottom w:val="single" w:sz="18" w:space="0" w:color="000001"/>
            </w:tcBorders>
            <w:shd w:val="clear" w:color="auto" w:fill="FFFFFF" w:themeFill="background1"/>
            <w:tcMar>
              <w:left w:w="113" w:type="dxa"/>
            </w:tcMar>
          </w:tcPr>
          <w:p w14:paraId="14A4F396" w14:textId="77777777" w:rsidR="00EA246B" w:rsidRDefault="007F12EA">
            <w:pPr>
              <w:widowControl w:val="0"/>
              <w:jc w:val="center"/>
              <w:rPr>
                <w:rStyle w:val="11"/>
                <w:i/>
                <w:color w:val="00000A"/>
                <w:sz w:val="20"/>
              </w:rPr>
            </w:pPr>
            <w:r>
              <w:rPr>
                <w:rStyle w:val="11"/>
                <w:i/>
                <w:color w:val="00000A"/>
                <w:sz w:val="20"/>
              </w:rPr>
              <w:t>0,05</w:t>
            </w:r>
          </w:p>
        </w:tc>
        <w:tc>
          <w:tcPr>
            <w:tcW w:w="1078" w:type="dxa"/>
            <w:tcBorders>
              <w:bottom w:val="single" w:sz="18" w:space="0" w:color="000001"/>
            </w:tcBorders>
            <w:shd w:val="clear" w:color="auto" w:fill="FFFFFF" w:themeFill="background1"/>
            <w:tcMar>
              <w:left w:w="113" w:type="dxa"/>
            </w:tcMar>
          </w:tcPr>
          <w:p w14:paraId="17217B1D" w14:textId="77777777" w:rsidR="00EA246B" w:rsidRDefault="007F12EA">
            <w:pPr>
              <w:widowControl w:val="0"/>
              <w:jc w:val="center"/>
              <w:rPr>
                <w:rStyle w:val="11"/>
                <w:i/>
                <w:color w:val="00000A"/>
                <w:sz w:val="20"/>
              </w:rPr>
            </w:pPr>
            <w:r>
              <w:rPr>
                <w:rStyle w:val="11"/>
                <w:i/>
                <w:color w:val="00000A"/>
                <w:sz w:val="20"/>
              </w:rPr>
              <w:t>4,0</w:t>
            </w:r>
          </w:p>
        </w:tc>
      </w:tr>
      <w:tr w:rsidR="00EA246B" w14:paraId="733C714B" w14:textId="77777777">
        <w:trPr>
          <w:trHeight w:val="285"/>
        </w:trPr>
        <w:tc>
          <w:tcPr>
            <w:tcW w:w="7840" w:type="dxa"/>
            <w:gridSpan w:val="5"/>
            <w:shd w:val="clear" w:color="auto" w:fill="auto"/>
            <w:tcMar>
              <w:left w:w="113" w:type="dxa"/>
            </w:tcMar>
          </w:tcPr>
          <w:p w14:paraId="220A66A1" w14:textId="77777777" w:rsidR="00EA246B" w:rsidRDefault="007F12EA">
            <w:pPr>
              <w:widowControl w:val="0"/>
              <w:jc w:val="right"/>
              <w:rPr>
                <w:rStyle w:val="11"/>
                <w:b/>
                <w:i/>
                <w:color w:val="00000A"/>
                <w:sz w:val="20"/>
              </w:rPr>
            </w:pPr>
            <w:r>
              <w:rPr>
                <w:rStyle w:val="11"/>
                <w:b/>
                <w:i/>
                <w:color w:val="00000A"/>
                <w:sz w:val="20"/>
              </w:rPr>
              <w:t>Максимальная   доза активного хлора (суммарно), мг/л</w:t>
            </w:r>
          </w:p>
        </w:tc>
        <w:tc>
          <w:tcPr>
            <w:tcW w:w="2058" w:type="dxa"/>
            <w:gridSpan w:val="2"/>
            <w:shd w:val="clear" w:color="auto" w:fill="FFFFFF" w:themeFill="background1"/>
            <w:tcMar>
              <w:left w:w="113" w:type="dxa"/>
            </w:tcMar>
          </w:tcPr>
          <w:p w14:paraId="040FF526" w14:textId="77777777" w:rsidR="00EA246B" w:rsidRDefault="007F12EA">
            <w:pPr>
              <w:widowControl w:val="0"/>
              <w:jc w:val="center"/>
              <w:rPr>
                <w:rStyle w:val="11"/>
                <w:b/>
                <w:i/>
                <w:color w:val="00000A"/>
                <w:sz w:val="20"/>
              </w:rPr>
            </w:pPr>
            <w:r>
              <w:rPr>
                <w:rStyle w:val="11"/>
                <w:b/>
                <w:i/>
                <w:color w:val="00000A"/>
                <w:sz w:val="20"/>
              </w:rPr>
              <w:t>8,0</w:t>
            </w:r>
          </w:p>
        </w:tc>
      </w:tr>
    </w:tbl>
    <w:p w14:paraId="70D336D1" w14:textId="77777777" w:rsidR="00EA246B" w:rsidRDefault="00EA246B">
      <w:pPr>
        <w:widowControl w:val="0"/>
        <w:rPr>
          <w:sz w:val="24"/>
          <w:szCs w:val="24"/>
        </w:rPr>
      </w:pPr>
    </w:p>
    <w:p w14:paraId="71EAD168" w14:textId="77777777" w:rsidR="00EA246B" w:rsidRDefault="007F12EA">
      <w:pPr>
        <w:ind w:firstLine="567"/>
        <w:jc w:val="both"/>
        <w:rPr>
          <w:rStyle w:val="11"/>
          <w:b/>
          <w:color w:val="00000A"/>
          <w:szCs w:val="24"/>
        </w:rPr>
      </w:pPr>
      <w:r>
        <w:rPr>
          <w:rStyle w:val="11"/>
          <w:b/>
          <w:i/>
          <w:color w:val="00000A"/>
          <w:szCs w:val="24"/>
        </w:rPr>
        <w:t>10.4.  Температура воды:</w:t>
      </w:r>
    </w:p>
    <w:p w14:paraId="587068C2" w14:textId="77777777" w:rsidR="00EA246B" w:rsidRDefault="007F12EA">
      <w:pPr>
        <w:ind w:firstLine="567"/>
        <w:jc w:val="both"/>
        <w:rPr>
          <w:rStyle w:val="11"/>
          <w:i/>
          <w:color w:val="00000A"/>
          <w:szCs w:val="24"/>
        </w:rPr>
      </w:pPr>
      <w:r>
        <w:rPr>
          <w:rStyle w:val="11"/>
          <w:i/>
          <w:color w:val="00000A"/>
          <w:szCs w:val="24"/>
        </w:rPr>
        <w:t>минимальная Т</w:t>
      </w:r>
      <w:r>
        <w:rPr>
          <w:rStyle w:val="11"/>
          <w:i/>
          <w:color w:val="00000A"/>
          <w:szCs w:val="24"/>
          <w:vertAlign w:val="subscript"/>
          <w:lang w:val="en-US"/>
        </w:rPr>
        <w:t>min</w:t>
      </w:r>
      <w:r>
        <w:rPr>
          <w:rStyle w:val="11"/>
          <w:i/>
          <w:color w:val="00000A"/>
          <w:szCs w:val="24"/>
        </w:rPr>
        <w:t xml:space="preserve"> = +0,4 </w:t>
      </w:r>
      <w:r>
        <w:rPr>
          <w:rStyle w:val="11"/>
          <w:i/>
          <w:color w:val="00000A"/>
          <w:szCs w:val="24"/>
          <w:vertAlign w:val="superscript"/>
        </w:rPr>
        <w:t>0</w:t>
      </w:r>
      <w:r>
        <w:rPr>
          <w:rStyle w:val="11"/>
          <w:i/>
          <w:color w:val="00000A"/>
          <w:szCs w:val="24"/>
        </w:rPr>
        <w:t>С, максимальная Т</w:t>
      </w:r>
      <w:r>
        <w:rPr>
          <w:rStyle w:val="11"/>
          <w:i/>
          <w:color w:val="00000A"/>
          <w:szCs w:val="24"/>
          <w:vertAlign w:val="subscript"/>
          <w:lang w:val="en-US"/>
        </w:rPr>
        <w:t>max</w:t>
      </w:r>
      <w:r>
        <w:rPr>
          <w:rStyle w:val="11"/>
          <w:i/>
          <w:color w:val="00000A"/>
          <w:szCs w:val="24"/>
        </w:rPr>
        <w:t xml:space="preserve"> = +25 </w:t>
      </w:r>
      <w:r>
        <w:rPr>
          <w:rStyle w:val="11"/>
          <w:i/>
          <w:color w:val="00000A"/>
          <w:szCs w:val="24"/>
          <w:vertAlign w:val="superscript"/>
        </w:rPr>
        <w:t>0</w:t>
      </w:r>
      <w:r>
        <w:rPr>
          <w:rStyle w:val="11"/>
          <w:i/>
          <w:color w:val="00000A"/>
          <w:szCs w:val="24"/>
        </w:rPr>
        <w:t>С</w:t>
      </w:r>
    </w:p>
    <w:p w14:paraId="6B6FBC8E" w14:textId="77777777" w:rsidR="00EA246B" w:rsidRDefault="007F12EA">
      <w:pPr>
        <w:jc w:val="both"/>
        <w:rPr>
          <w:rStyle w:val="11"/>
          <w:i/>
          <w:color w:val="00000A"/>
          <w:szCs w:val="24"/>
        </w:rPr>
      </w:pPr>
      <w:r>
        <w:rPr>
          <w:rStyle w:val="11"/>
          <w:i/>
          <w:color w:val="00000A"/>
          <w:szCs w:val="24"/>
        </w:rPr>
        <w:t xml:space="preserve">        10.5. Площадь участка под строительство объекта – 1270 м</w:t>
      </w:r>
      <w:r>
        <w:rPr>
          <w:rStyle w:val="11"/>
          <w:i/>
          <w:color w:val="00000A"/>
          <w:szCs w:val="24"/>
          <w:vertAlign w:val="superscript"/>
        </w:rPr>
        <w:t>2</w:t>
      </w:r>
      <w:r>
        <w:rPr>
          <w:rStyle w:val="11"/>
          <w:i/>
          <w:color w:val="00000A"/>
          <w:szCs w:val="24"/>
        </w:rPr>
        <w:t>, схема участка прилагается.</w:t>
      </w:r>
    </w:p>
    <w:p w14:paraId="38A18ADF" w14:textId="77777777" w:rsidR="00EA246B" w:rsidRDefault="00EA246B">
      <w:pPr>
        <w:jc w:val="both"/>
        <w:rPr>
          <w:rStyle w:val="11"/>
          <w:i/>
          <w:color w:val="00000A"/>
          <w:szCs w:val="24"/>
        </w:rPr>
      </w:pPr>
    </w:p>
    <w:p w14:paraId="28596D72" w14:textId="77777777" w:rsidR="00EA246B" w:rsidRDefault="00EA246B">
      <w:pPr>
        <w:pBdr>
          <w:top w:val="single" w:sz="4" w:space="1" w:color="000001"/>
        </w:pBdr>
        <w:rPr>
          <w:sz w:val="2"/>
          <w:szCs w:val="2"/>
        </w:rPr>
      </w:pPr>
    </w:p>
    <w:p w14:paraId="09C87F7D" w14:textId="77777777" w:rsidR="00EA246B" w:rsidRDefault="007F12EA">
      <w:pPr>
        <w:ind w:firstLine="567"/>
        <w:jc w:val="both"/>
        <w:rPr>
          <w:b/>
          <w:sz w:val="24"/>
          <w:szCs w:val="24"/>
        </w:rPr>
      </w:pPr>
      <w:r>
        <w:rPr>
          <w:b/>
          <w:sz w:val="24"/>
          <w:szCs w:val="24"/>
        </w:rPr>
        <w:t>11. Идентификационные признаки объекта устанавливаются в соответствии со статьей 4 Федерального закона от 30 декабря 2009 г. №384-ФЗ «Технический регламент о безопасности зданий и сооружений» (Собрание законодательства Российской Федерации, 2010, №1, ст.5; 2013, №27, ст.3477) и включают в себя:</w:t>
      </w:r>
    </w:p>
    <w:p w14:paraId="6BCFA66A" w14:textId="77777777" w:rsidR="00EA246B" w:rsidRDefault="007F12EA">
      <w:pPr>
        <w:ind w:firstLine="567"/>
        <w:rPr>
          <w:b/>
          <w:sz w:val="24"/>
          <w:szCs w:val="24"/>
        </w:rPr>
      </w:pPr>
      <w:r>
        <w:rPr>
          <w:b/>
          <w:sz w:val="24"/>
          <w:szCs w:val="24"/>
        </w:rPr>
        <w:t>11.1. Назначение:</w:t>
      </w:r>
    </w:p>
    <w:p w14:paraId="18301FB4" w14:textId="77777777" w:rsidR="00EA246B" w:rsidRDefault="007F12EA">
      <w:pPr>
        <w:rPr>
          <w:i/>
          <w:sz w:val="24"/>
          <w:szCs w:val="24"/>
        </w:rPr>
      </w:pPr>
      <w:r>
        <w:rPr>
          <w:i/>
          <w:sz w:val="24"/>
          <w:szCs w:val="24"/>
        </w:rPr>
        <w:t xml:space="preserve">производство, хранение и дозирование </w:t>
      </w:r>
      <w:proofErr w:type="spellStart"/>
      <w:r>
        <w:rPr>
          <w:i/>
          <w:sz w:val="24"/>
          <w:szCs w:val="24"/>
        </w:rPr>
        <w:t>низкоконцентрированного</w:t>
      </w:r>
      <w:proofErr w:type="spellEnd"/>
      <w:r>
        <w:rPr>
          <w:i/>
          <w:sz w:val="24"/>
          <w:szCs w:val="24"/>
        </w:rPr>
        <w:t xml:space="preserve"> гипохлорита натрия для обеззараживания питьевой воды станции подготовки воды «Пруд-Ижевск» г. Ижевска (СПВ «Пруд-Ижевск»)</w:t>
      </w:r>
    </w:p>
    <w:p w14:paraId="093D0526" w14:textId="77777777" w:rsidR="00EA246B" w:rsidRDefault="00EA246B">
      <w:pPr>
        <w:pBdr>
          <w:top w:val="single" w:sz="4" w:space="1" w:color="000001"/>
        </w:pBdr>
        <w:rPr>
          <w:sz w:val="2"/>
          <w:szCs w:val="2"/>
        </w:rPr>
      </w:pPr>
    </w:p>
    <w:p w14:paraId="04FB4498" w14:textId="77777777" w:rsidR="00EA246B" w:rsidRDefault="007F12EA">
      <w:pPr>
        <w:ind w:firstLine="567"/>
        <w:jc w:val="both"/>
        <w:rPr>
          <w:b/>
          <w:sz w:val="24"/>
          <w:szCs w:val="24"/>
        </w:rPr>
      </w:pPr>
      <w:r>
        <w:rPr>
          <w:b/>
          <w:sz w:val="24"/>
          <w:szCs w:val="24"/>
        </w:rPr>
        <w:t>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w:t>
      </w:r>
    </w:p>
    <w:p w14:paraId="36834121" w14:textId="77777777" w:rsidR="00EA246B" w:rsidRDefault="007F12EA">
      <w:pPr>
        <w:rPr>
          <w:i/>
          <w:sz w:val="24"/>
          <w:szCs w:val="24"/>
        </w:rPr>
      </w:pPr>
      <w:r>
        <w:rPr>
          <w:i/>
          <w:sz w:val="24"/>
          <w:szCs w:val="24"/>
        </w:rPr>
        <w:t>не принадлежит</w:t>
      </w:r>
    </w:p>
    <w:p w14:paraId="64665485" w14:textId="77777777" w:rsidR="00EA246B" w:rsidRDefault="00EA246B">
      <w:pPr>
        <w:pBdr>
          <w:top w:val="single" w:sz="4" w:space="1" w:color="000001"/>
        </w:pBdr>
        <w:rPr>
          <w:sz w:val="2"/>
          <w:szCs w:val="2"/>
        </w:rPr>
      </w:pPr>
    </w:p>
    <w:p w14:paraId="44C561BC" w14:textId="77777777" w:rsidR="00EA246B" w:rsidRDefault="007F12EA">
      <w:pPr>
        <w:ind w:firstLine="567"/>
        <w:jc w:val="both"/>
        <w:rPr>
          <w:b/>
          <w:sz w:val="24"/>
          <w:szCs w:val="24"/>
        </w:rPr>
      </w:pPr>
      <w:r>
        <w:rPr>
          <w:b/>
          <w:sz w:val="24"/>
          <w:szCs w:val="24"/>
        </w:rPr>
        <w:t>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p w14:paraId="634346F5" w14:textId="77777777" w:rsidR="00EA246B" w:rsidRDefault="007F12EA">
      <w:pPr>
        <w:rPr>
          <w:i/>
          <w:sz w:val="24"/>
          <w:szCs w:val="24"/>
        </w:rPr>
      </w:pPr>
      <w:r>
        <w:rPr>
          <w:i/>
          <w:sz w:val="24"/>
          <w:szCs w:val="24"/>
        </w:rPr>
        <w:t>имеются</w:t>
      </w:r>
    </w:p>
    <w:p w14:paraId="270600CB" w14:textId="77777777" w:rsidR="00EA246B" w:rsidRDefault="00EA246B">
      <w:pPr>
        <w:pBdr>
          <w:top w:val="single" w:sz="4" w:space="1" w:color="000001"/>
        </w:pBdr>
        <w:rPr>
          <w:i/>
          <w:sz w:val="2"/>
          <w:szCs w:val="2"/>
        </w:rPr>
      </w:pPr>
    </w:p>
    <w:p w14:paraId="2C5932C8" w14:textId="77777777" w:rsidR="00EA246B" w:rsidRDefault="007F12EA">
      <w:pPr>
        <w:ind w:firstLine="567"/>
        <w:rPr>
          <w:b/>
          <w:sz w:val="24"/>
          <w:szCs w:val="24"/>
        </w:rPr>
      </w:pPr>
      <w:r>
        <w:rPr>
          <w:b/>
          <w:sz w:val="24"/>
          <w:szCs w:val="24"/>
        </w:rPr>
        <w:t>11.4. Принадлежность к опасным производственным объектам:</w:t>
      </w:r>
    </w:p>
    <w:p w14:paraId="74FDDD9F" w14:textId="77777777" w:rsidR="00EA246B" w:rsidRDefault="007F12EA">
      <w:pPr>
        <w:rPr>
          <w:i/>
          <w:sz w:val="24"/>
          <w:szCs w:val="24"/>
        </w:rPr>
      </w:pPr>
      <w:r>
        <w:rPr>
          <w:i/>
          <w:sz w:val="24"/>
          <w:szCs w:val="24"/>
        </w:rPr>
        <w:t>принадлежит; категорию и класс опасности объекта определить проектом</w:t>
      </w:r>
    </w:p>
    <w:p w14:paraId="4A2C1B17" w14:textId="77777777" w:rsidR="00EA246B" w:rsidRDefault="007F12EA">
      <w:pPr>
        <w:pBdr>
          <w:top w:val="single" w:sz="4" w:space="1" w:color="000001"/>
        </w:pBdr>
        <w:jc w:val="center"/>
        <w:rPr>
          <w:sz w:val="18"/>
          <w:szCs w:val="18"/>
        </w:rPr>
      </w:pPr>
      <w:r>
        <w:rPr>
          <w:sz w:val="18"/>
          <w:szCs w:val="18"/>
        </w:rPr>
        <w:t>(при принадлежности объекта к опасным производственным объектам также указываются категория и класс</w:t>
      </w:r>
      <w:r>
        <w:rPr>
          <w:sz w:val="18"/>
          <w:szCs w:val="18"/>
        </w:rPr>
        <w:br/>
        <w:t>опасности объекта)</w:t>
      </w:r>
    </w:p>
    <w:p w14:paraId="191824CA" w14:textId="77777777" w:rsidR="00EA246B" w:rsidRDefault="00EA246B">
      <w:pPr>
        <w:ind w:firstLine="567"/>
        <w:rPr>
          <w:b/>
          <w:sz w:val="24"/>
          <w:szCs w:val="24"/>
        </w:rPr>
      </w:pPr>
    </w:p>
    <w:p w14:paraId="4E480E48" w14:textId="77777777" w:rsidR="00EA246B" w:rsidRDefault="007F12EA">
      <w:pPr>
        <w:ind w:firstLine="567"/>
        <w:rPr>
          <w:b/>
          <w:sz w:val="24"/>
          <w:szCs w:val="24"/>
        </w:rPr>
      </w:pPr>
      <w:r>
        <w:rPr>
          <w:b/>
          <w:sz w:val="24"/>
          <w:szCs w:val="24"/>
        </w:rPr>
        <w:t>11.5. Пожарная и взрывопожарная опасность:</w:t>
      </w:r>
    </w:p>
    <w:p w14:paraId="3D58C323" w14:textId="77777777" w:rsidR="00EA246B" w:rsidRDefault="007F12EA">
      <w:pPr>
        <w:rPr>
          <w:i/>
          <w:sz w:val="24"/>
          <w:szCs w:val="24"/>
        </w:rPr>
      </w:pPr>
      <w:r>
        <w:rPr>
          <w:i/>
          <w:sz w:val="24"/>
          <w:szCs w:val="24"/>
        </w:rPr>
        <w:t>категорию пожарной (взрывопожарной) опасности объекта определить проектом</w:t>
      </w:r>
    </w:p>
    <w:p w14:paraId="1142ED89" w14:textId="77777777" w:rsidR="00EA246B" w:rsidRDefault="007F12EA">
      <w:pPr>
        <w:pBdr>
          <w:top w:val="single" w:sz="4" w:space="1" w:color="000001"/>
        </w:pBdr>
        <w:jc w:val="center"/>
        <w:rPr>
          <w:sz w:val="18"/>
          <w:szCs w:val="18"/>
        </w:rPr>
      </w:pPr>
      <w:r>
        <w:rPr>
          <w:sz w:val="18"/>
          <w:szCs w:val="18"/>
        </w:rPr>
        <w:t>(указывается категория пожарной (взрывопожарной) опасности объекта)</w:t>
      </w:r>
    </w:p>
    <w:p w14:paraId="4F9F4FC0" w14:textId="77777777" w:rsidR="00EA246B" w:rsidRDefault="007F12EA">
      <w:pPr>
        <w:ind w:firstLine="567"/>
        <w:rPr>
          <w:b/>
          <w:sz w:val="24"/>
          <w:szCs w:val="24"/>
        </w:rPr>
      </w:pPr>
      <w:r>
        <w:rPr>
          <w:b/>
          <w:sz w:val="24"/>
          <w:szCs w:val="24"/>
        </w:rPr>
        <w:t>11.6. Наличие помещений с постоянным пребыванием людей:</w:t>
      </w:r>
    </w:p>
    <w:p w14:paraId="2DC34E52" w14:textId="77777777" w:rsidR="00EA246B" w:rsidRDefault="007F12EA">
      <w:pPr>
        <w:rPr>
          <w:i/>
          <w:sz w:val="24"/>
          <w:szCs w:val="24"/>
        </w:rPr>
      </w:pPr>
      <w:r>
        <w:rPr>
          <w:i/>
          <w:sz w:val="24"/>
          <w:szCs w:val="24"/>
        </w:rPr>
        <w:t>определить проектом</w:t>
      </w:r>
    </w:p>
    <w:p w14:paraId="38A063E6" w14:textId="77777777" w:rsidR="00EA246B" w:rsidRDefault="00EA246B">
      <w:pPr>
        <w:pBdr>
          <w:top w:val="single" w:sz="4" w:space="1" w:color="000001"/>
        </w:pBdr>
        <w:rPr>
          <w:sz w:val="2"/>
          <w:szCs w:val="2"/>
        </w:rPr>
      </w:pPr>
    </w:p>
    <w:p w14:paraId="7C254CA9" w14:textId="77777777" w:rsidR="00EA246B" w:rsidRDefault="007F12EA">
      <w:pPr>
        <w:ind w:firstLine="567"/>
        <w:jc w:val="both"/>
        <w:rPr>
          <w:b/>
          <w:sz w:val="24"/>
          <w:szCs w:val="24"/>
        </w:rPr>
      </w:pPr>
      <w:r>
        <w:rPr>
          <w:b/>
          <w:sz w:val="24"/>
          <w:szCs w:val="24"/>
        </w:rPr>
        <w:t>11.7. Уровень ответственности (устанавливаются согласно пункту 7 части 1 и части 7 статьи 4 Федерального закона от 30 декабря 2009 г. №384-ФЗ «Технический регламент о безопасности зданий и сооружений»:</w:t>
      </w:r>
    </w:p>
    <w:p w14:paraId="3DFAF4FE" w14:textId="77777777" w:rsidR="00EA246B" w:rsidRDefault="007F12EA">
      <w:pPr>
        <w:rPr>
          <w:i/>
          <w:sz w:val="24"/>
          <w:szCs w:val="24"/>
        </w:rPr>
      </w:pPr>
      <w:r>
        <w:rPr>
          <w:i/>
          <w:sz w:val="24"/>
          <w:szCs w:val="24"/>
        </w:rPr>
        <w:t>повышенный</w:t>
      </w:r>
    </w:p>
    <w:p w14:paraId="5F958904" w14:textId="77777777" w:rsidR="00EA246B" w:rsidRDefault="007F12EA">
      <w:pPr>
        <w:pBdr>
          <w:top w:val="single" w:sz="4" w:space="1" w:color="000001"/>
        </w:pBdr>
        <w:jc w:val="center"/>
        <w:rPr>
          <w:sz w:val="18"/>
          <w:szCs w:val="18"/>
        </w:rPr>
      </w:pPr>
      <w:r>
        <w:rPr>
          <w:sz w:val="18"/>
          <w:szCs w:val="18"/>
        </w:rPr>
        <w:t>(повышенный, нормальный, пониженный)</w:t>
      </w:r>
    </w:p>
    <w:p w14:paraId="06B64901" w14:textId="77777777" w:rsidR="00EA246B" w:rsidRDefault="007F12EA">
      <w:pPr>
        <w:ind w:firstLine="567"/>
        <w:jc w:val="both"/>
        <w:rPr>
          <w:sz w:val="24"/>
          <w:szCs w:val="24"/>
        </w:rPr>
      </w:pPr>
      <w:r>
        <w:rPr>
          <w:b/>
          <w:sz w:val="24"/>
          <w:szCs w:val="24"/>
        </w:rPr>
        <w:t>12. Требования о необходимости соответствия проектной документации обоснованию безопасности опасного производственного объекта</w:t>
      </w:r>
      <w:r>
        <w:rPr>
          <w:sz w:val="24"/>
          <w:szCs w:val="24"/>
        </w:rPr>
        <w:t>:</w:t>
      </w:r>
    </w:p>
    <w:p w14:paraId="1A1B6A15" w14:textId="77777777" w:rsidR="00EA246B" w:rsidRDefault="007F12EA">
      <w:pPr>
        <w:rPr>
          <w:i/>
          <w:sz w:val="24"/>
          <w:szCs w:val="24"/>
        </w:rPr>
      </w:pPr>
      <w:r>
        <w:rPr>
          <w:i/>
          <w:sz w:val="24"/>
          <w:szCs w:val="24"/>
        </w:rPr>
        <w:t xml:space="preserve">необходимо обеспечить соответствие проектной документации обоснованию безопасности </w:t>
      </w:r>
    </w:p>
    <w:p w14:paraId="28C15C61" w14:textId="77777777" w:rsidR="00EA246B" w:rsidRDefault="007F12EA">
      <w:pPr>
        <w:rPr>
          <w:i/>
          <w:sz w:val="24"/>
          <w:szCs w:val="24"/>
        </w:rPr>
      </w:pPr>
      <w:r>
        <w:rPr>
          <w:i/>
          <w:sz w:val="24"/>
          <w:szCs w:val="24"/>
        </w:rPr>
        <w:t>опасного производственного объекта</w:t>
      </w:r>
    </w:p>
    <w:p w14:paraId="1D01CA49" w14:textId="77777777" w:rsidR="00EA246B" w:rsidRDefault="007F12EA">
      <w:pPr>
        <w:pBdr>
          <w:top w:val="single" w:sz="4" w:space="1" w:color="000001"/>
        </w:pBdr>
        <w:jc w:val="center"/>
        <w:rPr>
          <w:sz w:val="18"/>
          <w:szCs w:val="18"/>
        </w:rPr>
      </w:pPr>
      <w:r>
        <w:rPr>
          <w:sz w:val="18"/>
          <w:szCs w:val="18"/>
        </w:rPr>
        <w:t>(указываются в случае подготовки проектной документации в отношении опасного производственного объекта)</w:t>
      </w:r>
    </w:p>
    <w:p w14:paraId="68BA0C36" w14:textId="77777777" w:rsidR="00EA246B" w:rsidRDefault="007F12EA">
      <w:pPr>
        <w:ind w:firstLine="567"/>
        <w:jc w:val="both"/>
        <w:rPr>
          <w:b/>
          <w:sz w:val="24"/>
          <w:szCs w:val="24"/>
        </w:rPr>
      </w:pPr>
      <w:r>
        <w:rPr>
          <w:b/>
          <w:sz w:val="24"/>
          <w:szCs w:val="24"/>
        </w:rPr>
        <w:t>13. Требования к качеству, конкурентоспособности, экологичности и энергоэффективности проектных решений:</w:t>
      </w:r>
    </w:p>
    <w:p w14:paraId="44736E93" w14:textId="77777777" w:rsidR="00EA246B" w:rsidRDefault="00EA246B">
      <w:pPr>
        <w:ind w:firstLine="567"/>
        <w:jc w:val="both"/>
        <w:rPr>
          <w:b/>
          <w:sz w:val="24"/>
          <w:szCs w:val="24"/>
        </w:rPr>
      </w:pPr>
    </w:p>
    <w:p w14:paraId="1B65DA04" w14:textId="77777777" w:rsidR="00EA246B" w:rsidRDefault="007F12EA">
      <w:pPr>
        <w:rPr>
          <w:i/>
          <w:sz w:val="24"/>
          <w:szCs w:val="24"/>
        </w:rPr>
      </w:pPr>
      <w:r>
        <w:rPr>
          <w:i/>
          <w:sz w:val="24"/>
          <w:szCs w:val="24"/>
        </w:rPr>
        <w:t>Проектная и рабочая документация и принятые в ней решения должны соответствовать требованиям действующих в РФ нормативных правовых актов, технических регламентов, нормативных документов:</w:t>
      </w:r>
    </w:p>
    <w:p w14:paraId="2D699269" w14:textId="77777777" w:rsidR="00EA246B" w:rsidRDefault="007F12EA">
      <w:pPr>
        <w:rPr>
          <w:i/>
          <w:sz w:val="24"/>
          <w:szCs w:val="24"/>
        </w:rPr>
      </w:pPr>
      <w:r>
        <w:rPr>
          <w:i/>
          <w:sz w:val="24"/>
          <w:szCs w:val="24"/>
        </w:rPr>
        <w:t xml:space="preserve">— Постановление Правительства РФ от 16.02.2008 г. №87 «О составе разделов проектной документации и требования к их содержанию», </w:t>
      </w:r>
    </w:p>
    <w:p w14:paraId="4622A082" w14:textId="77777777" w:rsidR="00EA246B" w:rsidRDefault="007F12EA">
      <w:pPr>
        <w:rPr>
          <w:i/>
          <w:sz w:val="24"/>
          <w:szCs w:val="24"/>
        </w:rPr>
      </w:pPr>
      <w:r>
        <w:rPr>
          <w:i/>
          <w:sz w:val="24"/>
          <w:szCs w:val="24"/>
        </w:rPr>
        <w:t>— Градостроительный кодекс Российской Федерации от 29.12.2004 N190-ФЗ,</w:t>
      </w:r>
    </w:p>
    <w:p w14:paraId="39747750" w14:textId="77777777" w:rsidR="00EA246B" w:rsidRDefault="007F12EA">
      <w:pPr>
        <w:rPr>
          <w:i/>
          <w:sz w:val="24"/>
          <w:szCs w:val="24"/>
        </w:rPr>
      </w:pPr>
      <w:r>
        <w:rPr>
          <w:i/>
          <w:sz w:val="24"/>
          <w:szCs w:val="24"/>
        </w:rPr>
        <w:t xml:space="preserve">— </w:t>
      </w:r>
      <w:r>
        <w:rPr>
          <w:bCs/>
          <w:i/>
          <w:spacing w:val="3"/>
          <w:sz w:val="24"/>
          <w:szCs w:val="24"/>
        </w:rPr>
        <w:t>ГОСТ Р 21.1101-2009 «Основные требования к проектной и рабочей документации»</w:t>
      </w:r>
    </w:p>
    <w:p w14:paraId="44121AF8" w14:textId="77777777" w:rsidR="00EA246B" w:rsidRDefault="007F12EA">
      <w:pPr>
        <w:pStyle w:val="1"/>
        <w:spacing w:beforeAutospacing="0" w:afterAutospacing="0"/>
        <w:rPr>
          <w:b w:val="0"/>
          <w:i/>
          <w:sz w:val="24"/>
          <w:szCs w:val="24"/>
        </w:rPr>
      </w:pPr>
      <w:r>
        <w:rPr>
          <w:b w:val="0"/>
          <w:bCs w:val="0"/>
          <w:i/>
          <w:sz w:val="24"/>
          <w:szCs w:val="24"/>
        </w:rPr>
        <w:t>—</w:t>
      </w:r>
      <w:r>
        <w:rPr>
          <w:b w:val="0"/>
          <w:i/>
          <w:sz w:val="24"/>
          <w:szCs w:val="24"/>
        </w:rPr>
        <w:t>СП 47.13330.2016 Инженерные изыскания для строительства. Основные положения. Актуализированная редакция СНиП 11-02-96,</w:t>
      </w:r>
    </w:p>
    <w:p w14:paraId="05A16CF2" w14:textId="77777777" w:rsidR="00EA246B" w:rsidRDefault="007F12EA">
      <w:pPr>
        <w:outlineLvl w:val="0"/>
        <w:rPr>
          <w:bCs/>
          <w:i/>
          <w:kern w:val="2"/>
          <w:sz w:val="24"/>
          <w:szCs w:val="24"/>
        </w:rPr>
      </w:pPr>
      <w:r>
        <w:rPr>
          <w:i/>
          <w:sz w:val="24"/>
          <w:szCs w:val="24"/>
        </w:rPr>
        <w:t xml:space="preserve">— </w:t>
      </w:r>
      <w:r>
        <w:rPr>
          <w:bCs/>
          <w:i/>
          <w:kern w:val="2"/>
          <w:sz w:val="24"/>
          <w:szCs w:val="24"/>
        </w:rPr>
        <w:t>СП 31.13330.2012 Водоснабжение. Наружные сети и сооружения. Актуализированная редакция СНиП 2.04.02-84*,</w:t>
      </w:r>
    </w:p>
    <w:p w14:paraId="1CDD3305" w14:textId="77777777" w:rsidR="00EA246B" w:rsidRDefault="007F12EA">
      <w:pPr>
        <w:pStyle w:val="1"/>
        <w:spacing w:beforeAutospacing="0" w:afterAutospacing="0"/>
        <w:rPr>
          <w:b w:val="0"/>
          <w:i/>
          <w:sz w:val="24"/>
          <w:szCs w:val="24"/>
        </w:rPr>
      </w:pPr>
      <w:r>
        <w:rPr>
          <w:b w:val="0"/>
          <w:bCs w:val="0"/>
          <w:i/>
          <w:sz w:val="24"/>
          <w:szCs w:val="24"/>
        </w:rPr>
        <w:t>—</w:t>
      </w:r>
      <w:r>
        <w:rPr>
          <w:b w:val="0"/>
          <w:i/>
          <w:sz w:val="24"/>
          <w:szCs w:val="24"/>
        </w:rPr>
        <w:t>СП 32.13330.2012 Канализация. Наружные сети и сооружения. Актуализированная редакция СНиП 2.04.03-85,</w:t>
      </w:r>
    </w:p>
    <w:p w14:paraId="6CFAF5A5" w14:textId="77777777" w:rsidR="00EA246B" w:rsidRDefault="007F12EA">
      <w:pPr>
        <w:pStyle w:val="1"/>
        <w:spacing w:beforeAutospacing="0" w:afterAutospacing="0"/>
        <w:rPr>
          <w:b w:val="0"/>
          <w:i/>
          <w:sz w:val="24"/>
          <w:szCs w:val="24"/>
        </w:rPr>
      </w:pPr>
      <w:r>
        <w:rPr>
          <w:b w:val="0"/>
          <w:i/>
          <w:sz w:val="24"/>
          <w:szCs w:val="24"/>
        </w:rPr>
        <w:t xml:space="preserve"> — СП 30.13330.2012 Внутренний водопровод и канализация зданий. Актуализированная редакция СНиП 2.04.01-85*,</w:t>
      </w:r>
    </w:p>
    <w:p w14:paraId="72AEA8EF" w14:textId="77777777" w:rsidR="00EA246B" w:rsidRDefault="007F12EA">
      <w:pPr>
        <w:pStyle w:val="1"/>
        <w:spacing w:beforeAutospacing="0" w:afterAutospacing="0"/>
        <w:rPr>
          <w:b w:val="0"/>
          <w:i/>
          <w:sz w:val="24"/>
          <w:szCs w:val="24"/>
        </w:rPr>
      </w:pPr>
      <w:r>
        <w:rPr>
          <w:b w:val="0"/>
          <w:i/>
          <w:sz w:val="24"/>
          <w:szCs w:val="24"/>
        </w:rPr>
        <w:t>--- СП 60.13330.2016 Отопление, вентиляция и кондиционирование воздуха. Актуализированная редакция СНиП 41-01-2003 (с Изменением N1);</w:t>
      </w:r>
    </w:p>
    <w:p w14:paraId="3193CB8A" w14:textId="77777777" w:rsidR="00EA246B" w:rsidRDefault="007F12EA">
      <w:pPr>
        <w:pStyle w:val="1"/>
        <w:spacing w:beforeAutospacing="0" w:afterAutospacing="0"/>
        <w:rPr>
          <w:b w:val="0"/>
          <w:bCs w:val="0"/>
          <w:i/>
          <w:spacing w:val="3"/>
          <w:sz w:val="24"/>
          <w:szCs w:val="24"/>
        </w:rPr>
      </w:pPr>
      <w:r>
        <w:rPr>
          <w:b w:val="0"/>
          <w:i/>
          <w:sz w:val="24"/>
          <w:szCs w:val="24"/>
        </w:rPr>
        <w:t xml:space="preserve"> — СП 10.13130.2009 Системы противопожарной защиты. Внутренний противопожарный водопровод. Требования пожарной </w:t>
      </w:r>
      <w:proofErr w:type="gramStart"/>
      <w:r>
        <w:rPr>
          <w:b w:val="0"/>
          <w:i/>
          <w:sz w:val="24"/>
          <w:szCs w:val="24"/>
        </w:rPr>
        <w:t>безопасности,</w:t>
      </w:r>
      <w:r>
        <w:rPr>
          <w:b w:val="0"/>
          <w:bCs w:val="0"/>
          <w:i/>
          <w:sz w:val="24"/>
          <w:szCs w:val="24"/>
        </w:rPr>
        <w:t>—</w:t>
      </w:r>
      <w:proofErr w:type="gramEnd"/>
      <w:r>
        <w:rPr>
          <w:b w:val="0"/>
          <w:bCs w:val="0"/>
          <w:i/>
          <w:spacing w:val="3"/>
          <w:sz w:val="24"/>
          <w:szCs w:val="24"/>
        </w:rPr>
        <w:t>Федеральные нормы и правила в области промышленной безопасности «Правила безопасности производств хлора и хлорсодержащих сред». Приказ от 18.09.2017 г. №364 (далее – ФНП</w:t>
      </w:r>
      <w:proofErr w:type="gramStart"/>
      <w:r>
        <w:rPr>
          <w:b w:val="0"/>
          <w:bCs w:val="0"/>
          <w:i/>
          <w:spacing w:val="3"/>
          <w:sz w:val="24"/>
          <w:szCs w:val="24"/>
        </w:rPr>
        <w:t>),</w:t>
      </w:r>
      <w:r>
        <w:rPr>
          <w:b w:val="0"/>
          <w:bCs w:val="0"/>
          <w:i/>
          <w:sz w:val="24"/>
          <w:szCs w:val="24"/>
        </w:rPr>
        <w:t>—</w:t>
      </w:r>
      <w:proofErr w:type="gramEnd"/>
      <w:r>
        <w:rPr>
          <w:b w:val="0"/>
          <w:bCs w:val="0"/>
          <w:i/>
          <w:spacing w:val="3"/>
          <w:sz w:val="24"/>
          <w:szCs w:val="24"/>
        </w:rPr>
        <w:t xml:space="preserve">ГОСТ 11086-76 «Гипохлорит натрия. Технические условия», </w:t>
      </w:r>
      <w:r>
        <w:rPr>
          <w:b w:val="0"/>
          <w:i/>
          <w:sz w:val="24"/>
          <w:szCs w:val="24"/>
        </w:rPr>
        <w:t xml:space="preserve">— </w:t>
      </w:r>
      <w:r>
        <w:rPr>
          <w:b w:val="0"/>
          <w:bCs w:val="0"/>
          <w:i/>
          <w:spacing w:val="3"/>
          <w:sz w:val="24"/>
          <w:szCs w:val="24"/>
        </w:rPr>
        <w:t xml:space="preserve">Правила устройства электроустановок, </w:t>
      </w:r>
    </w:p>
    <w:p w14:paraId="0DF44A92" w14:textId="77777777" w:rsidR="00EA246B" w:rsidRDefault="007F12EA">
      <w:pPr>
        <w:pStyle w:val="1"/>
        <w:spacing w:beforeAutospacing="0" w:afterAutospacing="0"/>
        <w:rPr>
          <w:b w:val="0"/>
          <w:bCs w:val="0"/>
          <w:i/>
          <w:spacing w:val="3"/>
          <w:sz w:val="24"/>
          <w:szCs w:val="24"/>
        </w:rPr>
      </w:pPr>
      <w:r>
        <w:rPr>
          <w:b w:val="0"/>
          <w:i/>
          <w:sz w:val="24"/>
          <w:szCs w:val="24"/>
        </w:rPr>
        <w:t xml:space="preserve">— </w:t>
      </w:r>
      <w:r>
        <w:rPr>
          <w:b w:val="0"/>
          <w:bCs w:val="0"/>
          <w:i/>
          <w:spacing w:val="3"/>
          <w:sz w:val="24"/>
          <w:szCs w:val="24"/>
        </w:rPr>
        <w:t xml:space="preserve">ФЗ от 22.07.2008 г. №123 «Технический регламент о требованиях пожарной безопасности», </w:t>
      </w:r>
    </w:p>
    <w:p w14:paraId="6FDD89EB" w14:textId="77777777" w:rsidR="00EA246B" w:rsidRDefault="007F12EA">
      <w:pPr>
        <w:pStyle w:val="1"/>
        <w:spacing w:beforeAutospacing="0" w:afterAutospacing="0"/>
        <w:rPr>
          <w:b w:val="0"/>
          <w:bCs w:val="0"/>
          <w:i/>
          <w:spacing w:val="3"/>
          <w:sz w:val="24"/>
          <w:szCs w:val="24"/>
        </w:rPr>
      </w:pPr>
      <w:r>
        <w:rPr>
          <w:b w:val="0"/>
          <w:i/>
          <w:sz w:val="24"/>
          <w:szCs w:val="24"/>
        </w:rPr>
        <w:t xml:space="preserve">— </w:t>
      </w:r>
      <w:r>
        <w:rPr>
          <w:b w:val="0"/>
          <w:bCs w:val="0"/>
          <w:i/>
          <w:spacing w:val="3"/>
          <w:sz w:val="24"/>
          <w:szCs w:val="24"/>
        </w:rPr>
        <w:t xml:space="preserve">ФЗ от 30.12.2009 г. №384-ФЗ «Технический регламент о безопасности зданий и сооружений», </w:t>
      </w:r>
    </w:p>
    <w:p w14:paraId="2100F622" w14:textId="77777777" w:rsidR="00EA246B" w:rsidRDefault="007F12EA">
      <w:pPr>
        <w:pStyle w:val="1"/>
        <w:spacing w:beforeAutospacing="0" w:afterAutospacing="0"/>
        <w:rPr>
          <w:b w:val="0"/>
          <w:sz w:val="24"/>
          <w:szCs w:val="24"/>
        </w:rPr>
      </w:pPr>
      <w:r>
        <w:rPr>
          <w:b w:val="0"/>
          <w:sz w:val="24"/>
          <w:szCs w:val="24"/>
        </w:rPr>
        <w:t xml:space="preserve">— </w:t>
      </w:r>
      <w:r>
        <w:rPr>
          <w:b w:val="0"/>
          <w:bCs w:val="0"/>
          <w:i/>
          <w:spacing w:val="3"/>
          <w:sz w:val="24"/>
          <w:szCs w:val="24"/>
        </w:rPr>
        <w:t xml:space="preserve">иных норм и правил, в составе и объеме, необходимых для </w:t>
      </w:r>
      <w:proofErr w:type="gramStart"/>
      <w:r>
        <w:rPr>
          <w:b w:val="0"/>
          <w:bCs w:val="0"/>
          <w:i/>
          <w:spacing w:val="3"/>
          <w:sz w:val="24"/>
          <w:szCs w:val="24"/>
        </w:rPr>
        <w:t>прохождения  госэкспертизы</w:t>
      </w:r>
      <w:proofErr w:type="gramEnd"/>
      <w:r>
        <w:rPr>
          <w:b w:val="0"/>
          <w:bCs w:val="0"/>
          <w:i/>
          <w:spacing w:val="3"/>
          <w:sz w:val="24"/>
          <w:szCs w:val="24"/>
        </w:rPr>
        <w:t>, экспертизы промышленной безопасности;</w:t>
      </w:r>
    </w:p>
    <w:p w14:paraId="3CEF3046" w14:textId="77777777" w:rsidR="00EA246B" w:rsidRDefault="007F12EA">
      <w:pPr>
        <w:rPr>
          <w:i/>
          <w:sz w:val="24"/>
          <w:szCs w:val="24"/>
        </w:rPr>
      </w:pPr>
      <w:r>
        <w:rPr>
          <w:i/>
          <w:sz w:val="24"/>
          <w:szCs w:val="24"/>
        </w:rPr>
        <w:t>Объект должен соответствовать классу энергоэффективности не ниже класса «С».</w:t>
      </w:r>
    </w:p>
    <w:p w14:paraId="3F1BB091" w14:textId="77777777" w:rsidR="00EA246B" w:rsidRDefault="007F12EA">
      <w:pPr>
        <w:pBdr>
          <w:top w:val="single" w:sz="4" w:space="1" w:color="000001"/>
        </w:pBdr>
        <w:jc w:val="center"/>
        <w:rPr>
          <w:sz w:val="18"/>
          <w:szCs w:val="18"/>
        </w:rPr>
      </w:pPr>
      <w:r>
        <w:rPr>
          <w:sz w:val="18"/>
          <w:szCs w:val="18"/>
        </w:rPr>
        <w:t>(указываются требования о том, что проектная документация и принятые в ней решения должны соответствовать установленным требованиям (необходимо указать перечень реквизитов нормативных правовых актов, технических регламентов, нормативных документов), а также соответствовать установленному классу энергоэффективности</w:t>
      </w:r>
      <w:r>
        <w:rPr>
          <w:sz w:val="18"/>
          <w:szCs w:val="18"/>
        </w:rPr>
        <w:br/>
        <w:t>(не ниже класса «С»)</w:t>
      </w:r>
    </w:p>
    <w:p w14:paraId="24517AED" w14:textId="77777777" w:rsidR="00EA246B" w:rsidRDefault="007F12EA">
      <w:pPr>
        <w:ind w:firstLine="567"/>
        <w:jc w:val="both"/>
        <w:rPr>
          <w:b/>
          <w:bCs/>
          <w:sz w:val="24"/>
          <w:szCs w:val="24"/>
        </w:rPr>
      </w:pPr>
      <w:r>
        <w:rPr>
          <w:b/>
          <w:bCs/>
          <w:sz w:val="24"/>
          <w:szCs w:val="24"/>
        </w:rPr>
        <w:t>14. Необходимость выполнения инженерных изысканий для подготовки проектной документации:</w:t>
      </w:r>
    </w:p>
    <w:p w14:paraId="64E59E2D" w14:textId="77777777" w:rsidR="00EA246B" w:rsidRDefault="007F12EA">
      <w:pPr>
        <w:rPr>
          <w:sz w:val="28"/>
          <w:szCs w:val="28"/>
        </w:rPr>
      </w:pPr>
      <w:r>
        <w:rPr>
          <w:i/>
          <w:iCs/>
          <w:sz w:val="24"/>
          <w:szCs w:val="24"/>
        </w:rPr>
        <w:t xml:space="preserve">Выполнить все виды инженерных изысканий, в том числе инженерно-геологические, инженерно-геодезические, инженерно-экологические, инженерно-гидрометеорологические, в </w:t>
      </w:r>
      <w:r>
        <w:rPr>
          <w:i/>
          <w:iCs/>
          <w:sz w:val="24"/>
          <w:szCs w:val="24"/>
        </w:rPr>
        <w:lastRenderedPageBreak/>
        <w:t xml:space="preserve">соответствии с </w:t>
      </w:r>
      <w:r>
        <w:rPr>
          <w:i/>
          <w:iCs/>
          <w:sz w:val="28"/>
          <w:szCs w:val="28"/>
        </w:rPr>
        <w:t>СП 47.13330.2016</w:t>
      </w:r>
      <w:r>
        <w:rPr>
          <w:sz w:val="28"/>
          <w:szCs w:val="28"/>
        </w:rPr>
        <w:t xml:space="preserve"> «</w:t>
      </w:r>
      <w:r>
        <w:rPr>
          <w:i/>
          <w:iCs/>
          <w:sz w:val="24"/>
          <w:szCs w:val="24"/>
        </w:rPr>
        <w:t>Инженерные изыскания для строительства. Основные положения</w:t>
      </w:r>
      <w:r>
        <w:rPr>
          <w:b/>
          <w:bCs/>
          <w:i/>
          <w:iCs/>
          <w:sz w:val="24"/>
          <w:szCs w:val="24"/>
        </w:rPr>
        <w:t>»</w:t>
      </w:r>
      <w:r>
        <w:rPr>
          <w:i/>
          <w:iCs/>
          <w:sz w:val="24"/>
          <w:szCs w:val="24"/>
        </w:rPr>
        <w:t>. Актуализированная редакция СНиП 11-02-96, Градостроительному кодексу Российской Федерации от 29.12.2004 N190-ФЗ объёме, необходимом и достаточном для выполнения проектной документации согласно настоящему заданию на проектирование, для прохождения госэкспертизы проектной документации</w:t>
      </w:r>
    </w:p>
    <w:p w14:paraId="57F21A82" w14:textId="77777777" w:rsidR="00EA246B" w:rsidRDefault="007F12EA">
      <w:pPr>
        <w:pBdr>
          <w:top w:val="single" w:sz="4" w:space="1" w:color="000001"/>
        </w:pBdr>
        <w:jc w:val="center"/>
        <w:rPr>
          <w:sz w:val="18"/>
          <w:szCs w:val="18"/>
        </w:rPr>
      </w:pPr>
      <w:r>
        <w:rPr>
          <w:sz w:val="18"/>
          <w:szCs w:val="18"/>
        </w:rPr>
        <w:t>(указывается необходимость выполнения инженерных изысканий в объеме, необходимом и достаточном для подготовки проектной документации, или указываются реквизиты (прикладываются) материалов инженерных изысканий, необходимых</w:t>
      </w:r>
      <w:r>
        <w:rPr>
          <w:sz w:val="18"/>
          <w:szCs w:val="18"/>
        </w:rPr>
        <w:br/>
        <w:t>и достаточных для подготовки проектной документации)</w:t>
      </w:r>
    </w:p>
    <w:p w14:paraId="7DEFD839" w14:textId="77777777" w:rsidR="00EA246B" w:rsidRDefault="007F12EA">
      <w:pPr>
        <w:ind w:firstLine="567"/>
        <w:rPr>
          <w:b/>
          <w:bCs/>
          <w:sz w:val="24"/>
          <w:szCs w:val="24"/>
        </w:rPr>
      </w:pPr>
      <w:r>
        <w:rPr>
          <w:b/>
          <w:bCs/>
          <w:sz w:val="24"/>
          <w:szCs w:val="24"/>
        </w:rPr>
        <w:t>15. Предполагаемая (предельная) стоимость строительства объекта:</w:t>
      </w:r>
    </w:p>
    <w:p w14:paraId="7546EB3B" w14:textId="77777777" w:rsidR="00EA246B" w:rsidRDefault="007F12EA">
      <w:pPr>
        <w:ind w:firstLine="567"/>
        <w:rPr>
          <w:i/>
          <w:iCs/>
          <w:sz w:val="24"/>
          <w:szCs w:val="24"/>
        </w:rPr>
      </w:pPr>
      <w:r>
        <w:rPr>
          <w:i/>
          <w:iCs/>
          <w:sz w:val="24"/>
          <w:szCs w:val="24"/>
        </w:rPr>
        <w:t xml:space="preserve">35700 тыс. </w:t>
      </w:r>
      <w:proofErr w:type="spellStart"/>
      <w:proofErr w:type="gramStart"/>
      <w:r>
        <w:rPr>
          <w:i/>
          <w:iCs/>
          <w:sz w:val="24"/>
          <w:szCs w:val="24"/>
        </w:rPr>
        <w:t>руб.без</w:t>
      </w:r>
      <w:proofErr w:type="spellEnd"/>
      <w:proofErr w:type="gramEnd"/>
      <w:r>
        <w:rPr>
          <w:i/>
          <w:iCs/>
          <w:sz w:val="24"/>
          <w:szCs w:val="24"/>
        </w:rPr>
        <w:t xml:space="preserve"> НДС (в ценах 2001 г.)</w:t>
      </w:r>
    </w:p>
    <w:p w14:paraId="3CBB1F42" w14:textId="77777777" w:rsidR="00EA246B" w:rsidRDefault="007F12EA">
      <w:pPr>
        <w:pBdr>
          <w:top w:val="single" w:sz="4" w:space="1" w:color="000001"/>
        </w:pBdr>
        <w:jc w:val="center"/>
        <w:rPr>
          <w:sz w:val="18"/>
          <w:szCs w:val="18"/>
        </w:rPr>
      </w:pPr>
      <w:r>
        <w:rPr>
          <w:sz w:val="18"/>
          <w:szCs w:val="18"/>
        </w:rPr>
        <w:t xml:space="preserve"> (указывается стоимость строительства объекта, определенная с применением укрупненных нормативов цены строительства, а при их отсутствии – с учетом документально подтвержденных сведений о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p>
    <w:p w14:paraId="71AB054F" w14:textId="77777777" w:rsidR="00EA246B" w:rsidRDefault="007F12EA">
      <w:pPr>
        <w:ind w:firstLine="567"/>
        <w:rPr>
          <w:b/>
          <w:bCs/>
          <w:sz w:val="24"/>
          <w:szCs w:val="24"/>
        </w:rPr>
      </w:pPr>
      <w:r>
        <w:rPr>
          <w:b/>
          <w:bCs/>
          <w:sz w:val="24"/>
          <w:szCs w:val="24"/>
        </w:rPr>
        <w:t>16. Сведения об источниках финансирования строительства объекта:</w:t>
      </w:r>
    </w:p>
    <w:p w14:paraId="48F79BD6" w14:textId="77777777" w:rsidR="00EA246B" w:rsidRDefault="00EA246B">
      <w:pPr>
        <w:snapToGrid w:val="0"/>
        <w:rPr>
          <w:iCs/>
          <w:sz w:val="24"/>
          <w:szCs w:val="24"/>
        </w:rPr>
      </w:pPr>
    </w:p>
    <w:p w14:paraId="5E224F8F" w14:textId="77777777" w:rsidR="00EA246B" w:rsidRDefault="007F12EA">
      <w:pPr>
        <w:snapToGrid w:val="0"/>
        <w:rPr>
          <w:i/>
          <w:iCs/>
          <w:sz w:val="24"/>
          <w:szCs w:val="24"/>
        </w:rPr>
      </w:pPr>
      <w:r>
        <w:rPr>
          <w:i/>
          <w:iCs/>
          <w:sz w:val="24"/>
          <w:szCs w:val="24"/>
        </w:rPr>
        <w:t xml:space="preserve">‒ </w:t>
      </w:r>
      <w:r>
        <w:rPr>
          <w:sz w:val="24"/>
          <w:szCs w:val="24"/>
          <w:lang w:val="en-US"/>
        </w:rPr>
        <w:t>C</w:t>
      </w:r>
      <w:proofErr w:type="spellStart"/>
      <w:r>
        <w:rPr>
          <w:i/>
          <w:iCs/>
          <w:sz w:val="24"/>
          <w:szCs w:val="24"/>
        </w:rPr>
        <w:t>убсидии</w:t>
      </w:r>
      <w:proofErr w:type="spellEnd"/>
      <w:r>
        <w:rPr>
          <w:i/>
          <w:iCs/>
          <w:sz w:val="24"/>
          <w:szCs w:val="24"/>
        </w:rPr>
        <w:t xml:space="preserve"> на </w:t>
      </w:r>
      <w:proofErr w:type="spellStart"/>
      <w:r>
        <w:rPr>
          <w:i/>
          <w:iCs/>
          <w:sz w:val="24"/>
          <w:szCs w:val="24"/>
        </w:rPr>
        <w:t>софинансирование</w:t>
      </w:r>
      <w:proofErr w:type="spellEnd"/>
      <w:r>
        <w:rPr>
          <w:i/>
          <w:iCs/>
          <w:sz w:val="24"/>
          <w:szCs w:val="24"/>
        </w:rPr>
        <w:t xml:space="preserve"> капитальных вложений в объекты государственной (муниципальной) собственности за счет средств Федерального бюджета в муниципальный бюджет,</w:t>
      </w:r>
    </w:p>
    <w:p w14:paraId="65531396" w14:textId="77777777" w:rsidR="00EA246B" w:rsidRDefault="007F12EA">
      <w:pPr>
        <w:snapToGrid w:val="0"/>
        <w:rPr>
          <w:i/>
          <w:iCs/>
          <w:sz w:val="24"/>
          <w:szCs w:val="24"/>
        </w:rPr>
      </w:pPr>
      <w:r>
        <w:rPr>
          <w:i/>
          <w:iCs/>
          <w:sz w:val="24"/>
          <w:szCs w:val="24"/>
        </w:rPr>
        <w:t xml:space="preserve">         ‒ субсидии на </w:t>
      </w:r>
      <w:proofErr w:type="spellStart"/>
      <w:r>
        <w:rPr>
          <w:i/>
          <w:iCs/>
          <w:sz w:val="24"/>
          <w:szCs w:val="24"/>
        </w:rPr>
        <w:t>софинансирование</w:t>
      </w:r>
      <w:proofErr w:type="spellEnd"/>
      <w:r>
        <w:rPr>
          <w:i/>
          <w:iCs/>
          <w:sz w:val="24"/>
          <w:szCs w:val="24"/>
        </w:rPr>
        <w:t xml:space="preserve"> капитальных вложений в объекты государственной (муниципальной) собственности за счет средств бюджета Удмуртской Республики в муниципальный бюджет,</w:t>
      </w:r>
    </w:p>
    <w:p w14:paraId="3F235E40" w14:textId="77777777" w:rsidR="00EA246B" w:rsidRDefault="007F12EA">
      <w:pPr>
        <w:rPr>
          <w:i/>
          <w:sz w:val="24"/>
          <w:szCs w:val="24"/>
        </w:rPr>
      </w:pPr>
      <w:r>
        <w:rPr>
          <w:i/>
          <w:iCs/>
          <w:sz w:val="24"/>
          <w:szCs w:val="24"/>
        </w:rPr>
        <w:t xml:space="preserve">         ‒ средства бюджета МО «Город Ижевск»</w:t>
      </w:r>
    </w:p>
    <w:p w14:paraId="4AE38149" w14:textId="77777777" w:rsidR="00EA246B" w:rsidRDefault="00EA246B">
      <w:pPr>
        <w:pBdr>
          <w:top w:val="single" w:sz="4" w:space="1" w:color="000001"/>
        </w:pBdr>
        <w:rPr>
          <w:sz w:val="2"/>
          <w:szCs w:val="2"/>
        </w:rPr>
      </w:pPr>
    </w:p>
    <w:p w14:paraId="14E3A4AA" w14:textId="77777777" w:rsidR="00EA246B" w:rsidRDefault="007F12EA">
      <w:pPr>
        <w:jc w:val="center"/>
        <w:rPr>
          <w:b/>
          <w:sz w:val="24"/>
          <w:szCs w:val="24"/>
        </w:rPr>
      </w:pPr>
      <w:r>
        <w:rPr>
          <w:b/>
          <w:sz w:val="24"/>
          <w:szCs w:val="24"/>
          <w:lang w:val="en-US"/>
        </w:rPr>
        <w:t>II</w:t>
      </w:r>
      <w:r>
        <w:rPr>
          <w:b/>
          <w:sz w:val="24"/>
          <w:szCs w:val="24"/>
        </w:rPr>
        <w:t>. Требования к проектным решениям</w:t>
      </w:r>
    </w:p>
    <w:p w14:paraId="7C30CABF" w14:textId="77777777" w:rsidR="00EA246B" w:rsidRDefault="007F12EA">
      <w:pPr>
        <w:ind w:firstLine="567"/>
        <w:rPr>
          <w:b/>
          <w:bCs/>
          <w:sz w:val="24"/>
          <w:szCs w:val="24"/>
        </w:rPr>
      </w:pPr>
      <w:r>
        <w:rPr>
          <w:b/>
          <w:bCs/>
          <w:sz w:val="24"/>
          <w:szCs w:val="24"/>
        </w:rPr>
        <w:t>17. Требования к схеме планировочной организации земельного участка:</w:t>
      </w:r>
    </w:p>
    <w:p w14:paraId="76DEFC0B" w14:textId="77777777" w:rsidR="00EA246B" w:rsidRDefault="007F12EA">
      <w:pPr>
        <w:rPr>
          <w:i/>
          <w:sz w:val="24"/>
          <w:szCs w:val="24"/>
        </w:rPr>
      </w:pPr>
      <w:r>
        <w:rPr>
          <w:i/>
          <w:iCs/>
          <w:sz w:val="24"/>
          <w:szCs w:val="24"/>
        </w:rPr>
        <w:t xml:space="preserve">17.1. Схему планировочной организации земельного участка разработать в соответствии с требованиями </w:t>
      </w:r>
      <w:proofErr w:type="spellStart"/>
      <w:r>
        <w:rPr>
          <w:i/>
          <w:iCs/>
          <w:sz w:val="24"/>
          <w:szCs w:val="24"/>
        </w:rPr>
        <w:t>Постановления</w:t>
      </w:r>
      <w:r>
        <w:rPr>
          <w:i/>
          <w:sz w:val="24"/>
          <w:szCs w:val="24"/>
        </w:rPr>
        <w:t>Правительства</w:t>
      </w:r>
      <w:proofErr w:type="spellEnd"/>
      <w:r>
        <w:rPr>
          <w:i/>
          <w:sz w:val="24"/>
          <w:szCs w:val="24"/>
        </w:rPr>
        <w:t xml:space="preserve"> РФ от 16.02.2008 г. №87 «О составе разделов проектной документации и требования к их содержанию».</w:t>
      </w:r>
    </w:p>
    <w:p w14:paraId="6378192C" w14:textId="77777777" w:rsidR="00EA246B" w:rsidRDefault="007F12EA">
      <w:pPr>
        <w:jc w:val="both"/>
        <w:rPr>
          <w:i/>
          <w:iCs/>
          <w:sz w:val="24"/>
          <w:szCs w:val="24"/>
        </w:rPr>
      </w:pPr>
      <w:r>
        <w:rPr>
          <w:i/>
          <w:sz w:val="24"/>
          <w:szCs w:val="24"/>
        </w:rPr>
        <w:t xml:space="preserve">17.2. Предусмотреть </w:t>
      </w:r>
      <w:r>
        <w:rPr>
          <w:i/>
          <w:iCs/>
          <w:sz w:val="24"/>
          <w:szCs w:val="24"/>
        </w:rPr>
        <w:t xml:space="preserve">строительство нового здания для размещения Цеха производства, хранения и дозирования </w:t>
      </w:r>
      <w:proofErr w:type="spellStart"/>
      <w:r>
        <w:rPr>
          <w:i/>
          <w:iCs/>
          <w:sz w:val="24"/>
          <w:szCs w:val="24"/>
        </w:rPr>
        <w:t>низкоконцентрированного</w:t>
      </w:r>
      <w:proofErr w:type="spellEnd"/>
      <w:r>
        <w:rPr>
          <w:i/>
          <w:iCs/>
          <w:sz w:val="24"/>
          <w:szCs w:val="24"/>
        </w:rPr>
        <w:t xml:space="preserve"> гипохлорита натрия, вырабатываемого методом электролиза, схема участка – в приложении. </w:t>
      </w:r>
    </w:p>
    <w:p w14:paraId="116A8B79" w14:textId="77777777" w:rsidR="00EA246B" w:rsidRDefault="007F12EA">
      <w:pPr>
        <w:jc w:val="both"/>
        <w:rPr>
          <w:sz w:val="24"/>
          <w:szCs w:val="24"/>
        </w:rPr>
      </w:pPr>
      <w:r>
        <w:rPr>
          <w:i/>
          <w:iCs/>
          <w:sz w:val="24"/>
          <w:szCs w:val="24"/>
        </w:rPr>
        <w:t>17.3. Обеспечить возможность подъезда к зданию автомобилей пожарной и газоспасательной служб.</w:t>
      </w:r>
    </w:p>
    <w:p w14:paraId="3F75564E" w14:textId="77777777" w:rsidR="00EA246B" w:rsidRDefault="007F12EA">
      <w:pPr>
        <w:pBdr>
          <w:top w:val="single" w:sz="4" w:space="1" w:color="000001"/>
        </w:pBdr>
        <w:jc w:val="center"/>
        <w:rPr>
          <w:sz w:val="18"/>
          <w:szCs w:val="18"/>
        </w:rPr>
      </w:pPr>
      <w:r>
        <w:rPr>
          <w:sz w:val="18"/>
          <w:szCs w:val="18"/>
        </w:rPr>
        <w:t>(указываются для объектов производственного и непроизводственного назначения)</w:t>
      </w:r>
    </w:p>
    <w:p w14:paraId="137CD4C4" w14:textId="77777777" w:rsidR="00EA246B" w:rsidRDefault="007F12EA">
      <w:pPr>
        <w:ind w:firstLine="567"/>
        <w:rPr>
          <w:b/>
          <w:bCs/>
          <w:sz w:val="24"/>
          <w:szCs w:val="24"/>
        </w:rPr>
      </w:pPr>
      <w:r>
        <w:rPr>
          <w:b/>
          <w:bCs/>
          <w:sz w:val="24"/>
          <w:szCs w:val="24"/>
        </w:rPr>
        <w:t>18. Требования к проекту полосы отвода:</w:t>
      </w:r>
    </w:p>
    <w:p w14:paraId="36FB224B" w14:textId="77777777" w:rsidR="00EA246B" w:rsidRDefault="007F12EA">
      <w:pPr>
        <w:rPr>
          <w:i/>
          <w:iCs/>
          <w:sz w:val="24"/>
          <w:szCs w:val="24"/>
        </w:rPr>
      </w:pPr>
      <w:r>
        <w:rPr>
          <w:i/>
          <w:iCs/>
          <w:sz w:val="24"/>
          <w:szCs w:val="24"/>
        </w:rPr>
        <w:t>не требуется</w:t>
      </w:r>
    </w:p>
    <w:p w14:paraId="5B5F6ED6" w14:textId="77777777" w:rsidR="00EA246B" w:rsidRDefault="007F12EA">
      <w:pPr>
        <w:pBdr>
          <w:top w:val="single" w:sz="4" w:space="1" w:color="000001"/>
        </w:pBdr>
        <w:jc w:val="center"/>
        <w:rPr>
          <w:sz w:val="18"/>
          <w:szCs w:val="18"/>
        </w:rPr>
      </w:pPr>
      <w:r>
        <w:rPr>
          <w:sz w:val="18"/>
          <w:szCs w:val="18"/>
        </w:rPr>
        <w:t>(указываются для линейных объектов)</w:t>
      </w:r>
    </w:p>
    <w:p w14:paraId="772BEE8A" w14:textId="77777777" w:rsidR="00EA246B" w:rsidRDefault="007F12EA">
      <w:pPr>
        <w:ind w:firstLine="567"/>
        <w:jc w:val="both"/>
        <w:rPr>
          <w:b/>
          <w:bCs/>
          <w:sz w:val="24"/>
          <w:szCs w:val="24"/>
        </w:rPr>
      </w:pPr>
      <w:r>
        <w:rPr>
          <w:b/>
          <w:bCs/>
          <w:sz w:val="24"/>
          <w:szCs w:val="24"/>
        </w:rPr>
        <w:t>19. Требования к архитектурно-художественным решениям, включая требования к графическим материалам:</w:t>
      </w:r>
    </w:p>
    <w:p w14:paraId="6B6B2C6D" w14:textId="77777777" w:rsidR="00EA246B" w:rsidRDefault="007F12EA">
      <w:pPr>
        <w:rPr>
          <w:i/>
          <w:iCs/>
          <w:sz w:val="24"/>
          <w:szCs w:val="24"/>
        </w:rPr>
      </w:pPr>
      <w:r>
        <w:rPr>
          <w:i/>
          <w:iCs/>
          <w:sz w:val="24"/>
          <w:szCs w:val="24"/>
        </w:rPr>
        <w:t>не требуются</w:t>
      </w:r>
    </w:p>
    <w:p w14:paraId="09943B07" w14:textId="77777777" w:rsidR="00EA246B" w:rsidRDefault="007F12EA">
      <w:pPr>
        <w:pBdr>
          <w:top w:val="single" w:sz="4" w:space="1" w:color="000001"/>
        </w:pBdr>
        <w:jc w:val="center"/>
        <w:rPr>
          <w:sz w:val="18"/>
          <w:szCs w:val="18"/>
        </w:rPr>
      </w:pPr>
      <w:r>
        <w:rPr>
          <w:sz w:val="18"/>
          <w:szCs w:val="18"/>
        </w:rPr>
        <w:t>(указываются для объектов производственного и непроизводственного назначения)</w:t>
      </w:r>
    </w:p>
    <w:p w14:paraId="16A91E8A" w14:textId="77777777" w:rsidR="00EA246B" w:rsidRDefault="007F12EA">
      <w:pPr>
        <w:ind w:firstLine="567"/>
        <w:rPr>
          <w:b/>
          <w:bCs/>
          <w:sz w:val="24"/>
          <w:szCs w:val="24"/>
        </w:rPr>
      </w:pPr>
      <w:r>
        <w:rPr>
          <w:b/>
          <w:bCs/>
          <w:sz w:val="24"/>
          <w:szCs w:val="24"/>
        </w:rPr>
        <w:t>20. Требования к технологическим решениям:</w:t>
      </w:r>
    </w:p>
    <w:p w14:paraId="710540F0" w14:textId="77777777" w:rsidR="00EA246B" w:rsidRDefault="00EA246B">
      <w:pPr>
        <w:ind w:firstLine="567"/>
        <w:rPr>
          <w:b/>
          <w:bCs/>
          <w:sz w:val="24"/>
          <w:szCs w:val="24"/>
        </w:rPr>
      </w:pPr>
    </w:p>
    <w:p w14:paraId="719928DA" w14:textId="77777777" w:rsidR="00EA246B" w:rsidRDefault="007F12EA">
      <w:pPr>
        <w:widowControl w:val="0"/>
        <w:rPr>
          <w:i/>
          <w:iCs/>
          <w:sz w:val="24"/>
          <w:szCs w:val="24"/>
        </w:rPr>
      </w:pPr>
      <w:r>
        <w:rPr>
          <w:i/>
          <w:iCs/>
          <w:sz w:val="24"/>
          <w:szCs w:val="24"/>
        </w:rPr>
        <w:t xml:space="preserve">20.1. Разработать проектную и рабочую документацию на строительство цеха производства </w:t>
      </w:r>
      <w:proofErr w:type="spellStart"/>
      <w:r>
        <w:rPr>
          <w:i/>
          <w:iCs/>
          <w:sz w:val="24"/>
          <w:szCs w:val="24"/>
        </w:rPr>
        <w:t>низкоконцентрированного</w:t>
      </w:r>
      <w:proofErr w:type="spellEnd"/>
      <w:r>
        <w:rPr>
          <w:i/>
          <w:iCs/>
          <w:sz w:val="24"/>
          <w:szCs w:val="24"/>
        </w:rPr>
        <w:t xml:space="preserve"> гипохлорита натрия методом электролиза раствора пищевой соли для обеззараживания воды (далее – Цех) на СПВ «Пруд-Ижевск». </w:t>
      </w:r>
    </w:p>
    <w:p w14:paraId="1BC1222B" w14:textId="77777777" w:rsidR="00EA246B" w:rsidRDefault="007F12EA">
      <w:pPr>
        <w:widowControl w:val="0"/>
        <w:rPr>
          <w:i/>
          <w:iCs/>
          <w:sz w:val="24"/>
          <w:szCs w:val="24"/>
        </w:rPr>
      </w:pPr>
      <w:r>
        <w:rPr>
          <w:i/>
          <w:iCs/>
          <w:sz w:val="24"/>
          <w:szCs w:val="24"/>
        </w:rPr>
        <w:t xml:space="preserve">20.2. Предусмотреть 2 рабочих и 1 резервную самостоятельные линии производства </w:t>
      </w:r>
      <w:proofErr w:type="spellStart"/>
      <w:r>
        <w:rPr>
          <w:i/>
          <w:iCs/>
          <w:sz w:val="24"/>
          <w:szCs w:val="24"/>
        </w:rPr>
        <w:t>низкоконцентрированного</w:t>
      </w:r>
      <w:proofErr w:type="spellEnd"/>
      <w:r>
        <w:rPr>
          <w:i/>
          <w:iCs/>
          <w:sz w:val="24"/>
          <w:szCs w:val="24"/>
        </w:rPr>
        <w:t xml:space="preserve"> гипохлорита натрия; производительность каждой линии – 10 кг/ч активного хлора. </w:t>
      </w:r>
    </w:p>
    <w:p w14:paraId="5B487F8C" w14:textId="77777777" w:rsidR="00EA246B" w:rsidRDefault="007F12EA">
      <w:pPr>
        <w:widowControl w:val="0"/>
        <w:rPr>
          <w:i/>
          <w:iCs/>
          <w:sz w:val="24"/>
          <w:szCs w:val="24"/>
        </w:rPr>
      </w:pPr>
      <w:r>
        <w:rPr>
          <w:i/>
          <w:iCs/>
          <w:sz w:val="24"/>
          <w:szCs w:val="24"/>
        </w:rPr>
        <w:t xml:space="preserve">20.3. Предусмотреть разделение на технологические блоки здания Цеха: </w:t>
      </w:r>
    </w:p>
    <w:p w14:paraId="0751F2FB" w14:textId="77777777" w:rsidR="00EA246B" w:rsidRDefault="007F12EA">
      <w:pPr>
        <w:widowControl w:val="0"/>
        <w:rPr>
          <w:i/>
          <w:iCs/>
          <w:sz w:val="24"/>
          <w:szCs w:val="24"/>
        </w:rPr>
      </w:pPr>
      <w:r>
        <w:rPr>
          <w:i/>
          <w:iCs/>
          <w:sz w:val="24"/>
          <w:szCs w:val="24"/>
        </w:rPr>
        <w:t xml:space="preserve">хранение пищевой соли в количестве разовой загрузки в сатуратор, химводоочистка (водоподготовка), производство, хранение, дозирование </w:t>
      </w:r>
      <w:proofErr w:type="spellStart"/>
      <w:r>
        <w:rPr>
          <w:i/>
          <w:iCs/>
          <w:sz w:val="24"/>
          <w:szCs w:val="24"/>
        </w:rPr>
        <w:t>низкоконцентрированного</w:t>
      </w:r>
      <w:proofErr w:type="spellEnd"/>
      <w:r>
        <w:rPr>
          <w:i/>
          <w:iCs/>
          <w:sz w:val="24"/>
          <w:szCs w:val="24"/>
        </w:rPr>
        <w:t xml:space="preserve"> гипохлорита натрия. </w:t>
      </w:r>
    </w:p>
    <w:p w14:paraId="6DE347D8" w14:textId="77777777" w:rsidR="00EA246B" w:rsidRDefault="007F12EA">
      <w:pPr>
        <w:widowControl w:val="0"/>
        <w:rPr>
          <w:i/>
          <w:iCs/>
          <w:sz w:val="24"/>
          <w:szCs w:val="24"/>
        </w:rPr>
      </w:pPr>
      <w:r>
        <w:rPr>
          <w:i/>
          <w:iCs/>
          <w:sz w:val="24"/>
          <w:szCs w:val="24"/>
        </w:rPr>
        <w:t xml:space="preserve">20.4. Предусмотреть систему водоподготовки для производства гипохлорита натрия с процессами: </w:t>
      </w:r>
    </w:p>
    <w:p w14:paraId="4348204E" w14:textId="77777777" w:rsidR="00EA246B" w:rsidRDefault="007F12EA">
      <w:pPr>
        <w:widowControl w:val="0"/>
        <w:rPr>
          <w:i/>
          <w:iCs/>
          <w:sz w:val="24"/>
          <w:szCs w:val="24"/>
        </w:rPr>
      </w:pPr>
      <w:r>
        <w:rPr>
          <w:i/>
          <w:iCs/>
          <w:sz w:val="24"/>
          <w:szCs w:val="24"/>
        </w:rPr>
        <w:t>‒ умягчения с достижением жёсткости умягченной воды не более 2 мг-</w:t>
      </w:r>
      <w:proofErr w:type="spellStart"/>
      <w:r>
        <w:rPr>
          <w:i/>
          <w:iCs/>
          <w:sz w:val="24"/>
          <w:szCs w:val="24"/>
        </w:rPr>
        <w:t>экв</w:t>
      </w:r>
      <w:proofErr w:type="spellEnd"/>
      <w:r>
        <w:rPr>
          <w:i/>
          <w:iCs/>
          <w:sz w:val="24"/>
          <w:szCs w:val="24"/>
        </w:rPr>
        <w:t>/л; предусмотреть фильтр-</w:t>
      </w:r>
      <w:proofErr w:type="spellStart"/>
      <w:r>
        <w:rPr>
          <w:i/>
          <w:iCs/>
          <w:sz w:val="24"/>
          <w:szCs w:val="24"/>
        </w:rPr>
        <w:t>умягчитель</w:t>
      </w:r>
      <w:proofErr w:type="spellEnd"/>
      <w:r>
        <w:rPr>
          <w:i/>
          <w:iCs/>
          <w:sz w:val="24"/>
          <w:szCs w:val="24"/>
        </w:rPr>
        <w:t xml:space="preserve"> в полимерном композитном корпусе с автоматической регенерацией по </w:t>
      </w:r>
      <w:r>
        <w:rPr>
          <w:i/>
          <w:iCs/>
          <w:sz w:val="24"/>
          <w:szCs w:val="24"/>
        </w:rPr>
        <w:lastRenderedPageBreak/>
        <w:t>расходу воды;</w:t>
      </w:r>
    </w:p>
    <w:p w14:paraId="410C2D79" w14:textId="77777777" w:rsidR="00EA246B" w:rsidRDefault="007F12EA">
      <w:pPr>
        <w:widowControl w:val="0"/>
        <w:rPr>
          <w:i/>
          <w:iCs/>
          <w:sz w:val="24"/>
          <w:szCs w:val="24"/>
        </w:rPr>
      </w:pPr>
      <w:r>
        <w:rPr>
          <w:i/>
          <w:iCs/>
          <w:sz w:val="24"/>
          <w:szCs w:val="24"/>
        </w:rPr>
        <w:t>‒ обезжелезивания/</w:t>
      </w:r>
      <w:proofErr w:type="spellStart"/>
      <w:r>
        <w:rPr>
          <w:i/>
          <w:iCs/>
          <w:sz w:val="24"/>
          <w:szCs w:val="24"/>
        </w:rPr>
        <w:t>демарганизации</w:t>
      </w:r>
      <w:proofErr w:type="spellEnd"/>
      <w:r>
        <w:rPr>
          <w:i/>
          <w:iCs/>
          <w:sz w:val="24"/>
          <w:szCs w:val="24"/>
        </w:rPr>
        <w:t>;</w:t>
      </w:r>
    </w:p>
    <w:p w14:paraId="0B394C55" w14:textId="77777777" w:rsidR="00EA246B" w:rsidRDefault="007F12EA">
      <w:pPr>
        <w:widowControl w:val="0"/>
        <w:rPr>
          <w:i/>
          <w:iCs/>
          <w:sz w:val="24"/>
          <w:szCs w:val="24"/>
        </w:rPr>
      </w:pPr>
      <w:r>
        <w:rPr>
          <w:i/>
          <w:iCs/>
          <w:sz w:val="24"/>
          <w:szCs w:val="24"/>
        </w:rPr>
        <w:t xml:space="preserve">‒ удаления остаточного хлора (для защиты </w:t>
      </w:r>
      <w:proofErr w:type="spellStart"/>
      <w:r>
        <w:rPr>
          <w:i/>
          <w:iCs/>
          <w:sz w:val="24"/>
          <w:szCs w:val="24"/>
        </w:rPr>
        <w:t>ионнобменной</w:t>
      </w:r>
      <w:proofErr w:type="spellEnd"/>
      <w:r>
        <w:rPr>
          <w:i/>
          <w:iCs/>
          <w:sz w:val="24"/>
          <w:szCs w:val="24"/>
        </w:rPr>
        <w:t xml:space="preserve"> смолы установки умягчения воды).</w:t>
      </w:r>
    </w:p>
    <w:p w14:paraId="30321665" w14:textId="77777777" w:rsidR="00EA246B" w:rsidRDefault="007F12EA">
      <w:pPr>
        <w:widowControl w:val="0"/>
        <w:rPr>
          <w:i/>
          <w:iCs/>
          <w:sz w:val="24"/>
          <w:szCs w:val="24"/>
        </w:rPr>
      </w:pPr>
      <w:r>
        <w:rPr>
          <w:i/>
          <w:iCs/>
          <w:sz w:val="24"/>
          <w:szCs w:val="24"/>
        </w:rPr>
        <w:t>20.</w:t>
      </w:r>
      <w:proofErr w:type="gramStart"/>
      <w:r>
        <w:rPr>
          <w:i/>
          <w:iCs/>
          <w:sz w:val="24"/>
          <w:szCs w:val="24"/>
        </w:rPr>
        <w:t>5.Обеспечить</w:t>
      </w:r>
      <w:proofErr w:type="gramEnd"/>
      <w:r>
        <w:rPr>
          <w:i/>
          <w:iCs/>
          <w:sz w:val="24"/>
          <w:szCs w:val="24"/>
        </w:rPr>
        <w:t xml:space="preserve"> предварительный нагрев и охлаждение раствора пищевой соли, </w:t>
      </w:r>
    </w:p>
    <w:p w14:paraId="0C91FF67" w14:textId="77777777" w:rsidR="00EA246B" w:rsidRDefault="007F12EA">
      <w:pPr>
        <w:pStyle w:val="af5"/>
        <w:snapToGrid w:val="0"/>
        <w:rPr>
          <w:i/>
          <w:iCs/>
        </w:rPr>
      </w:pPr>
      <w:r>
        <w:rPr>
          <w:i/>
          <w:iCs/>
        </w:rPr>
        <w:t>основной узел нагрева выполнить на базе пластинчатых теплообменников с теплоснабжением от сети СПВ «Пруд-Ижевск». Резервный узел нагрева предусмотреть в виде проточных электронагревателей.</w:t>
      </w:r>
    </w:p>
    <w:p w14:paraId="57FFDCAC" w14:textId="77777777" w:rsidR="00EA246B" w:rsidRDefault="007F12EA">
      <w:pPr>
        <w:widowControl w:val="0"/>
        <w:rPr>
          <w:i/>
          <w:iCs/>
          <w:sz w:val="24"/>
          <w:szCs w:val="24"/>
        </w:rPr>
      </w:pPr>
      <w:r>
        <w:rPr>
          <w:i/>
          <w:iCs/>
          <w:sz w:val="24"/>
          <w:szCs w:val="24"/>
        </w:rPr>
        <w:t xml:space="preserve">20.6. Хранение пищевой соли предусмотреть в количестве не менее 15-ти суточного запаса с учётом доставки пищевой соли в </w:t>
      </w:r>
      <w:proofErr w:type="spellStart"/>
      <w:r>
        <w:rPr>
          <w:i/>
          <w:iCs/>
          <w:sz w:val="24"/>
          <w:szCs w:val="24"/>
        </w:rPr>
        <w:t>биг-бэгах</w:t>
      </w:r>
      <w:proofErr w:type="spellEnd"/>
      <w:r>
        <w:rPr>
          <w:i/>
          <w:iCs/>
          <w:sz w:val="24"/>
          <w:szCs w:val="24"/>
        </w:rPr>
        <w:t xml:space="preserve"> массой 1 </w:t>
      </w:r>
      <w:proofErr w:type="spellStart"/>
      <w:r>
        <w:rPr>
          <w:i/>
          <w:iCs/>
          <w:sz w:val="24"/>
          <w:szCs w:val="24"/>
        </w:rPr>
        <w:t>тн</w:t>
      </w:r>
      <w:proofErr w:type="spellEnd"/>
      <w:r>
        <w:rPr>
          <w:i/>
          <w:iCs/>
          <w:sz w:val="24"/>
          <w:szCs w:val="24"/>
        </w:rPr>
        <w:t xml:space="preserve"> – в существующем складе хлора; для разгрузки и перемещения </w:t>
      </w:r>
      <w:proofErr w:type="spellStart"/>
      <w:r>
        <w:rPr>
          <w:i/>
          <w:iCs/>
          <w:sz w:val="24"/>
          <w:szCs w:val="24"/>
        </w:rPr>
        <w:t>биг-бэгов</w:t>
      </w:r>
      <w:proofErr w:type="spellEnd"/>
      <w:r>
        <w:rPr>
          <w:i/>
          <w:iCs/>
          <w:sz w:val="24"/>
          <w:szCs w:val="24"/>
        </w:rPr>
        <w:t xml:space="preserve"> к узлу приготовления солевого раствора предусмотреть вилочный погрузчик.</w:t>
      </w:r>
    </w:p>
    <w:p w14:paraId="0DC18C8D" w14:textId="77777777" w:rsidR="00EA246B" w:rsidRDefault="007F12EA">
      <w:pPr>
        <w:widowControl w:val="0"/>
        <w:rPr>
          <w:i/>
          <w:iCs/>
          <w:sz w:val="24"/>
          <w:szCs w:val="24"/>
        </w:rPr>
      </w:pPr>
      <w:r>
        <w:rPr>
          <w:i/>
          <w:iCs/>
          <w:sz w:val="24"/>
          <w:szCs w:val="24"/>
        </w:rPr>
        <w:t>20.7. Приготовление раствора пищевой соли предусмотреть в сатураторе из полимерного материала, стойкого к воздействию гипохлорита натрия.</w:t>
      </w:r>
    </w:p>
    <w:p w14:paraId="5539BD6F" w14:textId="77777777" w:rsidR="00EA246B" w:rsidRDefault="007F12EA">
      <w:pPr>
        <w:widowControl w:val="0"/>
        <w:rPr>
          <w:i/>
          <w:iCs/>
          <w:sz w:val="24"/>
          <w:szCs w:val="24"/>
        </w:rPr>
      </w:pPr>
      <w:r>
        <w:rPr>
          <w:i/>
          <w:iCs/>
          <w:sz w:val="24"/>
          <w:szCs w:val="24"/>
        </w:rPr>
        <w:t xml:space="preserve">20.8. Предусмотреть промежуточные емкости для </w:t>
      </w:r>
      <w:proofErr w:type="spellStart"/>
      <w:r>
        <w:rPr>
          <w:i/>
          <w:iCs/>
          <w:sz w:val="24"/>
          <w:szCs w:val="24"/>
        </w:rPr>
        <w:t>низкоконцентрированного</w:t>
      </w:r>
      <w:proofErr w:type="spellEnd"/>
      <w:r>
        <w:rPr>
          <w:i/>
          <w:iCs/>
          <w:sz w:val="24"/>
          <w:szCs w:val="24"/>
        </w:rPr>
        <w:t xml:space="preserve"> гипохлорита натрия из полимерного материала, стойкого к воздействию гипохлорита натрия. </w:t>
      </w:r>
    </w:p>
    <w:p w14:paraId="23253EB7" w14:textId="77777777" w:rsidR="00EA246B" w:rsidRDefault="007F12EA">
      <w:pPr>
        <w:widowControl w:val="0"/>
        <w:rPr>
          <w:i/>
          <w:iCs/>
          <w:sz w:val="24"/>
          <w:szCs w:val="24"/>
        </w:rPr>
      </w:pPr>
      <w:r>
        <w:rPr>
          <w:i/>
          <w:iCs/>
          <w:sz w:val="24"/>
          <w:szCs w:val="24"/>
        </w:rPr>
        <w:t xml:space="preserve">20.9. Предусмотреть хранение </w:t>
      </w:r>
      <w:proofErr w:type="spellStart"/>
      <w:r>
        <w:rPr>
          <w:i/>
          <w:iCs/>
          <w:sz w:val="24"/>
          <w:szCs w:val="24"/>
        </w:rPr>
        <w:t>низкоконцентрированного</w:t>
      </w:r>
      <w:proofErr w:type="spellEnd"/>
      <w:r>
        <w:rPr>
          <w:i/>
          <w:iCs/>
          <w:sz w:val="24"/>
          <w:szCs w:val="24"/>
        </w:rPr>
        <w:t xml:space="preserve"> гипохлорита натрия в баках, объем баков обосновать проектом.</w:t>
      </w:r>
    </w:p>
    <w:p w14:paraId="66E3C1D4" w14:textId="77777777" w:rsidR="00EA246B" w:rsidRDefault="007F12EA">
      <w:pPr>
        <w:widowControl w:val="0"/>
        <w:rPr>
          <w:i/>
          <w:iCs/>
          <w:sz w:val="24"/>
          <w:szCs w:val="24"/>
        </w:rPr>
      </w:pPr>
      <w:r>
        <w:rPr>
          <w:i/>
          <w:iCs/>
          <w:sz w:val="24"/>
          <w:szCs w:val="24"/>
        </w:rPr>
        <w:t>20.10. Вместимость расходных баков гипохлорита натрия определить проектом с учетом времени, необходимого для проведения плановых работ, связанных с остановкой электролизных установок.</w:t>
      </w:r>
    </w:p>
    <w:p w14:paraId="4A8FC991" w14:textId="77777777" w:rsidR="00EA246B" w:rsidRDefault="007F12EA">
      <w:pPr>
        <w:widowControl w:val="0"/>
        <w:rPr>
          <w:i/>
          <w:iCs/>
          <w:sz w:val="24"/>
          <w:szCs w:val="24"/>
        </w:rPr>
      </w:pPr>
      <w:r>
        <w:rPr>
          <w:i/>
          <w:iCs/>
          <w:sz w:val="24"/>
          <w:szCs w:val="24"/>
        </w:rPr>
        <w:t xml:space="preserve">20.11. Все емкости для </w:t>
      </w:r>
      <w:proofErr w:type="spellStart"/>
      <w:r>
        <w:rPr>
          <w:i/>
          <w:iCs/>
          <w:sz w:val="24"/>
          <w:szCs w:val="24"/>
        </w:rPr>
        <w:t>низкоконцентрированного</w:t>
      </w:r>
      <w:proofErr w:type="spellEnd"/>
      <w:r>
        <w:rPr>
          <w:i/>
          <w:iCs/>
          <w:sz w:val="24"/>
          <w:szCs w:val="24"/>
        </w:rPr>
        <w:t xml:space="preserve"> гипохлорита натрия выполнить из полимерного материала, стойкого к воздействию гипохлорита натрия; </w:t>
      </w:r>
    </w:p>
    <w:p w14:paraId="09349A91" w14:textId="77777777" w:rsidR="00EA246B" w:rsidRDefault="007F12EA">
      <w:pPr>
        <w:widowControl w:val="0"/>
        <w:rPr>
          <w:i/>
          <w:iCs/>
          <w:sz w:val="24"/>
          <w:szCs w:val="24"/>
        </w:rPr>
      </w:pPr>
      <w:r>
        <w:rPr>
          <w:i/>
          <w:iCs/>
          <w:sz w:val="24"/>
          <w:szCs w:val="24"/>
        </w:rPr>
        <w:t xml:space="preserve">20.12. Для перекачки гипохлорита натрия предусмотреть химически стойкие к гипохлориту натрия герметичные </w:t>
      </w:r>
      <w:proofErr w:type="spellStart"/>
      <w:r>
        <w:rPr>
          <w:i/>
          <w:iCs/>
          <w:sz w:val="24"/>
          <w:szCs w:val="24"/>
        </w:rPr>
        <w:t>бессальниковые</w:t>
      </w:r>
      <w:proofErr w:type="spellEnd"/>
      <w:r>
        <w:rPr>
          <w:i/>
          <w:iCs/>
          <w:sz w:val="24"/>
          <w:szCs w:val="24"/>
        </w:rPr>
        <w:t xml:space="preserve"> насосы. </w:t>
      </w:r>
    </w:p>
    <w:p w14:paraId="421A6CD1" w14:textId="77777777" w:rsidR="00EA246B" w:rsidRDefault="007F12EA">
      <w:pPr>
        <w:widowControl w:val="0"/>
      </w:pPr>
      <w:r>
        <w:rPr>
          <w:i/>
          <w:iCs/>
          <w:sz w:val="24"/>
          <w:szCs w:val="24"/>
        </w:rPr>
        <w:t xml:space="preserve">20.13. Предусмотреть 1 рабочую, 1 резервную самостоятельные </w:t>
      </w:r>
      <w:proofErr w:type="gramStart"/>
      <w:r>
        <w:rPr>
          <w:i/>
          <w:iCs/>
          <w:sz w:val="24"/>
          <w:szCs w:val="24"/>
        </w:rPr>
        <w:t>линии  подачи</w:t>
      </w:r>
      <w:proofErr w:type="gramEnd"/>
      <w:r>
        <w:rPr>
          <w:i/>
          <w:iCs/>
          <w:sz w:val="24"/>
          <w:szCs w:val="24"/>
        </w:rPr>
        <w:t xml:space="preserve"> </w:t>
      </w:r>
      <w:proofErr w:type="spellStart"/>
      <w:r>
        <w:rPr>
          <w:i/>
          <w:iCs/>
          <w:sz w:val="24"/>
          <w:szCs w:val="24"/>
        </w:rPr>
        <w:t>низкоконцентрированого</w:t>
      </w:r>
      <w:proofErr w:type="spellEnd"/>
      <w:r>
        <w:rPr>
          <w:i/>
          <w:iCs/>
          <w:sz w:val="24"/>
          <w:szCs w:val="24"/>
        </w:rPr>
        <w:t xml:space="preserve"> гипохлорита натрия в каждую точку ввода.</w:t>
      </w:r>
    </w:p>
    <w:p w14:paraId="0ACD53FD" w14:textId="77777777" w:rsidR="00EA246B" w:rsidRDefault="007F12EA">
      <w:pPr>
        <w:widowControl w:val="0"/>
        <w:rPr>
          <w:i/>
          <w:iCs/>
          <w:sz w:val="24"/>
          <w:szCs w:val="24"/>
        </w:rPr>
      </w:pPr>
      <w:r>
        <w:rPr>
          <w:i/>
          <w:iCs/>
          <w:sz w:val="24"/>
          <w:szCs w:val="24"/>
        </w:rPr>
        <w:t xml:space="preserve">20.14. Предусмотреть три насосные станции дозирования </w:t>
      </w:r>
      <w:proofErr w:type="spellStart"/>
      <w:r>
        <w:rPr>
          <w:i/>
          <w:iCs/>
          <w:sz w:val="24"/>
          <w:szCs w:val="24"/>
        </w:rPr>
        <w:t>низкоконцентрированного</w:t>
      </w:r>
      <w:proofErr w:type="spellEnd"/>
      <w:r>
        <w:rPr>
          <w:i/>
          <w:iCs/>
          <w:sz w:val="24"/>
          <w:szCs w:val="24"/>
        </w:rPr>
        <w:t xml:space="preserve"> гипохлорита натрия:</w:t>
      </w:r>
    </w:p>
    <w:p w14:paraId="021BBE05" w14:textId="77777777" w:rsidR="00EA246B" w:rsidRDefault="007F12EA">
      <w:pPr>
        <w:widowControl w:val="0"/>
      </w:pPr>
      <w:r>
        <w:rPr>
          <w:i/>
          <w:iCs/>
          <w:sz w:val="24"/>
          <w:szCs w:val="24"/>
        </w:rPr>
        <w:t>— первичного дозирования – 2 точки ввода (2 насоса в работе 1 в резерве);</w:t>
      </w:r>
    </w:p>
    <w:p w14:paraId="7D5586A0" w14:textId="77777777" w:rsidR="00EA246B" w:rsidRDefault="007F12EA">
      <w:pPr>
        <w:widowControl w:val="0"/>
      </w:pPr>
      <w:r>
        <w:rPr>
          <w:i/>
          <w:iCs/>
          <w:sz w:val="24"/>
          <w:szCs w:val="24"/>
        </w:rPr>
        <w:t>— промежуточного дозирования – 2 точки ввода (2 насоса в работе 1 в резерве);</w:t>
      </w:r>
    </w:p>
    <w:p w14:paraId="551AACE6" w14:textId="77777777" w:rsidR="00EA246B" w:rsidRDefault="007F12EA">
      <w:pPr>
        <w:widowControl w:val="0"/>
      </w:pPr>
      <w:r>
        <w:rPr>
          <w:i/>
          <w:iCs/>
          <w:sz w:val="24"/>
          <w:szCs w:val="24"/>
        </w:rPr>
        <w:t>— вторичного дозирования – 2 точки ввода (2 насоса в работе 1 в резерве).</w:t>
      </w:r>
    </w:p>
    <w:p w14:paraId="7B67DF60" w14:textId="77777777" w:rsidR="00EA246B" w:rsidRDefault="007F12EA">
      <w:pPr>
        <w:widowControl w:val="0"/>
      </w:pPr>
      <w:r>
        <w:rPr>
          <w:i/>
          <w:iCs/>
          <w:sz w:val="24"/>
          <w:szCs w:val="24"/>
        </w:rPr>
        <w:t xml:space="preserve">20.15. Для дозирования </w:t>
      </w:r>
      <w:proofErr w:type="spellStart"/>
      <w:r>
        <w:rPr>
          <w:i/>
          <w:iCs/>
          <w:sz w:val="24"/>
          <w:szCs w:val="24"/>
        </w:rPr>
        <w:t>низкоконцентрированного</w:t>
      </w:r>
      <w:proofErr w:type="spellEnd"/>
      <w:r>
        <w:rPr>
          <w:i/>
          <w:iCs/>
          <w:sz w:val="24"/>
          <w:szCs w:val="24"/>
        </w:rPr>
        <w:t xml:space="preserve"> гипохлорита натрия применить насосы-дозаторы мембранного типа. </w:t>
      </w:r>
    </w:p>
    <w:p w14:paraId="5AF14E53" w14:textId="77777777" w:rsidR="00EA246B" w:rsidRDefault="007F12EA">
      <w:pPr>
        <w:widowControl w:val="0"/>
        <w:rPr>
          <w:i/>
          <w:iCs/>
          <w:sz w:val="24"/>
          <w:szCs w:val="24"/>
        </w:rPr>
      </w:pPr>
      <w:r>
        <w:rPr>
          <w:i/>
          <w:iCs/>
          <w:sz w:val="24"/>
          <w:szCs w:val="24"/>
        </w:rPr>
        <w:t xml:space="preserve">20.16. Предусмотреть расходомеры для раствора </w:t>
      </w:r>
      <w:proofErr w:type="spellStart"/>
      <w:r>
        <w:rPr>
          <w:i/>
          <w:iCs/>
          <w:sz w:val="24"/>
          <w:szCs w:val="24"/>
        </w:rPr>
        <w:t>низкоконцентрированного</w:t>
      </w:r>
      <w:proofErr w:type="spellEnd"/>
      <w:r>
        <w:rPr>
          <w:i/>
          <w:iCs/>
          <w:sz w:val="24"/>
          <w:szCs w:val="24"/>
        </w:rPr>
        <w:t xml:space="preserve"> гипохлорита натрия на каждую точку ввода. </w:t>
      </w:r>
    </w:p>
    <w:p w14:paraId="7656A815" w14:textId="77777777" w:rsidR="00EA246B" w:rsidRDefault="007F12EA">
      <w:pPr>
        <w:widowControl w:val="0"/>
      </w:pPr>
      <w:r>
        <w:rPr>
          <w:i/>
          <w:iCs/>
          <w:sz w:val="24"/>
          <w:szCs w:val="24"/>
        </w:rPr>
        <w:t xml:space="preserve">20.17. Предусмотреть дозирование раствора </w:t>
      </w:r>
      <w:proofErr w:type="spellStart"/>
      <w:r>
        <w:rPr>
          <w:i/>
          <w:iCs/>
          <w:sz w:val="24"/>
          <w:szCs w:val="24"/>
        </w:rPr>
        <w:t>низкоконцентрированного</w:t>
      </w:r>
      <w:proofErr w:type="spellEnd"/>
      <w:r>
        <w:rPr>
          <w:i/>
          <w:iCs/>
          <w:sz w:val="24"/>
          <w:szCs w:val="24"/>
        </w:rPr>
        <w:t xml:space="preserve"> гипохлорита натрия в ручном и автоматическом режимах по сигналу расходомера (пропорциональное дозирование). </w:t>
      </w:r>
    </w:p>
    <w:p w14:paraId="757B16FA" w14:textId="77777777" w:rsidR="00EA246B" w:rsidRDefault="007F12EA">
      <w:pPr>
        <w:widowControl w:val="0"/>
      </w:pPr>
      <w:r>
        <w:rPr>
          <w:i/>
          <w:iCs/>
          <w:sz w:val="24"/>
          <w:szCs w:val="24"/>
        </w:rPr>
        <w:t>20.18. Предусмотреть приборное измерение концентраций остаточного иона-аммония в исходной воде, общем фильтрате, чистой воде, остаточного хлора – в общем фильтрате, чистой воде.</w:t>
      </w:r>
    </w:p>
    <w:p w14:paraId="0E2D5DA6" w14:textId="77777777" w:rsidR="00EA246B" w:rsidRDefault="007F12EA">
      <w:pPr>
        <w:widowControl w:val="0"/>
      </w:pPr>
      <w:r>
        <w:rPr>
          <w:i/>
          <w:iCs/>
          <w:sz w:val="24"/>
          <w:szCs w:val="24"/>
        </w:rPr>
        <w:t xml:space="preserve">20.19. Предусмотреть автоматические газоанализаторы водорода. Количество газоанализаторов определить проектом.  Для исключения образования взрывоопасных смесей отходящих электролизных газов необходимо обеспечить их разбавление воздухом или иным </w:t>
      </w:r>
      <w:proofErr w:type="spellStart"/>
      <w:r>
        <w:rPr>
          <w:i/>
          <w:iCs/>
          <w:sz w:val="24"/>
          <w:szCs w:val="24"/>
        </w:rPr>
        <w:t>флегматизатором</w:t>
      </w:r>
      <w:proofErr w:type="spellEnd"/>
      <w:r>
        <w:rPr>
          <w:i/>
          <w:iCs/>
          <w:sz w:val="24"/>
          <w:szCs w:val="24"/>
        </w:rPr>
        <w:t xml:space="preserve">. Количество подаваемого воздуха или </w:t>
      </w:r>
      <w:proofErr w:type="spellStart"/>
      <w:r>
        <w:rPr>
          <w:i/>
          <w:iCs/>
          <w:sz w:val="24"/>
          <w:szCs w:val="24"/>
        </w:rPr>
        <w:t>флегматизатора</w:t>
      </w:r>
      <w:proofErr w:type="spellEnd"/>
      <w:r>
        <w:rPr>
          <w:i/>
          <w:iCs/>
          <w:sz w:val="24"/>
          <w:szCs w:val="24"/>
        </w:rPr>
        <w:t xml:space="preserve"> обосновать проектом. </w:t>
      </w:r>
    </w:p>
    <w:p w14:paraId="7D6E6146" w14:textId="77777777" w:rsidR="00EA246B" w:rsidRDefault="007F12EA">
      <w:pPr>
        <w:widowControl w:val="0"/>
      </w:pPr>
      <w:r>
        <w:rPr>
          <w:i/>
          <w:iCs/>
          <w:sz w:val="24"/>
          <w:szCs w:val="24"/>
        </w:rPr>
        <w:t>20.20. Режим работы объекта — круглосуточный.</w:t>
      </w:r>
    </w:p>
    <w:p w14:paraId="0E96AE92" w14:textId="77777777" w:rsidR="00EA246B" w:rsidRDefault="007F12EA">
      <w:pPr>
        <w:widowControl w:val="0"/>
      </w:pPr>
      <w:r>
        <w:rPr>
          <w:i/>
          <w:iCs/>
          <w:sz w:val="24"/>
          <w:szCs w:val="24"/>
        </w:rPr>
        <w:t>20.21. Определить численность и квалификационный разряд эксплуатирующего персонала.</w:t>
      </w:r>
    </w:p>
    <w:p w14:paraId="45B3DF7F" w14:textId="77777777" w:rsidR="00EA246B" w:rsidRDefault="007F12EA">
      <w:pPr>
        <w:widowControl w:val="0"/>
      </w:pPr>
      <w:r>
        <w:rPr>
          <w:i/>
          <w:iCs/>
          <w:sz w:val="24"/>
          <w:szCs w:val="24"/>
        </w:rPr>
        <w:t xml:space="preserve">20.22. Разработать мероприятия перехода с жидкого хлора на </w:t>
      </w:r>
      <w:proofErr w:type="spellStart"/>
      <w:r>
        <w:rPr>
          <w:i/>
          <w:iCs/>
          <w:sz w:val="24"/>
          <w:szCs w:val="24"/>
        </w:rPr>
        <w:t>низкоконцентрированный</w:t>
      </w:r>
      <w:proofErr w:type="spellEnd"/>
      <w:r>
        <w:rPr>
          <w:i/>
          <w:iCs/>
          <w:sz w:val="24"/>
          <w:szCs w:val="24"/>
        </w:rPr>
        <w:t xml:space="preserve"> гипохлорит натрия, вырабатываемый методом электролиза.</w:t>
      </w:r>
    </w:p>
    <w:p w14:paraId="2091D76A" w14:textId="77777777" w:rsidR="00EA246B" w:rsidRDefault="007F12EA">
      <w:r>
        <w:rPr>
          <w:i/>
          <w:iCs/>
          <w:sz w:val="24"/>
          <w:szCs w:val="24"/>
        </w:rPr>
        <w:t xml:space="preserve">20.23. Предусмотреть защиту оборудования и трубопроводов осушенного водорода </w:t>
      </w:r>
    </w:p>
    <w:p w14:paraId="1601D3E7" w14:textId="77777777" w:rsidR="00EA246B" w:rsidRDefault="007F12EA">
      <w:pPr>
        <w:rPr>
          <w:i/>
          <w:iCs/>
          <w:sz w:val="24"/>
          <w:szCs w:val="24"/>
        </w:rPr>
      </w:pPr>
      <w:r>
        <w:rPr>
          <w:i/>
          <w:iCs/>
          <w:sz w:val="24"/>
          <w:szCs w:val="24"/>
        </w:rPr>
        <w:t>от статического электричества.</w:t>
      </w:r>
    </w:p>
    <w:p w14:paraId="5F2B08F4" w14:textId="77777777" w:rsidR="00EA246B" w:rsidRDefault="007F12EA">
      <w:pPr>
        <w:shd w:val="clear" w:color="auto" w:fill="FFFFFF" w:themeFill="background1"/>
        <w:rPr>
          <w:i/>
          <w:iCs/>
          <w:sz w:val="24"/>
          <w:szCs w:val="24"/>
        </w:rPr>
      </w:pPr>
      <w:r>
        <w:rPr>
          <w:i/>
          <w:iCs/>
          <w:sz w:val="24"/>
          <w:szCs w:val="24"/>
        </w:rPr>
        <w:t xml:space="preserve">20.24. Для загрузки сырья в сатураторы предусмотреть подъёмные сооружения и автоматические </w:t>
      </w:r>
      <w:proofErr w:type="spellStart"/>
      <w:r>
        <w:rPr>
          <w:i/>
          <w:iCs/>
          <w:sz w:val="24"/>
          <w:szCs w:val="24"/>
        </w:rPr>
        <w:t>растариватели</w:t>
      </w:r>
      <w:proofErr w:type="spellEnd"/>
      <w:r>
        <w:rPr>
          <w:i/>
          <w:iCs/>
          <w:sz w:val="24"/>
          <w:szCs w:val="24"/>
        </w:rPr>
        <w:t xml:space="preserve"> </w:t>
      </w:r>
      <w:proofErr w:type="spellStart"/>
      <w:r>
        <w:rPr>
          <w:i/>
          <w:iCs/>
          <w:sz w:val="24"/>
          <w:szCs w:val="24"/>
        </w:rPr>
        <w:t>биг-бэгов</w:t>
      </w:r>
      <w:proofErr w:type="spellEnd"/>
      <w:r>
        <w:rPr>
          <w:i/>
          <w:iCs/>
          <w:sz w:val="24"/>
          <w:szCs w:val="24"/>
        </w:rPr>
        <w:t>.</w:t>
      </w:r>
    </w:p>
    <w:p w14:paraId="11034FC9" w14:textId="77777777" w:rsidR="00EA246B" w:rsidRDefault="007F12EA">
      <w:pPr>
        <w:shd w:val="clear" w:color="auto" w:fill="FFFFFF" w:themeFill="background1"/>
      </w:pPr>
      <w:r>
        <w:rPr>
          <w:i/>
          <w:iCs/>
          <w:sz w:val="24"/>
          <w:szCs w:val="24"/>
        </w:rPr>
        <w:t>20.25. Разработать раздел ликвидации хлорного хозяйства.</w:t>
      </w:r>
    </w:p>
    <w:p w14:paraId="47188F03" w14:textId="77777777" w:rsidR="00EA246B" w:rsidRDefault="00EA246B">
      <w:pPr>
        <w:pBdr>
          <w:top w:val="single" w:sz="4" w:space="1" w:color="000001"/>
        </w:pBdr>
        <w:rPr>
          <w:sz w:val="2"/>
          <w:szCs w:val="2"/>
        </w:rPr>
      </w:pPr>
    </w:p>
    <w:p w14:paraId="14333A63" w14:textId="77777777" w:rsidR="00EA246B" w:rsidRDefault="007F12EA">
      <w:pPr>
        <w:ind w:firstLine="567"/>
        <w:jc w:val="both"/>
        <w:rPr>
          <w:b/>
          <w:bCs/>
          <w:sz w:val="24"/>
          <w:szCs w:val="24"/>
        </w:rPr>
      </w:pPr>
      <w:r>
        <w:rPr>
          <w:b/>
          <w:bCs/>
          <w:sz w:val="24"/>
          <w:szCs w:val="24"/>
        </w:rPr>
        <w:lastRenderedPageBreak/>
        <w:t>21. Требования к конструктивным и объемно-планировочным решениям (указываются для объектов производственного и непроизводственного назначения):</w:t>
      </w:r>
    </w:p>
    <w:p w14:paraId="0C53A8B5" w14:textId="77777777" w:rsidR="00EA246B" w:rsidRDefault="007F12EA">
      <w:pPr>
        <w:ind w:firstLine="567"/>
        <w:jc w:val="both"/>
        <w:rPr>
          <w:b/>
          <w:bCs/>
          <w:sz w:val="24"/>
          <w:szCs w:val="24"/>
        </w:rPr>
      </w:pPr>
      <w:r>
        <w:rPr>
          <w:b/>
          <w:bCs/>
          <w:sz w:val="24"/>
          <w:szCs w:val="24"/>
        </w:rPr>
        <w:t>21.1. Порядок выбора и применения материалов, изделий, конструкций, оборудования и их согласования застройщиком (техническим заказчиком):</w:t>
      </w:r>
    </w:p>
    <w:p w14:paraId="007BD8D6" w14:textId="77777777" w:rsidR="00EA246B" w:rsidRDefault="007F12EA">
      <w:pPr>
        <w:rPr>
          <w:i/>
          <w:iCs/>
          <w:sz w:val="24"/>
          <w:szCs w:val="24"/>
        </w:rPr>
      </w:pPr>
      <w:r>
        <w:rPr>
          <w:i/>
          <w:iCs/>
          <w:sz w:val="24"/>
          <w:szCs w:val="24"/>
        </w:rPr>
        <w:t xml:space="preserve">Перед разработкой проектной документации проектная организация выполняет технико-экономическое обоснование (ТЭО) с применением комплектов оборудования (систем) для производства </w:t>
      </w:r>
      <w:proofErr w:type="spellStart"/>
      <w:r>
        <w:rPr>
          <w:i/>
          <w:iCs/>
          <w:sz w:val="24"/>
          <w:szCs w:val="24"/>
        </w:rPr>
        <w:t>низкоконцентрированного</w:t>
      </w:r>
      <w:proofErr w:type="spellEnd"/>
      <w:r>
        <w:rPr>
          <w:i/>
          <w:iCs/>
          <w:sz w:val="24"/>
          <w:szCs w:val="24"/>
        </w:rPr>
        <w:t xml:space="preserve"> гипохлорита натрия не менее 3-х производителей.  ТЭО подтвердить технико-экономическими предложениями, подробным расчетом эксплуатационных и капитальных затрат, стоимости жизненного цикла оборудования. Окончательное решение о выборе комплекта оборудования (системы) для производства </w:t>
      </w:r>
      <w:proofErr w:type="spellStart"/>
      <w:r>
        <w:rPr>
          <w:i/>
          <w:iCs/>
          <w:sz w:val="24"/>
          <w:szCs w:val="24"/>
        </w:rPr>
        <w:t>низкоконцентрированного</w:t>
      </w:r>
      <w:proofErr w:type="spellEnd"/>
      <w:r>
        <w:rPr>
          <w:i/>
          <w:iCs/>
          <w:sz w:val="24"/>
          <w:szCs w:val="24"/>
        </w:rPr>
        <w:t xml:space="preserve"> гипохлорита натрия принимается техническим советом заказчика. </w:t>
      </w:r>
    </w:p>
    <w:p w14:paraId="2A3A3C3F" w14:textId="77777777" w:rsidR="00EA246B" w:rsidRDefault="007F12EA">
      <w:pPr>
        <w:rPr>
          <w:i/>
          <w:iCs/>
          <w:sz w:val="24"/>
          <w:szCs w:val="24"/>
        </w:rPr>
      </w:pPr>
      <w:r>
        <w:rPr>
          <w:i/>
          <w:iCs/>
          <w:sz w:val="24"/>
          <w:szCs w:val="24"/>
        </w:rPr>
        <w:t>Перечень всех предлагаемых материалов, изделий, конструкций, оборудования проектная организация направляет для их рассмотрения и согласования Заказчиком</w:t>
      </w:r>
    </w:p>
    <w:p w14:paraId="172600B3" w14:textId="77777777" w:rsidR="00EA246B" w:rsidRDefault="007F12EA">
      <w:pPr>
        <w:pBdr>
          <w:top w:val="single" w:sz="4" w:space="1" w:color="000001"/>
        </w:pBdr>
        <w:jc w:val="center"/>
        <w:rPr>
          <w:sz w:val="18"/>
          <w:szCs w:val="18"/>
        </w:rPr>
      </w:pPr>
      <w:r>
        <w:rPr>
          <w:sz w:val="18"/>
          <w:szCs w:val="18"/>
        </w:rPr>
        <w:t>(указывается порядок направления проектной организацией вариантов применяемых материалов, изделий, конструкций, оборудования и их рассмотрения и согласования застройщиком (техническим заказчиком)</w:t>
      </w:r>
    </w:p>
    <w:p w14:paraId="27F5A0C4" w14:textId="77777777" w:rsidR="00EA246B" w:rsidRDefault="007F12EA">
      <w:pPr>
        <w:ind w:firstLine="567"/>
        <w:rPr>
          <w:b/>
          <w:bCs/>
          <w:sz w:val="24"/>
          <w:szCs w:val="24"/>
        </w:rPr>
      </w:pPr>
      <w:r>
        <w:rPr>
          <w:b/>
          <w:bCs/>
          <w:sz w:val="24"/>
          <w:szCs w:val="24"/>
        </w:rPr>
        <w:t>21.2. Требования к строительным конструкциям:</w:t>
      </w:r>
    </w:p>
    <w:p w14:paraId="15255736" w14:textId="77777777" w:rsidR="00EA246B" w:rsidRDefault="007F12EA">
      <w:r>
        <w:rPr>
          <w:i/>
          <w:iCs/>
          <w:sz w:val="24"/>
          <w:szCs w:val="24"/>
          <w:u w:val="single"/>
        </w:rPr>
        <w:t xml:space="preserve">Запроектировать здание модульного типа из стального каркаса с ограждениями </w:t>
      </w:r>
      <w:proofErr w:type="gramStart"/>
      <w:r>
        <w:rPr>
          <w:i/>
          <w:iCs/>
          <w:sz w:val="24"/>
          <w:szCs w:val="24"/>
          <w:u w:val="single"/>
        </w:rPr>
        <w:t>из сэндвич</w:t>
      </w:r>
      <w:proofErr w:type="gramEnd"/>
      <w:r>
        <w:rPr>
          <w:i/>
          <w:iCs/>
          <w:sz w:val="24"/>
          <w:szCs w:val="24"/>
          <w:u w:val="single"/>
        </w:rPr>
        <w:t>-</w:t>
      </w:r>
      <w:r>
        <w:rPr>
          <w:i/>
          <w:iCs/>
          <w:sz w:val="24"/>
          <w:szCs w:val="24"/>
        </w:rPr>
        <w:t xml:space="preserve"> панелей</w:t>
      </w:r>
    </w:p>
    <w:p w14:paraId="548F5FD6" w14:textId="77777777" w:rsidR="00EA246B" w:rsidRDefault="007F12EA">
      <w:pPr>
        <w:pBdr>
          <w:top w:val="single" w:sz="4" w:space="1" w:color="000001"/>
        </w:pBdr>
        <w:jc w:val="center"/>
        <w:rPr>
          <w:sz w:val="18"/>
          <w:szCs w:val="18"/>
        </w:rPr>
      </w:pPr>
      <w:r>
        <w:rPr>
          <w:sz w:val="18"/>
          <w:szCs w:val="18"/>
        </w:rPr>
        <w:t>(в том числе указываются требования по применению в конструкциях и отделке высококачественных износоустойчивых, экологически чистых материалов)</w:t>
      </w:r>
    </w:p>
    <w:p w14:paraId="1B5C7331" w14:textId="77777777" w:rsidR="00EA246B" w:rsidRDefault="007F12EA">
      <w:pPr>
        <w:ind w:firstLine="567"/>
        <w:rPr>
          <w:b/>
          <w:bCs/>
          <w:sz w:val="24"/>
          <w:szCs w:val="24"/>
        </w:rPr>
      </w:pPr>
      <w:r>
        <w:rPr>
          <w:b/>
          <w:bCs/>
          <w:sz w:val="24"/>
          <w:szCs w:val="24"/>
        </w:rPr>
        <w:t>21.3. Требования к фундаментам:</w:t>
      </w:r>
    </w:p>
    <w:p w14:paraId="44BBE3E2" w14:textId="77777777" w:rsidR="00EA246B" w:rsidRDefault="007F12EA">
      <w:pPr>
        <w:rPr>
          <w:i/>
          <w:iCs/>
          <w:sz w:val="24"/>
          <w:szCs w:val="24"/>
        </w:rPr>
      </w:pPr>
      <w:r>
        <w:rPr>
          <w:i/>
          <w:iCs/>
          <w:sz w:val="24"/>
          <w:szCs w:val="24"/>
        </w:rPr>
        <w:t>Особых требований нет</w:t>
      </w:r>
    </w:p>
    <w:p w14:paraId="77224112" w14:textId="77777777" w:rsidR="00EA246B" w:rsidRDefault="007F12EA">
      <w:pPr>
        <w:pBdr>
          <w:top w:val="single" w:sz="4" w:space="1" w:color="000001"/>
        </w:pBdr>
        <w:jc w:val="center"/>
        <w:rPr>
          <w:sz w:val="18"/>
          <w:szCs w:val="18"/>
        </w:rPr>
      </w:pPr>
      <w:r>
        <w:rPr>
          <w:sz w:val="18"/>
          <w:szCs w:val="18"/>
        </w:rPr>
        <w:t>(указывается необходимость разработки решений фундаментов с учетом результатов инженерных изысканий, а также технико-экономического сравнения вариантов)</w:t>
      </w:r>
    </w:p>
    <w:p w14:paraId="782745EC" w14:textId="77777777" w:rsidR="00EA246B" w:rsidRDefault="007F12EA">
      <w:pPr>
        <w:ind w:firstLine="567"/>
        <w:rPr>
          <w:b/>
          <w:bCs/>
          <w:sz w:val="24"/>
          <w:szCs w:val="24"/>
        </w:rPr>
      </w:pPr>
      <w:r>
        <w:rPr>
          <w:b/>
          <w:bCs/>
          <w:sz w:val="24"/>
          <w:szCs w:val="24"/>
        </w:rPr>
        <w:t>21.4. Требования к стенам, подвалам и цокольному этажу:</w:t>
      </w:r>
    </w:p>
    <w:p w14:paraId="15B26EA4" w14:textId="77777777" w:rsidR="00EA246B" w:rsidRDefault="007F12EA">
      <w:r>
        <w:rPr>
          <w:i/>
          <w:iCs/>
          <w:sz w:val="24"/>
          <w:szCs w:val="24"/>
        </w:rPr>
        <w:t>Особых требований нет</w:t>
      </w:r>
    </w:p>
    <w:p w14:paraId="794B3F73" w14:textId="77777777" w:rsidR="00EA246B" w:rsidRDefault="007F12EA">
      <w:pPr>
        <w:pBdr>
          <w:top w:val="single" w:sz="4" w:space="1" w:color="000001"/>
        </w:pBdr>
        <w:jc w:val="center"/>
        <w:rPr>
          <w:sz w:val="18"/>
          <w:szCs w:val="18"/>
        </w:rPr>
      </w:pPr>
      <w:r>
        <w:rPr>
          <w:sz w:val="18"/>
          <w:szCs w:val="18"/>
        </w:rPr>
        <w:t>(указывается необходимость применения материалов, изделий, конструкций либо определяются конкретные требования</w:t>
      </w:r>
      <w:r>
        <w:rPr>
          <w:sz w:val="18"/>
          <w:szCs w:val="18"/>
        </w:rPr>
        <w:br/>
        <w:t>к материалам, изделиям, конструкциям)</w:t>
      </w:r>
    </w:p>
    <w:p w14:paraId="56CE0F9E" w14:textId="77777777" w:rsidR="00EA246B" w:rsidRDefault="007F12EA">
      <w:pPr>
        <w:ind w:firstLine="567"/>
        <w:rPr>
          <w:b/>
          <w:bCs/>
          <w:sz w:val="24"/>
          <w:szCs w:val="24"/>
        </w:rPr>
      </w:pPr>
      <w:r>
        <w:rPr>
          <w:b/>
          <w:bCs/>
          <w:sz w:val="24"/>
          <w:szCs w:val="24"/>
        </w:rPr>
        <w:t>21.5. Требования к наружным стенам:</w:t>
      </w:r>
    </w:p>
    <w:p w14:paraId="3A3A0F85" w14:textId="77777777" w:rsidR="00EA246B" w:rsidRDefault="007F12EA">
      <w:pPr>
        <w:rPr>
          <w:sz w:val="24"/>
          <w:szCs w:val="24"/>
        </w:rPr>
      </w:pPr>
      <w:r>
        <w:rPr>
          <w:i/>
          <w:iCs/>
          <w:sz w:val="24"/>
          <w:szCs w:val="24"/>
        </w:rPr>
        <w:t>Особых требований нет</w:t>
      </w:r>
    </w:p>
    <w:p w14:paraId="6072231A" w14:textId="77777777" w:rsidR="00EA246B" w:rsidRDefault="007F12EA">
      <w:pPr>
        <w:pBdr>
          <w:top w:val="single" w:sz="4" w:space="1" w:color="000001"/>
        </w:pBdr>
        <w:jc w:val="center"/>
        <w:rPr>
          <w:sz w:val="18"/>
          <w:szCs w:val="18"/>
        </w:rPr>
      </w:pPr>
      <w:r>
        <w:rPr>
          <w:sz w:val="18"/>
          <w:szCs w:val="18"/>
        </w:rPr>
        <w:t xml:space="preserve"> (указывается необходимость применения материалов, изделий, конструкций либо определяются конкретные требования</w:t>
      </w:r>
      <w:r>
        <w:rPr>
          <w:sz w:val="18"/>
          <w:szCs w:val="18"/>
        </w:rPr>
        <w:br/>
        <w:t>к материалам, изделиям, конструкциям)</w:t>
      </w:r>
    </w:p>
    <w:p w14:paraId="15B988B8" w14:textId="77777777" w:rsidR="00EA246B" w:rsidRDefault="007F12EA">
      <w:pPr>
        <w:ind w:firstLine="567"/>
        <w:rPr>
          <w:b/>
          <w:bCs/>
          <w:sz w:val="24"/>
          <w:szCs w:val="24"/>
        </w:rPr>
      </w:pPr>
      <w:r>
        <w:rPr>
          <w:b/>
          <w:bCs/>
          <w:sz w:val="24"/>
          <w:szCs w:val="24"/>
        </w:rPr>
        <w:t>21.6. Требования к внутренним стенам и перегородкам:</w:t>
      </w:r>
    </w:p>
    <w:p w14:paraId="09BEC061" w14:textId="77777777" w:rsidR="00EA246B" w:rsidRDefault="007F12EA">
      <w:r>
        <w:rPr>
          <w:i/>
          <w:iCs/>
          <w:sz w:val="24"/>
          <w:szCs w:val="24"/>
        </w:rPr>
        <w:t>Особых требований нет</w:t>
      </w:r>
    </w:p>
    <w:p w14:paraId="75E7124A" w14:textId="77777777" w:rsidR="00EA246B" w:rsidRDefault="007F12EA">
      <w:pPr>
        <w:pBdr>
          <w:top w:val="single" w:sz="4" w:space="1" w:color="000001"/>
        </w:pBdr>
        <w:jc w:val="center"/>
        <w:rPr>
          <w:sz w:val="18"/>
          <w:szCs w:val="18"/>
        </w:rPr>
      </w:pPr>
      <w:r>
        <w:rPr>
          <w:sz w:val="18"/>
          <w:szCs w:val="18"/>
        </w:rPr>
        <w:t>(указывается необходимость применения материалов, изделий, конструкций либо определяются конкретные требования</w:t>
      </w:r>
      <w:r>
        <w:rPr>
          <w:sz w:val="18"/>
          <w:szCs w:val="18"/>
        </w:rPr>
        <w:br/>
        <w:t>к материалам, изделиям, конструкциям)</w:t>
      </w:r>
    </w:p>
    <w:p w14:paraId="3CB5A4E8" w14:textId="77777777" w:rsidR="00EA246B" w:rsidRDefault="007F12EA">
      <w:pPr>
        <w:ind w:firstLine="567"/>
        <w:rPr>
          <w:b/>
          <w:bCs/>
          <w:sz w:val="24"/>
          <w:szCs w:val="24"/>
        </w:rPr>
      </w:pPr>
      <w:r>
        <w:rPr>
          <w:b/>
          <w:bCs/>
          <w:sz w:val="24"/>
          <w:szCs w:val="24"/>
        </w:rPr>
        <w:t>21.7. Требования к перекрытиям:</w:t>
      </w:r>
    </w:p>
    <w:p w14:paraId="1F843438" w14:textId="77777777" w:rsidR="00EA246B" w:rsidRDefault="007F12EA">
      <w:pPr>
        <w:rPr>
          <w:sz w:val="24"/>
          <w:szCs w:val="24"/>
        </w:rPr>
      </w:pPr>
      <w:r>
        <w:rPr>
          <w:i/>
          <w:iCs/>
          <w:sz w:val="24"/>
          <w:szCs w:val="24"/>
        </w:rPr>
        <w:t>Особых требований нет</w:t>
      </w:r>
    </w:p>
    <w:p w14:paraId="2DD41D50" w14:textId="77777777" w:rsidR="00EA246B" w:rsidRDefault="007F12EA">
      <w:pPr>
        <w:pBdr>
          <w:top w:val="single" w:sz="4" w:space="1" w:color="000001"/>
        </w:pBdr>
        <w:jc w:val="center"/>
        <w:rPr>
          <w:sz w:val="18"/>
          <w:szCs w:val="18"/>
        </w:rPr>
      </w:pPr>
      <w:r>
        <w:rPr>
          <w:sz w:val="18"/>
          <w:szCs w:val="18"/>
        </w:rPr>
        <w:t>(указывается необходимость применения материалов, изделий, конструкций либо определяются конкретные требования</w:t>
      </w:r>
      <w:r>
        <w:rPr>
          <w:sz w:val="18"/>
          <w:szCs w:val="18"/>
        </w:rPr>
        <w:br/>
        <w:t>к материалам, изделиям, конструкциям)</w:t>
      </w:r>
    </w:p>
    <w:p w14:paraId="3D755F27" w14:textId="77777777" w:rsidR="00EA246B" w:rsidRDefault="007F12EA">
      <w:pPr>
        <w:ind w:firstLine="567"/>
        <w:rPr>
          <w:b/>
          <w:bCs/>
          <w:sz w:val="24"/>
          <w:szCs w:val="24"/>
        </w:rPr>
      </w:pPr>
      <w:r>
        <w:rPr>
          <w:b/>
          <w:bCs/>
          <w:sz w:val="24"/>
          <w:szCs w:val="24"/>
        </w:rPr>
        <w:t>21.8. Требования к колоннам, ригелям:</w:t>
      </w:r>
    </w:p>
    <w:p w14:paraId="5AD033E2" w14:textId="77777777" w:rsidR="00EA246B" w:rsidRDefault="007F12EA">
      <w:pPr>
        <w:rPr>
          <w:sz w:val="24"/>
          <w:szCs w:val="24"/>
        </w:rPr>
      </w:pPr>
      <w:r>
        <w:rPr>
          <w:i/>
          <w:iCs/>
          <w:sz w:val="24"/>
          <w:szCs w:val="24"/>
        </w:rPr>
        <w:t>Особых требований нет</w:t>
      </w:r>
    </w:p>
    <w:p w14:paraId="00634158" w14:textId="77777777" w:rsidR="00EA246B" w:rsidRDefault="007F12EA">
      <w:pPr>
        <w:pBdr>
          <w:top w:val="single" w:sz="4" w:space="1" w:color="000001"/>
        </w:pBdr>
        <w:jc w:val="center"/>
        <w:rPr>
          <w:sz w:val="18"/>
          <w:szCs w:val="18"/>
        </w:rPr>
      </w:pPr>
      <w:r>
        <w:rPr>
          <w:sz w:val="18"/>
          <w:szCs w:val="18"/>
        </w:rPr>
        <w:t>(указывается необходимость применения материалов, изделий, конструкций либо определяются конкретные требования</w:t>
      </w:r>
      <w:r>
        <w:rPr>
          <w:sz w:val="18"/>
          <w:szCs w:val="18"/>
        </w:rPr>
        <w:br/>
        <w:t>к материалам, изделиям, конструкциям)</w:t>
      </w:r>
    </w:p>
    <w:p w14:paraId="7ACE7115" w14:textId="77777777" w:rsidR="00EA246B" w:rsidRDefault="00EA246B">
      <w:pPr>
        <w:ind w:firstLine="567"/>
        <w:rPr>
          <w:b/>
          <w:bCs/>
          <w:sz w:val="24"/>
          <w:szCs w:val="24"/>
        </w:rPr>
      </w:pPr>
    </w:p>
    <w:p w14:paraId="5CD52199" w14:textId="77777777" w:rsidR="00EA246B" w:rsidRDefault="007F12EA">
      <w:pPr>
        <w:ind w:firstLine="567"/>
        <w:rPr>
          <w:b/>
          <w:bCs/>
          <w:sz w:val="24"/>
          <w:szCs w:val="24"/>
        </w:rPr>
      </w:pPr>
      <w:r>
        <w:rPr>
          <w:b/>
          <w:bCs/>
          <w:sz w:val="24"/>
          <w:szCs w:val="24"/>
        </w:rPr>
        <w:t>21.9. Требования к лестницам:</w:t>
      </w:r>
    </w:p>
    <w:p w14:paraId="7776D341" w14:textId="77777777" w:rsidR="00EA246B" w:rsidRDefault="007F12EA">
      <w:pPr>
        <w:rPr>
          <w:sz w:val="24"/>
          <w:szCs w:val="24"/>
        </w:rPr>
      </w:pPr>
      <w:r>
        <w:rPr>
          <w:i/>
          <w:iCs/>
          <w:sz w:val="24"/>
          <w:szCs w:val="24"/>
        </w:rPr>
        <w:t>Особых требований нет</w:t>
      </w:r>
    </w:p>
    <w:p w14:paraId="24935B4D" w14:textId="77777777" w:rsidR="00EA246B" w:rsidRDefault="007F12EA">
      <w:pPr>
        <w:pBdr>
          <w:top w:val="single" w:sz="4" w:space="1" w:color="000001"/>
        </w:pBdr>
        <w:jc w:val="center"/>
        <w:rPr>
          <w:sz w:val="18"/>
          <w:szCs w:val="18"/>
        </w:rPr>
      </w:pPr>
      <w:r>
        <w:rPr>
          <w:sz w:val="18"/>
          <w:szCs w:val="18"/>
        </w:rPr>
        <w:t>(указывается необходимость применения материалов, изделий, конструкций либо определяются конкретные требования</w:t>
      </w:r>
      <w:r>
        <w:rPr>
          <w:sz w:val="18"/>
          <w:szCs w:val="18"/>
        </w:rPr>
        <w:br/>
        <w:t>к материалам, изделиям, конструкциям)</w:t>
      </w:r>
    </w:p>
    <w:p w14:paraId="44226806" w14:textId="77777777" w:rsidR="00EA246B" w:rsidRDefault="007F12EA">
      <w:pPr>
        <w:ind w:firstLine="567"/>
        <w:rPr>
          <w:b/>
          <w:bCs/>
          <w:sz w:val="24"/>
          <w:szCs w:val="24"/>
        </w:rPr>
      </w:pPr>
      <w:r>
        <w:rPr>
          <w:b/>
          <w:bCs/>
          <w:sz w:val="24"/>
          <w:szCs w:val="24"/>
        </w:rPr>
        <w:t>21.10. Требования к полам:</w:t>
      </w:r>
    </w:p>
    <w:p w14:paraId="76FD79DB" w14:textId="77777777" w:rsidR="00EA246B" w:rsidRDefault="007F12EA">
      <w:r>
        <w:rPr>
          <w:i/>
          <w:iCs/>
          <w:sz w:val="24"/>
          <w:szCs w:val="24"/>
        </w:rPr>
        <w:t>Материал полов должен быть стойким к агрессивному воздействию гипохлорита натрия</w:t>
      </w:r>
    </w:p>
    <w:p w14:paraId="7538B1EE" w14:textId="77777777" w:rsidR="00EA246B" w:rsidRDefault="007F12EA">
      <w:pPr>
        <w:pBdr>
          <w:top w:val="single" w:sz="4" w:space="1" w:color="000001"/>
        </w:pBdr>
        <w:jc w:val="center"/>
        <w:rPr>
          <w:sz w:val="18"/>
          <w:szCs w:val="18"/>
        </w:rPr>
      </w:pPr>
      <w:r>
        <w:rPr>
          <w:sz w:val="18"/>
          <w:szCs w:val="18"/>
        </w:rPr>
        <w:t>(указывается необходимость применения материалов, изделий, конструкций либо определяются конкретные требования</w:t>
      </w:r>
      <w:r>
        <w:rPr>
          <w:sz w:val="18"/>
          <w:szCs w:val="18"/>
        </w:rPr>
        <w:br/>
        <w:t>к материалам, изделиям, конструкциям)</w:t>
      </w:r>
    </w:p>
    <w:p w14:paraId="1B0EDC8B" w14:textId="77777777" w:rsidR="00EA246B" w:rsidRDefault="007F12EA">
      <w:pPr>
        <w:ind w:firstLine="567"/>
        <w:rPr>
          <w:b/>
          <w:bCs/>
          <w:sz w:val="24"/>
          <w:szCs w:val="24"/>
        </w:rPr>
      </w:pPr>
      <w:r>
        <w:rPr>
          <w:b/>
          <w:bCs/>
          <w:sz w:val="24"/>
          <w:szCs w:val="24"/>
        </w:rPr>
        <w:t>21.11. Требования к кровле:</w:t>
      </w:r>
    </w:p>
    <w:p w14:paraId="242F7553" w14:textId="77777777" w:rsidR="00EA246B" w:rsidRDefault="007F12EA">
      <w:pPr>
        <w:rPr>
          <w:i/>
          <w:iCs/>
          <w:sz w:val="24"/>
          <w:szCs w:val="24"/>
        </w:rPr>
      </w:pPr>
      <w:r>
        <w:rPr>
          <w:i/>
          <w:iCs/>
          <w:sz w:val="24"/>
          <w:szCs w:val="24"/>
        </w:rPr>
        <w:t>Устройство кровли возводимого здания Цеха должно исключать возможность образования невентилируемых зон.</w:t>
      </w:r>
    </w:p>
    <w:p w14:paraId="4BB4A6CD" w14:textId="77777777" w:rsidR="00EA246B" w:rsidRDefault="007F12EA">
      <w:pPr>
        <w:pBdr>
          <w:top w:val="single" w:sz="4" w:space="1" w:color="000001"/>
        </w:pBdr>
        <w:jc w:val="center"/>
        <w:rPr>
          <w:sz w:val="18"/>
          <w:szCs w:val="18"/>
        </w:rPr>
      </w:pPr>
      <w:r>
        <w:rPr>
          <w:sz w:val="18"/>
          <w:szCs w:val="18"/>
        </w:rPr>
        <w:t>(указывается необходимость применения материалов, изделий, конструкций либо определяются конкретные требования</w:t>
      </w:r>
      <w:r>
        <w:rPr>
          <w:sz w:val="18"/>
          <w:szCs w:val="18"/>
        </w:rPr>
        <w:br/>
        <w:t>к материалам, изделиям, конструкциям)</w:t>
      </w:r>
    </w:p>
    <w:p w14:paraId="6C6FE268" w14:textId="77777777" w:rsidR="00EA246B" w:rsidRDefault="007F12EA">
      <w:pPr>
        <w:ind w:firstLine="567"/>
        <w:rPr>
          <w:b/>
          <w:bCs/>
          <w:sz w:val="24"/>
          <w:szCs w:val="24"/>
        </w:rPr>
      </w:pPr>
      <w:r>
        <w:rPr>
          <w:b/>
          <w:bCs/>
          <w:sz w:val="24"/>
          <w:szCs w:val="24"/>
        </w:rPr>
        <w:t>21.12. Требования к витражам, окнам:</w:t>
      </w:r>
    </w:p>
    <w:p w14:paraId="1B4DAB1E" w14:textId="77777777" w:rsidR="00EA246B" w:rsidRDefault="007F12EA">
      <w:pPr>
        <w:rPr>
          <w:sz w:val="24"/>
          <w:szCs w:val="24"/>
        </w:rPr>
      </w:pPr>
      <w:r>
        <w:rPr>
          <w:i/>
          <w:iCs/>
          <w:sz w:val="24"/>
          <w:szCs w:val="24"/>
        </w:rPr>
        <w:t>Особых требований нет</w:t>
      </w:r>
    </w:p>
    <w:p w14:paraId="0DAA50C7" w14:textId="77777777" w:rsidR="00EA246B" w:rsidRDefault="007F12EA">
      <w:pPr>
        <w:pBdr>
          <w:top w:val="single" w:sz="4" w:space="1" w:color="000001"/>
        </w:pBdr>
        <w:jc w:val="center"/>
        <w:rPr>
          <w:sz w:val="18"/>
          <w:szCs w:val="18"/>
        </w:rPr>
      </w:pPr>
      <w:r>
        <w:rPr>
          <w:sz w:val="18"/>
          <w:szCs w:val="18"/>
        </w:rPr>
        <w:lastRenderedPageBreak/>
        <w:t>(указывается необходимость применения материалов, изделий, конструкций либо определяются конкретные требования</w:t>
      </w:r>
      <w:r>
        <w:rPr>
          <w:sz w:val="18"/>
          <w:szCs w:val="18"/>
        </w:rPr>
        <w:br/>
        <w:t>к материалам, изделиям, конструкциям)</w:t>
      </w:r>
    </w:p>
    <w:p w14:paraId="59E9A295" w14:textId="77777777" w:rsidR="00EA246B" w:rsidRDefault="007F12EA">
      <w:pPr>
        <w:ind w:firstLine="567"/>
        <w:rPr>
          <w:b/>
          <w:bCs/>
          <w:sz w:val="24"/>
          <w:szCs w:val="24"/>
        </w:rPr>
      </w:pPr>
      <w:r>
        <w:rPr>
          <w:b/>
          <w:bCs/>
          <w:sz w:val="24"/>
          <w:szCs w:val="24"/>
        </w:rPr>
        <w:t>21.13. Требования к дверям:</w:t>
      </w:r>
    </w:p>
    <w:p w14:paraId="730F021F" w14:textId="77777777" w:rsidR="00EA246B" w:rsidRDefault="007F12EA">
      <w:r>
        <w:rPr>
          <w:i/>
          <w:iCs/>
          <w:sz w:val="24"/>
          <w:szCs w:val="24"/>
        </w:rPr>
        <w:t>Предусмотреть открытие дверей Цеха по ходу эвакуации.</w:t>
      </w:r>
    </w:p>
    <w:p w14:paraId="21D150DB" w14:textId="77777777" w:rsidR="00EA246B" w:rsidRDefault="007F12EA">
      <w:pPr>
        <w:pBdr>
          <w:top w:val="single" w:sz="4" w:space="1" w:color="000001"/>
        </w:pBdr>
        <w:jc w:val="center"/>
        <w:rPr>
          <w:sz w:val="18"/>
          <w:szCs w:val="18"/>
        </w:rPr>
      </w:pPr>
      <w:r>
        <w:rPr>
          <w:sz w:val="18"/>
          <w:szCs w:val="18"/>
        </w:rPr>
        <w:t>(указывается необходимость применения материалов, изделий, конструкций либо определяются конкретные требования</w:t>
      </w:r>
      <w:r>
        <w:rPr>
          <w:sz w:val="18"/>
          <w:szCs w:val="18"/>
        </w:rPr>
        <w:br/>
        <w:t>к материалам, изделиям, конструкциям)</w:t>
      </w:r>
    </w:p>
    <w:p w14:paraId="7617A31E" w14:textId="77777777" w:rsidR="00EA246B" w:rsidRDefault="007F12EA">
      <w:pPr>
        <w:ind w:firstLine="567"/>
        <w:rPr>
          <w:b/>
          <w:bCs/>
          <w:sz w:val="24"/>
          <w:szCs w:val="24"/>
        </w:rPr>
      </w:pPr>
      <w:r>
        <w:rPr>
          <w:b/>
          <w:bCs/>
          <w:sz w:val="24"/>
          <w:szCs w:val="24"/>
        </w:rPr>
        <w:t>21.14. Требования к внутренней отделке:</w:t>
      </w:r>
    </w:p>
    <w:p w14:paraId="03D9B3A2" w14:textId="77777777" w:rsidR="00EA246B" w:rsidRDefault="007F12EA">
      <w:r>
        <w:rPr>
          <w:i/>
          <w:iCs/>
          <w:sz w:val="24"/>
          <w:szCs w:val="24"/>
        </w:rPr>
        <w:t>Материал отделки должен быть стойким к агрессивному воздействию гипохлорита натрия</w:t>
      </w:r>
    </w:p>
    <w:p w14:paraId="51CCF989" w14:textId="77777777" w:rsidR="00EA246B" w:rsidRDefault="007F12EA">
      <w:pPr>
        <w:pBdr>
          <w:top w:val="single" w:sz="4" w:space="1" w:color="000001"/>
        </w:pBdr>
        <w:jc w:val="center"/>
        <w:rPr>
          <w:sz w:val="18"/>
          <w:szCs w:val="18"/>
        </w:rPr>
      </w:pPr>
      <w:r>
        <w:rPr>
          <w:sz w:val="18"/>
          <w:szCs w:val="18"/>
        </w:rPr>
        <w:t>(указываются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внутренней отделки объекта на основании вариантов цветовых решений помещений объекта)</w:t>
      </w:r>
    </w:p>
    <w:p w14:paraId="3F8DD2A3" w14:textId="77777777" w:rsidR="00EA246B" w:rsidRDefault="007F12EA">
      <w:pPr>
        <w:ind w:firstLine="567"/>
        <w:rPr>
          <w:b/>
          <w:bCs/>
          <w:sz w:val="24"/>
          <w:szCs w:val="24"/>
        </w:rPr>
      </w:pPr>
      <w:r>
        <w:rPr>
          <w:b/>
          <w:bCs/>
          <w:sz w:val="24"/>
          <w:szCs w:val="24"/>
        </w:rPr>
        <w:t>21.15. Требования к наружной отделке:</w:t>
      </w:r>
    </w:p>
    <w:p w14:paraId="3ED69733" w14:textId="77777777" w:rsidR="00EA246B" w:rsidRDefault="007F12EA">
      <w:pPr>
        <w:rPr>
          <w:sz w:val="24"/>
          <w:szCs w:val="24"/>
        </w:rPr>
      </w:pPr>
      <w:r>
        <w:rPr>
          <w:i/>
          <w:iCs/>
          <w:sz w:val="24"/>
          <w:szCs w:val="24"/>
        </w:rPr>
        <w:t>Проектная организация направляет варианты цветового оформления задания для рассмотрения и согласования с Заказчиком</w:t>
      </w:r>
    </w:p>
    <w:p w14:paraId="49734D27" w14:textId="77777777" w:rsidR="00EA246B" w:rsidRDefault="007F12EA">
      <w:pPr>
        <w:pBdr>
          <w:top w:val="single" w:sz="4" w:space="1" w:color="000001"/>
        </w:pBdr>
        <w:jc w:val="center"/>
        <w:rPr>
          <w:sz w:val="18"/>
          <w:szCs w:val="18"/>
        </w:rPr>
      </w:pPr>
      <w:r>
        <w:rPr>
          <w:sz w:val="18"/>
          <w:szCs w:val="18"/>
        </w:rPr>
        <w:t>(указываются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наружной отделки объекта на основании вариантов цветовых решений фасадов объекта)</w:t>
      </w:r>
    </w:p>
    <w:p w14:paraId="6763B1E6" w14:textId="77777777" w:rsidR="00EA246B" w:rsidRDefault="007F12EA">
      <w:pPr>
        <w:ind w:firstLine="567"/>
        <w:jc w:val="both"/>
        <w:rPr>
          <w:b/>
          <w:bCs/>
          <w:sz w:val="24"/>
          <w:szCs w:val="24"/>
        </w:rPr>
      </w:pPr>
      <w:r>
        <w:rPr>
          <w:b/>
          <w:bCs/>
          <w:sz w:val="24"/>
          <w:szCs w:val="24"/>
        </w:rPr>
        <w:t>21.16. Требования к обеспечению безопасности объекта при опасных природных процессах и явлениях и техногенных воздействиях:</w:t>
      </w:r>
    </w:p>
    <w:p w14:paraId="76ACB17F" w14:textId="77777777" w:rsidR="00EA246B" w:rsidRDefault="007F12EA">
      <w:pPr>
        <w:rPr>
          <w:i/>
          <w:iCs/>
          <w:sz w:val="24"/>
          <w:szCs w:val="24"/>
        </w:rPr>
      </w:pPr>
      <w:r>
        <w:rPr>
          <w:i/>
          <w:iCs/>
          <w:sz w:val="24"/>
          <w:szCs w:val="24"/>
        </w:rPr>
        <w:t>Определить проектом</w:t>
      </w:r>
    </w:p>
    <w:p w14:paraId="5A225962" w14:textId="77777777" w:rsidR="00EA246B" w:rsidRDefault="007F12EA">
      <w:pPr>
        <w:pBdr>
          <w:top w:val="single" w:sz="4" w:space="1" w:color="000001"/>
        </w:pBdr>
        <w:jc w:val="center"/>
        <w:rPr>
          <w:sz w:val="18"/>
          <w:szCs w:val="18"/>
        </w:rPr>
      </w:pPr>
      <w:r>
        <w:rPr>
          <w:sz w:val="18"/>
          <w:szCs w:val="18"/>
        </w:rPr>
        <w:t>(указываются в случае, если строительство и эксплуатация объекта планируется в сложных природных условиях)</w:t>
      </w:r>
    </w:p>
    <w:p w14:paraId="72CBF55E" w14:textId="77777777" w:rsidR="00EA246B" w:rsidRDefault="007F12EA">
      <w:pPr>
        <w:ind w:firstLine="567"/>
        <w:rPr>
          <w:b/>
          <w:bCs/>
          <w:sz w:val="24"/>
          <w:szCs w:val="24"/>
        </w:rPr>
      </w:pPr>
      <w:r>
        <w:rPr>
          <w:b/>
          <w:bCs/>
          <w:sz w:val="24"/>
          <w:szCs w:val="24"/>
        </w:rPr>
        <w:t>21.17. Требования к инженерной защите территории объекта:</w:t>
      </w:r>
    </w:p>
    <w:p w14:paraId="1590FF27" w14:textId="77777777" w:rsidR="00EA246B" w:rsidRDefault="007F12EA">
      <w:pPr>
        <w:rPr>
          <w:sz w:val="24"/>
          <w:szCs w:val="24"/>
        </w:rPr>
      </w:pPr>
      <w:r>
        <w:rPr>
          <w:i/>
          <w:iCs/>
          <w:sz w:val="24"/>
          <w:szCs w:val="24"/>
        </w:rPr>
        <w:t>Особых требований нет</w:t>
      </w:r>
    </w:p>
    <w:p w14:paraId="76993323" w14:textId="77777777" w:rsidR="00EA246B" w:rsidRDefault="007F12EA">
      <w:pPr>
        <w:pBdr>
          <w:top w:val="single" w:sz="4" w:space="1" w:color="000001"/>
        </w:pBdr>
        <w:jc w:val="center"/>
        <w:rPr>
          <w:sz w:val="18"/>
          <w:szCs w:val="18"/>
        </w:rPr>
      </w:pPr>
      <w:r>
        <w:rPr>
          <w:sz w:val="18"/>
          <w:szCs w:val="18"/>
        </w:rPr>
        <w:t>(указываются в случае, если строительство и эксплуатация объекта планируется в сложных природных условиях)</w:t>
      </w:r>
    </w:p>
    <w:p w14:paraId="6E4BB9DA" w14:textId="77777777" w:rsidR="00EA246B" w:rsidRDefault="007F12EA">
      <w:pPr>
        <w:ind w:firstLine="567"/>
        <w:rPr>
          <w:b/>
          <w:bCs/>
          <w:sz w:val="24"/>
          <w:szCs w:val="24"/>
        </w:rPr>
      </w:pPr>
      <w:r>
        <w:rPr>
          <w:b/>
          <w:bCs/>
          <w:sz w:val="24"/>
          <w:szCs w:val="24"/>
        </w:rPr>
        <w:t>22. Требования к технологическим и конструктивным решениям линейного объекта:</w:t>
      </w:r>
    </w:p>
    <w:p w14:paraId="6A25CF03" w14:textId="77777777" w:rsidR="00EA246B" w:rsidRDefault="007F12EA">
      <w:pPr>
        <w:rPr>
          <w:i/>
          <w:iCs/>
          <w:sz w:val="24"/>
          <w:szCs w:val="24"/>
        </w:rPr>
      </w:pPr>
      <w:r>
        <w:rPr>
          <w:i/>
          <w:iCs/>
          <w:sz w:val="24"/>
          <w:szCs w:val="24"/>
        </w:rPr>
        <w:t>Отсутствуют</w:t>
      </w:r>
    </w:p>
    <w:p w14:paraId="478398CE" w14:textId="77777777" w:rsidR="00EA246B" w:rsidRDefault="007F12EA">
      <w:pPr>
        <w:pBdr>
          <w:top w:val="single" w:sz="4" w:space="1" w:color="000001"/>
        </w:pBdr>
        <w:jc w:val="center"/>
        <w:rPr>
          <w:sz w:val="18"/>
          <w:szCs w:val="18"/>
        </w:rPr>
      </w:pPr>
      <w:r>
        <w:rPr>
          <w:sz w:val="18"/>
          <w:szCs w:val="18"/>
        </w:rPr>
        <w:t>(указываются для линейных объектов)</w:t>
      </w:r>
    </w:p>
    <w:p w14:paraId="1E89F433" w14:textId="77777777" w:rsidR="00EA246B" w:rsidRDefault="007F12EA">
      <w:pPr>
        <w:ind w:firstLine="567"/>
        <w:jc w:val="both"/>
        <w:rPr>
          <w:b/>
          <w:bCs/>
          <w:sz w:val="24"/>
          <w:szCs w:val="24"/>
        </w:rPr>
      </w:pPr>
      <w:r>
        <w:rPr>
          <w:b/>
          <w:bCs/>
          <w:sz w:val="24"/>
          <w:szCs w:val="24"/>
        </w:rPr>
        <w:t>23. Требования к зданиям, строениям и сооружениям, входящим в инфраструктуру линейного объекта:</w:t>
      </w:r>
    </w:p>
    <w:p w14:paraId="2D6A0871" w14:textId="77777777" w:rsidR="00EA246B" w:rsidRDefault="007F12EA">
      <w:pPr>
        <w:rPr>
          <w:i/>
          <w:iCs/>
          <w:sz w:val="24"/>
          <w:szCs w:val="24"/>
        </w:rPr>
      </w:pPr>
      <w:r>
        <w:rPr>
          <w:i/>
          <w:iCs/>
          <w:sz w:val="24"/>
          <w:szCs w:val="24"/>
        </w:rPr>
        <w:t>Отсутствуют</w:t>
      </w:r>
    </w:p>
    <w:p w14:paraId="57D2AE91" w14:textId="77777777" w:rsidR="00EA246B" w:rsidRDefault="007F12EA">
      <w:pPr>
        <w:pBdr>
          <w:top w:val="single" w:sz="4" w:space="1" w:color="000001"/>
        </w:pBdr>
        <w:jc w:val="center"/>
        <w:rPr>
          <w:sz w:val="18"/>
          <w:szCs w:val="18"/>
        </w:rPr>
      </w:pPr>
      <w:r>
        <w:rPr>
          <w:sz w:val="18"/>
          <w:szCs w:val="18"/>
        </w:rPr>
        <w:t>(указываются для линейных объектов)</w:t>
      </w:r>
    </w:p>
    <w:p w14:paraId="487FD082" w14:textId="77777777" w:rsidR="00EA246B" w:rsidRDefault="007F12EA">
      <w:pPr>
        <w:ind w:firstLine="567"/>
        <w:rPr>
          <w:sz w:val="24"/>
          <w:szCs w:val="24"/>
        </w:rPr>
      </w:pPr>
      <w:r>
        <w:rPr>
          <w:sz w:val="24"/>
          <w:szCs w:val="24"/>
        </w:rPr>
        <w:t>24. Требования к инженерно-техническим решениям:</w:t>
      </w:r>
    </w:p>
    <w:p w14:paraId="6A6EF147" w14:textId="77777777" w:rsidR="00EA246B" w:rsidRDefault="007F12EA">
      <w:pPr>
        <w:ind w:firstLine="567"/>
        <w:jc w:val="both"/>
        <w:rPr>
          <w:sz w:val="24"/>
          <w:szCs w:val="24"/>
        </w:rPr>
      </w:pPr>
      <w:r>
        <w:rPr>
          <w:sz w:val="24"/>
          <w:szCs w:val="24"/>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14:paraId="3D2B19C5" w14:textId="77777777" w:rsidR="00EA246B" w:rsidRDefault="007F12EA">
      <w:pPr>
        <w:ind w:firstLine="567"/>
        <w:rPr>
          <w:b/>
          <w:bCs/>
          <w:sz w:val="24"/>
          <w:szCs w:val="24"/>
        </w:rPr>
      </w:pPr>
      <w:r>
        <w:rPr>
          <w:b/>
          <w:bCs/>
          <w:sz w:val="24"/>
          <w:szCs w:val="24"/>
        </w:rPr>
        <w:t>24.1.1. Отопление:</w:t>
      </w:r>
    </w:p>
    <w:p w14:paraId="39886066" w14:textId="77777777" w:rsidR="00EA246B" w:rsidRDefault="007F12EA">
      <w:pPr>
        <w:rPr>
          <w:i/>
          <w:iCs/>
          <w:sz w:val="24"/>
          <w:szCs w:val="24"/>
        </w:rPr>
      </w:pPr>
      <w:r>
        <w:rPr>
          <w:i/>
          <w:iCs/>
          <w:sz w:val="24"/>
          <w:szCs w:val="24"/>
        </w:rPr>
        <w:t>1. Выполнить систему отопления проектируемых помещений здания в соответствии с требованиями нормативных документов, с учётом требований оборудования к температуре воздуха при эксплуатации. Систему отопления выполнить с автоматическим регулированием температуры в проектируемых помещениях.</w:t>
      </w:r>
    </w:p>
    <w:p w14:paraId="3FE70DFC" w14:textId="77777777" w:rsidR="00EA246B" w:rsidRDefault="007F12EA">
      <w:pPr>
        <w:rPr>
          <w:i/>
          <w:iCs/>
          <w:sz w:val="24"/>
          <w:szCs w:val="24"/>
        </w:rPr>
      </w:pPr>
      <w:r>
        <w:rPr>
          <w:i/>
          <w:iCs/>
          <w:sz w:val="24"/>
          <w:szCs w:val="24"/>
        </w:rPr>
        <w:t xml:space="preserve">2. Хранение </w:t>
      </w:r>
      <w:proofErr w:type="spellStart"/>
      <w:r>
        <w:rPr>
          <w:i/>
          <w:iCs/>
          <w:sz w:val="24"/>
          <w:szCs w:val="24"/>
        </w:rPr>
        <w:t>низкоконцентрированного</w:t>
      </w:r>
      <w:proofErr w:type="spellEnd"/>
      <w:r>
        <w:rPr>
          <w:i/>
          <w:iCs/>
          <w:sz w:val="24"/>
          <w:szCs w:val="24"/>
        </w:rPr>
        <w:t xml:space="preserve"> гипохлорита натрия в емкостях осуществляется при температуре окружающей среды, но не ниже 5</w:t>
      </w:r>
      <w:r>
        <w:rPr>
          <w:i/>
          <w:iCs/>
          <w:sz w:val="24"/>
          <w:szCs w:val="24"/>
          <w:vertAlign w:val="superscript"/>
        </w:rPr>
        <w:t>о</w:t>
      </w:r>
      <w:r>
        <w:rPr>
          <w:i/>
          <w:iCs/>
          <w:sz w:val="24"/>
          <w:szCs w:val="24"/>
        </w:rPr>
        <w:t>С.</w:t>
      </w:r>
    </w:p>
    <w:p w14:paraId="1E1049BA" w14:textId="77777777" w:rsidR="00EA246B" w:rsidRDefault="007F12EA">
      <w:pPr>
        <w:rPr>
          <w:i/>
          <w:iCs/>
          <w:sz w:val="24"/>
          <w:szCs w:val="24"/>
        </w:rPr>
      </w:pPr>
      <w:r>
        <w:rPr>
          <w:i/>
          <w:iCs/>
          <w:sz w:val="24"/>
          <w:szCs w:val="24"/>
        </w:rPr>
        <w:t>3. Систему горячего водоснабжения бытовых помещений электролизной выполнить в соответствии с требованиями нормативных документов</w:t>
      </w:r>
    </w:p>
    <w:p w14:paraId="71E91B7D" w14:textId="77777777" w:rsidR="00EA246B" w:rsidRDefault="00EA246B">
      <w:pPr>
        <w:rPr>
          <w:sz w:val="24"/>
          <w:szCs w:val="24"/>
        </w:rPr>
      </w:pPr>
    </w:p>
    <w:p w14:paraId="16D09016" w14:textId="77777777" w:rsidR="00EA246B" w:rsidRDefault="00EA246B">
      <w:pPr>
        <w:pBdr>
          <w:top w:val="single" w:sz="4" w:space="1" w:color="000001"/>
        </w:pBdr>
        <w:rPr>
          <w:sz w:val="2"/>
          <w:szCs w:val="2"/>
        </w:rPr>
      </w:pPr>
    </w:p>
    <w:p w14:paraId="5A345144" w14:textId="77777777" w:rsidR="00EA246B" w:rsidRDefault="007F12EA">
      <w:pPr>
        <w:ind w:firstLine="567"/>
        <w:rPr>
          <w:b/>
          <w:bCs/>
          <w:sz w:val="24"/>
          <w:szCs w:val="24"/>
        </w:rPr>
      </w:pPr>
      <w:r>
        <w:rPr>
          <w:b/>
          <w:bCs/>
          <w:sz w:val="24"/>
          <w:szCs w:val="24"/>
        </w:rPr>
        <w:t>24.1.2. Вентиляция:</w:t>
      </w:r>
    </w:p>
    <w:p w14:paraId="241E7D2A" w14:textId="77777777" w:rsidR="00EA246B" w:rsidRDefault="007F12EA">
      <w:pPr>
        <w:widowControl w:val="0"/>
        <w:rPr>
          <w:i/>
          <w:iCs/>
          <w:sz w:val="24"/>
          <w:szCs w:val="24"/>
        </w:rPr>
      </w:pPr>
      <w:r>
        <w:rPr>
          <w:i/>
          <w:iCs/>
          <w:sz w:val="24"/>
          <w:szCs w:val="24"/>
        </w:rPr>
        <w:t>1. Производственные помещения должны быть оснащены системой приточно-вытяжной вентиляции.</w:t>
      </w:r>
    </w:p>
    <w:p w14:paraId="40B47778" w14:textId="77777777" w:rsidR="00EA246B" w:rsidRDefault="007F12EA">
      <w:pPr>
        <w:widowControl w:val="0"/>
        <w:rPr>
          <w:i/>
          <w:iCs/>
          <w:sz w:val="24"/>
          <w:szCs w:val="24"/>
        </w:rPr>
      </w:pPr>
      <w:r>
        <w:rPr>
          <w:i/>
          <w:iCs/>
          <w:sz w:val="24"/>
          <w:szCs w:val="24"/>
        </w:rPr>
        <w:t>2. Для исключения образования взрывоопасных смесей водорода с воздухом при сбросе водорода на свечу в нее необходимо непрерывно поддувать воздух. Количество подаваемого воздуха должно быть обосновано проектом.</w:t>
      </w:r>
    </w:p>
    <w:p w14:paraId="66580DCF" w14:textId="77777777" w:rsidR="00EA246B" w:rsidRDefault="007F12EA">
      <w:pPr>
        <w:widowControl w:val="0"/>
        <w:rPr>
          <w:i/>
          <w:iCs/>
          <w:sz w:val="24"/>
          <w:szCs w:val="24"/>
        </w:rPr>
      </w:pPr>
      <w:r>
        <w:rPr>
          <w:i/>
          <w:iCs/>
          <w:sz w:val="24"/>
          <w:szCs w:val="24"/>
        </w:rPr>
        <w:t>3. Отделение водорода от электролита в установках проточного действия следует осуществлять путем принудительной вентиляции воздухом сепараторов гипохлорита натрия или накопителей готового продукта.</w:t>
      </w:r>
    </w:p>
    <w:p w14:paraId="5B16A885" w14:textId="77777777" w:rsidR="00EA246B" w:rsidRDefault="007F12EA">
      <w:pPr>
        <w:widowControl w:val="0"/>
        <w:rPr>
          <w:i/>
          <w:iCs/>
          <w:sz w:val="24"/>
          <w:szCs w:val="24"/>
        </w:rPr>
      </w:pPr>
      <w:r>
        <w:rPr>
          <w:i/>
          <w:iCs/>
          <w:sz w:val="24"/>
          <w:szCs w:val="24"/>
        </w:rPr>
        <w:t>4. Установки электролиза должны быть оснащены системами контроля и защиты:</w:t>
      </w:r>
    </w:p>
    <w:p w14:paraId="0F4BECDB" w14:textId="77777777" w:rsidR="00EA246B" w:rsidRDefault="007F12EA">
      <w:pPr>
        <w:widowControl w:val="0"/>
        <w:rPr>
          <w:sz w:val="24"/>
          <w:szCs w:val="24"/>
        </w:rPr>
      </w:pPr>
      <w:r>
        <w:rPr>
          <w:i/>
          <w:iCs/>
          <w:sz w:val="24"/>
          <w:szCs w:val="24"/>
        </w:rPr>
        <w:t>-  сигнализации и автоматического включения аварийной вентиляции при достижении до взрывной концентрации водорода в воздухе.</w:t>
      </w:r>
    </w:p>
    <w:p w14:paraId="6ECA4EAB" w14:textId="77777777" w:rsidR="00EA246B" w:rsidRDefault="00EA246B">
      <w:pPr>
        <w:pBdr>
          <w:top w:val="single" w:sz="4" w:space="1" w:color="000001"/>
        </w:pBdr>
        <w:rPr>
          <w:sz w:val="2"/>
          <w:szCs w:val="2"/>
        </w:rPr>
      </w:pPr>
    </w:p>
    <w:p w14:paraId="6238F067" w14:textId="77777777" w:rsidR="00EA246B" w:rsidRDefault="007F12EA">
      <w:pPr>
        <w:ind w:firstLine="567"/>
        <w:rPr>
          <w:b/>
          <w:bCs/>
          <w:sz w:val="24"/>
          <w:szCs w:val="24"/>
        </w:rPr>
      </w:pPr>
      <w:r>
        <w:rPr>
          <w:b/>
          <w:bCs/>
          <w:sz w:val="24"/>
          <w:szCs w:val="24"/>
        </w:rPr>
        <w:lastRenderedPageBreak/>
        <w:t>24.1.3. Водопровод:</w:t>
      </w:r>
    </w:p>
    <w:p w14:paraId="3D6B8A0B" w14:textId="77777777" w:rsidR="00EA246B" w:rsidRDefault="007F12EA">
      <w:pPr>
        <w:ind w:firstLine="567"/>
        <w:rPr>
          <w:sz w:val="2"/>
          <w:szCs w:val="2"/>
        </w:rPr>
      </w:pPr>
      <w:r>
        <w:rPr>
          <w:i/>
          <w:iCs/>
          <w:sz w:val="24"/>
          <w:szCs w:val="24"/>
          <w:highlight w:val="white"/>
        </w:rPr>
        <w:t xml:space="preserve">В соответствии с </w:t>
      </w:r>
      <w:r>
        <w:rPr>
          <w:i/>
          <w:iCs/>
          <w:sz w:val="24"/>
          <w:szCs w:val="24"/>
        </w:rPr>
        <w:t>техническими условиями</w:t>
      </w:r>
    </w:p>
    <w:p w14:paraId="619B8DAD" w14:textId="77777777" w:rsidR="00EA246B" w:rsidRDefault="007F12EA">
      <w:pPr>
        <w:ind w:firstLine="567"/>
        <w:rPr>
          <w:b/>
          <w:bCs/>
          <w:sz w:val="24"/>
          <w:szCs w:val="24"/>
        </w:rPr>
      </w:pPr>
      <w:r>
        <w:rPr>
          <w:b/>
          <w:bCs/>
          <w:sz w:val="24"/>
          <w:szCs w:val="24"/>
        </w:rPr>
        <w:t>24.1.4. Канализация:</w:t>
      </w:r>
    </w:p>
    <w:p w14:paraId="27972334" w14:textId="77777777" w:rsidR="00EA246B" w:rsidRDefault="007F12EA">
      <w:pPr>
        <w:ind w:firstLine="567"/>
        <w:rPr>
          <w:b/>
          <w:bCs/>
          <w:sz w:val="24"/>
          <w:szCs w:val="24"/>
        </w:rPr>
      </w:pPr>
      <w:r>
        <w:rPr>
          <w:i/>
          <w:iCs/>
          <w:sz w:val="24"/>
          <w:szCs w:val="24"/>
          <w:highlight w:val="white"/>
        </w:rPr>
        <w:t xml:space="preserve">В соответствии с </w:t>
      </w:r>
      <w:r>
        <w:rPr>
          <w:i/>
          <w:iCs/>
          <w:sz w:val="24"/>
          <w:szCs w:val="24"/>
        </w:rPr>
        <w:t>техническими условиями</w:t>
      </w:r>
    </w:p>
    <w:p w14:paraId="6C2E574E" w14:textId="77777777" w:rsidR="00EA246B" w:rsidRDefault="00EA246B">
      <w:pPr>
        <w:pBdr>
          <w:top w:val="single" w:sz="4" w:space="1" w:color="000001"/>
        </w:pBdr>
        <w:rPr>
          <w:sz w:val="2"/>
          <w:szCs w:val="2"/>
        </w:rPr>
      </w:pPr>
    </w:p>
    <w:p w14:paraId="48D84E3C" w14:textId="77777777" w:rsidR="00EA246B" w:rsidRDefault="007F12EA">
      <w:pPr>
        <w:ind w:firstLine="567"/>
        <w:rPr>
          <w:b/>
          <w:bCs/>
          <w:sz w:val="24"/>
          <w:szCs w:val="24"/>
        </w:rPr>
      </w:pPr>
      <w:r>
        <w:rPr>
          <w:b/>
          <w:bCs/>
          <w:sz w:val="24"/>
          <w:szCs w:val="24"/>
        </w:rPr>
        <w:t>24.1.5. Электроснабжение:</w:t>
      </w:r>
    </w:p>
    <w:p w14:paraId="2D3E3A3A" w14:textId="77777777" w:rsidR="00EA246B" w:rsidRDefault="007F12EA">
      <w:pPr>
        <w:shd w:val="clear" w:color="auto" w:fill="FFFFFF"/>
        <w:snapToGrid w:val="0"/>
        <w:ind w:left="57" w:right="57"/>
        <w:rPr>
          <w:i/>
          <w:sz w:val="24"/>
          <w:szCs w:val="24"/>
        </w:rPr>
      </w:pPr>
      <w:r>
        <w:rPr>
          <w:i/>
          <w:sz w:val="24"/>
          <w:szCs w:val="24"/>
          <w:highlight w:val="white"/>
          <w:shd w:val="clear" w:color="auto" w:fill="FFFF00"/>
        </w:rPr>
        <w:t xml:space="preserve">1. Проектом предусмотреть установку выпрямительных установок для питания </w:t>
      </w:r>
      <w:proofErr w:type="spellStart"/>
      <w:r>
        <w:rPr>
          <w:i/>
          <w:sz w:val="24"/>
          <w:szCs w:val="24"/>
          <w:highlight w:val="white"/>
          <w:shd w:val="clear" w:color="auto" w:fill="FFFF00"/>
        </w:rPr>
        <w:t>электролизеров</w:t>
      </w:r>
      <w:r>
        <w:rPr>
          <w:i/>
          <w:sz w:val="24"/>
          <w:szCs w:val="24"/>
        </w:rPr>
        <w:t>в</w:t>
      </w:r>
      <w:proofErr w:type="spellEnd"/>
      <w:r>
        <w:rPr>
          <w:i/>
          <w:sz w:val="24"/>
          <w:szCs w:val="24"/>
        </w:rPr>
        <w:t xml:space="preserve"> отдельном помещении (далее – </w:t>
      </w:r>
      <w:proofErr w:type="spellStart"/>
      <w:r>
        <w:rPr>
          <w:i/>
          <w:sz w:val="24"/>
          <w:szCs w:val="24"/>
        </w:rPr>
        <w:t>электропомещение</w:t>
      </w:r>
      <w:proofErr w:type="spellEnd"/>
      <w:r>
        <w:rPr>
          <w:i/>
          <w:sz w:val="24"/>
          <w:szCs w:val="24"/>
        </w:rPr>
        <w:t xml:space="preserve">) от помещения с электролизёрами и иным технологическим оборудованием. Электроснабжение каждой выпрямительной установки выполнить от РУ-0,4кВ блока </w:t>
      </w:r>
      <w:proofErr w:type="spellStart"/>
      <w:r>
        <w:rPr>
          <w:i/>
          <w:sz w:val="24"/>
          <w:szCs w:val="24"/>
        </w:rPr>
        <w:t>электропомещений</w:t>
      </w:r>
      <w:proofErr w:type="spellEnd"/>
      <w:r>
        <w:rPr>
          <w:i/>
          <w:sz w:val="24"/>
          <w:szCs w:val="24"/>
        </w:rPr>
        <w:t xml:space="preserve"> отдельной кабельной линией. Для каждой единицы технологического оборудования (вентиляторы, насосы и т.п.) установить в </w:t>
      </w:r>
      <w:proofErr w:type="spellStart"/>
      <w:r>
        <w:rPr>
          <w:i/>
          <w:sz w:val="24"/>
          <w:szCs w:val="24"/>
        </w:rPr>
        <w:t>электропомещении</w:t>
      </w:r>
      <w:proofErr w:type="spellEnd"/>
      <w:r>
        <w:rPr>
          <w:i/>
          <w:sz w:val="24"/>
          <w:szCs w:val="24"/>
        </w:rPr>
        <w:t xml:space="preserve"> отдельный шкаф управления. Линии электропередачи от выпрямительных установок до электролизёров должны быть минимальной длины.</w:t>
      </w:r>
    </w:p>
    <w:p w14:paraId="474C8229" w14:textId="77777777" w:rsidR="00EA246B" w:rsidRDefault="007F12EA">
      <w:pPr>
        <w:shd w:val="clear" w:color="auto" w:fill="FFFFFF"/>
        <w:snapToGrid w:val="0"/>
        <w:rPr>
          <w:i/>
          <w:sz w:val="24"/>
          <w:szCs w:val="24"/>
        </w:rPr>
      </w:pPr>
      <w:r>
        <w:rPr>
          <w:i/>
          <w:sz w:val="24"/>
          <w:szCs w:val="24"/>
          <w:highlight w:val="white"/>
        </w:rPr>
        <w:t>2. Размещение, устройство и эксплуатация электроприводов, пускорегулирующей, контрольно-измерительной и защитной аппаратуры должны соответствовать требованиям Правил технической эксплуатации электроустановок потребителей.</w:t>
      </w:r>
    </w:p>
    <w:p w14:paraId="5D2A367C" w14:textId="77777777" w:rsidR="00EA246B" w:rsidRDefault="007F12EA">
      <w:pPr>
        <w:shd w:val="clear" w:color="auto" w:fill="FFFFFF"/>
        <w:snapToGrid w:val="0"/>
        <w:rPr>
          <w:i/>
          <w:sz w:val="24"/>
          <w:szCs w:val="24"/>
        </w:rPr>
      </w:pPr>
      <w:r>
        <w:rPr>
          <w:i/>
          <w:sz w:val="24"/>
          <w:szCs w:val="24"/>
          <w:highlight w:val="white"/>
          <w:shd w:val="clear" w:color="auto" w:fill="FFFF00"/>
        </w:rPr>
        <w:t xml:space="preserve">3. При проектировании электроустановок </w:t>
      </w:r>
      <w:r>
        <w:rPr>
          <w:rFonts w:eastAsia="Microsoft YaHei"/>
          <w:i/>
          <w:sz w:val="24"/>
          <w:szCs w:val="24"/>
          <w:highlight w:val="white"/>
          <w:shd w:val="clear" w:color="auto" w:fill="FFFF00"/>
        </w:rPr>
        <w:t xml:space="preserve">цеха по производству, хранению и дозированию </w:t>
      </w:r>
      <w:proofErr w:type="spellStart"/>
      <w:r>
        <w:rPr>
          <w:rFonts w:eastAsia="Microsoft YaHei"/>
          <w:i/>
          <w:sz w:val="24"/>
          <w:szCs w:val="24"/>
          <w:highlight w:val="white"/>
          <w:shd w:val="clear" w:color="auto" w:fill="FFFF00"/>
        </w:rPr>
        <w:t>низкоконцентрированного</w:t>
      </w:r>
      <w:proofErr w:type="spellEnd"/>
      <w:r>
        <w:rPr>
          <w:rFonts w:eastAsia="Microsoft YaHei"/>
          <w:i/>
          <w:sz w:val="24"/>
          <w:szCs w:val="24"/>
          <w:highlight w:val="white"/>
          <w:shd w:val="clear" w:color="auto" w:fill="FFFF00"/>
        </w:rPr>
        <w:t xml:space="preserve"> гипохлорита натрия, вырабатываемого методом электролиза руководствоваться требованиями главы 7.10 Правил устройства электроустановок и иных требований нормативных документов, исполнение которых необходимо для ввода проектируемого оборудования в эксплуатацию.</w:t>
      </w:r>
    </w:p>
    <w:p w14:paraId="377919D9" w14:textId="77777777" w:rsidR="00EA246B" w:rsidRDefault="007F12EA">
      <w:pPr>
        <w:shd w:val="clear" w:color="auto" w:fill="FFFFFF"/>
        <w:snapToGrid w:val="0"/>
        <w:ind w:left="57" w:right="57"/>
        <w:rPr>
          <w:i/>
          <w:sz w:val="24"/>
          <w:szCs w:val="24"/>
        </w:rPr>
      </w:pPr>
      <w:r>
        <w:rPr>
          <w:b/>
          <w:bCs/>
          <w:i/>
          <w:sz w:val="24"/>
          <w:szCs w:val="24"/>
          <w:highlight w:val="white"/>
        </w:rPr>
        <w:t>Освещение.</w:t>
      </w:r>
    </w:p>
    <w:p w14:paraId="3BE17BC4" w14:textId="77777777" w:rsidR="00EA246B" w:rsidRDefault="007F12EA">
      <w:pPr>
        <w:shd w:val="clear" w:color="auto" w:fill="FFFFFF"/>
        <w:snapToGrid w:val="0"/>
        <w:ind w:left="57" w:right="57"/>
        <w:rPr>
          <w:i/>
          <w:sz w:val="24"/>
          <w:szCs w:val="24"/>
        </w:rPr>
      </w:pPr>
      <w:r>
        <w:rPr>
          <w:i/>
          <w:sz w:val="24"/>
          <w:szCs w:val="24"/>
          <w:highlight w:val="white"/>
        </w:rPr>
        <w:t xml:space="preserve">1. Выполнить систему рабочего, аварийного и ремонтного освещения в соответствии с требованиями нормативных документов. Систему аварийного освещения основных производственных помещений отнести к группе первой категории по надежности электроснабжения. </w:t>
      </w:r>
    </w:p>
    <w:p w14:paraId="5455D130" w14:textId="77777777" w:rsidR="00EA246B" w:rsidRDefault="007F12EA">
      <w:pPr>
        <w:shd w:val="clear" w:color="auto" w:fill="FFFFFF"/>
        <w:snapToGrid w:val="0"/>
        <w:ind w:left="57" w:right="57"/>
        <w:rPr>
          <w:sz w:val="24"/>
          <w:szCs w:val="24"/>
        </w:rPr>
      </w:pPr>
      <w:r>
        <w:rPr>
          <w:i/>
          <w:sz w:val="24"/>
          <w:szCs w:val="24"/>
        </w:rPr>
        <w:t xml:space="preserve">2. Выполнить систему внутреннего освещения </w:t>
      </w:r>
      <w:proofErr w:type="spellStart"/>
      <w:r>
        <w:rPr>
          <w:i/>
          <w:sz w:val="24"/>
          <w:szCs w:val="24"/>
        </w:rPr>
        <w:t>электропомещения</w:t>
      </w:r>
      <w:proofErr w:type="spellEnd"/>
      <w:r>
        <w:rPr>
          <w:i/>
          <w:sz w:val="24"/>
          <w:szCs w:val="24"/>
        </w:rPr>
        <w:t xml:space="preserve">. Систему внутреннего освещения разбить на две группы, подключить к независимым источникам питания. Выполнить систему рабочей и аварийной сигнализации проектируемого </w:t>
      </w:r>
      <w:proofErr w:type="spellStart"/>
      <w:r>
        <w:rPr>
          <w:i/>
          <w:sz w:val="24"/>
          <w:szCs w:val="24"/>
        </w:rPr>
        <w:t>электропомещения</w:t>
      </w:r>
      <w:proofErr w:type="spellEnd"/>
      <w:r>
        <w:rPr>
          <w:i/>
          <w:sz w:val="24"/>
          <w:szCs w:val="24"/>
        </w:rPr>
        <w:t xml:space="preserve"> с выводом сигналов на щит сигнализации в помещении оператора, диспетчерскую СПВ «Пруд-Ижевск» и существующую систему СКАДА.</w:t>
      </w:r>
    </w:p>
    <w:p w14:paraId="7B47071C" w14:textId="77777777" w:rsidR="00EA246B" w:rsidRDefault="00EA246B">
      <w:pPr>
        <w:pBdr>
          <w:top w:val="single" w:sz="4" w:space="1" w:color="000001"/>
        </w:pBdr>
        <w:rPr>
          <w:sz w:val="2"/>
          <w:szCs w:val="2"/>
        </w:rPr>
      </w:pPr>
    </w:p>
    <w:p w14:paraId="6EE8B3DB" w14:textId="77777777" w:rsidR="00EA246B" w:rsidRDefault="007F12EA">
      <w:pPr>
        <w:ind w:firstLine="567"/>
        <w:rPr>
          <w:b/>
          <w:bCs/>
          <w:sz w:val="24"/>
          <w:szCs w:val="24"/>
        </w:rPr>
      </w:pPr>
      <w:r>
        <w:rPr>
          <w:b/>
          <w:bCs/>
          <w:sz w:val="24"/>
          <w:szCs w:val="24"/>
        </w:rPr>
        <w:t>24.1.6. Телефонизация:</w:t>
      </w:r>
    </w:p>
    <w:p w14:paraId="7048CDF8" w14:textId="77777777" w:rsidR="00EA246B" w:rsidRDefault="007F12EA">
      <w:bookmarkStart w:id="1" w:name="__DdeLink__11141_885956609"/>
      <w:bookmarkEnd w:id="1"/>
      <w:r>
        <w:rPr>
          <w:i/>
          <w:iCs/>
          <w:sz w:val="24"/>
          <w:szCs w:val="24"/>
        </w:rPr>
        <w:t>Определить проектом</w:t>
      </w:r>
    </w:p>
    <w:p w14:paraId="34129536" w14:textId="77777777" w:rsidR="00EA246B" w:rsidRDefault="00EA246B">
      <w:pPr>
        <w:pBdr>
          <w:top w:val="single" w:sz="4" w:space="1" w:color="000001"/>
        </w:pBdr>
        <w:rPr>
          <w:sz w:val="2"/>
          <w:szCs w:val="2"/>
        </w:rPr>
      </w:pPr>
    </w:p>
    <w:p w14:paraId="47F304AB" w14:textId="77777777" w:rsidR="00EA246B" w:rsidRDefault="007F12EA">
      <w:pPr>
        <w:ind w:firstLine="567"/>
        <w:rPr>
          <w:b/>
          <w:bCs/>
          <w:sz w:val="24"/>
          <w:szCs w:val="24"/>
        </w:rPr>
      </w:pPr>
      <w:r>
        <w:rPr>
          <w:b/>
          <w:bCs/>
          <w:sz w:val="24"/>
          <w:szCs w:val="24"/>
        </w:rPr>
        <w:t>24.1.7. Радиофикация:</w:t>
      </w:r>
    </w:p>
    <w:p w14:paraId="5106FBF9" w14:textId="77777777" w:rsidR="00EA246B" w:rsidRDefault="007F12EA">
      <w:r>
        <w:rPr>
          <w:i/>
          <w:iCs/>
          <w:sz w:val="24"/>
          <w:szCs w:val="24"/>
        </w:rPr>
        <w:t>Определить проектом</w:t>
      </w:r>
    </w:p>
    <w:p w14:paraId="13FD4FDC" w14:textId="77777777" w:rsidR="00EA246B" w:rsidRDefault="00EA246B">
      <w:pPr>
        <w:pBdr>
          <w:top w:val="single" w:sz="4" w:space="1" w:color="000001"/>
        </w:pBdr>
        <w:rPr>
          <w:sz w:val="2"/>
          <w:szCs w:val="2"/>
        </w:rPr>
      </w:pPr>
    </w:p>
    <w:p w14:paraId="77ED5A93" w14:textId="77777777" w:rsidR="00EA246B" w:rsidRDefault="007F12EA">
      <w:pPr>
        <w:ind w:firstLine="567"/>
        <w:rPr>
          <w:b/>
          <w:bCs/>
          <w:sz w:val="24"/>
          <w:szCs w:val="24"/>
        </w:rPr>
      </w:pPr>
      <w:r>
        <w:rPr>
          <w:b/>
          <w:bCs/>
          <w:sz w:val="24"/>
          <w:szCs w:val="24"/>
        </w:rPr>
        <w:t>24.1.8. Информационно-телекоммуникационная сеть «Интернет»:</w:t>
      </w:r>
    </w:p>
    <w:p w14:paraId="67B8A752" w14:textId="77777777" w:rsidR="00EA246B" w:rsidRDefault="007F12EA">
      <w:pPr>
        <w:rPr>
          <w:b/>
          <w:bCs/>
          <w:sz w:val="24"/>
          <w:szCs w:val="24"/>
        </w:rPr>
      </w:pPr>
      <w:r>
        <w:rPr>
          <w:i/>
          <w:iCs/>
          <w:sz w:val="24"/>
          <w:szCs w:val="24"/>
        </w:rPr>
        <w:t>Не требуется</w:t>
      </w:r>
    </w:p>
    <w:p w14:paraId="31F7E09D" w14:textId="77777777" w:rsidR="00EA246B" w:rsidRDefault="00EA246B">
      <w:pPr>
        <w:pBdr>
          <w:top w:val="single" w:sz="4" w:space="1" w:color="000001"/>
        </w:pBdr>
        <w:rPr>
          <w:sz w:val="2"/>
          <w:szCs w:val="2"/>
        </w:rPr>
      </w:pPr>
    </w:p>
    <w:p w14:paraId="0D70A920" w14:textId="77777777" w:rsidR="00EA246B" w:rsidRDefault="007F12EA">
      <w:pPr>
        <w:ind w:firstLine="567"/>
        <w:rPr>
          <w:b/>
          <w:bCs/>
          <w:sz w:val="24"/>
          <w:szCs w:val="24"/>
        </w:rPr>
      </w:pPr>
      <w:r>
        <w:rPr>
          <w:b/>
          <w:bCs/>
          <w:sz w:val="24"/>
          <w:szCs w:val="24"/>
        </w:rPr>
        <w:t>24.1.9. Телевидение:</w:t>
      </w:r>
    </w:p>
    <w:p w14:paraId="3614EC0B" w14:textId="77777777" w:rsidR="00EA246B" w:rsidRDefault="007F12EA">
      <w:pPr>
        <w:rPr>
          <w:i/>
          <w:iCs/>
          <w:sz w:val="24"/>
          <w:szCs w:val="24"/>
        </w:rPr>
      </w:pPr>
      <w:r>
        <w:rPr>
          <w:i/>
          <w:iCs/>
          <w:sz w:val="24"/>
          <w:szCs w:val="24"/>
        </w:rPr>
        <w:t>Не требуется</w:t>
      </w:r>
    </w:p>
    <w:p w14:paraId="5BB03D68" w14:textId="77777777" w:rsidR="00EA246B" w:rsidRDefault="00EA246B">
      <w:pPr>
        <w:pBdr>
          <w:top w:val="single" w:sz="4" w:space="1" w:color="000001"/>
        </w:pBdr>
        <w:rPr>
          <w:sz w:val="2"/>
          <w:szCs w:val="2"/>
        </w:rPr>
      </w:pPr>
    </w:p>
    <w:p w14:paraId="1330AFB4" w14:textId="77777777" w:rsidR="00EA246B" w:rsidRDefault="007F12EA">
      <w:pPr>
        <w:ind w:firstLine="567"/>
        <w:rPr>
          <w:b/>
          <w:bCs/>
          <w:sz w:val="24"/>
          <w:szCs w:val="24"/>
        </w:rPr>
      </w:pPr>
      <w:r>
        <w:rPr>
          <w:b/>
          <w:bCs/>
          <w:sz w:val="24"/>
          <w:szCs w:val="24"/>
        </w:rPr>
        <w:t>24.1.10. Газификация:</w:t>
      </w:r>
    </w:p>
    <w:p w14:paraId="4DD1359A" w14:textId="77777777" w:rsidR="00EA246B" w:rsidRDefault="007F12EA">
      <w:pPr>
        <w:rPr>
          <w:i/>
          <w:iCs/>
          <w:sz w:val="24"/>
          <w:szCs w:val="24"/>
        </w:rPr>
      </w:pPr>
      <w:r>
        <w:rPr>
          <w:i/>
          <w:iCs/>
          <w:sz w:val="24"/>
          <w:szCs w:val="24"/>
        </w:rPr>
        <w:t>Не требуется</w:t>
      </w:r>
    </w:p>
    <w:p w14:paraId="6E022B09" w14:textId="77777777" w:rsidR="00EA246B" w:rsidRDefault="00EA246B">
      <w:pPr>
        <w:pBdr>
          <w:top w:val="single" w:sz="4" w:space="1" w:color="000001"/>
        </w:pBdr>
        <w:rPr>
          <w:sz w:val="2"/>
          <w:szCs w:val="2"/>
        </w:rPr>
      </w:pPr>
    </w:p>
    <w:p w14:paraId="6439ED28" w14:textId="77777777" w:rsidR="00EA246B" w:rsidRDefault="007F12EA">
      <w:pPr>
        <w:ind w:firstLine="567"/>
        <w:rPr>
          <w:b/>
          <w:bCs/>
          <w:sz w:val="24"/>
          <w:szCs w:val="24"/>
        </w:rPr>
      </w:pPr>
      <w:r>
        <w:rPr>
          <w:b/>
          <w:bCs/>
          <w:sz w:val="24"/>
          <w:szCs w:val="24"/>
        </w:rPr>
        <w:t>24.1.11. Автоматизация и диспетчеризация:</w:t>
      </w:r>
    </w:p>
    <w:p w14:paraId="1D4BFF29" w14:textId="77777777" w:rsidR="00EA246B" w:rsidRDefault="007F12EA">
      <w:pPr>
        <w:rPr>
          <w:i/>
          <w:iCs/>
          <w:sz w:val="24"/>
          <w:szCs w:val="24"/>
        </w:rPr>
      </w:pPr>
      <w:r>
        <w:rPr>
          <w:i/>
          <w:iCs/>
          <w:sz w:val="24"/>
          <w:szCs w:val="24"/>
        </w:rPr>
        <w:t>1. Выполнить системы автоматического управления технологическими процессами с использованием современной техники, разрешенной для использования на территории РФ. Проектом предусмотреть возможность дистанционного управления технологическими процессами.</w:t>
      </w:r>
    </w:p>
    <w:p w14:paraId="07888364" w14:textId="77777777" w:rsidR="00EA246B" w:rsidRDefault="007F12EA">
      <w:pPr>
        <w:rPr>
          <w:i/>
          <w:iCs/>
          <w:sz w:val="24"/>
          <w:szCs w:val="24"/>
        </w:rPr>
      </w:pPr>
      <w:r>
        <w:rPr>
          <w:i/>
          <w:iCs/>
          <w:sz w:val="24"/>
          <w:szCs w:val="24"/>
        </w:rPr>
        <w:t xml:space="preserve">2. Система управления дозированием </w:t>
      </w:r>
      <w:proofErr w:type="spellStart"/>
      <w:r>
        <w:rPr>
          <w:i/>
          <w:iCs/>
          <w:sz w:val="24"/>
          <w:szCs w:val="24"/>
        </w:rPr>
        <w:t>низкоконцентрированного</w:t>
      </w:r>
      <w:proofErr w:type="spellEnd"/>
      <w:r>
        <w:rPr>
          <w:i/>
          <w:iCs/>
          <w:sz w:val="24"/>
          <w:szCs w:val="24"/>
        </w:rPr>
        <w:t xml:space="preserve"> гипохлорита натрия должна состоять из комбинированного шкафа управления со встроенными преобразователями частоты для каждого насоса, защиты электродвигателей, ПЛК на базе </w:t>
      </w:r>
      <w:proofErr w:type="spellStart"/>
      <w:r>
        <w:rPr>
          <w:i/>
          <w:iCs/>
          <w:sz w:val="24"/>
          <w:szCs w:val="24"/>
          <w:lang w:val="en-US"/>
        </w:rPr>
        <w:t>SiemensSimaticS</w:t>
      </w:r>
      <w:proofErr w:type="spellEnd"/>
      <w:r>
        <w:rPr>
          <w:i/>
          <w:iCs/>
          <w:sz w:val="24"/>
          <w:szCs w:val="24"/>
        </w:rPr>
        <w:t xml:space="preserve">7-1200, сенсорной панели  </w:t>
      </w:r>
      <w:proofErr w:type="spellStart"/>
      <w:r>
        <w:rPr>
          <w:i/>
          <w:iCs/>
          <w:sz w:val="24"/>
          <w:szCs w:val="24"/>
          <w:lang w:val="en-US"/>
        </w:rPr>
        <w:t>SiemensSimatic</w:t>
      </w:r>
      <w:proofErr w:type="spellEnd"/>
      <w:r>
        <w:rPr>
          <w:i/>
          <w:iCs/>
          <w:sz w:val="24"/>
          <w:szCs w:val="24"/>
        </w:rPr>
        <w:t xml:space="preserve"> НМ</w:t>
      </w:r>
      <w:r>
        <w:rPr>
          <w:i/>
          <w:iCs/>
          <w:sz w:val="24"/>
          <w:szCs w:val="24"/>
          <w:lang w:val="en-US"/>
        </w:rPr>
        <w:t>I</w:t>
      </w:r>
      <w:r>
        <w:rPr>
          <w:i/>
          <w:iCs/>
          <w:sz w:val="24"/>
          <w:szCs w:val="24"/>
        </w:rPr>
        <w:t xml:space="preserve">7 дюймов для визуализации и управления. Система должна позволять дозировать в ручном режиме по заданному объему или автоматическом режиме по ПИД управлению. Наличие персонального компьютера на рабочем месте оператора с функцией дублирования интерфейса панели </w:t>
      </w:r>
      <w:proofErr w:type="spellStart"/>
      <w:r>
        <w:rPr>
          <w:i/>
          <w:iCs/>
          <w:sz w:val="24"/>
          <w:szCs w:val="24"/>
          <w:lang w:val="en-US"/>
        </w:rPr>
        <w:t>SiemensSimatic</w:t>
      </w:r>
      <w:proofErr w:type="spellEnd"/>
      <w:r>
        <w:rPr>
          <w:i/>
          <w:iCs/>
          <w:sz w:val="24"/>
          <w:szCs w:val="24"/>
        </w:rPr>
        <w:t xml:space="preserve"> НМ</w:t>
      </w:r>
      <w:r>
        <w:rPr>
          <w:i/>
          <w:iCs/>
          <w:sz w:val="24"/>
          <w:szCs w:val="24"/>
          <w:lang w:val="en-US"/>
        </w:rPr>
        <w:t>I</w:t>
      </w:r>
      <w:r>
        <w:rPr>
          <w:i/>
          <w:iCs/>
          <w:sz w:val="24"/>
          <w:szCs w:val="24"/>
        </w:rPr>
        <w:t>7.</w:t>
      </w:r>
    </w:p>
    <w:p w14:paraId="1B254F59" w14:textId="77777777" w:rsidR="00EA246B" w:rsidRDefault="007F12EA">
      <w:pPr>
        <w:rPr>
          <w:i/>
          <w:iCs/>
          <w:sz w:val="24"/>
          <w:szCs w:val="24"/>
        </w:rPr>
      </w:pPr>
      <w:r>
        <w:rPr>
          <w:i/>
          <w:iCs/>
          <w:sz w:val="24"/>
          <w:szCs w:val="24"/>
        </w:rPr>
        <w:lastRenderedPageBreak/>
        <w:t>3. На сенсорной панели должно отображаться схематическое изображение системы, показывая ее рабочее состояние:</w:t>
      </w:r>
    </w:p>
    <w:p w14:paraId="0161CFC5" w14:textId="77777777" w:rsidR="00EA246B" w:rsidRDefault="007F12EA">
      <w:pPr>
        <w:rPr>
          <w:i/>
          <w:iCs/>
          <w:sz w:val="24"/>
          <w:szCs w:val="24"/>
        </w:rPr>
      </w:pPr>
      <w:r>
        <w:rPr>
          <w:i/>
          <w:iCs/>
          <w:sz w:val="24"/>
          <w:szCs w:val="24"/>
        </w:rPr>
        <w:t>- температуру воды на входе в систему;</w:t>
      </w:r>
    </w:p>
    <w:p w14:paraId="206C6227" w14:textId="77777777" w:rsidR="00EA246B" w:rsidRDefault="007F12EA">
      <w:pPr>
        <w:rPr>
          <w:i/>
          <w:iCs/>
          <w:sz w:val="24"/>
          <w:szCs w:val="24"/>
        </w:rPr>
      </w:pPr>
      <w:r>
        <w:rPr>
          <w:i/>
          <w:iCs/>
          <w:sz w:val="24"/>
          <w:szCs w:val="24"/>
        </w:rPr>
        <w:t xml:space="preserve">- состояние системы умягчения воды: </w:t>
      </w:r>
      <w:proofErr w:type="spellStart"/>
      <w:r>
        <w:rPr>
          <w:i/>
          <w:iCs/>
          <w:sz w:val="24"/>
          <w:szCs w:val="24"/>
        </w:rPr>
        <w:t>вкл</w:t>
      </w:r>
      <w:proofErr w:type="spellEnd"/>
      <w:r>
        <w:rPr>
          <w:i/>
          <w:iCs/>
          <w:sz w:val="24"/>
          <w:szCs w:val="24"/>
        </w:rPr>
        <w:t>/</w:t>
      </w:r>
      <w:proofErr w:type="spellStart"/>
      <w:r>
        <w:rPr>
          <w:i/>
          <w:iCs/>
          <w:sz w:val="24"/>
          <w:szCs w:val="24"/>
        </w:rPr>
        <w:t>выкл</w:t>
      </w:r>
      <w:proofErr w:type="spellEnd"/>
      <w:r>
        <w:rPr>
          <w:i/>
          <w:iCs/>
          <w:sz w:val="24"/>
          <w:szCs w:val="24"/>
        </w:rPr>
        <w:t>;</w:t>
      </w:r>
    </w:p>
    <w:p w14:paraId="78FE44BD" w14:textId="77777777" w:rsidR="00EA246B" w:rsidRDefault="007F12EA">
      <w:pPr>
        <w:rPr>
          <w:i/>
          <w:iCs/>
          <w:sz w:val="24"/>
          <w:szCs w:val="24"/>
        </w:rPr>
      </w:pPr>
      <w:r>
        <w:rPr>
          <w:i/>
          <w:iCs/>
          <w:sz w:val="24"/>
          <w:szCs w:val="24"/>
        </w:rPr>
        <w:t>- жесткость умягченной воды;</w:t>
      </w:r>
    </w:p>
    <w:p w14:paraId="4D9FF272" w14:textId="77777777" w:rsidR="00EA246B" w:rsidRDefault="007F12EA">
      <w:pPr>
        <w:rPr>
          <w:i/>
          <w:iCs/>
          <w:sz w:val="24"/>
          <w:szCs w:val="24"/>
        </w:rPr>
      </w:pPr>
      <w:r>
        <w:rPr>
          <w:i/>
          <w:iCs/>
          <w:sz w:val="24"/>
          <w:szCs w:val="24"/>
        </w:rPr>
        <w:t>- уровень умягченной воды в буферной емкости;</w:t>
      </w:r>
    </w:p>
    <w:p w14:paraId="0C24D150" w14:textId="77777777" w:rsidR="00EA246B" w:rsidRDefault="007F12EA">
      <w:pPr>
        <w:rPr>
          <w:i/>
          <w:iCs/>
          <w:sz w:val="24"/>
          <w:szCs w:val="24"/>
        </w:rPr>
      </w:pPr>
      <w:r>
        <w:rPr>
          <w:i/>
          <w:iCs/>
          <w:sz w:val="24"/>
          <w:szCs w:val="24"/>
        </w:rPr>
        <w:t>- температура 3 % солевого раствора на входе в электролизер;</w:t>
      </w:r>
    </w:p>
    <w:p w14:paraId="7B7EB1FE" w14:textId="77777777" w:rsidR="00EA246B" w:rsidRDefault="007F12EA">
      <w:pPr>
        <w:rPr>
          <w:i/>
          <w:iCs/>
          <w:sz w:val="24"/>
          <w:szCs w:val="24"/>
        </w:rPr>
      </w:pPr>
      <w:r>
        <w:rPr>
          <w:i/>
          <w:iCs/>
          <w:sz w:val="24"/>
          <w:szCs w:val="24"/>
        </w:rPr>
        <w:t>- объем протока солевого раствора на входе в электролизер;</w:t>
      </w:r>
    </w:p>
    <w:p w14:paraId="467F4580" w14:textId="77777777" w:rsidR="00EA246B" w:rsidRDefault="007F12EA">
      <w:pPr>
        <w:rPr>
          <w:i/>
          <w:iCs/>
          <w:sz w:val="24"/>
          <w:szCs w:val="24"/>
        </w:rPr>
      </w:pPr>
      <w:r>
        <w:rPr>
          <w:i/>
          <w:iCs/>
          <w:sz w:val="24"/>
          <w:szCs w:val="24"/>
        </w:rPr>
        <w:t>- значение электропроводности 3% рабочего солевого раствора;</w:t>
      </w:r>
    </w:p>
    <w:p w14:paraId="1B9A0C74" w14:textId="77777777" w:rsidR="00EA246B" w:rsidRDefault="007F12EA">
      <w:pPr>
        <w:rPr>
          <w:i/>
          <w:iCs/>
          <w:sz w:val="24"/>
          <w:szCs w:val="24"/>
        </w:rPr>
      </w:pPr>
      <w:r>
        <w:rPr>
          <w:i/>
          <w:iCs/>
          <w:sz w:val="24"/>
          <w:szCs w:val="24"/>
        </w:rPr>
        <w:t>- уровень солевого раствора в верхней ванне электролизера заполнено/ не заполнено;</w:t>
      </w:r>
    </w:p>
    <w:p w14:paraId="7FDC8685" w14:textId="77777777" w:rsidR="00EA246B" w:rsidRDefault="007F12EA">
      <w:pPr>
        <w:rPr>
          <w:i/>
          <w:iCs/>
          <w:sz w:val="24"/>
          <w:szCs w:val="24"/>
        </w:rPr>
      </w:pPr>
      <w:r>
        <w:rPr>
          <w:i/>
          <w:iCs/>
          <w:sz w:val="24"/>
          <w:szCs w:val="24"/>
        </w:rPr>
        <w:t>- температура готового раствора гипохлорита на выходе из электролизера;</w:t>
      </w:r>
    </w:p>
    <w:p w14:paraId="4A2187FD" w14:textId="77777777" w:rsidR="00EA246B" w:rsidRDefault="007F12EA">
      <w:pPr>
        <w:rPr>
          <w:i/>
          <w:iCs/>
          <w:sz w:val="24"/>
          <w:szCs w:val="24"/>
        </w:rPr>
      </w:pPr>
      <w:r>
        <w:rPr>
          <w:i/>
          <w:iCs/>
          <w:sz w:val="24"/>
          <w:szCs w:val="24"/>
        </w:rPr>
        <w:t>- значение постоянного тока А и напряжения В;</w:t>
      </w:r>
    </w:p>
    <w:p w14:paraId="036ACF81" w14:textId="77777777" w:rsidR="00EA246B" w:rsidRDefault="007F12EA">
      <w:pPr>
        <w:rPr>
          <w:i/>
          <w:iCs/>
          <w:sz w:val="24"/>
          <w:szCs w:val="24"/>
        </w:rPr>
      </w:pPr>
      <w:r>
        <w:rPr>
          <w:i/>
          <w:iCs/>
          <w:sz w:val="24"/>
          <w:szCs w:val="24"/>
        </w:rPr>
        <w:t xml:space="preserve">- скорость воздушного потока м/сек в сопле </w:t>
      </w:r>
      <w:proofErr w:type="spellStart"/>
      <w:r>
        <w:rPr>
          <w:i/>
          <w:iCs/>
          <w:sz w:val="24"/>
          <w:szCs w:val="24"/>
        </w:rPr>
        <w:t>вентури</w:t>
      </w:r>
      <w:proofErr w:type="spellEnd"/>
      <w:r>
        <w:rPr>
          <w:i/>
          <w:iCs/>
          <w:sz w:val="24"/>
          <w:szCs w:val="24"/>
        </w:rPr>
        <w:t>;</w:t>
      </w:r>
    </w:p>
    <w:p w14:paraId="33A72C21" w14:textId="77777777" w:rsidR="00EA246B" w:rsidRDefault="007F12EA">
      <w:pPr>
        <w:rPr>
          <w:i/>
          <w:iCs/>
          <w:sz w:val="24"/>
          <w:szCs w:val="24"/>
        </w:rPr>
      </w:pPr>
      <w:r>
        <w:rPr>
          <w:i/>
          <w:iCs/>
          <w:sz w:val="24"/>
          <w:szCs w:val="24"/>
        </w:rPr>
        <w:t>- уровень соли в сатураторе;</w:t>
      </w:r>
    </w:p>
    <w:p w14:paraId="2F54C488" w14:textId="77777777" w:rsidR="00EA246B" w:rsidRDefault="007F12EA">
      <w:pPr>
        <w:rPr>
          <w:i/>
          <w:iCs/>
          <w:sz w:val="24"/>
          <w:szCs w:val="24"/>
        </w:rPr>
      </w:pPr>
      <w:r>
        <w:rPr>
          <w:i/>
          <w:iCs/>
          <w:sz w:val="24"/>
          <w:szCs w:val="24"/>
        </w:rPr>
        <w:t>- уровень солевого раствора в сатураторе;</w:t>
      </w:r>
    </w:p>
    <w:p w14:paraId="62046760" w14:textId="77777777" w:rsidR="00EA246B" w:rsidRDefault="007F12EA">
      <w:pPr>
        <w:rPr>
          <w:i/>
          <w:iCs/>
          <w:sz w:val="24"/>
          <w:szCs w:val="24"/>
        </w:rPr>
      </w:pPr>
      <w:r>
        <w:rPr>
          <w:i/>
          <w:iCs/>
          <w:sz w:val="24"/>
          <w:szCs w:val="24"/>
        </w:rPr>
        <w:t>- уровень гипохлорита натрия в емкостях для хранения;</w:t>
      </w:r>
    </w:p>
    <w:p w14:paraId="5DFEC323" w14:textId="77777777" w:rsidR="00EA246B" w:rsidRDefault="007F12EA">
      <w:pPr>
        <w:rPr>
          <w:i/>
          <w:iCs/>
          <w:sz w:val="24"/>
          <w:szCs w:val="24"/>
        </w:rPr>
      </w:pPr>
      <w:r>
        <w:rPr>
          <w:i/>
          <w:iCs/>
          <w:sz w:val="24"/>
          <w:szCs w:val="24"/>
        </w:rPr>
        <w:t>- контроль давления воздуха продувки двух емкостей хранения;</w:t>
      </w:r>
    </w:p>
    <w:p w14:paraId="1190F9D2" w14:textId="77777777" w:rsidR="00EA246B" w:rsidRDefault="007F12EA">
      <w:pPr>
        <w:rPr>
          <w:i/>
          <w:iCs/>
          <w:sz w:val="24"/>
          <w:szCs w:val="24"/>
        </w:rPr>
      </w:pPr>
      <w:r>
        <w:rPr>
          <w:i/>
          <w:iCs/>
          <w:sz w:val="24"/>
          <w:szCs w:val="24"/>
        </w:rPr>
        <w:t>- концентрация водорода в воздухе помещений.</w:t>
      </w:r>
    </w:p>
    <w:p w14:paraId="01CCBA8B" w14:textId="77777777" w:rsidR="00EA246B" w:rsidRDefault="007F12EA">
      <w:pPr>
        <w:rPr>
          <w:i/>
          <w:iCs/>
          <w:sz w:val="24"/>
          <w:szCs w:val="24"/>
        </w:rPr>
      </w:pPr>
      <w:r>
        <w:rPr>
          <w:i/>
          <w:iCs/>
          <w:sz w:val="24"/>
          <w:szCs w:val="24"/>
        </w:rPr>
        <w:t xml:space="preserve">4. Предусмотреть дистанционный контроль и дистанционное управление установкой по средствам цифрового интерфейса </w:t>
      </w:r>
      <w:r>
        <w:rPr>
          <w:i/>
          <w:iCs/>
          <w:sz w:val="24"/>
          <w:szCs w:val="24"/>
          <w:lang w:val="en-US"/>
        </w:rPr>
        <w:t>RS</w:t>
      </w:r>
      <w:r>
        <w:rPr>
          <w:i/>
          <w:iCs/>
          <w:sz w:val="24"/>
          <w:szCs w:val="24"/>
        </w:rPr>
        <w:t xml:space="preserve">485, с протоколом </w:t>
      </w:r>
      <w:proofErr w:type="spellStart"/>
      <w:r>
        <w:rPr>
          <w:i/>
          <w:iCs/>
          <w:sz w:val="24"/>
          <w:szCs w:val="24"/>
          <w:lang w:val="en-US"/>
        </w:rPr>
        <w:t>ModBusRTU</w:t>
      </w:r>
      <w:proofErr w:type="spellEnd"/>
      <w:r>
        <w:rPr>
          <w:i/>
          <w:iCs/>
          <w:sz w:val="24"/>
          <w:szCs w:val="24"/>
        </w:rPr>
        <w:t xml:space="preserve"> с обязательным предоставлением таблицы регистров данных.</w:t>
      </w:r>
    </w:p>
    <w:p w14:paraId="261D2464" w14:textId="77777777" w:rsidR="00EA246B" w:rsidRDefault="007F12EA">
      <w:pPr>
        <w:rPr>
          <w:i/>
          <w:iCs/>
          <w:sz w:val="24"/>
          <w:szCs w:val="24"/>
        </w:rPr>
      </w:pPr>
      <w:r>
        <w:rPr>
          <w:i/>
          <w:iCs/>
          <w:sz w:val="24"/>
          <w:szCs w:val="24"/>
        </w:rPr>
        <w:t xml:space="preserve">5. Включение электролизера проточного действия возможно только после включения вентилятора, подающего воздух на разбавление и </w:t>
      </w:r>
      <w:proofErr w:type="spellStart"/>
      <w:r>
        <w:rPr>
          <w:i/>
          <w:iCs/>
          <w:sz w:val="24"/>
          <w:szCs w:val="24"/>
        </w:rPr>
        <w:t>отдувку</w:t>
      </w:r>
      <w:proofErr w:type="spellEnd"/>
      <w:r>
        <w:rPr>
          <w:i/>
          <w:iCs/>
          <w:sz w:val="24"/>
          <w:szCs w:val="24"/>
        </w:rPr>
        <w:t xml:space="preserve"> водорода.</w:t>
      </w:r>
    </w:p>
    <w:p w14:paraId="4709C528" w14:textId="77777777" w:rsidR="00EA246B" w:rsidRDefault="007F12EA">
      <w:pPr>
        <w:rPr>
          <w:i/>
          <w:iCs/>
          <w:sz w:val="24"/>
          <w:szCs w:val="24"/>
        </w:rPr>
      </w:pPr>
      <w:r>
        <w:rPr>
          <w:i/>
          <w:iCs/>
          <w:sz w:val="24"/>
          <w:szCs w:val="24"/>
        </w:rPr>
        <w:t>6. При аварийном отключении вентилятора электролизер должен автоматически выключиться.</w:t>
      </w:r>
    </w:p>
    <w:p w14:paraId="5CDD5C2E" w14:textId="77777777" w:rsidR="00EA246B" w:rsidRDefault="007F12EA">
      <w:pPr>
        <w:rPr>
          <w:i/>
          <w:iCs/>
          <w:sz w:val="24"/>
          <w:szCs w:val="24"/>
        </w:rPr>
      </w:pPr>
      <w:r>
        <w:rPr>
          <w:i/>
          <w:iCs/>
          <w:sz w:val="24"/>
          <w:szCs w:val="24"/>
        </w:rPr>
        <w:t>7. При наличии водорода в помещении электролизеров или в баках-накопителях гипохлорита натрия, электролизная установка должна автоматически отключаться.</w:t>
      </w:r>
    </w:p>
    <w:p w14:paraId="332649F2" w14:textId="77777777" w:rsidR="00EA246B" w:rsidRDefault="007F12EA">
      <w:pPr>
        <w:rPr>
          <w:i/>
          <w:iCs/>
          <w:sz w:val="24"/>
          <w:szCs w:val="24"/>
        </w:rPr>
      </w:pPr>
      <w:r>
        <w:rPr>
          <w:i/>
          <w:iCs/>
          <w:sz w:val="24"/>
          <w:szCs w:val="24"/>
        </w:rPr>
        <w:t>8. В помещениях с постоянным обслуживающим персоналом предупреждающий и аварийных сигналы следует подавать на щит управления и у выхода внутри помещения. В помещениях с периодическим пребыванием персонала, где установлены датчики, сигналы следует подавать у входа вне помещения. Звуковой сигнал допускается подавать общий на помещение.</w:t>
      </w:r>
    </w:p>
    <w:p w14:paraId="5EEF9EB5" w14:textId="77777777" w:rsidR="00EA246B" w:rsidRDefault="007F12EA">
      <w:pPr>
        <w:widowControl w:val="0"/>
        <w:tabs>
          <w:tab w:val="left" w:pos="5800"/>
        </w:tabs>
        <w:snapToGrid w:val="0"/>
        <w:ind w:right="57"/>
        <w:rPr>
          <w:i/>
          <w:iCs/>
          <w:sz w:val="24"/>
          <w:szCs w:val="24"/>
        </w:rPr>
      </w:pPr>
      <w:r>
        <w:rPr>
          <w:i/>
          <w:iCs/>
          <w:sz w:val="24"/>
          <w:szCs w:val="24"/>
          <w:highlight w:val="white"/>
        </w:rPr>
        <w:t>9. Оборудование по производству гипохлорита натрия должно иметь разрешение Ростехнадзора на его применение</w:t>
      </w:r>
    </w:p>
    <w:p w14:paraId="29A85EC5" w14:textId="77777777" w:rsidR="00EA246B" w:rsidRDefault="007F12EA">
      <w:pPr>
        <w:rPr>
          <w:i/>
          <w:iCs/>
          <w:sz w:val="24"/>
          <w:szCs w:val="24"/>
        </w:rPr>
      </w:pPr>
      <w:r>
        <w:rPr>
          <w:b/>
          <w:bCs/>
          <w:i/>
          <w:iCs/>
          <w:sz w:val="24"/>
          <w:szCs w:val="24"/>
        </w:rPr>
        <w:t>Телеизмерения и телесигнализация.</w:t>
      </w:r>
    </w:p>
    <w:p w14:paraId="3B487D50" w14:textId="77777777" w:rsidR="00EA246B" w:rsidRDefault="007F12EA">
      <w:pPr>
        <w:rPr>
          <w:i/>
          <w:iCs/>
          <w:sz w:val="24"/>
          <w:szCs w:val="24"/>
        </w:rPr>
      </w:pPr>
      <w:r>
        <w:rPr>
          <w:i/>
          <w:iCs/>
          <w:sz w:val="24"/>
          <w:szCs w:val="24"/>
        </w:rPr>
        <w:t>1. Предусмотреть весь перечень сигналов по телеизмерению и телесигнализации для передачи в существующую СКАДА систему, необходимых для полного анализа работы установки и контроля.</w:t>
      </w:r>
    </w:p>
    <w:p w14:paraId="66FC466B" w14:textId="77777777" w:rsidR="00EA246B" w:rsidRDefault="007F12EA">
      <w:pPr>
        <w:rPr>
          <w:i/>
          <w:iCs/>
          <w:sz w:val="24"/>
          <w:szCs w:val="24"/>
        </w:rPr>
      </w:pPr>
      <w:r>
        <w:rPr>
          <w:i/>
          <w:iCs/>
          <w:sz w:val="24"/>
          <w:szCs w:val="24"/>
        </w:rPr>
        <w:t>2. Все производственные помещения, связанные с получением, хранением и дозированием гипохлорита натрия, должны быть оборудованы системами связи и сигнализацией.</w:t>
      </w:r>
    </w:p>
    <w:p w14:paraId="77266756" w14:textId="77777777" w:rsidR="00EA246B" w:rsidRDefault="007F12EA">
      <w:pPr>
        <w:rPr>
          <w:i/>
          <w:iCs/>
          <w:sz w:val="24"/>
          <w:szCs w:val="24"/>
        </w:rPr>
      </w:pPr>
      <w:r>
        <w:rPr>
          <w:i/>
          <w:iCs/>
          <w:sz w:val="24"/>
          <w:szCs w:val="24"/>
        </w:rPr>
        <w:t>3. При необходимости выполнить вентиляцию помещения с установленными выпрямителями, помещения с РУ-0,4кВ. Отказ от применения вентиляции помещения обосновать.</w:t>
      </w:r>
    </w:p>
    <w:p w14:paraId="175740BC" w14:textId="77777777" w:rsidR="00EA246B" w:rsidRDefault="00EA246B">
      <w:pPr>
        <w:pBdr>
          <w:top w:val="single" w:sz="4" w:space="1" w:color="000001"/>
        </w:pBdr>
        <w:rPr>
          <w:sz w:val="2"/>
          <w:szCs w:val="2"/>
        </w:rPr>
      </w:pPr>
    </w:p>
    <w:p w14:paraId="095B34C2" w14:textId="77777777" w:rsidR="00EA246B" w:rsidRDefault="007F12EA">
      <w:pPr>
        <w:ind w:firstLine="567"/>
        <w:jc w:val="both"/>
        <w:rPr>
          <w:sz w:val="24"/>
          <w:szCs w:val="24"/>
        </w:rPr>
      </w:pPr>
      <w:r>
        <w:rPr>
          <w:sz w:val="24"/>
          <w:szCs w:val="24"/>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14:paraId="0B039C65" w14:textId="77777777" w:rsidR="00EA246B" w:rsidRDefault="007F12EA">
      <w:pPr>
        <w:ind w:firstLine="567"/>
        <w:rPr>
          <w:sz w:val="24"/>
          <w:szCs w:val="24"/>
        </w:rPr>
      </w:pPr>
      <w:r>
        <w:rPr>
          <w:sz w:val="24"/>
          <w:szCs w:val="24"/>
        </w:rPr>
        <w:t>24.2.1. Водоснабжение:</w:t>
      </w:r>
    </w:p>
    <w:p w14:paraId="24937EB9" w14:textId="77777777" w:rsidR="00EA246B" w:rsidRDefault="007F12EA">
      <w:pPr>
        <w:rPr>
          <w:i/>
          <w:iCs/>
          <w:sz w:val="24"/>
          <w:szCs w:val="24"/>
        </w:rPr>
      </w:pPr>
      <w:r>
        <w:rPr>
          <w:i/>
          <w:iCs/>
          <w:sz w:val="24"/>
          <w:szCs w:val="24"/>
        </w:rPr>
        <w:t>В соответствии с техническими условиями</w:t>
      </w:r>
    </w:p>
    <w:p w14:paraId="4971433E" w14:textId="77777777" w:rsidR="00EA246B" w:rsidRDefault="00EA246B">
      <w:pPr>
        <w:pBdr>
          <w:top w:val="single" w:sz="4" w:space="1" w:color="000001"/>
        </w:pBdr>
        <w:rPr>
          <w:sz w:val="2"/>
          <w:szCs w:val="2"/>
        </w:rPr>
      </w:pPr>
    </w:p>
    <w:p w14:paraId="192D78AB" w14:textId="77777777" w:rsidR="00EA246B" w:rsidRDefault="007F12EA">
      <w:pPr>
        <w:ind w:firstLine="567"/>
        <w:rPr>
          <w:sz w:val="24"/>
          <w:szCs w:val="24"/>
        </w:rPr>
      </w:pPr>
      <w:r>
        <w:rPr>
          <w:sz w:val="24"/>
          <w:szCs w:val="24"/>
        </w:rPr>
        <w:t>24.2.2. Водоотведение:</w:t>
      </w:r>
    </w:p>
    <w:p w14:paraId="007AF51E" w14:textId="77777777" w:rsidR="00EA246B" w:rsidRDefault="007F12EA">
      <w:pPr>
        <w:rPr>
          <w:sz w:val="24"/>
          <w:szCs w:val="24"/>
        </w:rPr>
      </w:pPr>
      <w:r>
        <w:rPr>
          <w:i/>
          <w:iCs/>
          <w:sz w:val="24"/>
          <w:szCs w:val="24"/>
        </w:rPr>
        <w:t>В соответствии с техническими условиями</w:t>
      </w:r>
    </w:p>
    <w:p w14:paraId="081A2DD5" w14:textId="77777777" w:rsidR="00EA246B" w:rsidRDefault="00EA246B">
      <w:pPr>
        <w:pBdr>
          <w:top w:val="single" w:sz="4" w:space="1" w:color="000001"/>
        </w:pBdr>
        <w:rPr>
          <w:sz w:val="2"/>
          <w:szCs w:val="2"/>
        </w:rPr>
      </w:pPr>
    </w:p>
    <w:p w14:paraId="6F5D051E" w14:textId="77777777" w:rsidR="00EA246B" w:rsidRDefault="007F12EA">
      <w:pPr>
        <w:ind w:firstLine="567"/>
        <w:rPr>
          <w:sz w:val="24"/>
          <w:szCs w:val="24"/>
        </w:rPr>
      </w:pPr>
      <w:r>
        <w:rPr>
          <w:sz w:val="24"/>
          <w:szCs w:val="24"/>
        </w:rPr>
        <w:t>24.2.3. Теплоснабжение:</w:t>
      </w:r>
    </w:p>
    <w:p w14:paraId="5E9A32D7" w14:textId="77777777" w:rsidR="00EA246B" w:rsidRDefault="007F12EA">
      <w:pPr>
        <w:rPr>
          <w:sz w:val="24"/>
          <w:szCs w:val="24"/>
        </w:rPr>
      </w:pPr>
      <w:r>
        <w:rPr>
          <w:i/>
          <w:iCs/>
          <w:sz w:val="24"/>
          <w:szCs w:val="24"/>
        </w:rPr>
        <w:t>В соответствии с техническими условиями</w:t>
      </w:r>
    </w:p>
    <w:p w14:paraId="5C9D49BB" w14:textId="77777777" w:rsidR="00EA246B" w:rsidRDefault="00EA246B">
      <w:pPr>
        <w:pBdr>
          <w:top w:val="single" w:sz="4" w:space="1" w:color="000001"/>
        </w:pBdr>
        <w:rPr>
          <w:sz w:val="2"/>
          <w:szCs w:val="2"/>
        </w:rPr>
      </w:pPr>
    </w:p>
    <w:p w14:paraId="19226CCB" w14:textId="77777777" w:rsidR="00EA246B" w:rsidRDefault="007F12EA">
      <w:pPr>
        <w:ind w:firstLine="567"/>
        <w:rPr>
          <w:sz w:val="24"/>
          <w:szCs w:val="24"/>
        </w:rPr>
      </w:pPr>
      <w:r>
        <w:rPr>
          <w:sz w:val="24"/>
          <w:szCs w:val="24"/>
        </w:rPr>
        <w:t>24.2.4. Электроснабжение:</w:t>
      </w:r>
    </w:p>
    <w:p w14:paraId="58B463C3" w14:textId="77777777" w:rsidR="00EA246B" w:rsidRDefault="007F12EA">
      <w:pPr>
        <w:rPr>
          <w:sz w:val="24"/>
          <w:szCs w:val="24"/>
        </w:rPr>
      </w:pPr>
      <w:r>
        <w:rPr>
          <w:i/>
          <w:iCs/>
          <w:sz w:val="24"/>
          <w:szCs w:val="24"/>
        </w:rPr>
        <w:t>В соответствии с техническими условиями</w:t>
      </w:r>
    </w:p>
    <w:p w14:paraId="1B641CA3" w14:textId="77777777" w:rsidR="00EA246B" w:rsidRDefault="00EA246B">
      <w:pPr>
        <w:pBdr>
          <w:top w:val="single" w:sz="4" w:space="1" w:color="000001"/>
        </w:pBdr>
        <w:rPr>
          <w:sz w:val="2"/>
          <w:szCs w:val="2"/>
        </w:rPr>
      </w:pPr>
    </w:p>
    <w:p w14:paraId="6AAB6929" w14:textId="77777777" w:rsidR="00EA246B" w:rsidRDefault="007F12EA">
      <w:pPr>
        <w:ind w:firstLine="567"/>
        <w:rPr>
          <w:sz w:val="24"/>
          <w:szCs w:val="24"/>
        </w:rPr>
      </w:pPr>
      <w:r>
        <w:rPr>
          <w:sz w:val="24"/>
          <w:szCs w:val="24"/>
        </w:rPr>
        <w:t>24.2.5. Телефонизация:</w:t>
      </w:r>
    </w:p>
    <w:p w14:paraId="4CEE42D4" w14:textId="77777777" w:rsidR="00EA246B" w:rsidRDefault="007F12EA">
      <w:r>
        <w:rPr>
          <w:i/>
          <w:iCs/>
          <w:sz w:val="24"/>
          <w:szCs w:val="24"/>
        </w:rPr>
        <w:t>Определить проектом</w:t>
      </w:r>
    </w:p>
    <w:p w14:paraId="6B869F4C" w14:textId="77777777" w:rsidR="00EA246B" w:rsidRDefault="00EA246B">
      <w:pPr>
        <w:pBdr>
          <w:top w:val="single" w:sz="4" w:space="1" w:color="000001"/>
        </w:pBdr>
        <w:rPr>
          <w:sz w:val="2"/>
          <w:szCs w:val="2"/>
        </w:rPr>
      </w:pPr>
    </w:p>
    <w:p w14:paraId="269A101C" w14:textId="77777777" w:rsidR="00EA246B" w:rsidRDefault="007F12EA">
      <w:pPr>
        <w:ind w:firstLine="567"/>
        <w:rPr>
          <w:sz w:val="24"/>
          <w:szCs w:val="24"/>
        </w:rPr>
      </w:pPr>
      <w:r>
        <w:rPr>
          <w:sz w:val="24"/>
          <w:szCs w:val="24"/>
        </w:rPr>
        <w:lastRenderedPageBreak/>
        <w:t>24.2.6. Радиофикация:</w:t>
      </w:r>
    </w:p>
    <w:p w14:paraId="7F68D26B" w14:textId="77777777" w:rsidR="00EA246B" w:rsidRDefault="007F12EA">
      <w:r>
        <w:rPr>
          <w:i/>
          <w:iCs/>
          <w:sz w:val="24"/>
          <w:szCs w:val="24"/>
        </w:rPr>
        <w:t>Определить проектом</w:t>
      </w:r>
    </w:p>
    <w:p w14:paraId="735D4150" w14:textId="77777777" w:rsidR="00EA246B" w:rsidRDefault="00EA246B">
      <w:pPr>
        <w:pBdr>
          <w:top w:val="single" w:sz="4" w:space="1" w:color="000001"/>
        </w:pBdr>
        <w:rPr>
          <w:sz w:val="2"/>
          <w:szCs w:val="2"/>
        </w:rPr>
      </w:pPr>
    </w:p>
    <w:p w14:paraId="5B9F905F" w14:textId="77777777" w:rsidR="00EA246B" w:rsidRDefault="007F12EA">
      <w:pPr>
        <w:keepNext/>
        <w:ind w:firstLine="567"/>
        <w:rPr>
          <w:sz w:val="24"/>
          <w:szCs w:val="24"/>
        </w:rPr>
      </w:pPr>
      <w:r>
        <w:rPr>
          <w:sz w:val="24"/>
          <w:szCs w:val="24"/>
        </w:rPr>
        <w:t>24.2.7. Информационно-телекоммуникационная сеть «Интернет»:</w:t>
      </w:r>
    </w:p>
    <w:p w14:paraId="13728586" w14:textId="77777777" w:rsidR="00EA246B" w:rsidRDefault="007F12EA">
      <w:pPr>
        <w:rPr>
          <w:sz w:val="24"/>
          <w:szCs w:val="24"/>
        </w:rPr>
      </w:pPr>
      <w:r>
        <w:rPr>
          <w:i/>
          <w:iCs/>
          <w:sz w:val="24"/>
          <w:szCs w:val="24"/>
        </w:rPr>
        <w:t>Не требуется</w:t>
      </w:r>
    </w:p>
    <w:p w14:paraId="2B792692" w14:textId="77777777" w:rsidR="00EA246B" w:rsidRDefault="00EA246B">
      <w:pPr>
        <w:pBdr>
          <w:top w:val="single" w:sz="4" w:space="1" w:color="000001"/>
        </w:pBdr>
        <w:rPr>
          <w:i/>
          <w:iCs/>
          <w:sz w:val="2"/>
          <w:szCs w:val="2"/>
        </w:rPr>
      </w:pPr>
    </w:p>
    <w:p w14:paraId="61C96E0D" w14:textId="77777777" w:rsidR="00EA246B" w:rsidRDefault="007F12EA">
      <w:pPr>
        <w:ind w:firstLine="567"/>
        <w:rPr>
          <w:sz w:val="24"/>
          <w:szCs w:val="24"/>
        </w:rPr>
      </w:pPr>
      <w:r>
        <w:rPr>
          <w:sz w:val="24"/>
          <w:szCs w:val="24"/>
        </w:rPr>
        <w:t>24.2.8. Телевидение:</w:t>
      </w:r>
    </w:p>
    <w:p w14:paraId="078FDFB6" w14:textId="77777777" w:rsidR="00EA246B" w:rsidRDefault="007F12EA">
      <w:pPr>
        <w:rPr>
          <w:i/>
          <w:iCs/>
          <w:sz w:val="24"/>
          <w:szCs w:val="24"/>
        </w:rPr>
      </w:pPr>
      <w:r>
        <w:rPr>
          <w:i/>
          <w:iCs/>
          <w:sz w:val="24"/>
          <w:szCs w:val="24"/>
        </w:rPr>
        <w:t>Не требуется</w:t>
      </w:r>
    </w:p>
    <w:p w14:paraId="35860DAD" w14:textId="77777777" w:rsidR="00EA246B" w:rsidRDefault="00EA246B">
      <w:pPr>
        <w:pBdr>
          <w:top w:val="single" w:sz="4" w:space="1" w:color="000001"/>
        </w:pBdr>
        <w:rPr>
          <w:sz w:val="2"/>
          <w:szCs w:val="2"/>
        </w:rPr>
      </w:pPr>
    </w:p>
    <w:p w14:paraId="72C78767" w14:textId="77777777" w:rsidR="00EA246B" w:rsidRDefault="007F12EA">
      <w:pPr>
        <w:ind w:firstLine="567"/>
        <w:rPr>
          <w:sz w:val="24"/>
          <w:szCs w:val="24"/>
        </w:rPr>
      </w:pPr>
      <w:r>
        <w:rPr>
          <w:sz w:val="24"/>
          <w:szCs w:val="24"/>
        </w:rPr>
        <w:t>23.2.9. Газоснабжение:</w:t>
      </w:r>
    </w:p>
    <w:p w14:paraId="6BA26749" w14:textId="77777777" w:rsidR="00EA246B" w:rsidRDefault="007F12EA">
      <w:pPr>
        <w:rPr>
          <w:sz w:val="24"/>
          <w:szCs w:val="24"/>
        </w:rPr>
      </w:pPr>
      <w:r>
        <w:rPr>
          <w:i/>
          <w:iCs/>
          <w:sz w:val="24"/>
          <w:szCs w:val="24"/>
        </w:rPr>
        <w:t>Не требуется</w:t>
      </w:r>
    </w:p>
    <w:p w14:paraId="506158E0" w14:textId="77777777" w:rsidR="00EA246B" w:rsidRDefault="00EA246B">
      <w:pPr>
        <w:pBdr>
          <w:top w:val="single" w:sz="4" w:space="1" w:color="000001"/>
        </w:pBdr>
        <w:rPr>
          <w:sz w:val="2"/>
          <w:szCs w:val="2"/>
        </w:rPr>
      </w:pPr>
    </w:p>
    <w:p w14:paraId="419B5EDE" w14:textId="77777777" w:rsidR="00EA246B" w:rsidRDefault="007F12EA">
      <w:pPr>
        <w:ind w:firstLine="567"/>
        <w:rPr>
          <w:sz w:val="24"/>
          <w:szCs w:val="24"/>
        </w:rPr>
      </w:pPr>
      <w:r>
        <w:rPr>
          <w:sz w:val="24"/>
          <w:szCs w:val="24"/>
        </w:rPr>
        <w:t>24.2.10. Иные сети инженерно-технического обеспечения:</w:t>
      </w:r>
    </w:p>
    <w:p w14:paraId="00934E28" w14:textId="77777777" w:rsidR="00EA246B" w:rsidRDefault="007F12EA">
      <w:pPr>
        <w:rPr>
          <w:sz w:val="24"/>
          <w:szCs w:val="24"/>
        </w:rPr>
      </w:pPr>
      <w:r>
        <w:rPr>
          <w:i/>
          <w:iCs/>
          <w:sz w:val="24"/>
          <w:szCs w:val="24"/>
        </w:rPr>
        <w:t>Предусмотреть систему видеонаблюдения за работой технического оборудования Цеха</w:t>
      </w:r>
    </w:p>
    <w:p w14:paraId="2E2A1066" w14:textId="77777777" w:rsidR="00EA246B" w:rsidRDefault="00EA246B">
      <w:pPr>
        <w:pBdr>
          <w:top w:val="single" w:sz="4" w:space="1" w:color="000001"/>
        </w:pBdr>
        <w:rPr>
          <w:sz w:val="2"/>
          <w:szCs w:val="2"/>
        </w:rPr>
      </w:pPr>
    </w:p>
    <w:p w14:paraId="1EC3F7EB" w14:textId="77777777" w:rsidR="00EA246B" w:rsidRDefault="007F12EA">
      <w:pPr>
        <w:ind w:firstLine="567"/>
        <w:rPr>
          <w:sz w:val="24"/>
          <w:szCs w:val="24"/>
        </w:rPr>
      </w:pPr>
      <w:r>
        <w:rPr>
          <w:sz w:val="24"/>
          <w:szCs w:val="24"/>
        </w:rPr>
        <w:t>25. Требования к мероприятиям по охране окружающей среды:</w:t>
      </w:r>
    </w:p>
    <w:p w14:paraId="5F0AAFB3" w14:textId="77777777" w:rsidR="00EA246B" w:rsidRDefault="007F12EA">
      <w:pPr>
        <w:rPr>
          <w:i/>
          <w:iCs/>
          <w:sz w:val="24"/>
          <w:szCs w:val="24"/>
        </w:rPr>
      </w:pPr>
      <w:r>
        <w:rPr>
          <w:i/>
          <w:iCs/>
          <w:sz w:val="24"/>
          <w:szCs w:val="24"/>
        </w:rPr>
        <w:t>В соответствии с действующим природоохранным законодательством РФ</w:t>
      </w:r>
    </w:p>
    <w:p w14:paraId="38034680" w14:textId="77777777" w:rsidR="00EA246B" w:rsidRDefault="00EA246B">
      <w:pPr>
        <w:pBdr>
          <w:top w:val="single" w:sz="4" w:space="1" w:color="000001"/>
        </w:pBdr>
        <w:rPr>
          <w:sz w:val="2"/>
          <w:szCs w:val="2"/>
        </w:rPr>
      </w:pPr>
    </w:p>
    <w:p w14:paraId="70B45DD6" w14:textId="77777777" w:rsidR="00EA246B" w:rsidRDefault="007F12EA">
      <w:pPr>
        <w:ind w:firstLine="567"/>
        <w:rPr>
          <w:sz w:val="24"/>
          <w:szCs w:val="24"/>
        </w:rPr>
      </w:pPr>
      <w:r>
        <w:rPr>
          <w:sz w:val="24"/>
          <w:szCs w:val="24"/>
        </w:rPr>
        <w:t>26. Требования к мероприятиям по обеспечению пожарной безопасности:</w:t>
      </w:r>
    </w:p>
    <w:p w14:paraId="5280C391" w14:textId="77777777" w:rsidR="00EA246B" w:rsidRDefault="007F12EA">
      <w:pPr>
        <w:ind w:firstLine="567"/>
        <w:rPr>
          <w:i/>
          <w:iCs/>
          <w:sz w:val="24"/>
          <w:szCs w:val="24"/>
        </w:rPr>
      </w:pPr>
      <w:r>
        <w:rPr>
          <w:i/>
          <w:iCs/>
          <w:sz w:val="24"/>
          <w:szCs w:val="24"/>
        </w:rPr>
        <w:t>Разработать мероприятия в соответствии с требованиями действующих нормативных документов по пожарной безопасности и Федерального закона РФ от 22.07.08 Я№ 123-ФЗ «Технический регламент о требованиях пожарной безопасности», в том числе:</w:t>
      </w:r>
    </w:p>
    <w:p w14:paraId="30DB7003" w14:textId="77777777" w:rsidR="00EA246B" w:rsidRDefault="007F12EA">
      <w:pPr>
        <w:ind w:firstLine="567"/>
        <w:rPr>
          <w:i/>
          <w:iCs/>
          <w:sz w:val="24"/>
          <w:szCs w:val="24"/>
        </w:rPr>
      </w:pPr>
      <w:r>
        <w:rPr>
          <w:sz w:val="24"/>
          <w:szCs w:val="24"/>
        </w:rPr>
        <w:t xml:space="preserve">1. </w:t>
      </w:r>
      <w:r>
        <w:rPr>
          <w:i/>
          <w:iCs/>
          <w:sz w:val="24"/>
          <w:szCs w:val="24"/>
        </w:rPr>
        <w:t>Запроектировать пожарную сигнализацию и систему оповещения при возникновении пожара. Степень защиты шкафов управления и датчиков принять в соответствии с ГОСТ 14254-2015.</w:t>
      </w:r>
    </w:p>
    <w:p w14:paraId="6D64F0DD" w14:textId="77777777" w:rsidR="00EA246B" w:rsidRDefault="007F12EA">
      <w:pPr>
        <w:ind w:firstLine="567"/>
        <w:rPr>
          <w:sz w:val="24"/>
          <w:szCs w:val="24"/>
        </w:rPr>
      </w:pPr>
      <w:r>
        <w:rPr>
          <w:i/>
          <w:iCs/>
          <w:sz w:val="24"/>
          <w:szCs w:val="24"/>
        </w:rPr>
        <w:t>2. Выполнить расчет зоны действия поражающих факторов и зоны потенциального территориального риска.</w:t>
      </w:r>
    </w:p>
    <w:p w14:paraId="54793CF4" w14:textId="77777777" w:rsidR="00EA246B" w:rsidRDefault="00EA246B">
      <w:pPr>
        <w:pBdr>
          <w:top w:val="single" w:sz="4" w:space="1" w:color="000001"/>
        </w:pBdr>
        <w:rPr>
          <w:sz w:val="2"/>
          <w:szCs w:val="2"/>
        </w:rPr>
      </w:pPr>
    </w:p>
    <w:p w14:paraId="4A24416B" w14:textId="77777777" w:rsidR="00EA246B" w:rsidRDefault="007F12EA">
      <w:pPr>
        <w:ind w:firstLine="567"/>
        <w:jc w:val="both"/>
        <w:rPr>
          <w:sz w:val="24"/>
          <w:szCs w:val="24"/>
        </w:rPr>
      </w:pPr>
      <w:r>
        <w:rPr>
          <w:sz w:val="24"/>
          <w:szCs w:val="24"/>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14:paraId="6BEE8B79" w14:textId="77777777" w:rsidR="00EA246B" w:rsidRDefault="007F12EA">
      <w:pPr>
        <w:ind w:firstLine="567"/>
        <w:jc w:val="both"/>
        <w:rPr>
          <w:sz w:val="24"/>
          <w:szCs w:val="24"/>
        </w:rPr>
      </w:pPr>
      <w:r>
        <w:rPr>
          <w:i/>
          <w:sz w:val="26"/>
          <w:szCs w:val="26"/>
        </w:rPr>
        <w:t>Разработать раздел проекта: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в соответствии с 261-ФЗ от 27.11.09 г.</w:t>
      </w:r>
    </w:p>
    <w:p w14:paraId="3969867C" w14:textId="77777777" w:rsidR="00EA246B" w:rsidRDefault="007F12EA">
      <w:pPr>
        <w:pBdr>
          <w:top w:val="single" w:sz="4" w:space="1" w:color="000001"/>
        </w:pBdr>
        <w:jc w:val="center"/>
        <w:rPr>
          <w:sz w:val="18"/>
          <w:szCs w:val="18"/>
        </w:rPr>
      </w:pPr>
      <w:r>
        <w:rPr>
          <w:sz w:val="18"/>
          <w:szCs w:val="18"/>
        </w:rPr>
        <w:t xml:space="preserve"> (не указываются в отношении объектов,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14:paraId="205921AF" w14:textId="77777777" w:rsidR="00EA246B" w:rsidRDefault="007F12EA">
      <w:pPr>
        <w:ind w:firstLine="567"/>
        <w:rPr>
          <w:sz w:val="24"/>
          <w:szCs w:val="24"/>
        </w:rPr>
      </w:pPr>
      <w:r>
        <w:rPr>
          <w:sz w:val="24"/>
          <w:szCs w:val="24"/>
        </w:rPr>
        <w:t>28. Требования к мероприятиям по обеспечению доступа инвалидов к объекту:</w:t>
      </w:r>
    </w:p>
    <w:p w14:paraId="166DF9DD" w14:textId="77777777" w:rsidR="00EA246B" w:rsidRDefault="007F12EA">
      <w:pPr>
        <w:rPr>
          <w:i/>
          <w:iCs/>
          <w:sz w:val="24"/>
          <w:szCs w:val="24"/>
        </w:rPr>
      </w:pPr>
      <w:r>
        <w:rPr>
          <w:i/>
          <w:iCs/>
          <w:sz w:val="24"/>
          <w:szCs w:val="24"/>
        </w:rPr>
        <w:t>Не требуется</w:t>
      </w:r>
    </w:p>
    <w:p w14:paraId="14174B1C" w14:textId="77777777" w:rsidR="00EA246B" w:rsidRDefault="007F12EA">
      <w:pPr>
        <w:pBdr>
          <w:top w:val="single" w:sz="4" w:space="1" w:color="000001"/>
        </w:pBdr>
        <w:jc w:val="center"/>
        <w:rPr>
          <w:sz w:val="18"/>
          <w:szCs w:val="18"/>
        </w:rPr>
      </w:pPr>
      <w:r>
        <w:rPr>
          <w:sz w:val="18"/>
          <w:szCs w:val="18"/>
        </w:rPr>
        <w:t>(указываются для объектов здравоохранения, образования, культуры, отдыха, спорта и иных объектов социально-культурного и коммунально-бытового назначения, объектов транспорта, торговли, общественного питания, объектов делового, административного, финансового, религиозного назначения, объектов жилищного фонда)</w:t>
      </w:r>
    </w:p>
    <w:p w14:paraId="5CA93102" w14:textId="77777777" w:rsidR="00EA246B" w:rsidRDefault="007F12EA">
      <w:pPr>
        <w:ind w:firstLine="567"/>
        <w:jc w:val="both"/>
        <w:rPr>
          <w:sz w:val="24"/>
          <w:szCs w:val="24"/>
        </w:rPr>
      </w:pPr>
      <w:r>
        <w:rPr>
          <w:sz w:val="24"/>
          <w:szCs w:val="24"/>
        </w:rPr>
        <w:t>29. Требования к инженерно-техническому укреплению объекта в целях обеспечения его антитеррористической защищенности:</w:t>
      </w:r>
    </w:p>
    <w:p w14:paraId="61CA10A3" w14:textId="77777777" w:rsidR="00EA246B" w:rsidRDefault="007F12EA">
      <w:pPr>
        <w:rPr>
          <w:i/>
          <w:iCs/>
          <w:sz w:val="24"/>
          <w:szCs w:val="24"/>
        </w:rPr>
      </w:pPr>
      <w:r>
        <w:rPr>
          <w:i/>
          <w:iCs/>
          <w:sz w:val="24"/>
          <w:szCs w:val="24"/>
        </w:rPr>
        <w:t>Отсутствуют</w:t>
      </w:r>
    </w:p>
    <w:p w14:paraId="1FED212C" w14:textId="77777777" w:rsidR="00EA246B" w:rsidRDefault="007F12EA">
      <w:pPr>
        <w:pBdr>
          <w:top w:val="single" w:sz="4" w:space="1" w:color="000001"/>
        </w:pBdr>
        <w:jc w:val="center"/>
        <w:rPr>
          <w:sz w:val="18"/>
          <w:szCs w:val="18"/>
        </w:rPr>
      </w:pPr>
      <w:r>
        <w:rPr>
          <w:sz w:val="18"/>
          <w:szCs w:val="18"/>
        </w:rPr>
        <w:t>(указывается необходимость выполнения мероприятий и (или) соответствующих разделов проектной документации</w:t>
      </w:r>
      <w:r>
        <w:rPr>
          <w:sz w:val="18"/>
          <w:szCs w:val="18"/>
        </w:rPr>
        <w:br/>
        <w:t>в соответствии с требованиями технических регламентов с учетом функционального назначения и параметров объекта,</w:t>
      </w:r>
      <w:r>
        <w:rPr>
          <w:sz w:val="18"/>
          <w:szCs w:val="18"/>
        </w:rPr>
        <w:br/>
        <w:t>а также требований постановления Правительства Российской Федерации от 25 декабря 2013 года № 1244</w:t>
      </w:r>
      <w:r>
        <w:rPr>
          <w:sz w:val="18"/>
          <w:szCs w:val="18"/>
        </w:rPr>
        <w:br/>
        <w:t>«Об антитеррористической защищенности объектов (территорий)» (Собрание законодательства Российской Федерации,</w:t>
      </w:r>
      <w:r>
        <w:rPr>
          <w:sz w:val="18"/>
          <w:szCs w:val="18"/>
        </w:rPr>
        <w:br/>
        <w:t>2013, № 52, ст. 7220, 2016, № 50, ст. 7108; 2017, № 31, ст. 4929, № 33, ст. 5192)</w:t>
      </w:r>
    </w:p>
    <w:p w14:paraId="671E544C" w14:textId="77777777" w:rsidR="00EA246B" w:rsidRDefault="007F12EA">
      <w:pPr>
        <w:ind w:firstLine="567"/>
        <w:jc w:val="both"/>
        <w:rPr>
          <w:sz w:val="24"/>
          <w:szCs w:val="24"/>
        </w:rPr>
      </w:pPr>
      <w:r>
        <w:rPr>
          <w:sz w:val="24"/>
          <w:szCs w:val="24"/>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14:paraId="1194D41C" w14:textId="77777777" w:rsidR="00EA246B" w:rsidRDefault="007F12EA">
      <w:pPr>
        <w:rPr>
          <w:i/>
          <w:iCs/>
          <w:sz w:val="24"/>
          <w:szCs w:val="24"/>
        </w:rPr>
      </w:pPr>
      <w:r>
        <w:rPr>
          <w:i/>
          <w:iCs/>
          <w:sz w:val="24"/>
          <w:szCs w:val="24"/>
        </w:rPr>
        <w:t>Определить проектом</w:t>
      </w:r>
    </w:p>
    <w:p w14:paraId="1599EA40" w14:textId="77777777" w:rsidR="00EA246B" w:rsidRDefault="007F12EA">
      <w:pPr>
        <w:pBdr>
          <w:top w:val="single" w:sz="4" w:space="1" w:color="000001"/>
        </w:pBdr>
        <w:jc w:val="center"/>
        <w:rPr>
          <w:sz w:val="18"/>
          <w:szCs w:val="18"/>
        </w:rPr>
      </w:pPr>
      <w:r>
        <w:rPr>
          <w:sz w:val="18"/>
          <w:szCs w:val="18"/>
        </w:rPr>
        <w:t>(указывается необходимость выполнения мероприятий и (или)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 а также экологической</w:t>
      </w:r>
      <w:r>
        <w:rPr>
          <w:sz w:val="18"/>
          <w:szCs w:val="18"/>
        </w:rPr>
        <w:br/>
        <w:t>и санитарно-гигиенической опасности предприятия (объекта)</w:t>
      </w:r>
    </w:p>
    <w:p w14:paraId="4CBC55F1" w14:textId="77777777" w:rsidR="00EA246B" w:rsidRDefault="007F12EA">
      <w:pPr>
        <w:ind w:firstLine="567"/>
        <w:rPr>
          <w:sz w:val="24"/>
          <w:szCs w:val="24"/>
        </w:rPr>
      </w:pPr>
      <w:r>
        <w:rPr>
          <w:sz w:val="24"/>
          <w:szCs w:val="24"/>
        </w:rPr>
        <w:t>31. Требования к технической эксплуатации и техническому обслуживанию объекта:</w:t>
      </w:r>
    </w:p>
    <w:p w14:paraId="7039DD55" w14:textId="77777777" w:rsidR="00EA246B" w:rsidRDefault="007F12EA">
      <w:pPr>
        <w:rPr>
          <w:i/>
          <w:iCs/>
          <w:sz w:val="24"/>
          <w:szCs w:val="24"/>
        </w:rPr>
      </w:pPr>
      <w:r>
        <w:rPr>
          <w:i/>
          <w:iCs/>
          <w:sz w:val="24"/>
          <w:szCs w:val="24"/>
        </w:rPr>
        <w:t xml:space="preserve">Система приготовления и дозирования </w:t>
      </w:r>
      <w:proofErr w:type="spellStart"/>
      <w:r>
        <w:rPr>
          <w:i/>
          <w:iCs/>
          <w:sz w:val="24"/>
          <w:szCs w:val="24"/>
        </w:rPr>
        <w:t>низкоконцентрированного</w:t>
      </w:r>
      <w:proofErr w:type="spellEnd"/>
      <w:r>
        <w:rPr>
          <w:i/>
          <w:iCs/>
          <w:sz w:val="24"/>
          <w:szCs w:val="24"/>
        </w:rPr>
        <w:t xml:space="preserve"> гипохлорита натрия, вырабатываемого методом электролиза, должна работать в автоматическом режиме</w:t>
      </w:r>
    </w:p>
    <w:p w14:paraId="76ECFD76" w14:textId="77777777" w:rsidR="00EA246B" w:rsidRDefault="00EA246B">
      <w:pPr>
        <w:pBdr>
          <w:top w:val="single" w:sz="4" w:space="1" w:color="000001"/>
        </w:pBdr>
        <w:rPr>
          <w:sz w:val="2"/>
          <w:szCs w:val="2"/>
        </w:rPr>
      </w:pPr>
    </w:p>
    <w:p w14:paraId="7CC4942B" w14:textId="77777777" w:rsidR="00EA246B" w:rsidRDefault="007F12EA">
      <w:pPr>
        <w:ind w:firstLine="567"/>
        <w:rPr>
          <w:sz w:val="24"/>
          <w:szCs w:val="24"/>
        </w:rPr>
      </w:pPr>
      <w:r>
        <w:rPr>
          <w:sz w:val="24"/>
          <w:szCs w:val="24"/>
        </w:rPr>
        <w:t>32. Требования к проекту организации строительства объекта:</w:t>
      </w:r>
    </w:p>
    <w:p w14:paraId="1C754303" w14:textId="77777777" w:rsidR="00EA246B" w:rsidRDefault="007F12EA">
      <w:pPr>
        <w:rPr>
          <w:i/>
          <w:iCs/>
          <w:sz w:val="24"/>
          <w:szCs w:val="24"/>
        </w:rPr>
      </w:pPr>
      <w:r>
        <w:rPr>
          <w:i/>
          <w:iCs/>
          <w:sz w:val="24"/>
          <w:szCs w:val="24"/>
        </w:rPr>
        <w:t>Строительство и ввод объекта в эксплуатацию не должны вызывать перебоев в работе СПВ «Пруд-Ижевск»</w:t>
      </w:r>
    </w:p>
    <w:p w14:paraId="59989AA3" w14:textId="77777777" w:rsidR="00EA246B" w:rsidRDefault="00EA246B">
      <w:pPr>
        <w:pBdr>
          <w:top w:val="single" w:sz="4" w:space="1" w:color="000001"/>
        </w:pBdr>
        <w:rPr>
          <w:i/>
          <w:iCs/>
          <w:sz w:val="2"/>
          <w:szCs w:val="2"/>
        </w:rPr>
      </w:pPr>
    </w:p>
    <w:p w14:paraId="4E71432B" w14:textId="77777777" w:rsidR="00EA246B" w:rsidRDefault="007F12EA">
      <w:pPr>
        <w:ind w:firstLine="567"/>
        <w:jc w:val="both"/>
        <w:rPr>
          <w:sz w:val="24"/>
          <w:szCs w:val="24"/>
        </w:rPr>
      </w:pPr>
      <w:r>
        <w:rPr>
          <w:sz w:val="24"/>
          <w:szCs w:val="24"/>
        </w:rPr>
        <w:lastRenderedPageBreak/>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p w14:paraId="6A2AAE4C" w14:textId="77777777" w:rsidR="00EA246B" w:rsidRDefault="007F12EA">
      <w:pPr>
        <w:rPr>
          <w:i/>
          <w:iCs/>
          <w:sz w:val="24"/>
          <w:szCs w:val="24"/>
        </w:rPr>
      </w:pPr>
      <w:r>
        <w:rPr>
          <w:i/>
          <w:iCs/>
          <w:sz w:val="24"/>
          <w:szCs w:val="24"/>
        </w:rPr>
        <w:t>Особых требований нет</w:t>
      </w:r>
    </w:p>
    <w:p w14:paraId="026D861C" w14:textId="77777777" w:rsidR="00EA246B" w:rsidRDefault="00EA246B">
      <w:pPr>
        <w:pBdr>
          <w:top w:val="single" w:sz="4" w:space="1" w:color="000001"/>
        </w:pBdr>
        <w:rPr>
          <w:sz w:val="2"/>
          <w:szCs w:val="2"/>
        </w:rPr>
      </w:pPr>
    </w:p>
    <w:p w14:paraId="3EBE943F" w14:textId="77777777" w:rsidR="00EA246B" w:rsidRDefault="007F12EA">
      <w:pPr>
        <w:ind w:firstLine="567"/>
        <w:jc w:val="both"/>
        <w:rPr>
          <w:sz w:val="24"/>
          <w:szCs w:val="24"/>
        </w:rPr>
      </w:pPr>
      <w:r>
        <w:rPr>
          <w:sz w:val="24"/>
          <w:szCs w:val="24"/>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w:t>
      </w:r>
    </w:p>
    <w:p w14:paraId="304A17F2" w14:textId="77777777" w:rsidR="00EA246B" w:rsidRDefault="007F12EA">
      <w:pPr>
        <w:rPr>
          <w:i/>
          <w:iCs/>
          <w:sz w:val="24"/>
          <w:szCs w:val="24"/>
        </w:rPr>
      </w:pPr>
      <w:r>
        <w:rPr>
          <w:i/>
          <w:iCs/>
          <w:sz w:val="24"/>
          <w:szCs w:val="24"/>
        </w:rPr>
        <w:t>Предусмотреть по возможности сохранение существующих зелёных насаждений, выполнить благоустройство территории.</w:t>
      </w:r>
    </w:p>
    <w:p w14:paraId="25856E57" w14:textId="77777777" w:rsidR="00EA246B" w:rsidRDefault="007F12EA">
      <w:pPr>
        <w:pBdr>
          <w:top w:val="single" w:sz="4" w:space="1" w:color="000001"/>
        </w:pBdr>
        <w:jc w:val="center"/>
        <w:rPr>
          <w:sz w:val="18"/>
          <w:szCs w:val="18"/>
        </w:rPr>
      </w:pPr>
      <w:r>
        <w:rPr>
          <w:sz w:val="18"/>
          <w:szCs w:val="18"/>
        </w:rPr>
        <w:t>(указываются решения по благоустройству, озеленению территории объекта, обустройству площадок и малых архитектурных форм в соответствии с утвержденной документацией по планировке территории, согласованными эскизами организации земельного участка объекта и его благоустройства и озеленения)</w:t>
      </w:r>
    </w:p>
    <w:p w14:paraId="0AE6C7C4" w14:textId="77777777" w:rsidR="00EA246B" w:rsidRDefault="007F12EA">
      <w:pPr>
        <w:ind w:firstLine="567"/>
        <w:jc w:val="both"/>
        <w:rPr>
          <w:sz w:val="24"/>
          <w:szCs w:val="24"/>
        </w:rPr>
      </w:pPr>
      <w:r>
        <w:rPr>
          <w:sz w:val="24"/>
          <w:szCs w:val="24"/>
        </w:rPr>
        <w:t>35. Требования к разработке проекта восстановления (рекультивации) нарушенных земель или плодородного слоя:</w:t>
      </w:r>
    </w:p>
    <w:p w14:paraId="528A5A9B" w14:textId="77777777" w:rsidR="00EA246B" w:rsidRDefault="007F12EA">
      <w:pPr>
        <w:rPr>
          <w:i/>
          <w:iCs/>
          <w:sz w:val="24"/>
          <w:szCs w:val="24"/>
        </w:rPr>
      </w:pPr>
      <w:r>
        <w:rPr>
          <w:i/>
          <w:iCs/>
          <w:sz w:val="24"/>
          <w:szCs w:val="24"/>
        </w:rPr>
        <w:t>Не требуется. Выполнить в объеме благоустройства территории строительства.</w:t>
      </w:r>
    </w:p>
    <w:p w14:paraId="20C2D330" w14:textId="77777777" w:rsidR="00EA246B" w:rsidRDefault="007F12EA">
      <w:pPr>
        <w:pBdr>
          <w:top w:val="single" w:sz="4" w:space="1" w:color="000001"/>
        </w:pBdr>
        <w:jc w:val="center"/>
        <w:rPr>
          <w:sz w:val="18"/>
          <w:szCs w:val="18"/>
        </w:rPr>
      </w:pPr>
      <w:r>
        <w:rPr>
          <w:sz w:val="18"/>
          <w:szCs w:val="18"/>
        </w:rPr>
        <w:t>(указываются при необходимости)</w:t>
      </w:r>
    </w:p>
    <w:p w14:paraId="6D2C9AF9" w14:textId="77777777" w:rsidR="00EA246B" w:rsidRDefault="007F12EA">
      <w:pPr>
        <w:ind w:firstLine="567"/>
        <w:jc w:val="both"/>
        <w:rPr>
          <w:sz w:val="24"/>
          <w:szCs w:val="24"/>
        </w:rPr>
      </w:pPr>
      <w:r>
        <w:rPr>
          <w:sz w:val="24"/>
          <w:szCs w:val="24"/>
        </w:rPr>
        <w:t>36. Требования к местам складирования излишков грунта и (или) мусора при строительстве и протяженность маршрута их доставки:</w:t>
      </w:r>
    </w:p>
    <w:p w14:paraId="634227AF" w14:textId="77777777" w:rsidR="00EA246B" w:rsidRDefault="007F12EA">
      <w:r>
        <w:rPr>
          <w:i/>
          <w:iCs/>
          <w:sz w:val="24"/>
          <w:szCs w:val="24"/>
        </w:rPr>
        <w:t xml:space="preserve">Предусмотреть вывоз излишков грунта </w:t>
      </w:r>
    </w:p>
    <w:p w14:paraId="7BF94DB2" w14:textId="77777777" w:rsidR="00EA246B" w:rsidRDefault="007F12EA">
      <w:pPr>
        <w:pBdr>
          <w:top w:val="single" w:sz="4" w:space="1" w:color="000001"/>
        </w:pBdr>
        <w:jc w:val="center"/>
        <w:rPr>
          <w:sz w:val="18"/>
          <w:szCs w:val="18"/>
        </w:rPr>
      </w:pPr>
      <w:r>
        <w:rPr>
          <w:sz w:val="18"/>
          <w:szCs w:val="18"/>
        </w:rPr>
        <w:t>(указываются при необходимости с учетом требований правовых актов органов местного самоуправления)</w:t>
      </w:r>
    </w:p>
    <w:p w14:paraId="26269FCD" w14:textId="77777777" w:rsidR="00EA246B" w:rsidRDefault="007F12EA">
      <w:pPr>
        <w:ind w:firstLine="567"/>
        <w:jc w:val="both"/>
        <w:rPr>
          <w:sz w:val="24"/>
          <w:szCs w:val="24"/>
        </w:rPr>
      </w:pPr>
      <w:r>
        <w:rPr>
          <w:sz w:val="24"/>
          <w:szCs w:val="24"/>
        </w:rPr>
        <w:t>37. Требования к выполнению научно-исследовательских и опытно-конструкторских работ в процессе проектирования и строительства объекта:</w:t>
      </w:r>
    </w:p>
    <w:p w14:paraId="32CD31F2" w14:textId="77777777" w:rsidR="00EA246B" w:rsidRDefault="007F12EA">
      <w:pPr>
        <w:rPr>
          <w:i/>
          <w:iCs/>
          <w:sz w:val="24"/>
          <w:szCs w:val="24"/>
        </w:rPr>
      </w:pPr>
      <w:r>
        <w:rPr>
          <w:i/>
          <w:iCs/>
          <w:sz w:val="24"/>
          <w:szCs w:val="24"/>
        </w:rPr>
        <w:t>Не требуются</w:t>
      </w:r>
    </w:p>
    <w:p w14:paraId="0501ECC8" w14:textId="77777777" w:rsidR="00EA246B" w:rsidRDefault="007F12EA">
      <w:pPr>
        <w:pBdr>
          <w:top w:val="single" w:sz="4" w:space="1" w:color="000001"/>
        </w:pBdr>
        <w:jc w:val="center"/>
        <w:rPr>
          <w:sz w:val="18"/>
          <w:szCs w:val="18"/>
        </w:rPr>
      </w:pPr>
      <w:r>
        <w:rPr>
          <w:sz w:val="18"/>
          <w:szCs w:val="18"/>
        </w:rPr>
        <w:t>(указываются в случае необходимости выполнения научно-исследовательских и опытно-конструкторских работ</w:t>
      </w:r>
      <w:r>
        <w:rPr>
          <w:sz w:val="18"/>
          <w:szCs w:val="18"/>
        </w:rPr>
        <w:br/>
        <w:t>при проектировании и строительстве объекта)</w:t>
      </w:r>
    </w:p>
    <w:p w14:paraId="35E55C4B" w14:textId="77777777" w:rsidR="00EA246B" w:rsidRDefault="007F12EA">
      <w:pPr>
        <w:jc w:val="center"/>
        <w:rPr>
          <w:b/>
          <w:sz w:val="24"/>
          <w:szCs w:val="24"/>
        </w:rPr>
      </w:pPr>
      <w:r>
        <w:rPr>
          <w:b/>
          <w:sz w:val="24"/>
          <w:szCs w:val="24"/>
          <w:lang w:val="en-US"/>
        </w:rPr>
        <w:t>III</w:t>
      </w:r>
      <w:r>
        <w:rPr>
          <w:b/>
          <w:sz w:val="24"/>
          <w:szCs w:val="24"/>
        </w:rPr>
        <w:t>. Иные требования к проектированию</w:t>
      </w:r>
    </w:p>
    <w:p w14:paraId="3B128675" w14:textId="77777777" w:rsidR="00EA246B" w:rsidRDefault="007F12EA">
      <w:pPr>
        <w:ind w:firstLine="567"/>
        <w:jc w:val="both"/>
        <w:rPr>
          <w:sz w:val="24"/>
          <w:szCs w:val="24"/>
        </w:rPr>
      </w:pPr>
      <w:r>
        <w:rPr>
          <w:sz w:val="24"/>
          <w:szCs w:val="24"/>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14:paraId="50BD0ED8" w14:textId="77777777" w:rsidR="00EA246B" w:rsidRDefault="00EA246B">
      <w:pPr>
        <w:rPr>
          <w:i/>
          <w:sz w:val="24"/>
          <w:szCs w:val="24"/>
        </w:rPr>
      </w:pPr>
    </w:p>
    <w:p w14:paraId="7FEF5439" w14:textId="77777777" w:rsidR="00EA246B" w:rsidRDefault="007F12EA">
      <w:pPr>
        <w:rPr>
          <w:i/>
          <w:iCs/>
          <w:sz w:val="24"/>
          <w:szCs w:val="24"/>
        </w:rPr>
      </w:pPr>
      <w:r>
        <w:rPr>
          <w:i/>
          <w:sz w:val="24"/>
          <w:szCs w:val="24"/>
        </w:rPr>
        <w:t xml:space="preserve">В соответствии с постановлением Правительства Российской Федерации от 16 февраля 2008 года №87 </w:t>
      </w:r>
      <w:r>
        <w:rPr>
          <w:i/>
          <w:iCs/>
          <w:sz w:val="24"/>
          <w:szCs w:val="24"/>
        </w:rPr>
        <w:t xml:space="preserve">«О составе разделов проектной документации и требованиях к их содержанию» (Собрание законодательства Российской Федерации, 2008, №8, ст.744; 2010, №16, ст.1920; №51, ст.6937; 2013, №17, ст.2174; 2014, №14, ст.1627; №50, ст.7125; 2015, №45, ст.6245; 2017, №29, ст.4368) в объеме, необходимом и достаточном для прохождения государственной экспертизы </w:t>
      </w:r>
    </w:p>
    <w:p w14:paraId="1B7F1428" w14:textId="77777777" w:rsidR="00EA246B" w:rsidRDefault="007F12EA">
      <w:pPr>
        <w:pBdr>
          <w:top w:val="single" w:sz="4" w:space="1" w:color="000001"/>
        </w:pBdr>
        <w:jc w:val="center"/>
        <w:rPr>
          <w:sz w:val="18"/>
          <w:szCs w:val="18"/>
        </w:rPr>
      </w:pPr>
      <w:r>
        <w:rPr>
          <w:sz w:val="18"/>
          <w:szCs w:val="18"/>
        </w:rPr>
        <w:t>(указываются в соответствии с постановлением Правительства Российской Федерации от 16 февраля 2008 года № 87</w:t>
      </w:r>
      <w:r>
        <w:rPr>
          <w:sz w:val="18"/>
          <w:szCs w:val="18"/>
        </w:rPr>
        <w:br/>
        <w:t>«О составе разделов проектной документации и требованиях к их содержанию» (Собрание законодательства Российской Федерации, 2008, № 8, ст. 744; 2010, № 16, ст. 1920; № 51, ст. 6937; 2013, № 17, ст. 2174; 2014, № 14, ст. 1627; № 50, ст. 7125; 2015, № 45, ст. 6245; 2017, № 29, ст. 4368) с учетом функционального назначения объекта)</w:t>
      </w:r>
    </w:p>
    <w:p w14:paraId="75350956" w14:textId="77777777" w:rsidR="00EA246B" w:rsidRDefault="00EA246B">
      <w:pPr>
        <w:ind w:firstLine="567"/>
        <w:rPr>
          <w:b/>
          <w:bCs/>
          <w:sz w:val="24"/>
          <w:szCs w:val="24"/>
        </w:rPr>
      </w:pPr>
    </w:p>
    <w:p w14:paraId="0EB41B09" w14:textId="77777777" w:rsidR="00EA246B" w:rsidRDefault="007F12EA">
      <w:pPr>
        <w:ind w:firstLine="567"/>
        <w:rPr>
          <w:b/>
          <w:bCs/>
          <w:sz w:val="24"/>
          <w:szCs w:val="24"/>
        </w:rPr>
      </w:pPr>
      <w:r>
        <w:rPr>
          <w:b/>
          <w:bCs/>
          <w:sz w:val="24"/>
          <w:szCs w:val="24"/>
        </w:rPr>
        <w:t>39. Требования к подготовке сметной документации:</w:t>
      </w:r>
    </w:p>
    <w:p w14:paraId="2E7DE63D" w14:textId="77777777" w:rsidR="00EA246B" w:rsidRDefault="00EA246B">
      <w:pPr>
        <w:ind w:firstLine="720"/>
        <w:rPr>
          <w:i/>
          <w:iCs/>
          <w:sz w:val="24"/>
          <w:szCs w:val="24"/>
        </w:rPr>
      </w:pPr>
    </w:p>
    <w:p w14:paraId="2EF66DF4" w14:textId="77777777" w:rsidR="00EA246B" w:rsidRDefault="007F12EA">
      <w:pPr>
        <w:ind w:firstLine="720"/>
        <w:jc w:val="both"/>
        <w:rPr>
          <w:sz w:val="24"/>
          <w:szCs w:val="24"/>
        </w:rPr>
      </w:pPr>
      <w:r>
        <w:rPr>
          <w:i/>
          <w:iCs/>
          <w:sz w:val="24"/>
          <w:szCs w:val="24"/>
        </w:rPr>
        <w:t>Для определения сметной стоимости объекта, прохождения Государственной экспертизы проектной документации, строительства объекта и ввода в эксплуатацию сметную документацию выполнить по сборникам, внесенным в Федеральный реестр сметных нормативов в соответствии с Приказом Минстроя России от 30.12.2016 г. №1039/</w:t>
      </w:r>
      <w:proofErr w:type="spellStart"/>
      <w:r>
        <w:rPr>
          <w:i/>
          <w:iCs/>
          <w:sz w:val="24"/>
          <w:szCs w:val="24"/>
        </w:rPr>
        <w:t>пр</w:t>
      </w:r>
      <w:proofErr w:type="spellEnd"/>
      <w:r>
        <w:rPr>
          <w:i/>
          <w:iCs/>
          <w:sz w:val="24"/>
          <w:szCs w:val="24"/>
        </w:rPr>
        <w:t xml:space="preserve"> (с последующим изменением к этому приказу) с применением индексов, рекомендуемых Министерством строительства и жилищно-коммунального хозяйства Российской Федерации,  на момент  выдачи документации для госэкспертизы и для проверки достоверности определения сметной стоимости строительства.</w:t>
      </w:r>
    </w:p>
    <w:p w14:paraId="3EE50188" w14:textId="77777777" w:rsidR="00EA246B" w:rsidRDefault="00EA246B">
      <w:pPr>
        <w:ind w:firstLine="567"/>
        <w:jc w:val="both"/>
        <w:rPr>
          <w:sz w:val="24"/>
          <w:szCs w:val="24"/>
        </w:rPr>
      </w:pPr>
    </w:p>
    <w:p w14:paraId="72789AB7" w14:textId="77777777" w:rsidR="00EA246B" w:rsidRDefault="007F12EA">
      <w:pPr>
        <w:jc w:val="both"/>
        <w:rPr>
          <w:i/>
          <w:iCs/>
          <w:sz w:val="24"/>
          <w:szCs w:val="24"/>
        </w:rPr>
      </w:pPr>
      <w:r>
        <w:rPr>
          <w:i/>
          <w:iCs/>
          <w:sz w:val="24"/>
          <w:szCs w:val="24"/>
        </w:rPr>
        <w:tab/>
        <w:t>В составе сметной документации для проектной и рабочей документации разработать:</w:t>
      </w:r>
    </w:p>
    <w:p w14:paraId="17D4564B" w14:textId="77777777" w:rsidR="00EA246B" w:rsidRDefault="007F12EA">
      <w:pPr>
        <w:jc w:val="both"/>
        <w:rPr>
          <w:i/>
          <w:iCs/>
          <w:sz w:val="24"/>
          <w:szCs w:val="24"/>
        </w:rPr>
      </w:pPr>
      <w:r>
        <w:rPr>
          <w:i/>
          <w:iCs/>
          <w:sz w:val="24"/>
          <w:szCs w:val="24"/>
        </w:rPr>
        <w:t>‒ сводный сметный расчет (в базисном и текущем уровне цен);</w:t>
      </w:r>
    </w:p>
    <w:p w14:paraId="47FF3FCE" w14:textId="77777777" w:rsidR="00EA246B" w:rsidRDefault="007F12EA">
      <w:pPr>
        <w:jc w:val="both"/>
        <w:rPr>
          <w:i/>
          <w:iCs/>
          <w:sz w:val="24"/>
          <w:szCs w:val="24"/>
        </w:rPr>
      </w:pPr>
      <w:r>
        <w:rPr>
          <w:i/>
          <w:iCs/>
          <w:sz w:val="24"/>
          <w:szCs w:val="24"/>
        </w:rPr>
        <w:t>‒ локальные сметы.</w:t>
      </w:r>
    </w:p>
    <w:p w14:paraId="263FA365" w14:textId="77777777" w:rsidR="00EA246B" w:rsidRDefault="00EA246B">
      <w:pPr>
        <w:jc w:val="both"/>
        <w:rPr>
          <w:i/>
          <w:iCs/>
          <w:sz w:val="24"/>
          <w:szCs w:val="24"/>
        </w:rPr>
      </w:pPr>
    </w:p>
    <w:p w14:paraId="726C2032" w14:textId="77777777" w:rsidR="00EA246B" w:rsidRDefault="007F12EA">
      <w:pPr>
        <w:shd w:val="clear" w:color="auto" w:fill="FFFFFF"/>
        <w:ind w:firstLine="401"/>
        <w:jc w:val="both"/>
        <w:rPr>
          <w:b/>
          <w:bCs/>
          <w:i/>
          <w:iCs/>
          <w:sz w:val="24"/>
          <w:szCs w:val="24"/>
        </w:rPr>
      </w:pPr>
      <w:r>
        <w:rPr>
          <w:i/>
          <w:iCs/>
          <w:sz w:val="24"/>
          <w:szCs w:val="24"/>
        </w:rPr>
        <w:t xml:space="preserve">Сводный сметный расчет, выполненный в составе рабочей документации, должен соответствовать по структуре сводному сметному расчету в составе проектной </w:t>
      </w:r>
      <w:r>
        <w:rPr>
          <w:i/>
          <w:iCs/>
          <w:sz w:val="24"/>
          <w:szCs w:val="24"/>
        </w:rPr>
        <w:lastRenderedPageBreak/>
        <w:t xml:space="preserve">документации. Стоимость сводного сметного расчета в составе рабочей документации не должна превышать стоимость сводного сметного расчета, выполненного на стадии «проектная документация». </w:t>
      </w:r>
    </w:p>
    <w:p w14:paraId="391C1B72" w14:textId="77777777" w:rsidR="00EA246B" w:rsidRDefault="00EA246B">
      <w:pPr>
        <w:shd w:val="clear" w:color="auto" w:fill="FFFFFF"/>
        <w:ind w:firstLine="401"/>
        <w:jc w:val="both"/>
        <w:rPr>
          <w:b/>
          <w:bCs/>
          <w:i/>
          <w:iCs/>
          <w:sz w:val="24"/>
          <w:szCs w:val="24"/>
        </w:rPr>
      </w:pPr>
    </w:p>
    <w:p w14:paraId="0655B2DE" w14:textId="77777777" w:rsidR="00EA246B" w:rsidRDefault="007F12EA">
      <w:pPr>
        <w:shd w:val="clear" w:color="auto" w:fill="FFFFFF"/>
        <w:ind w:firstLine="401"/>
        <w:rPr>
          <w:b/>
          <w:bCs/>
          <w:i/>
          <w:iCs/>
          <w:sz w:val="24"/>
          <w:szCs w:val="24"/>
        </w:rPr>
      </w:pPr>
      <w:r>
        <w:rPr>
          <w:b/>
          <w:bCs/>
          <w:i/>
          <w:iCs/>
          <w:sz w:val="24"/>
          <w:szCs w:val="24"/>
        </w:rPr>
        <w:t>При составлении сводного сметного расчета учесть:</w:t>
      </w:r>
    </w:p>
    <w:p w14:paraId="20BBA8F2" w14:textId="77777777" w:rsidR="00EA246B" w:rsidRDefault="007F12EA">
      <w:pPr>
        <w:shd w:val="clear" w:color="auto" w:fill="FFFFFF"/>
        <w:rPr>
          <w:i/>
          <w:iCs/>
          <w:sz w:val="24"/>
          <w:szCs w:val="24"/>
        </w:rPr>
      </w:pPr>
      <w:r>
        <w:rPr>
          <w:i/>
          <w:iCs/>
          <w:sz w:val="24"/>
          <w:szCs w:val="24"/>
        </w:rPr>
        <w:t xml:space="preserve">‒ затраты на геодезические работы по выносу репера, наружных инженерных коммуникаций (с учетом протяженности) и межевание; </w:t>
      </w:r>
    </w:p>
    <w:p w14:paraId="5A4D0B87" w14:textId="77777777" w:rsidR="00EA246B" w:rsidRDefault="007F12EA">
      <w:pPr>
        <w:shd w:val="clear" w:color="auto" w:fill="FFFFFF"/>
        <w:rPr>
          <w:i/>
          <w:iCs/>
          <w:sz w:val="24"/>
          <w:szCs w:val="24"/>
        </w:rPr>
      </w:pPr>
      <w:r>
        <w:rPr>
          <w:i/>
          <w:iCs/>
          <w:sz w:val="24"/>
          <w:szCs w:val="24"/>
        </w:rPr>
        <w:t>‒ затраты на инженерно-геологические изыскания;</w:t>
      </w:r>
    </w:p>
    <w:p w14:paraId="58C01C0C" w14:textId="77777777" w:rsidR="00EA246B" w:rsidRDefault="007F12EA">
      <w:pPr>
        <w:shd w:val="clear" w:color="auto" w:fill="FFFFFF"/>
        <w:rPr>
          <w:i/>
          <w:iCs/>
          <w:sz w:val="24"/>
          <w:szCs w:val="24"/>
        </w:rPr>
      </w:pPr>
      <w:r>
        <w:rPr>
          <w:i/>
          <w:iCs/>
          <w:sz w:val="24"/>
          <w:szCs w:val="24"/>
        </w:rPr>
        <w:t>‒ затраты по таксации и возмещение ущерба вреда зеленым насаждениям;</w:t>
      </w:r>
    </w:p>
    <w:p w14:paraId="5D00E8AD" w14:textId="77777777" w:rsidR="00EA246B" w:rsidRDefault="007F12EA">
      <w:pPr>
        <w:shd w:val="clear" w:color="auto" w:fill="FFFFFF"/>
        <w:rPr>
          <w:i/>
          <w:iCs/>
          <w:sz w:val="24"/>
          <w:szCs w:val="24"/>
        </w:rPr>
      </w:pPr>
      <w:r>
        <w:rPr>
          <w:i/>
          <w:iCs/>
          <w:sz w:val="24"/>
          <w:szCs w:val="24"/>
        </w:rPr>
        <w:t>‒ затраты на проведение торгов в размере 0,42% согласно МДС 81-11.2000;</w:t>
      </w:r>
    </w:p>
    <w:p w14:paraId="06EB1968" w14:textId="77777777" w:rsidR="00EA246B" w:rsidRDefault="007F12EA">
      <w:pPr>
        <w:shd w:val="clear" w:color="auto" w:fill="FFFFFF"/>
        <w:rPr>
          <w:i/>
          <w:iCs/>
          <w:sz w:val="24"/>
          <w:szCs w:val="24"/>
        </w:rPr>
      </w:pPr>
      <w:r>
        <w:rPr>
          <w:i/>
          <w:iCs/>
          <w:sz w:val="24"/>
          <w:szCs w:val="24"/>
        </w:rPr>
        <w:t xml:space="preserve">‒ затраты на устройство временных зданий и сооружений в размере 1,5% согласно ГСН 81-05-01-2001. </w:t>
      </w:r>
    </w:p>
    <w:p w14:paraId="043A551F" w14:textId="77777777" w:rsidR="00EA246B" w:rsidRDefault="007F12EA">
      <w:pPr>
        <w:shd w:val="clear" w:color="auto" w:fill="FFFFFF"/>
        <w:rPr>
          <w:i/>
          <w:iCs/>
          <w:sz w:val="24"/>
          <w:szCs w:val="24"/>
        </w:rPr>
      </w:pPr>
      <w:r>
        <w:rPr>
          <w:i/>
          <w:iCs/>
          <w:sz w:val="24"/>
          <w:szCs w:val="24"/>
        </w:rPr>
        <w:t>‒ затраты при производстве работ в зимнее время в размере 3,3% согласно ГСН 81-05-02-2007;</w:t>
      </w:r>
    </w:p>
    <w:p w14:paraId="4CE02B6D" w14:textId="77777777" w:rsidR="00EA246B" w:rsidRDefault="007F12EA">
      <w:pPr>
        <w:shd w:val="clear" w:color="auto" w:fill="FFFFFF"/>
        <w:rPr>
          <w:i/>
          <w:iCs/>
          <w:sz w:val="24"/>
          <w:szCs w:val="24"/>
        </w:rPr>
      </w:pPr>
      <w:r>
        <w:rPr>
          <w:i/>
          <w:iCs/>
          <w:sz w:val="24"/>
          <w:szCs w:val="24"/>
        </w:rPr>
        <w:t>‒ затраты проектно-изыскательские работы;</w:t>
      </w:r>
    </w:p>
    <w:p w14:paraId="4EEED208" w14:textId="77777777" w:rsidR="00EA246B" w:rsidRDefault="007F12EA">
      <w:pPr>
        <w:shd w:val="clear" w:color="auto" w:fill="FFFFFF"/>
        <w:rPr>
          <w:i/>
          <w:iCs/>
          <w:sz w:val="24"/>
          <w:szCs w:val="24"/>
        </w:rPr>
      </w:pPr>
      <w:r>
        <w:rPr>
          <w:i/>
          <w:iCs/>
          <w:sz w:val="24"/>
          <w:szCs w:val="24"/>
        </w:rPr>
        <w:t>‒ затраты на авторский надзор в соответствии с Постановлением Правительства РФ от 21.06.2010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3AFC6A27" w14:textId="77777777" w:rsidR="00EA246B" w:rsidRDefault="007F12EA">
      <w:pPr>
        <w:shd w:val="clear" w:color="auto" w:fill="FFFFFF"/>
        <w:rPr>
          <w:i/>
          <w:iCs/>
          <w:sz w:val="24"/>
          <w:szCs w:val="24"/>
        </w:rPr>
      </w:pPr>
      <w:r>
        <w:rPr>
          <w:i/>
          <w:iCs/>
          <w:sz w:val="24"/>
          <w:szCs w:val="24"/>
        </w:rPr>
        <w:t>‒ затраты на госэкспертизу проектной документации на основании договора в соответствии с Постановлением Правительства РФ №145 от 05.03.07 г. «О порядке организации и проведения государственной экспертизы проектной документации и результатов инженерных изысканий» и проведение проверки достоверности сметной стоимости в соответствии с Постановлением Правительства РФ №427 от 18.05.09 (с изменениями и дополнениями);</w:t>
      </w:r>
    </w:p>
    <w:p w14:paraId="00812D91" w14:textId="77777777" w:rsidR="00EA246B" w:rsidRDefault="007F12EA">
      <w:pPr>
        <w:shd w:val="clear" w:color="auto" w:fill="FFFFFF"/>
        <w:rPr>
          <w:i/>
          <w:iCs/>
          <w:sz w:val="24"/>
          <w:szCs w:val="24"/>
        </w:rPr>
      </w:pPr>
      <w:r>
        <w:rPr>
          <w:i/>
          <w:iCs/>
          <w:sz w:val="24"/>
          <w:szCs w:val="24"/>
        </w:rPr>
        <w:t>‒ затраты на разработку рабочей документации;</w:t>
      </w:r>
    </w:p>
    <w:p w14:paraId="76BDCD84" w14:textId="77777777" w:rsidR="00EA246B" w:rsidRDefault="007F12EA">
      <w:pPr>
        <w:shd w:val="clear" w:color="auto" w:fill="FFFFFF"/>
        <w:rPr>
          <w:i/>
          <w:iCs/>
          <w:sz w:val="24"/>
          <w:szCs w:val="24"/>
        </w:rPr>
      </w:pPr>
      <w:r>
        <w:rPr>
          <w:i/>
          <w:iCs/>
          <w:sz w:val="24"/>
          <w:szCs w:val="24"/>
        </w:rPr>
        <w:t>‒ затраты на непредвиденные расходы в размере 2% в соответствии с приказом Минрегиона России №220 от 01.06.12 г. «О внесении изменений в методику определения стоимости строительной продукции на территории РФ».</w:t>
      </w:r>
    </w:p>
    <w:p w14:paraId="6A8249D9" w14:textId="77777777" w:rsidR="00EA246B" w:rsidRDefault="007F12EA">
      <w:pPr>
        <w:shd w:val="clear" w:color="auto" w:fill="FFFFFF"/>
        <w:ind w:firstLine="401"/>
        <w:rPr>
          <w:i/>
          <w:iCs/>
          <w:sz w:val="24"/>
          <w:szCs w:val="24"/>
        </w:rPr>
      </w:pPr>
      <w:r>
        <w:rPr>
          <w:i/>
          <w:iCs/>
          <w:sz w:val="24"/>
          <w:szCs w:val="24"/>
        </w:rPr>
        <w:t>За итогом ССР необходимо предусмотреть (</w:t>
      </w:r>
      <w:proofErr w:type="spellStart"/>
      <w:r>
        <w:rPr>
          <w:i/>
          <w:iCs/>
          <w:sz w:val="24"/>
          <w:szCs w:val="24"/>
        </w:rPr>
        <w:t>справочно</w:t>
      </w:r>
      <w:proofErr w:type="spellEnd"/>
      <w:r>
        <w:rPr>
          <w:i/>
          <w:iCs/>
          <w:sz w:val="24"/>
          <w:szCs w:val="24"/>
        </w:rPr>
        <w:t xml:space="preserve">) возврат материалов от разборки временных зданий и сооружений как в базисном уровне цен 2001г., так и в текущем уровне цен. </w:t>
      </w:r>
    </w:p>
    <w:p w14:paraId="2357E9D1" w14:textId="77777777" w:rsidR="00EA246B" w:rsidRDefault="007F12EA">
      <w:pPr>
        <w:shd w:val="clear" w:color="auto" w:fill="FFFFFF"/>
        <w:ind w:firstLine="401"/>
        <w:rPr>
          <w:i/>
          <w:iCs/>
          <w:sz w:val="24"/>
          <w:szCs w:val="24"/>
        </w:rPr>
      </w:pPr>
      <w:r>
        <w:rPr>
          <w:i/>
          <w:iCs/>
          <w:sz w:val="24"/>
          <w:szCs w:val="24"/>
        </w:rPr>
        <w:t>За итогом ССР необходимо показать (</w:t>
      </w:r>
      <w:proofErr w:type="spellStart"/>
      <w:r>
        <w:rPr>
          <w:i/>
          <w:iCs/>
          <w:sz w:val="24"/>
          <w:szCs w:val="24"/>
        </w:rPr>
        <w:t>справочно</w:t>
      </w:r>
      <w:proofErr w:type="spellEnd"/>
      <w:r>
        <w:rPr>
          <w:i/>
          <w:iCs/>
          <w:sz w:val="24"/>
          <w:szCs w:val="24"/>
        </w:rPr>
        <w:t>)затраты на ПИР отдельной строкой, как в базисном уровне цен 2001 г., так и в текущем уровне цен.</w:t>
      </w:r>
    </w:p>
    <w:p w14:paraId="7EB1C48C" w14:textId="77777777" w:rsidR="00EA246B" w:rsidRDefault="007F12EA">
      <w:pPr>
        <w:shd w:val="clear" w:color="auto" w:fill="FFFFFF"/>
        <w:ind w:firstLine="401"/>
        <w:rPr>
          <w:i/>
          <w:iCs/>
          <w:sz w:val="24"/>
          <w:szCs w:val="24"/>
        </w:rPr>
      </w:pPr>
      <w:r>
        <w:rPr>
          <w:b/>
          <w:bCs/>
          <w:i/>
          <w:iCs/>
          <w:sz w:val="24"/>
          <w:szCs w:val="24"/>
        </w:rPr>
        <w:t xml:space="preserve">При составлении локальных смет: </w:t>
      </w:r>
    </w:p>
    <w:p w14:paraId="04CE35F6" w14:textId="77777777" w:rsidR="00EA246B" w:rsidRDefault="007F12EA">
      <w:pPr>
        <w:rPr>
          <w:i/>
          <w:iCs/>
          <w:sz w:val="24"/>
          <w:szCs w:val="24"/>
        </w:rPr>
      </w:pPr>
      <w:r>
        <w:rPr>
          <w:i/>
          <w:iCs/>
          <w:sz w:val="24"/>
          <w:szCs w:val="24"/>
        </w:rPr>
        <w:t xml:space="preserve">‒ принять прогнозные индексы изменения стоимости строительно-монтажных работ от базовых цен в текущие цены на момент разработки сметных расчетов по письму </w:t>
      </w:r>
      <w:r>
        <w:rPr>
          <w:rFonts w:eastAsia="Calibri"/>
          <w:i/>
          <w:iCs/>
          <w:sz w:val="24"/>
          <w:szCs w:val="24"/>
          <w:lang w:eastAsia="en-US"/>
        </w:rPr>
        <w:t>Министерства строительства и жилищно-коммунального хозяйства;</w:t>
      </w:r>
    </w:p>
    <w:p w14:paraId="75F8BEA9" w14:textId="77777777" w:rsidR="00EA246B" w:rsidRDefault="007F12EA">
      <w:pPr>
        <w:shd w:val="clear" w:color="auto" w:fill="FFFFFF"/>
        <w:rPr>
          <w:i/>
          <w:iCs/>
          <w:sz w:val="24"/>
          <w:szCs w:val="24"/>
        </w:rPr>
      </w:pPr>
      <w:r>
        <w:rPr>
          <w:i/>
          <w:iCs/>
          <w:sz w:val="24"/>
          <w:szCs w:val="24"/>
        </w:rPr>
        <w:t>‒ стоимость основных строительных материалов определить по сборникам ФССЦ-2001г., включенных в Федеральный реестр сметных нормативов согласно Приказа 1039/</w:t>
      </w:r>
      <w:proofErr w:type="spellStart"/>
      <w:r>
        <w:rPr>
          <w:i/>
          <w:iCs/>
          <w:sz w:val="24"/>
          <w:szCs w:val="24"/>
        </w:rPr>
        <w:t>пр</w:t>
      </w:r>
      <w:proofErr w:type="spellEnd"/>
      <w:r>
        <w:rPr>
          <w:i/>
          <w:iCs/>
          <w:sz w:val="24"/>
          <w:szCs w:val="24"/>
        </w:rPr>
        <w:t xml:space="preserve"> от 30.12.16 г, в случае отсутствия стоимости материалов, изделий и конструкций в сборниках цен 2001 г., использовать данные на основании мониторинга прайс-листов, коммерческих предложений, счетов и т.п.;</w:t>
      </w:r>
    </w:p>
    <w:p w14:paraId="62B73E3F" w14:textId="77777777" w:rsidR="00EA246B" w:rsidRDefault="007F12EA">
      <w:pPr>
        <w:shd w:val="clear" w:color="auto" w:fill="FFFFFF"/>
        <w:rPr>
          <w:i/>
          <w:iCs/>
          <w:sz w:val="24"/>
          <w:szCs w:val="24"/>
        </w:rPr>
      </w:pPr>
      <w:r>
        <w:rPr>
          <w:i/>
          <w:iCs/>
          <w:sz w:val="24"/>
          <w:szCs w:val="24"/>
        </w:rPr>
        <w:t>‒ стоимость материалов, учтенных в сметной документации на основании ценового мониторинга, пересчитать в базовом уровне цен с применением индексов, рекомендуемых Министерством строительства и жилищно-коммунального хозяйства Российской Федерации на момент выдачи документации для госэкспертизы и для проверки достоверности определения сметной стоимости строительства.</w:t>
      </w:r>
    </w:p>
    <w:p w14:paraId="2ADBE39C" w14:textId="77777777" w:rsidR="00EA246B" w:rsidRDefault="007F12EA">
      <w:pPr>
        <w:shd w:val="clear" w:color="auto" w:fill="FFFFFF"/>
        <w:ind w:firstLine="401"/>
        <w:rPr>
          <w:i/>
          <w:iCs/>
          <w:sz w:val="24"/>
          <w:szCs w:val="24"/>
        </w:rPr>
      </w:pPr>
      <w:r>
        <w:rPr>
          <w:i/>
          <w:iCs/>
          <w:sz w:val="24"/>
          <w:szCs w:val="24"/>
        </w:rPr>
        <w:t xml:space="preserve">Затраты на транспортные расходы учесть в размере 1% при отсутствии информации об условиях поставки в прайсах коммерческих предложений. </w:t>
      </w:r>
    </w:p>
    <w:p w14:paraId="50B7A0A7" w14:textId="77777777" w:rsidR="00EA246B" w:rsidRDefault="007F12EA">
      <w:pPr>
        <w:shd w:val="clear" w:color="auto" w:fill="FFFFFF"/>
        <w:ind w:firstLine="401"/>
        <w:rPr>
          <w:i/>
          <w:iCs/>
          <w:sz w:val="24"/>
          <w:szCs w:val="24"/>
        </w:rPr>
      </w:pPr>
      <w:r>
        <w:rPr>
          <w:i/>
          <w:iCs/>
          <w:sz w:val="24"/>
          <w:szCs w:val="24"/>
        </w:rPr>
        <w:t>Затраты на заготовительно-складские расходы учесть в размере:</w:t>
      </w:r>
    </w:p>
    <w:p w14:paraId="2F9AFD5D" w14:textId="77777777" w:rsidR="00EA246B" w:rsidRDefault="007F12EA">
      <w:pPr>
        <w:rPr>
          <w:i/>
          <w:iCs/>
          <w:sz w:val="24"/>
          <w:szCs w:val="24"/>
        </w:rPr>
      </w:pPr>
      <w:r>
        <w:rPr>
          <w:i/>
          <w:iCs/>
          <w:sz w:val="24"/>
          <w:szCs w:val="24"/>
        </w:rPr>
        <w:t>‒ по строительным материалам, изделиям и конструкциям (за исключением металлоконструкций) – 2%;</w:t>
      </w:r>
    </w:p>
    <w:p w14:paraId="67F69254" w14:textId="77777777" w:rsidR="00EA246B" w:rsidRDefault="007F12EA">
      <w:pPr>
        <w:rPr>
          <w:i/>
          <w:iCs/>
          <w:sz w:val="24"/>
          <w:szCs w:val="24"/>
        </w:rPr>
      </w:pPr>
      <w:r>
        <w:rPr>
          <w:i/>
          <w:iCs/>
          <w:sz w:val="24"/>
          <w:szCs w:val="24"/>
        </w:rPr>
        <w:t>‒ по металлическим строительным конструкциям – 0,75%;</w:t>
      </w:r>
    </w:p>
    <w:p w14:paraId="79588D88" w14:textId="77777777" w:rsidR="00EA246B" w:rsidRDefault="007F12EA">
      <w:pPr>
        <w:rPr>
          <w:i/>
          <w:iCs/>
          <w:sz w:val="24"/>
          <w:szCs w:val="24"/>
        </w:rPr>
      </w:pPr>
      <w:r>
        <w:rPr>
          <w:i/>
          <w:iCs/>
          <w:sz w:val="24"/>
          <w:szCs w:val="24"/>
        </w:rPr>
        <w:t>‒ на оборудование -1,2%;</w:t>
      </w:r>
    </w:p>
    <w:p w14:paraId="553AA59F" w14:textId="77777777" w:rsidR="00EA246B" w:rsidRDefault="007F12EA">
      <w:pPr>
        <w:rPr>
          <w:i/>
          <w:iCs/>
          <w:sz w:val="24"/>
          <w:szCs w:val="24"/>
        </w:rPr>
      </w:pPr>
      <w:r>
        <w:rPr>
          <w:i/>
          <w:iCs/>
          <w:sz w:val="24"/>
          <w:szCs w:val="24"/>
        </w:rPr>
        <w:t>‒ стоимость оборудования подтвердить технико-коммерческими предложениями поставщиков;</w:t>
      </w:r>
    </w:p>
    <w:p w14:paraId="45F0B17C" w14:textId="77777777" w:rsidR="00EA246B" w:rsidRDefault="007F12EA">
      <w:pPr>
        <w:rPr>
          <w:i/>
          <w:iCs/>
          <w:sz w:val="24"/>
          <w:szCs w:val="24"/>
        </w:rPr>
      </w:pPr>
      <w:r>
        <w:rPr>
          <w:i/>
          <w:iCs/>
          <w:sz w:val="24"/>
          <w:szCs w:val="24"/>
        </w:rPr>
        <w:lastRenderedPageBreak/>
        <w:t>‒ текущие цены на материалы подтвердить прайс-листами поставщиков;</w:t>
      </w:r>
    </w:p>
    <w:p w14:paraId="3DD5AB07" w14:textId="77777777" w:rsidR="00EA246B" w:rsidRDefault="007F12EA">
      <w:pPr>
        <w:rPr>
          <w:i/>
          <w:iCs/>
          <w:sz w:val="24"/>
          <w:szCs w:val="24"/>
        </w:rPr>
      </w:pPr>
      <w:r>
        <w:rPr>
          <w:i/>
          <w:iCs/>
          <w:sz w:val="24"/>
          <w:szCs w:val="24"/>
        </w:rPr>
        <w:t>‒ учесть затраты на перевозку грунта ‒ 17 км, на перевозку строительного мусора на полигон ТБО – 31 км.</w:t>
      </w:r>
    </w:p>
    <w:p w14:paraId="490F023C" w14:textId="77777777" w:rsidR="00EA246B" w:rsidRDefault="007F12EA">
      <w:pPr>
        <w:pBdr>
          <w:top w:val="single" w:sz="4" w:space="1" w:color="000001"/>
        </w:pBdr>
        <w:jc w:val="center"/>
        <w:rPr>
          <w:sz w:val="18"/>
          <w:szCs w:val="18"/>
        </w:rPr>
      </w:pPr>
      <w:r>
        <w:rPr>
          <w:sz w:val="18"/>
          <w:szCs w:val="18"/>
        </w:rPr>
        <w:t xml:space="preserve"> (указываются требования к подготовке сметной документации, в том числе метод определения сметной</w:t>
      </w:r>
      <w:r>
        <w:rPr>
          <w:sz w:val="18"/>
          <w:szCs w:val="18"/>
        </w:rPr>
        <w:br/>
        <w:t>стоимости строительства)</w:t>
      </w:r>
    </w:p>
    <w:p w14:paraId="5FD597B4" w14:textId="77777777" w:rsidR="00EA246B" w:rsidRDefault="007F12EA">
      <w:pPr>
        <w:ind w:firstLine="567"/>
        <w:rPr>
          <w:b/>
          <w:bCs/>
          <w:sz w:val="24"/>
          <w:szCs w:val="24"/>
        </w:rPr>
      </w:pPr>
      <w:r>
        <w:rPr>
          <w:b/>
          <w:bCs/>
          <w:sz w:val="24"/>
          <w:szCs w:val="24"/>
        </w:rPr>
        <w:t>40. Требования к разработке специальных технических условий:</w:t>
      </w:r>
    </w:p>
    <w:p w14:paraId="2029C16A" w14:textId="77777777" w:rsidR="00EA246B" w:rsidRDefault="007F12EA">
      <w:pPr>
        <w:rPr>
          <w:i/>
          <w:iCs/>
          <w:sz w:val="24"/>
          <w:szCs w:val="24"/>
        </w:rPr>
      </w:pPr>
      <w:r>
        <w:rPr>
          <w:i/>
          <w:iCs/>
          <w:sz w:val="24"/>
          <w:szCs w:val="24"/>
        </w:rPr>
        <w:t>Не требуются</w:t>
      </w:r>
    </w:p>
    <w:p w14:paraId="7CEDBDFF" w14:textId="77777777" w:rsidR="00EA246B" w:rsidRDefault="007F12EA">
      <w:pPr>
        <w:pBdr>
          <w:top w:val="single" w:sz="4" w:space="1" w:color="000001"/>
        </w:pBdr>
        <w:jc w:val="center"/>
        <w:rPr>
          <w:sz w:val="18"/>
          <w:szCs w:val="18"/>
        </w:rPr>
      </w:pPr>
      <w:r>
        <w:rPr>
          <w:sz w:val="18"/>
          <w:szCs w:val="18"/>
        </w:rPr>
        <w:t>(указываются в случаях, когда разработка и применение специальных технических условий допускается Федеральным законом от 30 декабря 2009 г. № 384-ФЗ «Технический регламент о безопасности зданий и сооружений» и постановлением Правительства Российской Федерации от 16 февраля 2008 г. № 87 «О составе разделов проектной документации и требованиях к их содержанию»)</w:t>
      </w:r>
    </w:p>
    <w:p w14:paraId="479ECC35" w14:textId="77777777" w:rsidR="00EA246B" w:rsidRDefault="007F12EA">
      <w:pPr>
        <w:ind w:firstLine="567"/>
        <w:jc w:val="both"/>
        <w:rPr>
          <w:sz w:val="24"/>
          <w:szCs w:val="24"/>
        </w:rPr>
      </w:pPr>
      <w:r>
        <w:rPr>
          <w:sz w:val="24"/>
          <w:szCs w:val="24"/>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 декабря 2014 года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Российской Федерации, 2015, №2, ст.465; №40, ст.5568; 2016, №50, ст.7122):</w:t>
      </w:r>
    </w:p>
    <w:p w14:paraId="320CEEBD" w14:textId="77777777" w:rsidR="00EA246B" w:rsidRDefault="007F12EA">
      <w:pPr>
        <w:rPr>
          <w:i/>
          <w:iCs/>
          <w:sz w:val="24"/>
          <w:szCs w:val="24"/>
        </w:rPr>
      </w:pPr>
      <w:r>
        <w:rPr>
          <w:i/>
          <w:iCs/>
          <w:sz w:val="24"/>
          <w:szCs w:val="24"/>
        </w:rPr>
        <w:t>Не требуются</w:t>
      </w:r>
    </w:p>
    <w:p w14:paraId="352F8833" w14:textId="77777777" w:rsidR="00EA246B" w:rsidRDefault="00EA246B">
      <w:pPr>
        <w:pBdr>
          <w:top w:val="single" w:sz="4" w:space="1" w:color="000001"/>
        </w:pBdr>
        <w:rPr>
          <w:sz w:val="2"/>
          <w:szCs w:val="2"/>
        </w:rPr>
      </w:pPr>
    </w:p>
    <w:p w14:paraId="7B88E790" w14:textId="77777777" w:rsidR="00EA246B" w:rsidRDefault="007F12EA">
      <w:pPr>
        <w:keepNext/>
        <w:ind w:firstLine="567"/>
        <w:rPr>
          <w:b/>
          <w:bCs/>
          <w:sz w:val="24"/>
          <w:szCs w:val="24"/>
        </w:rPr>
      </w:pPr>
      <w:r>
        <w:rPr>
          <w:b/>
          <w:bCs/>
          <w:sz w:val="24"/>
          <w:szCs w:val="24"/>
        </w:rPr>
        <w:t>42. Требования к выполнению демонстрационных материалов, макетов:</w:t>
      </w:r>
    </w:p>
    <w:p w14:paraId="4E2873C0" w14:textId="77777777" w:rsidR="00EA246B" w:rsidRDefault="007F12EA">
      <w:pPr>
        <w:keepNext/>
        <w:rPr>
          <w:i/>
          <w:iCs/>
          <w:sz w:val="24"/>
          <w:szCs w:val="24"/>
        </w:rPr>
      </w:pPr>
      <w:r>
        <w:rPr>
          <w:i/>
          <w:iCs/>
          <w:sz w:val="24"/>
          <w:szCs w:val="24"/>
        </w:rPr>
        <w:t>Не требуются</w:t>
      </w:r>
    </w:p>
    <w:p w14:paraId="00ED7115" w14:textId="77777777" w:rsidR="00EA246B" w:rsidRDefault="007F12EA">
      <w:pPr>
        <w:pBdr>
          <w:top w:val="single" w:sz="4" w:space="1" w:color="000001"/>
        </w:pBdr>
        <w:jc w:val="center"/>
        <w:rPr>
          <w:sz w:val="18"/>
          <w:szCs w:val="18"/>
        </w:rPr>
      </w:pPr>
      <w:r>
        <w:rPr>
          <w:sz w:val="18"/>
          <w:szCs w:val="18"/>
        </w:rPr>
        <w:t>(указываются в случае принятия застройщиком (техническим заказчиком) решения о выполнении демонстрационных материалов, макетов)</w:t>
      </w:r>
    </w:p>
    <w:p w14:paraId="3017EE6C" w14:textId="77777777" w:rsidR="00EA246B" w:rsidRDefault="007F12EA">
      <w:pPr>
        <w:ind w:firstLine="567"/>
        <w:rPr>
          <w:b/>
          <w:bCs/>
          <w:sz w:val="24"/>
          <w:szCs w:val="24"/>
        </w:rPr>
      </w:pPr>
      <w:r>
        <w:rPr>
          <w:b/>
          <w:bCs/>
          <w:sz w:val="24"/>
          <w:szCs w:val="24"/>
        </w:rPr>
        <w:t>43. Требования о применении технологий информационного моделирования:</w:t>
      </w:r>
    </w:p>
    <w:p w14:paraId="21227D21" w14:textId="77777777" w:rsidR="00EA246B" w:rsidRDefault="007F12EA">
      <w:pPr>
        <w:keepNext/>
      </w:pPr>
      <w:r>
        <w:rPr>
          <w:i/>
          <w:iCs/>
          <w:sz w:val="24"/>
          <w:szCs w:val="24"/>
        </w:rPr>
        <w:t>Не требуются</w:t>
      </w:r>
    </w:p>
    <w:p w14:paraId="43271C70" w14:textId="77777777" w:rsidR="00EA246B" w:rsidRDefault="007F12EA">
      <w:pPr>
        <w:pBdr>
          <w:top w:val="single" w:sz="4" w:space="1" w:color="000001"/>
        </w:pBdr>
        <w:jc w:val="center"/>
        <w:rPr>
          <w:sz w:val="18"/>
          <w:szCs w:val="18"/>
        </w:rPr>
      </w:pPr>
      <w:r>
        <w:rPr>
          <w:sz w:val="18"/>
          <w:szCs w:val="18"/>
        </w:rPr>
        <w:t>(указываются в случае принятия застройщиком (техническим заказчиком) решения о применении технологий информационного моделирования)</w:t>
      </w:r>
    </w:p>
    <w:p w14:paraId="4E7AD4C8" w14:textId="77777777" w:rsidR="00EA246B" w:rsidRDefault="007F12EA">
      <w:pPr>
        <w:ind w:firstLine="567"/>
        <w:jc w:val="both"/>
        <w:rPr>
          <w:b/>
          <w:bCs/>
          <w:sz w:val="24"/>
          <w:szCs w:val="24"/>
        </w:rPr>
      </w:pPr>
      <w:r>
        <w:rPr>
          <w:b/>
          <w:bCs/>
          <w:sz w:val="24"/>
          <w:szCs w:val="24"/>
        </w:rPr>
        <w:t>44. Требование о применении экономически эффективной проектной документации повторного использования:</w:t>
      </w:r>
    </w:p>
    <w:p w14:paraId="5941E7F4" w14:textId="77777777" w:rsidR="00EA246B" w:rsidRDefault="007F12EA">
      <w:pPr>
        <w:keepNext/>
        <w:rPr>
          <w:sz w:val="24"/>
          <w:szCs w:val="24"/>
        </w:rPr>
      </w:pPr>
      <w:r>
        <w:rPr>
          <w:i/>
          <w:iCs/>
          <w:sz w:val="24"/>
          <w:szCs w:val="24"/>
        </w:rPr>
        <w:t>Не требуется</w:t>
      </w:r>
    </w:p>
    <w:p w14:paraId="506C59AD" w14:textId="77777777" w:rsidR="00EA246B" w:rsidRDefault="007F12EA">
      <w:pPr>
        <w:pBdr>
          <w:top w:val="single" w:sz="4" w:space="1" w:color="000001"/>
        </w:pBdr>
        <w:jc w:val="center"/>
        <w:rPr>
          <w:sz w:val="18"/>
          <w:szCs w:val="18"/>
        </w:rPr>
      </w:pPr>
      <w:r>
        <w:rPr>
          <w:sz w:val="18"/>
          <w:szCs w:val="18"/>
        </w:rPr>
        <w:t>(указывается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а при отсутствии такой проектной документации – с учетом критериев экономической эффективности проектной документации)</w:t>
      </w:r>
    </w:p>
    <w:p w14:paraId="67B91A1C" w14:textId="77777777" w:rsidR="00EA246B" w:rsidRDefault="007F12EA">
      <w:pPr>
        <w:ind w:firstLine="567"/>
        <w:jc w:val="both"/>
        <w:rPr>
          <w:b/>
          <w:bCs/>
          <w:sz w:val="24"/>
          <w:szCs w:val="24"/>
        </w:rPr>
      </w:pPr>
      <w:r>
        <w:rPr>
          <w:b/>
          <w:bCs/>
          <w:sz w:val="24"/>
          <w:szCs w:val="24"/>
        </w:rPr>
        <w:t xml:space="preserve"> 45. Прочие дополнительные требования и указания, конкретизирующие объем проектных работ:</w:t>
      </w:r>
    </w:p>
    <w:p w14:paraId="432BA353" w14:textId="77777777" w:rsidR="00EA246B" w:rsidRDefault="007F12EA">
      <w:pPr>
        <w:ind w:firstLine="567"/>
        <w:jc w:val="both"/>
        <w:rPr>
          <w:i/>
          <w:iCs/>
          <w:sz w:val="24"/>
          <w:szCs w:val="24"/>
        </w:rPr>
      </w:pPr>
      <w:r>
        <w:rPr>
          <w:i/>
          <w:iCs/>
          <w:sz w:val="24"/>
          <w:szCs w:val="24"/>
        </w:rPr>
        <w:t xml:space="preserve">45.1. Проектирование объекта капитального строительства по настоящему заданию на проектирование выполнить в </w:t>
      </w:r>
      <w:r>
        <w:rPr>
          <w:b/>
          <w:bCs/>
          <w:i/>
          <w:iCs/>
          <w:sz w:val="24"/>
          <w:szCs w:val="24"/>
        </w:rPr>
        <w:t>две стадии</w:t>
      </w:r>
      <w:r>
        <w:rPr>
          <w:i/>
          <w:iCs/>
          <w:sz w:val="24"/>
          <w:szCs w:val="24"/>
        </w:rPr>
        <w:t>:</w:t>
      </w:r>
    </w:p>
    <w:p w14:paraId="7C258A5B" w14:textId="77777777" w:rsidR="00EA246B" w:rsidRDefault="007F12EA">
      <w:pPr>
        <w:ind w:firstLine="567"/>
        <w:jc w:val="both"/>
        <w:rPr>
          <w:i/>
          <w:iCs/>
          <w:sz w:val="24"/>
          <w:szCs w:val="24"/>
        </w:rPr>
      </w:pPr>
      <w:r>
        <w:rPr>
          <w:i/>
          <w:iCs/>
          <w:sz w:val="24"/>
          <w:szCs w:val="24"/>
        </w:rPr>
        <w:t>— проектная документация,</w:t>
      </w:r>
    </w:p>
    <w:p w14:paraId="4739B1C8" w14:textId="77777777" w:rsidR="00EA246B" w:rsidRDefault="007F12EA">
      <w:pPr>
        <w:ind w:firstLine="567"/>
        <w:jc w:val="both"/>
        <w:rPr>
          <w:i/>
          <w:iCs/>
          <w:sz w:val="24"/>
          <w:szCs w:val="24"/>
        </w:rPr>
      </w:pPr>
      <w:r>
        <w:rPr>
          <w:i/>
          <w:iCs/>
          <w:sz w:val="24"/>
          <w:szCs w:val="24"/>
        </w:rPr>
        <w:t>— рабочая документация.</w:t>
      </w:r>
    </w:p>
    <w:p w14:paraId="0B660EB7" w14:textId="77777777" w:rsidR="00EA246B" w:rsidRDefault="007F12EA">
      <w:pPr>
        <w:spacing w:line="240" w:lineRule="atLeast"/>
        <w:rPr>
          <w:b/>
          <w:bCs/>
          <w:i/>
          <w:iCs/>
          <w:sz w:val="24"/>
          <w:szCs w:val="24"/>
        </w:rPr>
      </w:pPr>
      <w:r>
        <w:rPr>
          <w:b/>
          <w:bCs/>
          <w:i/>
          <w:iCs/>
          <w:sz w:val="24"/>
          <w:szCs w:val="24"/>
        </w:rPr>
        <w:t>45.2. Требования к проектной документации:</w:t>
      </w:r>
    </w:p>
    <w:p w14:paraId="654F39C7" w14:textId="77777777" w:rsidR="00EA246B" w:rsidRDefault="007F12EA">
      <w:pPr>
        <w:spacing w:line="240" w:lineRule="atLeast"/>
        <w:rPr>
          <w:i/>
          <w:iCs/>
          <w:sz w:val="24"/>
          <w:szCs w:val="24"/>
        </w:rPr>
      </w:pPr>
      <w:r>
        <w:rPr>
          <w:i/>
          <w:iCs/>
          <w:sz w:val="24"/>
          <w:szCs w:val="24"/>
        </w:rPr>
        <w:t xml:space="preserve">        45.2.1. Состав разделов проектной документации и их содержание должны соответствовать требованиям: </w:t>
      </w:r>
    </w:p>
    <w:p w14:paraId="2B686315" w14:textId="77777777" w:rsidR="00EA246B" w:rsidRDefault="007F12EA">
      <w:pPr>
        <w:spacing w:line="240" w:lineRule="atLeast"/>
        <w:rPr>
          <w:i/>
          <w:iCs/>
          <w:sz w:val="24"/>
          <w:szCs w:val="24"/>
        </w:rPr>
      </w:pPr>
      <w:r>
        <w:rPr>
          <w:i/>
          <w:iCs/>
          <w:sz w:val="24"/>
          <w:szCs w:val="24"/>
        </w:rPr>
        <w:t xml:space="preserve">— Постановления Правительства РФ от 16.02.2008 г. №87 «О составе разделов проектной документации и требования к их содержанию», </w:t>
      </w:r>
    </w:p>
    <w:p w14:paraId="5EADE3A9" w14:textId="77777777" w:rsidR="00EA246B" w:rsidRDefault="007F12EA">
      <w:pPr>
        <w:spacing w:line="240" w:lineRule="atLeast"/>
        <w:rPr>
          <w:i/>
          <w:iCs/>
          <w:sz w:val="24"/>
          <w:szCs w:val="24"/>
        </w:rPr>
      </w:pPr>
      <w:r>
        <w:rPr>
          <w:i/>
          <w:iCs/>
          <w:sz w:val="24"/>
          <w:szCs w:val="24"/>
        </w:rPr>
        <w:t>— Градостроительного кодекса Российской Федерации от 29.12.2004 N190-ФЗ в объёме, необходимом и достаточном для прохождения госэкспертизы проектной документации,</w:t>
      </w:r>
    </w:p>
    <w:p w14:paraId="5003ABBA" w14:textId="77777777" w:rsidR="00EA246B" w:rsidRDefault="007F12EA">
      <w:pPr>
        <w:spacing w:line="240" w:lineRule="atLeast"/>
        <w:rPr>
          <w:i/>
          <w:iCs/>
          <w:spacing w:val="3"/>
          <w:sz w:val="24"/>
          <w:szCs w:val="24"/>
        </w:rPr>
      </w:pPr>
      <w:r>
        <w:rPr>
          <w:i/>
          <w:iCs/>
          <w:sz w:val="24"/>
          <w:szCs w:val="24"/>
        </w:rPr>
        <w:t>— ГОСТ Р 21.1101-2013. «Национальный стандарт Российской Федерации. Система проектной документации для строительства. Основные требования к проектной документации для строительства. Основные требования к проектной и рабочей документации»</w:t>
      </w:r>
      <w:r>
        <w:rPr>
          <w:i/>
          <w:iCs/>
          <w:spacing w:val="3"/>
          <w:sz w:val="24"/>
          <w:szCs w:val="24"/>
        </w:rPr>
        <w:t>.</w:t>
      </w:r>
    </w:p>
    <w:p w14:paraId="37DFD689" w14:textId="77777777" w:rsidR="00EA246B" w:rsidRDefault="007F12EA">
      <w:pPr>
        <w:spacing w:line="240" w:lineRule="atLeast"/>
        <w:rPr>
          <w:i/>
          <w:iCs/>
          <w:sz w:val="24"/>
          <w:szCs w:val="24"/>
        </w:rPr>
      </w:pPr>
      <w:r>
        <w:rPr>
          <w:i/>
          <w:iCs/>
          <w:sz w:val="24"/>
          <w:szCs w:val="24"/>
        </w:rPr>
        <w:t>—Федеральный закон от 30.12.2009 N384-ФЗ (ред. от 02.07.2013) "Технический регламент о безопасности зданий и сооружений"</w:t>
      </w:r>
    </w:p>
    <w:p w14:paraId="2136290D" w14:textId="77777777" w:rsidR="00EA246B" w:rsidRDefault="007F12EA">
      <w:pPr>
        <w:spacing w:line="240" w:lineRule="atLeast"/>
        <w:rPr>
          <w:i/>
          <w:iCs/>
          <w:sz w:val="24"/>
          <w:szCs w:val="24"/>
        </w:rPr>
      </w:pPr>
      <w:r>
        <w:rPr>
          <w:i/>
          <w:iCs/>
          <w:sz w:val="24"/>
          <w:szCs w:val="24"/>
        </w:rPr>
        <w:t xml:space="preserve">         45.2.2.   Перечень разделов проектной документации:</w:t>
      </w:r>
    </w:p>
    <w:p w14:paraId="35D1A50D" w14:textId="77777777" w:rsidR="00EA246B" w:rsidRDefault="007F12EA">
      <w:pPr>
        <w:spacing w:line="240" w:lineRule="atLeast"/>
        <w:rPr>
          <w:i/>
          <w:iCs/>
          <w:sz w:val="24"/>
          <w:szCs w:val="24"/>
        </w:rPr>
      </w:pPr>
      <w:r>
        <w:rPr>
          <w:i/>
          <w:iCs/>
          <w:sz w:val="24"/>
          <w:szCs w:val="24"/>
        </w:rPr>
        <w:t>Раздел 1 «Пояснительная записка»</w:t>
      </w:r>
    </w:p>
    <w:p w14:paraId="46B5A895" w14:textId="77777777" w:rsidR="00EA246B" w:rsidRDefault="007F12EA">
      <w:pPr>
        <w:spacing w:line="240" w:lineRule="atLeast"/>
        <w:rPr>
          <w:i/>
          <w:iCs/>
          <w:sz w:val="24"/>
          <w:szCs w:val="24"/>
        </w:rPr>
      </w:pPr>
      <w:r>
        <w:rPr>
          <w:i/>
          <w:iCs/>
          <w:sz w:val="24"/>
          <w:szCs w:val="24"/>
        </w:rPr>
        <w:lastRenderedPageBreak/>
        <w:t>Раздел 2 «Схема планировочной организации земельного участка»</w:t>
      </w:r>
    </w:p>
    <w:p w14:paraId="42113332" w14:textId="77777777" w:rsidR="00EA246B" w:rsidRDefault="007F12EA">
      <w:pPr>
        <w:spacing w:line="240" w:lineRule="atLeast"/>
        <w:rPr>
          <w:i/>
          <w:iCs/>
          <w:sz w:val="24"/>
          <w:szCs w:val="24"/>
        </w:rPr>
      </w:pPr>
      <w:r>
        <w:rPr>
          <w:i/>
          <w:iCs/>
          <w:sz w:val="24"/>
          <w:szCs w:val="24"/>
        </w:rPr>
        <w:t>Раздел 3 «Архитектурные решения»</w:t>
      </w:r>
    </w:p>
    <w:p w14:paraId="28E5E18D" w14:textId="77777777" w:rsidR="00EA246B" w:rsidRDefault="007F12EA">
      <w:pPr>
        <w:spacing w:line="240" w:lineRule="atLeast"/>
        <w:rPr>
          <w:i/>
          <w:iCs/>
          <w:sz w:val="24"/>
          <w:szCs w:val="24"/>
        </w:rPr>
      </w:pPr>
      <w:r>
        <w:rPr>
          <w:i/>
          <w:iCs/>
          <w:sz w:val="24"/>
          <w:szCs w:val="24"/>
        </w:rPr>
        <w:t>Раздел 4 «Конструктивные и объемно-планировочные решения»</w:t>
      </w:r>
    </w:p>
    <w:p w14:paraId="160AB6A4" w14:textId="77777777" w:rsidR="00EA246B" w:rsidRDefault="007F12EA">
      <w:pPr>
        <w:spacing w:line="240" w:lineRule="atLeast"/>
        <w:rPr>
          <w:i/>
          <w:iCs/>
          <w:sz w:val="24"/>
          <w:szCs w:val="24"/>
        </w:rPr>
      </w:pPr>
      <w:r>
        <w:rPr>
          <w:i/>
          <w:iCs/>
          <w:sz w:val="24"/>
          <w:szCs w:val="24"/>
        </w:rPr>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340D71F1" w14:textId="77777777" w:rsidR="00EA246B" w:rsidRDefault="007F12EA">
      <w:pPr>
        <w:spacing w:line="240" w:lineRule="atLeast"/>
        <w:rPr>
          <w:i/>
          <w:iCs/>
          <w:sz w:val="24"/>
          <w:szCs w:val="24"/>
        </w:rPr>
      </w:pPr>
      <w:r>
        <w:rPr>
          <w:i/>
          <w:iCs/>
          <w:sz w:val="24"/>
          <w:szCs w:val="24"/>
        </w:rPr>
        <w:t>Раздел 6 «Проект организации строительства»</w:t>
      </w:r>
    </w:p>
    <w:p w14:paraId="02D90585" w14:textId="77777777" w:rsidR="00EA246B" w:rsidRDefault="007F12EA">
      <w:pPr>
        <w:spacing w:line="240" w:lineRule="atLeast"/>
        <w:rPr>
          <w:i/>
          <w:iCs/>
          <w:sz w:val="24"/>
          <w:szCs w:val="24"/>
        </w:rPr>
      </w:pPr>
      <w:r>
        <w:rPr>
          <w:i/>
          <w:iCs/>
          <w:sz w:val="24"/>
          <w:szCs w:val="24"/>
        </w:rPr>
        <w:t>Раздел 7 «Перечень мероприятий по охране окружающей среды»</w:t>
      </w:r>
    </w:p>
    <w:p w14:paraId="5AB5600F" w14:textId="77777777" w:rsidR="00EA246B" w:rsidRDefault="007F12EA">
      <w:pPr>
        <w:spacing w:line="240" w:lineRule="atLeast"/>
        <w:rPr>
          <w:i/>
          <w:iCs/>
          <w:sz w:val="24"/>
          <w:szCs w:val="24"/>
        </w:rPr>
      </w:pPr>
      <w:r>
        <w:rPr>
          <w:i/>
          <w:iCs/>
          <w:sz w:val="24"/>
          <w:szCs w:val="24"/>
        </w:rPr>
        <w:t>Раздел 8 «Мероприятия по обеспечению пожарной безопасности»</w:t>
      </w:r>
    </w:p>
    <w:p w14:paraId="7B3307C0" w14:textId="77777777" w:rsidR="00EA246B" w:rsidRDefault="007F12EA">
      <w:pPr>
        <w:spacing w:line="240" w:lineRule="atLeast"/>
        <w:rPr>
          <w:i/>
          <w:iCs/>
          <w:sz w:val="24"/>
          <w:szCs w:val="24"/>
        </w:rPr>
      </w:pPr>
      <w:r>
        <w:rPr>
          <w:i/>
          <w:iCs/>
          <w:sz w:val="24"/>
          <w:szCs w:val="24"/>
        </w:rPr>
        <w:t>Раздел 9 «Требования к обеспечению безопасной эксплуатации объекта капитального строительства»</w:t>
      </w:r>
    </w:p>
    <w:p w14:paraId="6FBD3B98" w14:textId="77777777" w:rsidR="00EA246B" w:rsidRDefault="007F12EA">
      <w:pPr>
        <w:spacing w:line="240" w:lineRule="atLeast"/>
        <w:rPr>
          <w:i/>
          <w:iCs/>
          <w:sz w:val="24"/>
          <w:szCs w:val="24"/>
        </w:rPr>
      </w:pPr>
      <w:r>
        <w:rPr>
          <w:i/>
          <w:iCs/>
          <w:sz w:val="24"/>
          <w:szCs w:val="24"/>
        </w:rPr>
        <w:t>Раздел 9 «Мероприятия по обеспечению соблюдения требований энергетической эффективности и требований оснащённости зданий, строений и сооружений приборами учета используемых энергетических ресурсов»</w:t>
      </w:r>
    </w:p>
    <w:p w14:paraId="49A43752" w14:textId="77777777" w:rsidR="00EA246B" w:rsidRDefault="007F12EA">
      <w:pPr>
        <w:spacing w:line="240" w:lineRule="atLeast"/>
        <w:rPr>
          <w:i/>
          <w:iCs/>
          <w:sz w:val="24"/>
          <w:szCs w:val="24"/>
        </w:rPr>
      </w:pPr>
      <w:r>
        <w:rPr>
          <w:i/>
          <w:iCs/>
          <w:sz w:val="24"/>
          <w:szCs w:val="24"/>
        </w:rPr>
        <w:t xml:space="preserve">Раздел 10 «Смета на строительство объектов капитального строительства», в т.ч. сводный сметный расчет стоимости строительства                     </w:t>
      </w:r>
    </w:p>
    <w:p w14:paraId="3BEB1D6E" w14:textId="77777777" w:rsidR="00EA246B" w:rsidRDefault="007F12EA">
      <w:pPr>
        <w:spacing w:line="240" w:lineRule="atLeast"/>
        <w:rPr>
          <w:i/>
          <w:iCs/>
          <w:sz w:val="24"/>
          <w:szCs w:val="24"/>
        </w:rPr>
      </w:pPr>
      <w:r>
        <w:rPr>
          <w:i/>
          <w:iCs/>
          <w:sz w:val="24"/>
          <w:szCs w:val="24"/>
        </w:rPr>
        <w:t>Раздел 11 «Иная документация в случаях, предусмотренных федеральными законами, в том числе:</w:t>
      </w:r>
    </w:p>
    <w:p w14:paraId="45D4DA3B" w14:textId="77777777" w:rsidR="00EA246B" w:rsidRDefault="007F12EA">
      <w:pPr>
        <w:spacing w:line="240" w:lineRule="atLeast"/>
        <w:rPr>
          <w:i/>
          <w:iCs/>
          <w:sz w:val="24"/>
          <w:szCs w:val="24"/>
        </w:rPr>
      </w:pPr>
      <w:r>
        <w:rPr>
          <w:i/>
          <w:iCs/>
          <w:sz w:val="24"/>
          <w:szCs w:val="24"/>
        </w:rPr>
        <w:t>‒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14:paraId="11C4D809" w14:textId="77777777" w:rsidR="00EA246B" w:rsidRDefault="007F12EA">
      <w:pPr>
        <w:spacing w:line="240" w:lineRule="atLeast"/>
        <w:rPr>
          <w:i/>
          <w:iCs/>
          <w:sz w:val="24"/>
          <w:szCs w:val="24"/>
        </w:rPr>
      </w:pPr>
      <w:r>
        <w:rPr>
          <w:i/>
          <w:iCs/>
          <w:sz w:val="24"/>
          <w:szCs w:val="24"/>
        </w:rPr>
        <w:t>‒ Декларация промышленной безопасности опасных производственных объектов,</w:t>
      </w:r>
    </w:p>
    <w:p w14:paraId="47A09980" w14:textId="77777777" w:rsidR="00EA246B" w:rsidRDefault="007F12EA">
      <w:pPr>
        <w:spacing w:line="240" w:lineRule="atLeast"/>
        <w:rPr>
          <w:i/>
          <w:iCs/>
          <w:sz w:val="24"/>
          <w:szCs w:val="24"/>
        </w:rPr>
      </w:pPr>
      <w:r>
        <w:rPr>
          <w:i/>
          <w:iCs/>
          <w:sz w:val="24"/>
          <w:szCs w:val="24"/>
        </w:rPr>
        <w:t>-- Автоматическая система управления технологическими процессами (АСУ ТП),</w:t>
      </w:r>
    </w:p>
    <w:p w14:paraId="772DA13B" w14:textId="77777777" w:rsidR="00EA246B" w:rsidRDefault="007F12EA">
      <w:pPr>
        <w:spacing w:line="240" w:lineRule="atLeast"/>
        <w:rPr>
          <w:i/>
          <w:iCs/>
          <w:sz w:val="24"/>
          <w:szCs w:val="24"/>
        </w:rPr>
      </w:pPr>
      <w:r>
        <w:rPr>
          <w:i/>
          <w:iCs/>
          <w:sz w:val="24"/>
          <w:szCs w:val="24"/>
        </w:rPr>
        <w:t>Иная документация, установленная законодательными актами Российской Федерации.</w:t>
      </w:r>
    </w:p>
    <w:p w14:paraId="2C8F5D8E" w14:textId="77777777" w:rsidR="00EA246B" w:rsidRDefault="007F12EA">
      <w:pPr>
        <w:ind w:firstLine="567"/>
        <w:jc w:val="both"/>
        <w:rPr>
          <w:b/>
          <w:bCs/>
          <w:i/>
          <w:iCs/>
          <w:sz w:val="24"/>
          <w:szCs w:val="24"/>
        </w:rPr>
      </w:pPr>
      <w:r>
        <w:rPr>
          <w:b/>
          <w:bCs/>
          <w:i/>
          <w:iCs/>
          <w:sz w:val="24"/>
          <w:szCs w:val="24"/>
        </w:rPr>
        <w:t>45.3. Требования к рабочей документации</w:t>
      </w:r>
    </w:p>
    <w:p w14:paraId="1304D3A6" w14:textId="77777777" w:rsidR="00EA246B" w:rsidRDefault="007F12EA">
      <w:pPr>
        <w:ind w:firstLine="567"/>
        <w:jc w:val="both"/>
        <w:rPr>
          <w:i/>
          <w:iCs/>
          <w:sz w:val="24"/>
          <w:szCs w:val="24"/>
        </w:rPr>
      </w:pPr>
      <w:r>
        <w:rPr>
          <w:i/>
          <w:iCs/>
          <w:sz w:val="24"/>
          <w:szCs w:val="24"/>
        </w:rPr>
        <w:t xml:space="preserve">45.3.1. Рабочую документацию разработать в соответствии с ГОСТ Р 21.1101-2013. «Национальный стандарт Российской Федерации. Система проектной документации для строительства. Основные требования к проектной документации для строительства. Основные требования к проектной и рабочей документации» в объеме необходимом и достаточном для строительства объекта капитального строительства и его ввода в эксплуатацию. </w:t>
      </w:r>
    </w:p>
    <w:p w14:paraId="3B385096" w14:textId="77777777" w:rsidR="00EA246B" w:rsidRDefault="007F12EA">
      <w:pPr>
        <w:ind w:firstLine="567"/>
        <w:jc w:val="both"/>
        <w:rPr>
          <w:i/>
          <w:iCs/>
          <w:sz w:val="24"/>
          <w:szCs w:val="24"/>
        </w:rPr>
      </w:pPr>
      <w:r>
        <w:rPr>
          <w:i/>
          <w:iCs/>
          <w:sz w:val="24"/>
          <w:szCs w:val="24"/>
        </w:rPr>
        <w:t>45.3.2 По стадии рабочая документация разработать сводный сметный расчет стоимости с приложением локальных сметных расчетов. Сводный сметный расчет по рабочей документации должен соответствовать по структуре сводному сметному расчету по проектной документации. По стоимости сводный сметный расчет по рабочей документации не должен превышать сводный сметный расчет по стадии проектная документация.</w:t>
      </w:r>
    </w:p>
    <w:p w14:paraId="7A7856B1" w14:textId="77777777" w:rsidR="00EA246B" w:rsidRDefault="007F12EA">
      <w:pPr>
        <w:ind w:firstLine="567"/>
        <w:jc w:val="both"/>
        <w:rPr>
          <w:b/>
          <w:bCs/>
          <w:i/>
          <w:iCs/>
          <w:sz w:val="24"/>
          <w:szCs w:val="24"/>
        </w:rPr>
      </w:pPr>
      <w:r>
        <w:rPr>
          <w:i/>
          <w:iCs/>
          <w:sz w:val="24"/>
          <w:szCs w:val="24"/>
        </w:rPr>
        <w:t xml:space="preserve">45.4. Все технические и технологические решения, применяемые в проекте материалы и оборудование согласовывать с Заказчиком на стадии выполнения проектных работ до передачи документации в органы экспертизы; на этапе согласования с заказчиком разделы пояснительной записки предоставлять в формате </w:t>
      </w:r>
      <w:r>
        <w:rPr>
          <w:i/>
          <w:iCs/>
          <w:sz w:val="24"/>
          <w:szCs w:val="24"/>
          <w:lang w:val="en-US"/>
        </w:rPr>
        <w:t>word</w:t>
      </w:r>
      <w:r>
        <w:rPr>
          <w:i/>
          <w:iCs/>
          <w:sz w:val="24"/>
          <w:szCs w:val="24"/>
        </w:rPr>
        <w:t xml:space="preserve">; материалы и оборудование должны быть сертифицированы </w:t>
      </w:r>
      <w:r>
        <w:rPr>
          <w:i/>
          <w:sz w:val="24"/>
          <w:szCs w:val="24"/>
        </w:rPr>
        <w:t>для контакта с питьевой водой и иметь подтверждение соответствия требованиям ТР ТС 010/2011 (Основание ТР ТС 010/2011 приложение №3 "Перечень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в форме декларирования соответствия"  пункт 9)</w:t>
      </w:r>
      <w:r>
        <w:rPr>
          <w:i/>
          <w:iCs/>
          <w:sz w:val="24"/>
          <w:szCs w:val="24"/>
        </w:rPr>
        <w:t>.</w:t>
      </w:r>
      <w:r>
        <w:rPr>
          <w:bCs/>
          <w:i/>
          <w:iCs/>
          <w:sz w:val="24"/>
          <w:szCs w:val="24"/>
        </w:rPr>
        <w:t xml:space="preserve"> 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w:t>
      </w:r>
    </w:p>
    <w:p w14:paraId="75A2BA16" w14:textId="77777777" w:rsidR="00EA246B" w:rsidRDefault="007F12EA">
      <w:pPr>
        <w:rPr>
          <w:i/>
          <w:iCs/>
          <w:sz w:val="24"/>
          <w:szCs w:val="24"/>
        </w:rPr>
      </w:pPr>
      <w:r>
        <w:rPr>
          <w:i/>
          <w:iCs/>
          <w:sz w:val="24"/>
          <w:szCs w:val="24"/>
        </w:rPr>
        <w:t xml:space="preserve">         45.5. Разработать мероприятия пожарной безопасности в соответствии с требованиями действующих нормативных документов по пожарной безопасности и Федерального Закона РФ от 22.07.08 г. №123-ФЗ «Технический регламент о требованиях пожарной безопасности».  Выполнить расчет зоны действия поражающих факторов и зоны потенциального территориального риска.</w:t>
      </w:r>
    </w:p>
    <w:p w14:paraId="7EC9CC82" w14:textId="77777777" w:rsidR="00EA246B" w:rsidRDefault="007F12EA">
      <w:pPr>
        <w:rPr>
          <w:i/>
          <w:iCs/>
          <w:sz w:val="24"/>
          <w:szCs w:val="24"/>
        </w:rPr>
      </w:pPr>
      <w:r>
        <w:rPr>
          <w:i/>
          <w:iCs/>
          <w:sz w:val="24"/>
          <w:szCs w:val="24"/>
        </w:rPr>
        <w:t xml:space="preserve">45.6. Инженерно-технические мероприятия гражданской обороны и мероприятия по предупреждению чрезвычайных ситуаций разработать в соответствии с нормами и правилами в области гражданской обороны, защиты населения и территорий от </w:t>
      </w:r>
      <w:r>
        <w:rPr>
          <w:i/>
          <w:iCs/>
          <w:sz w:val="24"/>
          <w:szCs w:val="24"/>
        </w:rPr>
        <w:lastRenderedPageBreak/>
        <w:t>чрезвычайных ситуаций природного и техногенного характера в соответствии с исходными данными и требованиями, выданными территориальными органами МЧС.</w:t>
      </w:r>
    </w:p>
    <w:p w14:paraId="1EB7946F" w14:textId="77777777" w:rsidR="00EA246B" w:rsidRDefault="007F12EA">
      <w:pPr>
        <w:shd w:val="clear" w:color="auto" w:fill="FFFFFF"/>
        <w:ind w:left="34"/>
        <w:rPr>
          <w:i/>
          <w:sz w:val="24"/>
          <w:szCs w:val="24"/>
        </w:rPr>
      </w:pPr>
      <w:r>
        <w:rPr>
          <w:i/>
          <w:sz w:val="24"/>
          <w:szCs w:val="24"/>
        </w:rPr>
        <w:t xml:space="preserve">        45.7. Проектная организация представляет проектную документацию в органах государственной экспертизы, экспертизы промышленной безопасности и сопровождает ее до получения положительного заключения, при необходимости предоставляя экспертам запрашиваемую информацию и выполняя корректировку проектной документации по замечаниям экспертов. </w:t>
      </w:r>
    </w:p>
    <w:p w14:paraId="03C62DE2" w14:textId="77777777" w:rsidR="00EA246B" w:rsidRDefault="007F12EA">
      <w:pPr>
        <w:ind w:firstLine="567"/>
        <w:jc w:val="both"/>
        <w:rPr>
          <w:i/>
          <w:sz w:val="24"/>
          <w:szCs w:val="24"/>
        </w:rPr>
      </w:pPr>
      <w:r>
        <w:rPr>
          <w:i/>
          <w:sz w:val="24"/>
          <w:szCs w:val="24"/>
        </w:rPr>
        <w:t>В случае получения отрицательного заключения затраты на корректировку проектной документации и прохождение повторной экспертизы возлагаются на Подрядчика.</w:t>
      </w:r>
    </w:p>
    <w:p w14:paraId="64DAFC7C" w14:textId="77777777" w:rsidR="00EA246B" w:rsidRDefault="007F12EA">
      <w:pPr>
        <w:jc w:val="both"/>
        <w:rPr>
          <w:i/>
          <w:iCs/>
          <w:sz w:val="24"/>
          <w:szCs w:val="24"/>
        </w:rPr>
      </w:pPr>
      <w:r>
        <w:rPr>
          <w:i/>
          <w:iCs/>
          <w:sz w:val="24"/>
          <w:szCs w:val="24"/>
        </w:rPr>
        <w:t>45.8. Проектную и рабочую документацию представить заказчику в 5−ти экземплярах в переплетённом виде и на электронном носителе ‒</w:t>
      </w:r>
      <w:r>
        <w:rPr>
          <w:i/>
          <w:iCs/>
          <w:sz w:val="24"/>
          <w:szCs w:val="24"/>
          <w:lang w:val="en-US"/>
        </w:rPr>
        <w:t>flash</w:t>
      </w:r>
      <w:r>
        <w:rPr>
          <w:i/>
          <w:iCs/>
          <w:sz w:val="24"/>
          <w:szCs w:val="24"/>
        </w:rPr>
        <w:t xml:space="preserve">-карте: пояснительную записку – в форматах </w:t>
      </w:r>
      <w:proofErr w:type="spellStart"/>
      <w:r>
        <w:rPr>
          <w:i/>
          <w:iCs/>
          <w:sz w:val="24"/>
          <w:szCs w:val="24"/>
        </w:rPr>
        <w:t>Word</w:t>
      </w:r>
      <w:proofErr w:type="spellEnd"/>
      <w:r>
        <w:rPr>
          <w:i/>
          <w:iCs/>
          <w:sz w:val="24"/>
          <w:szCs w:val="24"/>
        </w:rPr>
        <w:t xml:space="preserve"> и </w:t>
      </w:r>
      <w:r>
        <w:rPr>
          <w:i/>
          <w:iCs/>
          <w:sz w:val="24"/>
          <w:szCs w:val="24"/>
          <w:lang w:val="en-US"/>
        </w:rPr>
        <w:t>pdf</w:t>
      </w:r>
      <w:r>
        <w:rPr>
          <w:i/>
          <w:iCs/>
          <w:sz w:val="24"/>
          <w:szCs w:val="24"/>
        </w:rPr>
        <w:t xml:space="preserve">, чертежи – в </w:t>
      </w:r>
      <w:proofErr w:type="spellStart"/>
      <w:r>
        <w:rPr>
          <w:i/>
          <w:iCs/>
          <w:sz w:val="24"/>
          <w:szCs w:val="24"/>
        </w:rPr>
        <w:t>Aut</w:t>
      </w:r>
      <w:proofErr w:type="spellEnd"/>
      <w:r>
        <w:rPr>
          <w:i/>
          <w:iCs/>
          <w:sz w:val="24"/>
          <w:szCs w:val="24"/>
          <w:lang w:val="en-US"/>
        </w:rPr>
        <w:t>o</w:t>
      </w:r>
      <w:r>
        <w:rPr>
          <w:i/>
          <w:iCs/>
          <w:sz w:val="24"/>
          <w:szCs w:val="24"/>
        </w:rPr>
        <w:t>C</w:t>
      </w:r>
      <w:r>
        <w:rPr>
          <w:i/>
          <w:iCs/>
          <w:sz w:val="24"/>
          <w:szCs w:val="24"/>
          <w:lang w:val="en-US"/>
        </w:rPr>
        <w:t>a</w:t>
      </w:r>
      <w:r>
        <w:rPr>
          <w:i/>
          <w:iCs/>
          <w:sz w:val="24"/>
          <w:szCs w:val="24"/>
        </w:rPr>
        <w:t xml:space="preserve">d и в </w:t>
      </w:r>
      <w:r>
        <w:rPr>
          <w:i/>
          <w:iCs/>
          <w:sz w:val="24"/>
          <w:szCs w:val="24"/>
          <w:lang w:val="en-US"/>
        </w:rPr>
        <w:t>pdf</w:t>
      </w:r>
      <w:r>
        <w:rPr>
          <w:i/>
          <w:iCs/>
          <w:sz w:val="24"/>
          <w:szCs w:val="24"/>
        </w:rPr>
        <w:t>.</w:t>
      </w:r>
    </w:p>
    <w:p w14:paraId="40150287" w14:textId="77777777" w:rsidR="00EA246B" w:rsidRDefault="007F12EA">
      <w:pPr>
        <w:jc w:val="both"/>
        <w:rPr>
          <w:i/>
          <w:iCs/>
          <w:sz w:val="24"/>
          <w:szCs w:val="24"/>
        </w:rPr>
      </w:pPr>
      <w:r>
        <w:rPr>
          <w:i/>
          <w:iCs/>
          <w:sz w:val="24"/>
          <w:szCs w:val="24"/>
        </w:rPr>
        <w:t xml:space="preserve">45.9. Программы прошивки программируемых логических контроллеров (ПЛК) с комментариями предоставить заказчику на </w:t>
      </w:r>
      <w:r>
        <w:rPr>
          <w:i/>
          <w:iCs/>
          <w:sz w:val="24"/>
          <w:szCs w:val="24"/>
          <w:lang w:val="en-US"/>
        </w:rPr>
        <w:t>flash</w:t>
      </w:r>
      <w:r>
        <w:rPr>
          <w:i/>
          <w:iCs/>
          <w:sz w:val="24"/>
          <w:szCs w:val="24"/>
        </w:rPr>
        <w:t>-карте.</w:t>
      </w:r>
    </w:p>
    <w:p w14:paraId="010EDAF3" w14:textId="77777777" w:rsidR="00EA246B" w:rsidRDefault="007F12EA">
      <w:pPr>
        <w:jc w:val="both"/>
        <w:rPr>
          <w:i/>
          <w:iCs/>
          <w:sz w:val="24"/>
          <w:szCs w:val="24"/>
        </w:rPr>
      </w:pPr>
      <w:r>
        <w:rPr>
          <w:i/>
          <w:iCs/>
          <w:sz w:val="24"/>
          <w:szCs w:val="24"/>
        </w:rPr>
        <w:t xml:space="preserve"> Проектные спецификации выдать дополнительно в электронном виде в формате </w:t>
      </w:r>
      <w:r>
        <w:rPr>
          <w:i/>
          <w:iCs/>
          <w:sz w:val="24"/>
          <w:szCs w:val="24"/>
          <w:lang w:val="en-US"/>
        </w:rPr>
        <w:t>Excel</w:t>
      </w:r>
      <w:r>
        <w:rPr>
          <w:i/>
          <w:iCs/>
          <w:sz w:val="24"/>
          <w:szCs w:val="24"/>
        </w:rPr>
        <w:t>.</w:t>
      </w:r>
    </w:p>
    <w:p w14:paraId="31F250F4" w14:textId="77777777" w:rsidR="00EA246B" w:rsidRDefault="007F12EA">
      <w:pPr>
        <w:jc w:val="both"/>
        <w:rPr>
          <w:i/>
          <w:iCs/>
          <w:sz w:val="24"/>
          <w:szCs w:val="24"/>
        </w:rPr>
      </w:pPr>
      <w:r>
        <w:rPr>
          <w:i/>
          <w:iCs/>
          <w:sz w:val="24"/>
          <w:szCs w:val="24"/>
        </w:rPr>
        <w:t>45.10. Проектная документация, откорректированная по результатам Государственной экспертизы, экспертизы промышленной безопасности, передается отдельным комплектом в том же количестве экземпляров.</w:t>
      </w:r>
    </w:p>
    <w:p w14:paraId="38186EB8" w14:textId="77777777" w:rsidR="00EA246B" w:rsidRDefault="00EA246B">
      <w:pPr>
        <w:pBdr>
          <w:top w:val="single" w:sz="4" w:space="1" w:color="000001"/>
        </w:pBdr>
        <w:rPr>
          <w:sz w:val="2"/>
          <w:szCs w:val="2"/>
        </w:rPr>
      </w:pPr>
    </w:p>
    <w:p w14:paraId="1C5C522A" w14:textId="77777777" w:rsidR="00EA246B" w:rsidRDefault="007F12EA">
      <w:pPr>
        <w:ind w:firstLine="567"/>
        <w:rPr>
          <w:sz w:val="24"/>
          <w:szCs w:val="24"/>
        </w:rPr>
      </w:pPr>
      <w:r>
        <w:rPr>
          <w:sz w:val="24"/>
          <w:szCs w:val="24"/>
        </w:rPr>
        <w:t>46. К заданию на проектирование прилагаются:</w:t>
      </w:r>
    </w:p>
    <w:p w14:paraId="1CC8D1CD" w14:textId="77777777" w:rsidR="00EA246B" w:rsidRDefault="007F12EA">
      <w:pPr>
        <w:ind w:firstLine="567"/>
        <w:rPr>
          <w:sz w:val="24"/>
          <w:szCs w:val="24"/>
        </w:rPr>
      </w:pPr>
      <w:commentRangeStart w:id="2"/>
      <w:r>
        <w:rPr>
          <w:sz w:val="24"/>
          <w:szCs w:val="24"/>
        </w:rPr>
        <w:t>46.1. Генплан с участком под строительство объекта в масштабе 1:500</w:t>
      </w:r>
      <w:commentRangeEnd w:id="2"/>
      <w:r w:rsidR="00896770">
        <w:rPr>
          <w:rStyle w:val="afa"/>
        </w:rPr>
        <w:commentReference w:id="2"/>
      </w:r>
    </w:p>
    <w:p w14:paraId="5F257652" w14:textId="77777777" w:rsidR="00EA246B" w:rsidRDefault="007F12EA">
      <w:pPr>
        <w:ind w:firstLine="567"/>
        <w:jc w:val="both"/>
      </w:pPr>
      <w:r>
        <w:rPr>
          <w:sz w:val="24"/>
          <w:szCs w:val="24"/>
        </w:rPr>
        <w:t xml:space="preserve">46.7. Все дополнительные исходные данные предоставляются заказчиком по письменному запросу проектной организации. </w:t>
      </w:r>
    </w:p>
    <w:p w14:paraId="3B390141" w14:textId="77777777" w:rsidR="00EA246B" w:rsidRDefault="00EA246B">
      <w:pPr>
        <w:ind w:firstLine="567"/>
        <w:jc w:val="both"/>
        <w:rPr>
          <w:sz w:val="24"/>
          <w:szCs w:val="24"/>
        </w:rPr>
      </w:pPr>
    </w:p>
    <w:p w14:paraId="14F1EFCF" w14:textId="77777777" w:rsidR="00EA246B" w:rsidRDefault="00EA246B">
      <w:pPr>
        <w:ind w:firstLine="567"/>
        <w:jc w:val="both"/>
        <w:rPr>
          <w:sz w:val="24"/>
          <w:szCs w:val="24"/>
        </w:rPr>
      </w:pPr>
    </w:p>
    <w:p w14:paraId="20899FD5" w14:textId="77777777" w:rsidR="00EA246B" w:rsidRDefault="00EA246B">
      <w:pPr>
        <w:ind w:firstLine="567"/>
        <w:jc w:val="both"/>
        <w:rPr>
          <w:sz w:val="24"/>
          <w:szCs w:val="24"/>
        </w:rPr>
      </w:pPr>
    </w:p>
    <w:p w14:paraId="5AC57ABB" w14:textId="77777777" w:rsidR="00EA246B" w:rsidRDefault="00EA246B">
      <w:pPr>
        <w:ind w:firstLine="567"/>
        <w:jc w:val="both"/>
        <w:rPr>
          <w:sz w:val="24"/>
          <w:szCs w:val="24"/>
        </w:rPr>
      </w:pPr>
    </w:p>
    <w:tbl>
      <w:tblPr>
        <w:tblW w:w="5000" w:type="pct"/>
        <w:tblCellMar>
          <w:left w:w="0" w:type="dxa"/>
          <w:right w:w="0" w:type="dxa"/>
        </w:tblCellMar>
        <w:tblLook w:val="04A0" w:firstRow="1" w:lastRow="0" w:firstColumn="1" w:lastColumn="0" w:noHBand="0" w:noVBand="1"/>
      </w:tblPr>
      <w:tblGrid>
        <w:gridCol w:w="4977"/>
        <w:gridCol w:w="4944"/>
      </w:tblGrid>
      <w:tr w:rsidR="00EA246B" w14:paraId="02F44033" w14:textId="77777777">
        <w:trPr>
          <w:trHeight w:val="529"/>
        </w:trPr>
        <w:tc>
          <w:tcPr>
            <w:tcW w:w="4977" w:type="dxa"/>
            <w:shd w:val="clear" w:color="auto" w:fill="FFFFFF"/>
          </w:tcPr>
          <w:p w14:paraId="6502354B" w14:textId="77777777" w:rsidR="00EA246B" w:rsidRDefault="007F12EA">
            <w:pPr>
              <w:tabs>
                <w:tab w:val="left" w:pos="993"/>
              </w:tabs>
              <w:jc w:val="center"/>
            </w:pPr>
            <w:r>
              <w:rPr>
                <w:b/>
                <w:bCs/>
                <w:color w:val="00000A"/>
                <w:sz w:val="22"/>
                <w:szCs w:val="22"/>
              </w:rPr>
              <w:t>ЗАКАЗЧИК</w:t>
            </w:r>
          </w:p>
        </w:tc>
        <w:tc>
          <w:tcPr>
            <w:tcW w:w="4944" w:type="dxa"/>
            <w:shd w:val="clear" w:color="auto" w:fill="FFFFFF"/>
          </w:tcPr>
          <w:p w14:paraId="20C36487" w14:textId="77777777" w:rsidR="00EA246B" w:rsidRDefault="007F12EA">
            <w:pPr>
              <w:tabs>
                <w:tab w:val="left" w:pos="993"/>
              </w:tabs>
              <w:jc w:val="center"/>
            </w:pPr>
            <w:r>
              <w:rPr>
                <w:b/>
                <w:bCs/>
                <w:color w:val="00000A"/>
                <w:sz w:val="22"/>
                <w:szCs w:val="22"/>
              </w:rPr>
              <w:t>ПОДРЯДЧИК</w:t>
            </w:r>
          </w:p>
        </w:tc>
      </w:tr>
      <w:tr w:rsidR="00EA246B" w14:paraId="624BD0FD" w14:textId="77777777">
        <w:trPr>
          <w:trHeight w:val="356"/>
        </w:trPr>
        <w:tc>
          <w:tcPr>
            <w:tcW w:w="4977" w:type="dxa"/>
            <w:shd w:val="clear" w:color="auto" w:fill="FFFFFF"/>
          </w:tcPr>
          <w:p w14:paraId="6F4F9DFF" w14:textId="77777777" w:rsidR="00EA246B" w:rsidRDefault="007F12EA">
            <w:pPr>
              <w:tabs>
                <w:tab w:val="left" w:pos="993"/>
              </w:tabs>
            </w:pPr>
            <w:r>
              <w:rPr>
                <w:b/>
                <w:bCs/>
                <w:color w:val="00000A"/>
                <w:sz w:val="22"/>
                <w:szCs w:val="22"/>
              </w:rPr>
              <w:t>МУП г. Ижевска «</w:t>
            </w:r>
            <w:proofErr w:type="spellStart"/>
            <w:r>
              <w:rPr>
                <w:b/>
                <w:bCs/>
                <w:color w:val="00000A"/>
                <w:sz w:val="22"/>
                <w:szCs w:val="22"/>
              </w:rPr>
              <w:t>Ижводоканал</w:t>
            </w:r>
            <w:proofErr w:type="spellEnd"/>
            <w:r>
              <w:rPr>
                <w:b/>
                <w:bCs/>
                <w:color w:val="00000A"/>
                <w:sz w:val="22"/>
                <w:szCs w:val="22"/>
              </w:rPr>
              <w:t>»</w:t>
            </w:r>
          </w:p>
        </w:tc>
        <w:tc>
          <w:tcPr>
            <w:tcW w:w="4944" w:type="dxa"/>
            <w:shd w:val="clear" w:color="auto" w:fill="FFFFFF"/>
          </w:tcPr>
          <w:p w14:paraId="5C6D25B1" w14:textId="77777777" w:rsidR="00EA246B" w:rsidRDefault="007F12EA">
            <w:pPr>
              <w:tabs>
                <w:tab w:val="left" w:pos="993"/>
              </w:tabs>
            </w:pPr>
            <w:r>
              <w:rPr>
                <w:b/>
                <w:bCs/>
                <w:color w:val="00000A"/>
                <w:sz w:val="22"/>
                <w:szCs w:val="22"/>
              </w:rPr>
              <w:t>ОАО «Авангард»</w:t>
            </w:r>
          </w:p>
        </w:tc>
      </w:tr>
      <w:tr w:rsidR="00EA246B" w14:paraId="213056EC" w14:textId="77777777">
        <w:tc>
          <w:tcPr>
            <w:tcW w:w="4977" w:type="dxa"/>
            <w:shd w:val="clear" w:color="auto" w:fill="FFFFFF"/>
          </w:tcPr>
          <w:p w14:paraId="119D6403" w14:textId="77777777" w:rsidR="00EA246B" w:rsidRDefault="007F12EA">
            <w:pPr>
              <w:tabs>
                <w:tab w:val="left" w:pos="993"/>
              </w:tabs>
            </w:pPr>
            <w:r>
              <w:rPr>
                <w:color w:val="00000A"/>
                <w:sz w:val="22"/>
                <w:szCs w:val="22"/>
              </w:rPr>
              <w:t>Директор</w:t>
            </w:r>
          </w:p>
          <w:p w14:paraId="5E12825B" w14:textId="77777777" w:rsidR="00EA246B" w:rsidRDefault="00EA246B">
            <w:pPr>
              <w:tabs>
                <w:tab w:val="left" w:pos="993"/>
              </w:tabs>
              <w:rPr>
                <w:color w:val="00000A"/>
                <w:sz w:val="22"/>
                <w:szCs w:val="22"/>
              </w:rPr>
            </w:pPr>
          </w:p>
          <w:p w14:paraId="071FD0E7" w14:textId="77777777" w:rsidR="00EA246B" w:rsidRDefault="007F12EA">
            <w:pPr>
              <w:tabs>
                <w:tab w:val="left" w:pos="993"/>
              </w:tabs>
            </w:pPr>
            <w:r>
              <w:rPr>
                <w:color w:val="00000A"/>
                <w:sz w:val="22"/>
                <w:szCs w:val="22"/>
              </w:rPr>
              <w:t xml:space="preserve">                 _____________________</w:t>
            </w:r>
          </w:p>
          <w:p w14:paraId="6A9DDA59" w14:textId="77777777" w:rsidR="00EA246B" w:rsidRDefault="007F12EA">
            <w:pPr>
              <w:tabs>
                <w:tab w:val="left" w:pos="993"/>
              </w:tabs>
            </w:pPr>
            <w:r>
              <w:rPr>
                <w:color w:val="00000A"/>
                <w:sz w:val="22"/>
                <w:szCs w:val="22"/>
              </w:rPr>
              <w:t xml:space="preserve">                     (А. Н. Пономарев)</w:t>
            </w:r>
          </w:p>
          <w:p w14:paraId="44CE7D85" w14:textId="77777777" w:rsidR="00EA246B" w:rsidRDefault="007F12EA">
            <w:pPr>
              <w:tabs>
                <w:tab w:val="left" w:pos="993"/>
              </w:tabs>
            </w:pPr>
            <w:proofErr w:type="spellStart"/>
            <w:r>
              <w:rPr>
                <w:b/>
                <w:bCs/>
                <w:color w:val="00000A"/>
                <w:sz w:val="22"/>
                <w:szCs w:val="22"/>
              </w:rPr>
              <w:t>м.п</w:t>
            </w:r>
            <w:proofErr w:type="spellEnd"/>
            <w:r>
              <w:rPr>
                <w:b/>
                <w:bCs/>
                <w:color w:val="00000A"/>
                <w:sz w:val="22"/>
                <w:szCs w:val="22"/>
              </w:rPr>
              <w:t>.</w:t>
            </w:r>
          </w:p>
        </w:tc>
        <w:tc>
          <w:tcPr>
            <w:tcW w:w="4944" w:type="dxa"/>
            <w:shd w:val="clear" w:color="auto" w:fill="FFFFFF"/>
          </w:tcPr>
          <w:p w14:paraId="40B23474" w14:textId="77777777" w:rsidR="00EA246B" w:rsidRDefault="007F12EA">
            <w:pPr>
              <w:tabs>
                <w:tab w:val="left" w:pos="993"/>
              </w:tabs>
            </w:pPr>
            <w:r>
              <w:rPr>
                <w:color w:val="00000A"/>
                <w:sz w:val="22"/>
                <w:szCs w:val="22"/>
              </w:rPr>
              <w:t>Генеральный директор</w:t>
            </w:r>
          </w:p>
          <w:p w14:paraId="0F931784" w14:textId="77777777" w:rsidR="00EA246B" w:rsidRDefault="00EA246B">
            <w:pPr>
              <w:tabs>
                <w:tab w:val="left" w:pos="993"/>
              </w:tabs>
              <w:rPr>
                <w:color w:val="00000A"/>
                <w:sz w:val="22"/>
                <w:szCs w:val="22"/>
              </w:rPr>
            </w:pPr>
          </w:p>
          <w:p w14:paraId="18F9E079" w14:textId="77777777" w:rsidR="00EA246B" w:rsidRDefault="007F12EA">
            <w:pPr>
              <w:tabs>
                <w:tab w:val="left" w:pos="993"/>
              </w:tabs>
            </w:pPr>
            <w:r>
              <w:rPr>
                <w:color w:val="00000A"/>
                <w:sz w:val="22"/>
                <w:szCs w:val="22"/>
              </w:rPr>
              <w:t xml:space="preserve">                 _____________________</w:t>
            </w:r>
          </w:p>
          <w:p w14:paraId="45253A4E" w14:textId="77777777" w:rsidR="00EA246B" w:rsidRDefault="007F12EA">
            <w:pPr>
              <w:tabs>
                <w:tab w:val="left" w:pos="993"/>
              </w:tabs>
            </w:pPr>
            <w:r>
              <w:rPr>
                <w:color w:val="00000A"/>
                <w:sz w:val="22"/>
                <w:szCs w:val="22"/>
              </w:rPr>
              <w:t xml:space="preserve">                     (В.Г. Верещака)</w:t>
            </w:r>
          </w:p>
          <w:p w14:paraId="403A8C97" w14:textId="77777777" w:rsidR="00EA246B" w:rsidRDefault="007F12EA">
            <w:pPr>
              <w:tabs>
                <w:tab w:val="left" w:pos="993"/>
              </w:tabs>
              <w:snapToGrid w:val="0"/>
              <w:rPr>
                <w:b/>
                <w:bCs/>
              </w:rPr>
            </w:pPr>
            <w:proofErr w:type="spellStart"/>
            <w:r>
              <w:rPr>
                <w:b/>
                <w:bCs/>
                <w:color w:val="00000A"/>
                <w:sz w:val="22"/>
                <w:szCs w:val="22"/>
              </w:rPr>
              <w:t>м.п</w:t>
            </w:r>
            <w:proofErr w:type="spellEnd"/>
            <w:r>
              <w:rPr>
                <w:b/>
                <w:bCs/>
                <w:color w:val="00000A"/>
                <w:sz w:val="22"/>
                <w:szCs w:val="22"/>
              </w:rPr>
              <w:t>.</w:t>
            </w:r>
          </w:p>
        </w:tc>
      </w:tr>
    </w:tbl>
    <w:p w14:paraId="56835BF2" w14:textId="77777777" w:rsidR="00EA246B" w:rsidRDefault="00EA246B">
      <w:pPr>
        <w:rPr>
          <w:sz w:val="2"/>
          <w:szCs w:val="2"/>
        </w:rPr>
      </w:pPr>
    </w:p>
    <w:p w14:paraId="086B464F" w14:textId="77777777" w:rsidR="00EA246B" w:rsidRDefault="00EA246B"/>
    <w:sectPr w:rsidR="00EA246B">
      <w:pgSz w:w="11906" w:h="16838"/>
      <w:pgMar w:top="851" w:right="851" w:bottom="567" w:left="1134" w:header="0" w:footer="0" w:gutter="0"/>
      <w:cols w:space="720"/>
      <w:formProt w:val="0"/>
      <w:docGrid w:linePitch="100"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Кириленко Екатерина Александровна" w:date="2020-08-10T12:08:00Z" w:initials="КЕА">
    <w:p w14:paraId="3C0D8D4B" w14:textId="2F755F7A" w:rsidR="00896770" w:rsidRDefault="00896770">
      <w:pPr>
        <w:pStyle w:val="afb"/>
      </w:pPr>
      <w:r>
        <w:rPr>
          <w:rStyle w:val="afa"/>
        </w:rPr>
        <w:annotationRef/>
      </w:r>
      <w:r>
        <w:t>Необходимо чтобы было предоставлен генплан</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0D8D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BB724" w16cex:dateUtc="2020-08-10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0D8D4B" w16cid:durableId="22DBB72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Кириленко Екатерина Александровна">
    <w15:presenceInfo w15:providerId="AD" w15:userId="S-1-5-21-1775092357-3436862863-2235178445-20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6B"/>
    <w:rsid w:val="006C7A99"/>
    <w:rsid w:val="007F12EA"/>
    <w:rsid w:val="00896770"/>
    <w:rsid w:val="00EA246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3A21"/>
  <w15:docId w15:val="{B64479CA-2F1A-4016-8BB5-7858A6A1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B29"/>
    <w:rPr>
      <w:szCs w:val="20"/>
    </w:rPr>
  </w:style>
  <w:style w:type="paragraph" w:styleId="1">
    <w:name w:val="heading 1"/>
    <w:basedOn w:val="a"/>
    <w:link w:val="10"/>
    <w:uiPriority w:val="9"/>
    <w:qFormat/>
    <w:rsid w:val="00D7007A"/>
    <w:pPr>
      <w:spacing w:beforeAutospacing="1" w:afterAutospacing="1"/>
      <w:outlineLvl w:val="0"/>
    </w:pPr>
    <w:rPr>
      <w:b/>
      <w:bCs/>
      <w:kern w:val="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rsid w:val="00795B29"/>
    <w:rPr>
      <w:sz w:val="20"/>
      <w:szCs w:val="20"/>
    </w:rPr>
  </w:style>
  <w:style w:type="character" w:customStyle="1" w:styleId="a4">
    <w:name w:val="Нижний колонтитул Знак"/>
    <w:basedOn w:val="a0"/>
    <w:uiPriority w:val="99"/>
    <w:semiHidden/>
    <w:qFormat/>
    <w:rsid w:val="00795B29"/>
    <w:rPr>
      <w:sz w:val="20"/>
      <w:szCs w:val="20"/>
    </w:rPr>
  </w:style>
  <w:style w:type="character" w:customStyle="1" w:styleId="a5">
    <w:name w:val="Текст сноски Знак"/>
    <w:basedOn w:val="a0"/>
    <w:uiPriority w:val="99"/>
    <w:semiHidden/>
    <w:qFormat/>
    <w:rsid w:val="00795B29"/>
    <w:rPr>
      <w:sz w:val="20"/>
      <w:szCs w:val="20"/>
    </w:rPr>
  </w:style>
  <w:style w:type="character" w:customStyle="1" w:styleId="a6">
    <w:name w:val="Привязка сноски"/>
    <w:rsid w:val="00795B29"/>
    <w:rPr>
      <w:rFonts w:cs="Times New Roman"/>
      <w:vertAlign w:val="superscript"/>
    </w:rPr>
  </w:style>
  <w:style w:type="character" w:customStyle="1" w:styleId="FootnoteCharacters">
    <w:name w:val="Footnote Characters"/>
    <w:basedOn w:val="a0"/>
    <w:uiPriority w:val="99"/>
    <w:semiHidden/>
    <w:qFormat/>
    <w:rsid w:val="00795B29"/>
    <w:rPr>
      <w:rFonts w:cs="Times New Roman"/>
      <w:vertAlign w:val="superscript"/>
    </w:rPr>
  </w:style>
  <w:style w:type="character" w:customStyle="1" w:styleId="a7">
    <w:name w:val="Текст выноски Знак"/>
    <w:basedOn w:val="a0"/>
    <w:uiPriority w:val="99"/>
    <w:semiHidden/>
    <w:qFormat/>
    <w:rsid w:val="005548C2"/>
    <w:rPr>
      <w:rFonts w:ascii="Tahoma" w:hAnsi="Tahoma" w:cs="Tahoma"/>
      <w:sz w:val="16"/>
      <w:szCs w:val="16"/>
    </w:rPr>
  </w:style>
  <w:style w:type="character" w:customStyle="1" w:styleId="11">
    <w:name w:val="Основной текст1"/>
    <w:qFormat/>
    <w:rsid w:val="00514B5D"/>
    <w:rPr>
      <w:rFonts w:ascii="Times New Roman" w:hAnsi="Times New Roman" w:cs="Times New Roman"/>
      <w:color w:val="000000"/>
      <w:spacing w:val="0"/>
      <w:w w:val="100"/>
      <w:position w:val="0"/>
      <w:sz w:val="24"/>
      <w:shd w:val="clear" w:color="auto" w:fill="FFFFFF"/>
      <w:vertAlign w:val="baseline"/>
      <w:lang w:val="ru-RU"/>
    </w:rPr>
  </w:style>
  <w:style w:type="character" w:styleId="a8">
    <w:name w:val="Placeholder Text"/>
    <w:basedOn w:val="a0"/>
    <w:uiPriority w:val="99"/>
    <w:semiHidden/>
    <w:qFormat/>
    <w:rsid w:val="00514B5D"/>
    <w:rPr>
      <w:color w:val="808080"/>
    </w:rPr>
  </w:style>
  <w:style w:type="character" w:customStyle="1" w:styleId="10">
    <w:name w:val="Заголовок 1 Знак"/>
    <w:basedOn w:val="a0"/>
    <w:link w:val="1"/>
    <w:uiPriority w:val="9"/>
    <w:qFormat/>
    <w:rsid w:val="00D7007A"/>
    <w:rPr>
      <w:b/>
      <w:bCs/>
      <w:kern w:val="2"/>
      <w:sz w:val="48"/>
      <w:szCs w:val="48"/>
    </w:rPr>
  </w:style>
  <w:style w:type="character" w:customStyle="1" w:styleId="a9">
    <w:name w:val="Символ сноски"/>
    <w:qFormat/>
    <w:rsid w:val="00795B29"/>
  </w:style>
  <w:style w:type="character" w:customStyle="1" w:styleId="aa">
    <w:name w:val="Привязка концевой сноски"/>
    <w:rsid w:val="00795B29"/>
    <w:rPr>
      <w:vertAlign w:val="superscript"/>
    </w:rPr>
  </w:style>
  <w:style w:type="character" w:customStyle="1" w:styleId="ab">
    <w:name w:val="Символ концевой сноски"/>
    <w:qFormat/>
    <w:rsid w:val="00795B29"/>
  </w:style>
  <w:style w:type="character" w:customStyle="1" w:styleId="ListLabel1">
    <w:name w:val="ListLabel 1"/>
    <w:qFormat/>
    <w:rPr>
      <w:i/>
      <w:iCs/>
      <w:sz w:val="24"/>
      <w:szCs w:val="24"/>
    </w:rPr>
  </w:style>
  <w:style w:type="paragraph" w:styleId="ac">
    <w:name w:val="Title"/>
    <w:basedOn w:val="a"/>
    <w:next w:val="ad"/>
    <w:qFormat/>
    <w:rsid w:val="00795B29"/>
    <w:pPr>
      <w:keepNext/>
      <w:spacing w:before="240" w:after="120"/>
    </w:pPr>
    <w:rPr>
      <w:rFonts w:eastAsia="Microsoft YaHei" w:cs="Arial"/>
      <w:sz w:val="28"/>
      <w:szCs w:val="28"/>
    </w:rPr>
  </w:style>
  <w:style w:type="paragraph" w:styleId="ad">
    <w:name w:val="Body Text"/>
    <w:basedOn w:val="a"/>
    <w:rsid w:val="00795B29"/>
    <w:pPr>
      <w:spacing w:after="140" w:line="276" w:lineRule="auto"/>
    </w:pPr>
  </w:style>
  <w:style w:type="paragraph" w:styleId="ae">
    <w:name w:val="List"/>
    <w:basedOn w:val="ad"/>
    <w:rsid w:val="00795B29"/>
    <w:rPr>
      <w:rFonts w:cs="Arial"/>
    </w:rPr>
  </w:style>
  <w:style w:type="paragraph" w:styleId="af">
    <w:name w:val="caption"/>
    <w:basedOn w:val="a"/>
    <w:qFormat/>
    <w:rsid w:val="00795B29"/>
    <w:pPr>
      <w:suppressLineNumbers/>
      <w:spacing w:before="120" w:after="120"/>
    </w:pPr>
    <w:rPr>
      <w:rFonts w:cs="Arial"/>
      <w:i/>
      <w:iCs/>
      <w:sz w:val="24"/>
      <w:szCs w:val="24"/>
    </w:rPr>
  </w:style>
  <w:style w:type="paragraph" w:styleId="af0">
    <w:name w:val="index heading"/>
    <w:basedOn w:val="a"/>
    <w:qFormat/>
    <w:rsid w:val="00795B29"/>
    <w:pPr>
      <w:suppressLineNumbers/>
    </w:pPr>
    <w:rPr>
      <w:rFonts w:cs="Arial"/>
    </w:rPr>
  </w:style>
  <w:style w:type="paragraph" w:styleId="af1">
    <w:name w:val="header"/>
    <w:basedOn w:val="a"/>
    <w:uiPriority w:val="99"/>
    <w:rsid w:val="00795B29"/>
    <w:pPr>
      <w:tabs>
        <w:tab w:val="center" w:pos="4153"/>
        <w:tab w:val="right" w:pos="8306"/>
      </w:tabs>
    </w:pPr>
  </w:style>
  <w:style w:type="paragraph" w:styleId="af2">
    <w:name w:val="footer"/>
    <w:basedOn w:val="a"/>
    <w:uiPriority w:val="99"/>
    <w:rsid w:val="00795B29"/>
    <w:pPr>
      <w:tabs>
        <w:tab w:val="center" w:pos="4153"/>
        <w:tab w:val="right" w:pos="8306"/>
      </w:tabs>
    </w:pPr>
  </w:style>
  <w:style w:type="paragraph" w:styleId="af3">
    <w:name w:val="footnote text"/>
    <w:basedOn w:val="a"/>
    <w:uiPriority w:val="99"/>
    <w:semiHidden/>
    <w:qFormat/>
    <w:rsid w:val="00795B29"/>
  </w:style>
  <w:style w:type="paragraph" w:styleId="af4">
    <w:name w:val="Normal (Web)"/>
    <w:basedOn w:val="a"/>
    <w:uiPriority w:val="99"/>
    <w:semiHidden/>
    <w:unhideWhenUsed/>
    <w:qFormat/>
    <w:rsid w:val="00536F24"/>
    <w:pPr>
      <w:spacing w:beforeAutospacing="1" w:afterAutospacing="1"/>
    </w:pPr>
    <w:rPr>
      <w:sz w:val="24"/>
      <w:szCs w:val="24"/>
    </w:rPr>
  </w:style>
  <w:style w:type="paragraph" w:customStyle="1" w:styleId="af5">
    <w:name w:val="Содержимое таблицы"/>
    <w:basedOn w:val="a"/>
    <w:qFormat/>
    <w:rsid w:val="00B522B3"/>
    <w:pPr>
      <w:suppressLineNumbers/>
      <w:suppressAutoHyphens/>
    </w:pPr>
    <w:rPr>
      <w:sz w:val="24"/>
      <w:szCs w:val="24"/>
      <w:lang w:eastAsia="zh-CN"/>
    </w:rPr>
  </w:style>
  <w:style w:type="paragraph" w:styleId="af6">
    <w:name w:val="Balloon Text"/>
    <w:basedOn w:val="a"/>
    <w:uiPriority w:val="99"/>
    <w:semiHidden/>
    <w:unhideWhenUsed/>
    <w:qFormat/>
    <w:rsid w:val="005548C2"/>
    <w:rPr>
      <w:rFonts w:ascii="Tahoma" w:hAnsi="Tahoma" w:cs="Tahoma"/>
      <w:sz w:val="16"/>
      <w:szCs w:val="16"/>
    </w:rPr>
  </w:style>
  <w:style w:type="paragraph" w:styleId="af7">
    <w:name w:val="List Paragraph"/>
    <w:basedOn w:val="a"/>
    <w:uiPriority w:val="34"/>
    <w:qFormat/>
    <w:rsid w:val="004A024C"/>
    <w:pPr>
      <w:ind w:left="720"/>
      <w:contextualSpacing/>
    </w:pPr>
  </w:style>
  <w:style w:type="paragraph" w:styleId="af8">
    <w:name w:val="List Bullet"/>
    <w:basedOn w:val="a"/>
    <w:uiPriority w:val="99"/>
    <w:unhideWhenUsed/>
    <w:qFormat/>
    <w:rsid w:val="00CE54F2"/>
    <w:pPr>
      <w:contextualSpacing/>
    </w:pPr>
  </w:style>
  <w:style w:type="table" w:styleId="af9">
    <w:name w:val="Table Grid"/>
    <w:basedOn w:val="a1"/>
    <w:uiPriority w:val="99"/>
    <w:rsid w:val="00E83811"/>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0"/>
    <w:uiPriority w:val="99"/>
    <w:semiHidden/>
    <w:unhideWhenUsed/>
    <w:rsid w:val="00896770"/>
    <w:rPr>
      <w:sz w:val="16"/>
      <w:szCs w:val="16"/>
    </w:rPr>
  </w:style>
  <w:style w:type="paragraph" w:styleId="afb">
    <w:name w:val="annotation text"/>
    <w:basedOn w:val="a"/>
    <w:link w:val="afc"/>
    <w:uiPriority w:val="99"/>
    <w:semiHidden/>
    <w:unhideWhenUsed/>
    <w:rsid w:val="00896770"/>
  </w:style>
  <w:style w:type="character" w:customStyle="1" w:styleId="afc">
    <w:name w:val="Текст примечания Знак"/>
    <w:basedOn w:val="a0"/>
    <w:link w:val="afb"/>
    <w:uiPriority w:val="99"/>
    <w:semiHidden/>
    <w:rsid w:val="00896770"/>
    <w:rPr>
      <w:szCs w:val="20"/>
    </w:rPr>
  </w:style>
  <w:style w:type="paragraph" w:styleId="afd">
    <w:name w:val="annotation subject"/>
    <w:basedOn w:val="afb"/>
    <w:next w:val="afb"/>
    <w:link w:val="afe"/>
    <w:uiPriority w:val="99"/>
    <w:semiHidden/>
    <w:unhideWhenUsed/>
    <w:rsid w:val="00896770"/>
    <w:rPr>
      <w:b/>
      <w:bCs/>
    </w:rPr>
  </w:style>
  <w:style w:type="character" w:customStyle="1" w:styleId="afe">
    <w:name w:val="Тема примечания Знак"/>
    <w:basedOn w:val="afc"/>
    <w:link w:val="afd"/>
    <w:uiPriority w:val="99"/>
    <w:semiHidden/>
    <w:rsid w:val="00896770"/>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50132-6A0F-4EE2-BA28-46BFD16B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7280</Words>
  <Characters>41499</Characters>
  <Application>Microsoft Office Word</Application>
  <DocSecurity>0</DocSecurity>
  <Lines>345</Lines>
  <Paragraphs>97</Paragraphs>
  <ScaleCrop>false</ScaleCrop>
  <Company>КонсультантПлюс</Company>
  <LinksUpToDate>false</LinksUpToDate>
  <CharactersWithSpaces>48682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dc:description/>
  <cp:lastModifiedBy>Кириленко Екатерина Александровна</cp:lastModifiedBy>
  <cp:revision>3</cp:revision>
  <cp:lastPrinted>2020-06-30T06:31:00Z</cp:lastPrinted>
  <dcterms:created xsi:type="dcterms:W3CDTF">2020-08-10T08:07:00Z</dcterms:created>
  <dcterms:modified xsi:type="dcterms:W3CDTF">2020-08-10T09:08:00Z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