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BB" w:rsidRPr="0033011F" w:rsidRDefault="00C077BB" w:rsidP="00C077BB">
      <w:pPr>
        <w:jc w:val="center"/>
        <w:rPr>
          <w:bCs/>
          <w:sz w:val="28"/>
          <w:szCs w:val="28"/>
        </w:rPr>
      </w:pPr>
      <w:bookmarkStart w:id="0" w:name="_Toc517167431"/>
      <w:r w:rsidRPr="0033011F">
        <w:rPr>
          <w:bCs/>
          <w:sz w:val="28"/>
          <w:szCs w:val="28"/>
        </w:rPr>
        <w:t>Техническое задание</w:t>
      </w:r>
    </w:p>
    <w:p w:rsidR="00101932" w:rsidRDefault="00101932" w:rsidP="00101932">
      <w:pPr>
        <w:jc w:val="center"/>
      </w:pPr>
    </w:p>
    <w:tbl>
      <w:tblPr>
        <w:tblW w:w="5000"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816"/>
        <w:gridCol w:w="62"/>
        <w:gridCol w:w="53"/>
        <w:gridCol w:w="2441"/>
        <w:gridCol w:w="917"/>
        <w:gridCol w:w="832"/>
        <w:gridCol w:w="1658"/>
        <w:gridCol w:w="1835"/>
        <w:gridCol w:w="1811"/>
        <w:gridCol w:w="2270"/>
      </w:tblGrid>
      <w:tr w:rsidR="00101932" w:rsidRPr="001B53E7" w:rsidTr="0030606C">
        <w:trPr>
          <w:trHeight w:val="626"/>
        </w:trPr>
        <w:tc>
          <w:tcPr>
            <w:tcW w:w="5000" w:type="pct"/>
            <w:gridSpan w:val="11"/>
            <w:tcBorders>
              <w:right w:val="single" w:sz="4" w:space="0" w:color="auto"/>
            </w:tcBorders>
            <w:shd w:val="clear" w:color="auto" w:fill="auto"/>
            <w:vAlign w:val="center"/>
          </w:tcPr>
          <w:p w:rsidR="00101932" w:rsidRPr="001B53E7" w:rsidRDefault="00101932" w:rsidP="00101932">
            <w:pPr>
              <w:rPr>
                <w:b/>
                <w:sz w:val="28"/>
                <w:szCs w:val="28"/>
              </w:rPr>
            </w:pPr>
            <w:r w:rsidRPr="001B53E7">
              <w:rPr>
                <w:b/>
                <w:sz w:val="28"/>
                <w:szCs w:val="28"/>
              </w:rPr>
              <w:t>1. Наименование закупаемых работ, их количество (объем), цены за единицу работы и начальная (максимальная) цена договора</w:t>
            </w:r>
          </w:p>
        </w:tc>
      </w:tr>
      <w:tr w:rsidR="00101932" w:rsidRPr="001B53E7" w:rsidTr="00D366ED">
        <w:trPr>
          <w:trHeight w:val="626"/>
        </w:trPr>
        <w:tc>
          <w:tcPr>
            <w:tcW w:w="1829" w:type="pct"/>
            <w:gridSpan w:val="5"/>
            <w:tcBorders>
              <w:right w:val="single" w:sz="4" w:space="0" w:color="auto"/>
            </w:tcBorders>
            <w:shd w:val="clear" w:color="auto" w:fill="auto"/>
            <w:vAlign w:val="center"/>
          </w:tcPr>
          <w:p w:rsidR="00101932" w:rsidRPr="001B53E7" w:rsidRDefault="00101932" w:rsidP="00101932">
            <w:pPr>
              <w:rPr>
                <w:b/>
                <w:sz w:val="28"/>
                <w:szCs w:val="28"/>
              </w:rPr>
            </w:pPr>
            <w:r w:rsidRPr="001B53E7">
              <w:rPr>
                <w:b/>
                <w:sz w:val="28"/>
                <w:szCs w:val="28"/>
              </w:rPr>
              <w:t>Наименование работ</w:t>
            </w:r>
          </w:p>
        </w:tc>
        <w:tc>
          <w:tcPr>
            <w:tcW w:w="312" w:type="pct"/>
            <w:tcBorders>
              <w:right w:val="single" w:sz="4" w:space="0" w:color="auto"/>
            </w:tcBorders>
            <w:vAlign w:val="center"/>
          </w:tcPr>
          <w:p w:rsidR="00101932" w:rsidRPr="001B53E7" w:rsidRDefault="00101932" w:rsidP="00101932">
            <w:pPr>
              <w:rPr>
                <w:b/>
                <w:sz w:val="28"/>
                <w:szCs w:val="28"/>
              </w:rPr>
            </w:pPr>
            <w:r w:rsidRPr="001B53E7">
              <w:rPr>
                <w:b/>
                <w:sz w:val="28"/>
                <w:szCs w:val="28"/>
              </w:rPr>
              <w:t>Ед. измерения</w:t>
            </w:r>
          </w:p>
        </w:tc>
        <w:tc>
          <w:tcPr>
            <w:tcW w:w="283" w:type="pct"/>
            <w:tcBorders>
              <w:right w:val="single" w:sz="4" w:space="0" w:color="auto"/>
            </w:tcBorders>
            <w:vAlign w:val="center"/>
          </w:tcPr>
          <w:p w:rsidR="00101932" w:rsidRPr="001B53E7" w:rsidRDefault="00101932" w:rsidP="00101932">
            <w:pPr>
              <w:rPr>
                <w:b/>
                <w:sz w:val="28"/>
                <w:szCs w:val="28"/>
              </w:rPr>
            </w:pPr>
            <w:r w:rsidRPr="001B53E7">
              <w:rPr>
                <w:b/>
                <w:sz w:val="28"/>
                <w:szCs w:val="28"/>
              </w:rPr>
              <w:t>Кол-во</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101932" w:rsidRPr="001B53E7" w:rsidRDefault="00101932" w:rsidP="00101932">
            <w:pPr>
              <w:rPr>
                <w:b/>
                <w:sz w:val="28"/>
                <w:szCs w:val="28"/>
              </w:rPr>
            </w:pPr>
            <w:r w:rsidRPr="001B53E7">
              <w:rPr>
                <w:b/>
                <w:sz w:val="28"/>
                <w:szCs w:val="28"/>
              </w:rPr>
              <w:t>Цена за единицу работ, руб. без учета НДС</w:t>
            </w:r>
          </w:p>
        </w:tc>
        <w:tc>
          <w:tcPr>
            <w:tcW w:w="624" w:type="pct"/>
            <w:tcBorders>
              <w:top w:val="single" w:sz="4" w:space="0" w:color="auto"/>
              <w:left w:val="nil"/>
              <w:bottom w:val="single" w:sz="4" w:space="0" w:color="auto"/>
              <w:right w:val="single" w:sz="4" w:space="0" w:color="auto"/>
            </w:tcBorders>
            <w:shd w:val="clear" w:color="auto" w:fill="auto"/>
            <w:vAlign w:val="center"/>
          </w:tcPr>
          <w:p w:rsidR="00101932" w:rsidRPr="001B53E7" w:rsidRDefault="00101932" w:rsidP="00101932">
            <w:pPr>
              <w:rPr>
                <w:b/>
                <w:sz w:val="28"/>
                <w:szCs w:val="28"/>
              </w:rPr>
            </w:pPr>
            <w:r w:rsidRPr="001B53E7">
              <w:rPr>
                <w:b/>
                <w:sz w:val="28"/>
                <w:szCs w:val="28"/>
              </w:rPr>
              <w:t>Цена за единицу работ, руб. с учетом НДС</w:t>
            </w:r>
          </w:p>
        </w:tc>
        <w:tc>
          <w:tcPr>
            <w:tcW w:w="616" w:type="pct"/>
            <w:tcBorders>
              <w:top w:val="single" w:sz="4" w:space="0" w:color="auto"/>
              <w:left w:val="nil"/>
              <w:bottom w:val="single" w:sz="4" w:space="0" w:color="auto"/>
              <w:right w:val="single" w:sz="4" w:space="0" w:color="auto"/>
            </w:tcBorders>
            <w:shd w:val="clear" w:color="auto" w:fill="auto"/>
            <w:vAlign w:val="center"/>
          </w:tcPr>
          <w:p w:rsidR="00101932" w:rsidRPr="001B53E7" w:rsidRDefault="00101932" w:rsidP="00101932">
            <w:pPr>
              <w:rPr>
                <w:b/>
                <w:sz w:val="28"/>
                <w:szCs w:val="28"/>
              </w:rPr>
            </w:pPr>
            <w:r w:rsidRPr="001B53E7">
              <w:rPr>
                <w:b/>
                <w:sz w:val="28"/>
                <w:szCs w:val="28"/>
              </w:rPr>
              <w:t>Всего руб., без НДС</w:t>
            </w:r>
          </w:p>
        </w:tc>
        <w:tc>
          <w:tcPr>
            <w:tcW w:w="772" w:type="pct"/>
            <w:tcBorders>
              <w:top w:val="single" w:sz="4" w:space="0" w:color="auto"/>
              <w:left w:val="nil"/>
              <w:bottom w:val="single" w:sz="4" w:space="0" w:color="auto"/>
              <w:right w:val="single" w:sz="4" w:space="0" w:color="auto"/>
            </w:tcBorders>
            <w:shd w:val="clear" w:color="auto" w:fill="auto"/>
            <w:vAlign w:val="center"/>
          </w:tcPr>
          <w:p w:rsidR="00101932" w:rsidRPr="001B53E7" w:rsidRDefault="00101932" w:rsidP="00101932">
            <w:pPr>
              <w:rPr>
                <w:b/>
                <w:sz w:val="28"/>
                <w:szCs w:val="28"/>
              </w:rPr>
            </w:pPr>
            <w:r w:rsidRPr="001B53E7">
              <w:rPr>
                <w:b/>
                <w:sz w:val="28"/>
                <w:szCs w:val="28"/>
              </w:rPr>
              <w:t>Всего, руб., с НДС</w:t>
            </w:r>
          </w:p>
        </w:tc>
      </w:tr>
      <w:tr w:rsidR="00D366ED" w:rsidRPr="001B53E7" w:rsidTr="00D366ED">
        <w:trPr>
          <w:trHeight w:val="626"/>
        </w:trPr>
        <w:tc>
          <w:tcPr>
            <w:tcW w:w="1829" w:type="pct"/>
            <w:gridSpan w:val="5"/>
            <w:tcBorders>
              <w:right w:val="single" w:sz="4" w:space="0" w:color="auto"/>
            </w:tcBorders>
            <w:shd w:val="clear" w:color="auto" w:fill="auto"/>
            <w:vAlign w:val="center"/>
          </w:tcPr>
          <w:p w:rsidR="00D366ED" w:rsidRPr="001B53E7" w:rsidRDefault="00D366ED" w:rsidP="00B07B11">
            <w:pPr>
              <w:jc w:val="both"/>
              <w:rPr>
                <w:b/>
                <w:sz w:val="28"/>
                <w:szCs w:val="28"/>
              </w:rPr>
            </w:pPr>
            <w:r w:rsidRPr="001B53E7">
              <w:rPr>
                <w:bCs/>
                <w:sz w:val="28"/>
                <w:szCs w:val="28"/>
              </w:rPr>
              <w:t xml:space="preserve">Выполнение проектных работ по </w:t>
            </w:r>
            <w:r w:rsidRPr="00D366ED">
              <w:rPr>
                <w:bCs/>
                <w:sz w:val="28"/>
                <w:szCs w:val="28"/>
              </w:rPr>
              <w:t>объекту:</w:t>
            </w:r>
            <w:r>
              <w:rPr>
                <w:bCs/>
                <w:sz w:val="28"/>
                <w:szCs w:val="28"/>
              </w:rPr>
              <w:t xml:space="preserve"> </w:t>
            </w:r>
            <w:r w:rsidRPr="00D366ED">
              <w:rPr>
                <w:bCs/>
                <w:sz w:val="28"/>
                <w:szCs w:val="28"/>
              </w:rPr>
              <w:t>«</w:t>
            </w:r>
            <w:r w:rsidR="00335BDB">
              <w:rPr>
                <w:bCs/>
                <w:sz w:val="28"/>
                <w:szCs w:val="28"/>
              </w:rPr>
              <w:t xml:space="preserve">Техническое перевооружение </w:t>
            </w:r>
            <w:r w:rsidR="00411BF4">
              <w:rPr>
                <w:bCs/>
                <w:sz w:val="28"/>
                <w:szCs w:val="28"/>
              </w:rPr>
              <w:t>котельной ремонтно-механического депо Алзамай</w:t>
            </w:r>
            <w:r w:rsidR="00B07B11">
              <w:rPr>
                <w:bCs/>
                <w:sz w:val="28"/>
                <w:szCs w:val="28"/>
              </w:rPr>
              <w:t>. Замена стальных дымовых труб</w:t>
            </w:r>
            <w:r w:rsidRPr="00D366ED">
              <w:rPr>
                <w:bCs/>
                <w:sz w:val="28"/>
                <w:szCs w:val="28"/>
              </w:rPr>
              <w:t>»</w:t>
            </w:r>
          </w:p>
        </w:tc>
        <w:tc>
          <w:tcPr>
            <w:tcW w:w="312" w:type="pct"/>
            <w:tcBorders>
              <w:right w:val="single" w:sz="4" w:space="0" w:color="auto"/>
            </w:tcBorders>
            <w:vAlign w:val="center"/>
          </w:tcPr>
          <w:p w:rsidR="00D366ED" w:rsidRPr="001B53E7" w:rsidRDefault="00D366ED" w:rsidP="00101932">
            <w:pPr>
              <w:rPr>
                <w:sz w:val="28"/>
                <w:szCs w:val="28"/>
              </w:rPr>
            </w:pPr>
            <w:proofErr w:type="spellStart"/>
            <w:r w:rsidRPr="001B53E7">
              <w:rPr>
                <w:sz w:val="28"/>
                <w:szCs w:val="28"/>
              </w:rPr>
              <w:t>Усл</w:t>
            </w:r>
            <w:proofErr w:type="spellEnd"/>
            <w:r w:rsidRPr="001B53E7">
              <w:rPr>
                <w:sz w:val="28"/>
                <w:szCs w:val="28"/>
              </w:rPr>
              <w:t>. ед.</w:t>
            </w:r>
          </w:p>
        </w:tc>
        <w:tc>
          <w:tcPr>
            <w:tcW w:w="283" w:type="pct"/>
            <w:tcBorders>
              <w:right w:val="single" w:sz="4" w:space="0" w:color="auto"/>
            </w:tcBorders>
            <w:vAlign w:val="center"/>
          </w:tcPr>
          <w:p w:rsidR="00D366ED" w:rsidRPr="001B53E7" w:rsidRDefault="00D366ED" w:rsidP="00101932">
            <w:pPr>
              <w:rPr>
                <w:sz w:val="28"/>
                <w:szCs w:val="28"/>
              </w:rPr>
            </w:pPr>
            <w:r w:rsidRPr="001B53E7">
              <w:rPr>
                <w:sz w:val="28"/>
                <w:szCs w:val="28"/>
              </w:rPr>
              <w:t>1</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366ED" w:rsidRPr="001B53E7" w:rsidRDefault="00D366ED" w:rsidP="00D366ED">
            <w:pPr>
              <w:jc w:val="center"/>
              <w:rPr>
                <w:sz w:val="28"/>
                <w:szCs w:val="28"/>
              </w:rPr>
            </w:pPr>
          </w:p>
        </w:tc>
        <w:tc>
          <w:tcPr>
            <w:tcW w:w="624" w:type="pct"/>
            <w:tcBorders>
              <w:top w:val="single" w:sz="4" w:space="0" w:color="auto"/>
              <w:left w:val="nil"/>
              <w:bottom w:val="single" w:sz="4" w:space="0" w:color="auto"/>
              <w:right w:val="single" w:sz="4" w:space="0" w:color="auto"/>
            </w:tcBorders>
            <w:shd w:val="clear" w:color="auto" w:fill="auto"/>
            <w:vAlign w:val="center"/>
          </w:tcPr>
          <w:p w:rsidR="00D366ED" w:rsidRPr="001B53E7" w:rsidRDefault="00D366ED" w:rsidP="00D366ED">
            <w:pPr>
              <w:jc w:val="center"/>
              <w:rPr>
                <w:sz w:val="28"/>
                <w:szCs w:val="28"/>
              </w:rPr>
            </w:pPr>
          </w:p>
        </w:tc>
        <w:tc>
          <w:tcPr>
            <w:tcW w:w="616" w:type="pct"/>
            <w:tcBorders>
              <w:top w:val="single" w:sz="4" w:space="0" w:color="auto"/>
              <w:left w:val="nil"/>
              <w:bottom w:val="single" w:sz="4" w:space="0" w:color="auto"/>
              <w:right w:val="single" w:sz="4" w:space="0" w:color="auto"/>
            </w:tcBorders>
            <w:shd w:val="clear" w:color="auto" w:fill="auto"/>
            <w:vAlign w:val="center"/>
          </w:tcPr>
          <w:p w:rsidR="00D366ED" w:rsidRPr="001B53E7" w:rsidRDefault="00D366ED" w:rsidP="00D366ED">
            <w:pPr>
              <w:jc w:val="center"/>
              <w:rPr>
                <w:sz w:val="28"/>
                <w:szCs w:val="28"/>
              </w:rPr>
            </w:pPr>
          </w:p>
        </w:tc>
        <w:tc>
          <w:tcPr>
            <w:tcW w:w="772" w:type="pct"/>
            <w:tcBorders>
              <w:top w:val="single" w:sz="4" w:space="0" w:color="auto"/>
              <w:left w:val="nil"/>
              <w:bottom w:val="single" w:sz="4" w:space="0" w:color="auto"/>
              <w:right w:val="single" w:sz="4" w:space="0" w:color="auto"/>
            </w:tcBorders>
            <w:shd w:val="clear" w:color="auto" w:fill="auto"/>
            <w:vAlign w:val="center"/>
          </w:tcPr>
          <w:p w:rsidR="00D366ED" w:rsidRPr="001B53E7" w:rsidRDefault="00D366ED" w:rsidP="00D366ED">
            <w:pPr>
              <w:jc w:val="center"/>
              <w:rPr>
                <w:sz w:val="28"/>
                <w:szCs w:val="28"/>
              </w:rPr>
            </w:pPr>
          </w:p>
        </w:tc>
      </w:tr>
      <w:tr w:rsidR="00101932" w:rsidRPr="001B53E7" w:rsidTr="00D366ED">
        <w:trPr>
          <w:trHeight w:val="626"/>
        </w:trPr>
        <w:tc>
          <w:tcPr>
            <w:tcW w:w="2424" w:type="pct"/>
            <w:gridSpan w:val="7"/>
            <w:vMerge w:val="restart"/>
            <w:tcBorders>
              <w:right w:val="single" w:sz="4" w:space="0" w:color="auto"/>
            </w:tcBorders>
            <w:shd w:val="clear" w:color="auto" w:fill="auto"/>
            <w:vAlign w:val="center"/>
          </w:tcPr>
          <w:p w:rsidR="00101932" w:rsidRPr="001B53E7" w:rsidRDefault="00101932" w:rsidP="00101932">
            <w:pPr>
              <w:ind w:left="-108"/>
              <w:rPr>
                <w:sz w:val="28"/>
                <w:szCs w:val="28"/>
              </w:rPr>
            </w:pPr>
            <w:r w:rsidRPr="001B53E7">
              <w:rPr>
                <w:b/>
                <w:sz w:val="28"/>
                <w:szCs w:val="28"/>
              </w:rPr>
              <w:t>ИТОГО начальная (максимальная) цена договора</w:t>
            </w:r>
          </w:p>
        </w:tc>
        <w:tc>
          <w:tcPr>
            <w:tcW w:w="1188" w:type="pct"/>
            <w:gridSpan w:val="2"/>
            <w:tcBorders>
              <w:top w:val="single" w:sz="4" w:space="0" w:color="auto"/>
              <w:left w:val="nil"/>
              <w:bottom w:val="single" w:sz="4" w:space="0" w:color="auto"/>
              <w:right w:val="single" w:sz="4" w:space="0" w:color="auto"/>
            </w:tcBorders>
            <w:shd w:val="clear" w:color="auto" w:fill="auto"/>
            <w:vAlign w:val="center"/>
          </w:tcPr>
          <w:p w:rsidR="00101932" w:rsidRPr="001B53E7" w:rsidRDefault="00101932" w:rsidP="00101932">
            <w:pPr>
              <w:rPr>
                <w:sz w:val="28"/>
                <w:szCs w:val="28"/>
              </w:rPr>
            </w:pPr>
            <w:r w:rsidRPr="001B53E7">
              <w:rPr>
                <w:b/>
                <w:sz w:val="28"/>
                <w:szCs w:val="28"/>
              </w:rPr>
              <w:t>начальная (максимальная) цена договора, руб. без учета НДС</w:t>
            </w:r>
          </w:p>
        </w:tc>
        <w:tc>
          <w:tcPr>
            <w:tcW w:w="1388" w:type="pct"/>
            <w:gridSpan w:val="2"/>
            <w:tcBorders>
              <w:top w:val="single" w:sz="4" w:space="0" w:color="auto"/>
              <w:left w:val="nil"/>
              <w:bottom w:val="single" w:sz="4" w:space="0" w:color="auto"/>
              <w:right w:val="single" w:sz="4" w:space="0" w:color="auto"/>
            </w:tcBorders>
            <w:shd w:val="clear" w:color="auto" w:fill="auto"/>
            <w:vAlign w:val="center"/>
          </w:tcPr>
          <w:p w:rsidR="00101932" w:rsidRPr="001B53E7" w:rsidRDefault="00101932" w:rsidP="00101932">
            <w:pPr>
              <w:rPr>
                <w:sz w:val="28"/>
                <w:szCs w:val="28"/>
              </w:rPr>
            </w:pPr>
            <w:r w:rsidRPr="001B53E7">
              <w:rPr>
                <w:b/>
                <w:sz w:val="28"/>
                <w:szCs w:val="28"/>
              </w:rPr>
              <w:t>начальная (максимальная) цена договора, руб.  с учетом НДС</w:t>
            </w:r>
          </w:p>
        </w:tc>
      </w:tr>
      <w:tr w:rsidR="00D366ED" w:rsidRPr="001B53E7" w:rsidTr="00D366ED">
        <w:trPr>
          <w:trHeight w:val="341"/>
        </w:trPr>
        <w:tc>
          <w:tcPr>
            <w:tcW w:w="2424" w:type="pct"/>
            <w:gridSpan w:val="7"/>
            <w:vMerge/>
            <w:tcBorders>
              <w:right w:val="single" w:sz="4" w:space="0" w:color="auto"/>
            </w:tcBorders>
            <w:shd w:val="clear" w:color="auto" w:fill="auto"/>
            <w:vAlign w:val="center"/>
          </w:tcPr>
          <w:p w:rsidR="00D366ED" w:rsidRPr="001B53E7" w:rsidRDefault="00D366ED" w:rsidP="00101932">
            <w:pPr>
              <w:ind w:left="-108"/>
              <w:rPr>
                <w:b/>
                <w:sz w:val="28"/>
                <w:szCs w:val="28"/>
              </w:rPr>
            </w:pPr>
          </w:p>
        </w:tc>
        <w:tc>
          <w:tcPr>
            <w:tcW w:w="1188" w:type="pct"/>
            <w:gridSpan w:val="2"/>
            <w:tcBorders>
              <w:top w:val="single" w:sz="4" w:space="0" w:color="auto"/>
              <w:left w:val="nil"/>
              <w:right w:val="single" w:sz="4" w:space="0" w:color="auto"/>
            </w:tcBorders>
            <w:shd w:val="clear" w:color="auto" w:fill="auto"/>
            <w:vAlign w:val="center"/>
          </w:tcPr>
          <w:p w:rsidR="00D366ED" w:rsidRPr="001B53E7" w:rsidRDefault="00D366ED" w:rsidP="00753E1E">
            <w:pPr>
              <w:jc w:val="center"/>
              <w:rPr>
                <w:sz w:val="28"/>
                <w:szCs w:val="28"/>
              </w:rPr>
            </w:pPr>
            <w:bookmarkStart w:id="1" w:name="_GoBack"/>
            <w:bookmarkEnd w:id="1"/>
          </w:p>
        </w:tc>
        <w:tc>
          <w:tcPr>
            <w:tcW w:w="1388" w:type="pct"/>
            <w:gridSpan w:val="2"/>
            <w:tcBorders>
              <w:top w:val="single" w:sz="4" w:space="0" w:color="auto"/>
              <w:left w:val="nil"/>
              <w:right w:val="single" w:sz="4" w:space="0" w:color="auto"/>
            </w:tcBorders>
            <w:shd w:val="clear" w:color="auto" w:fill="auto"/>
            <w:vAlign w:val="center"/>
          </w:tcPr>
          <w:p w:rsidR="00D366ED" w:rsidRPr="001B53E7" w:rsidRDefault="00D366ED" w:rsidP="00753E1E">
            <w:pPr>
              <w:jc w:val="center"/>
              <w:rPr>
                <w:sz w:val="28"/>
                <w:szCs w:val="28"/>
              </w:rPr>
            </w:pPr>
          </w:p>
        </w:tc>
      </w:tr>
      <w:tr w:rsidR="00C077BB" w:rsidRPr="001B53E7" w:rsidTr="0030606C">
        <w:tc>
          <w:tcPr>
            <w:tcW w:w="960" w:type="pct"/>
            <w:gridSpan w:val="2"/>
          </w:tcPr>
          <w:p w:rsidR="00232999" w:rsidRPr="001B53E7" w:rsidRDefault="00C077BB" w:rsidP="00232999">
            <w:pPr>
              <w:ind w:left="-108"/>
              <w:jc w:val="both"/>
              <w:rPr>
                <w:b/>
                <w:sz w:val="28"/>
                <w:szCs w:val="28"/>
              </w:rPr>
            </w:pPr>
            <w:r w:rsidRPr="001B53E7">
              <w:rPr>
                <w:b/>
                <w:bCs/>
                <w:sz w:val="28"/>
                <w:szCs w:val="28"/>
              </w:rPr>
              <w:t xml:space="preserve">Порядок формирования начальной (максимальной) цены </w:t>
            </w:r>
          </w:p>
          <w:p w:rsidR="00C077BB" w:rsidRPr="001B53E7" w:rsidRDefault="00C077BB" w:rsidP="00BE0341">
            <w:pPr>
              <w:ind w:left="-108"/>
              <w:jc w:val="both"/>
              <w:rPr>
                <w:b/>
                <w:sz w:val="28"/>
                <w:szCs w:val="28"/>
              </w:rPr>
            </w:pPr>
          </w:p>
        </w:tc>
        <w:tc>
          <w:tcPr>
            <w:tcW w:w="4040" w:type="pct"/>
            <w:gridSpan w:val="9"/>
          </w:tcPr>
          <w:p w:rsidR="00C077BB" w:rsidRPr="001B53E7" w:rsidRDefault="00101932" w:rsidP="001D6A77">
            <w:pPr>
              <w:jc w:val="both"/>
              <w:rPr>
                <w:sz w:val="28"/>
                <w:szCs w:val="28"/>
              </w:rPr>
            </w:pPr>
            <w:r w:rsidRPr="001B53E7">
              <w:rPr>
                <w:sz w:val="28"/>
                <w:szCs w:val="28"/>
              </w:rPr>
              <w:t xml:space="preserve">Начальная максимальная цена договора сформирована </w:t>
            </w:r>
            <w:r w:rsidRPr="001B53E7">
              <w:rPr>
                <w:bCs/>
                <w:sz w:val="28"/>
                <w:szCs w:val="28"/>
              </w:rPr>
              <w:t>с учетом всех видов налогов, всех возможных расходов, связанных с выполнением работ, в том числе, стоимости транспортных, командировочных расходов, а также любых других расходов участника, которые возникнут или могут возникнуть при выполнении работ по предмету процедуры.</w:t>
            </w:r>
          </w:p>
        </w:tc>
      </w:tr>
      <w:tr w:rsidR="00C077BB" w:rsidRPr="001B53E7" w:rsidTr="0030606C">
        <w:tc>
          <w:tcPr>
            <w:tcW w:w="960" w:type="pct"/>
            <w:gridSpan w:val="2"/>
          </w:tcPr>
          <w:p w:rsidR="00C077BB" w:rsidRPr="001B53E7" w:rsidRDefault="00C077BB" w:rsidP="00BE0341">
            <w:pPr>
              <w:ind w:left="-108"/>
              <w:jc w:val="both"/>
              <w:rPr>
                <w:b/>
                <w:bCs/>
                <w:sz w:val="28"/>
                <w:szCs w:val="28"/>
              </w:rPr>
            </w:pPr>
            <w:r w:rsidRPr="001B53E7">
              <w:rPr>
                <w:b/>
                <w:bCs/>
                <w:sz w:val="28"/>
                <w:szCs w:val="28"/>
              </w:rPr>
              <w:t>Применяемая при расчете начальной (максимальной) цены ставка НДС</w:t>
            </w:r>
          </w:p>
        </w:tc>
        <w:tc>
          <w:tcPr>
            <w:tcW w:w="4040" w:type="pct"/>
            <w:gridSpan w:val="9"/>
          </w:tcPr>
          <w:p w:rsidR="00C077BB" w:rsidRPr="001B53E7" w:rsidRDefault="001B311F" w:rsidP="00BE0341">
            <w:pPr>
              <w:jc w:val="both"/>
              <w:rPr>
                <w:bCs/>
                <w:i/>
                <w:sz w:val="28"/>
                <w:szCs w:val="28"/>
              </w:rPr>
            </w:pPr>
            <w:r w:rsidRPr="001B53E7">
              <w:rPr>
                <w:i/>
                <w:sz w:val="28"/>
                <w:szCs w:val="28"/>
              </w:rPr>
              <w:t>Ставка НДС -20%.</w:t>
            </w:r>
          </w:p>
        </w:tc>
      </w:tr>
      <w:tr w:rsidR="00101932" w:rsidRPr="001B53E7" w:rsidTr="0030606C">
        <w:trPr>
          <w:gridBefore w:val="1"/>
          <w:wBefore w:w="2" w:type="pct"/>
          <w:trHeight w:val="79"/>
        </w:trPr>
        <w:tc>
          <w:tcPr>
            <w:tcW w:w="4998" w:type="pct"/>
            <w:gridSpan w:val="10"/>
          </w:tcPr>
          <w:p w:rsidR="00101932" w:rsidRPr="001B53E7" w:rsidRDefault="00101932" w:rsidP="00101932">
            <w:pPr>
              <w:jc w:val="both"/>
              <w:rPr>
                <w:b/>
                <w:bCs/>
                <w:i/>
                <w:sz w:val="28"/>
                <w:szCs w:val="28"/>
              </w:rPr>
            </w:pPr>
            <w:r w:rsidRPr="001B53E7">
              <w:rPr>
                <w:b/>
                <w:bCs/>
                <w:sz w:val="28"/>
                <w:szCs w:val="28"/>
              </w:rPr>
              <w:t>2. Требования к работам</w:t>
            </w:r>
          </w:p>
        </w:tc>
      </w:tr>
      <w:tr w:rsidR="00101932" w:rsidRPr="001B53E7" w:rsidTr="00411BF4">
        <w:trPr>
          <w:gridBefore w:val="1"/>
          <w:wBefore w:w="2" w:type="pct"/>
          <w:trHeight w:val="1217"/>
        </w:trPr>
        <w:tc>
          <w:tcPr>
            <w:tcW w:w="979" w:type="pct"/>
            <w:gridSpan w:val="2"/>
          </w:tcPr>
          <w:p w:rsidR="00101932" w:rsidRPr="001B53E7" w:rsidRDefault="00101932" w:rsidP="00101932">
            <w:pPr>
              <w:jc w:val="both"/>
              <w:rPr>
                <w:sz w:val="28"/>
                <w:szCs w:val="28"/>
              </w:rPr>
            </w:pPr>
            <w:r w:rsidRPr="001B53E7">
              <w:rPr>
                <w:bCs/>
                <w:sz w:val="28"/>
                <w:szCs w:val="28"/>
              </w:rPr>
              <w:lastRenderedPageBreak/>
              <w:t>Нормативные документы, согласно которым установлены требования</w:t>
            </w:r>
          </w:p>
        </w:tc>
        <w:tc>
          <w:tcPr>
            <w:tcW w:w="4019" w:type="pct"/>
            <w:gridSpan w:val="8"/>
          </w:tcPr>
          <w:p w:rsidR="00101932" w:rsidRPr="001B53E7" w:rsidRDefault="00101932" w:rsidP="00101932">
            <w:pPr>
              <w:shd w:val="clear" w:color="auto" w:fill="FFFFFF"/>
              <w:ind w:left="-36"/>
              <w:jc w:val="both"/>
              <w:rPr>
                <w:b/>
                <w:i/>
                <w:sz w:val="28"/>
                <w:szCs w:val="28"/>
                <w:highlight w:val="yellow"/>
              </w:rPr>
            </w:pPr>
            <w:r w:rsidRPr="001B53E7">
              <w:rPr>
                <w:sz w:val="28"/>
                <w:szCs w:val="28"/>
              </w:rPr>
              <w:t>Указаны в приложение №1 к настоящему техническому заданию.</w:t>
            </w:r>
          </w:p>
        </w:tc>
      </w:tr>
      <w:tr w:rsidR="00101932" w:rsidRPr="001B53E7" w:rsidTr="00411BF4">
        <w:trPr>
          <w:gridBefore w:val="1"/>
          <w:wBefore w:w="2" w:type="pct"/>
          <w:trHeight w:val="275"/>
        </w:trPr>
        <w:tc>
          <w:tcPr>
            <w:tcW w:w="979" w:type="pct"/>
            <w:gridSpan w:val="2"/>
          </w:tcPr>
          <w:p w:rsidR="00101932" w:rsidRPr="001B53E7" w:rsidRDefault="00101932" w:rsidP="00101932">
            <w:pPr>
              <w:jc w:val="both"/>
              <w:rPr>
                <w:i/>
                <w:sz w:val="28"/>
                <w:szCs w:val="28"/>
              </w:rPr>
            </w:pPr>
            <w:r w:rsidRPr="001B53E7">
              <w:rPr>
                <w:bCs/>
                <w:sz w:val="28"/>
                <w:szCs w:val="28"/>
              </w:rPr>
              <w:t>Технические и функциональные характеристики работ</w:t>
            </w:r>
          </w:p>
        </w:tc>
        <w:tc>
          <w:tcPr>
            <w:tcW w:w="4019" w:type="pct"/>
            <w:gridSpan w:val="8"/>
            <w:shd w:val="clear" w:color="auto" w:fill="auto"/>
          </w:tcPr>
          <w:p w:rsidR="00101932" w:rsidRPr="001B53E7" w:rsidRDefault="00101932" w:rsidP="00101932">
            <w:pPr>
              <w:jc w:val="both"/>
              <w:rPr>
                <w:sz w:val="28"/>
                <w:szCs w:val="28"/>
              </w:rPr>
            </w:pPr>
            <w:r w:rsidRPr="001B53E7">
              <w:rPr>
                <w:sz w:val="28"/>
                <w:szCs w:val="28"/>
              </w:rPr>
              <w:t>Указаны в приложение №1 к настоящему техническому заданию.</w:t>
            </w:r>
          </w:p>
        </w:tc>
      </w:tr>
      <w:tr w:rsidR="00101932" w:rsidRPr="001B53E7" w:rsidTr="00411BF4">
        <w:trPr>
          <w:gridBefore w:val="1"/>
          <w:wBefore w:w="2" w:type="pct"/>
        </w:trPr>
        <w:tc>
          <w:tcPr>
            <w:tcW w:w="979" w:type="pct"/>
            <w:gridSpan w:val="2"/>
          </w:tcPr>
          <w:p w:rsidR="00101932" w:rsidRPr="001B53E7" w:rsidRDefault="00101932" w:rsidP="00101932">
            <w:pPr>
              <w:jc w:val="both"/>
              <w:rPr>
                <w:i/>
                <w:sz w:val="28"/>
                <w:szCs w:val="28"/>
              </w:rPr>
            </w:pPr>
            <w:r w:rsidRPr="001B53E7">
              <w:rPr>
                <w:bCs/>
                <w:sz w:val="28"/>
                <w:szCs w:val="28"/>
              </w:rPr>
              <w:t>Характеристики работ, относящиеся к безопасности</w:t>
            </w:r>
          </w:p>
        </w:tc>
        <w:tc>
          <w:tcPr>
            <w:tcW w:w="4019" w:type="pct"/>
            <w:gridSpan w:val="8"/>
          </w:tcPr>
          <w:p w:rsidR="00101932" w:rsidRPr="001B53E7" w:rsidRDefault="00101932" w:rsidP="00101932">
            <w:pPr>
              <w:jc w:val="both"/>
              <w:rPr>
                <w:i/>
                <w:sz w:val="28"/>
                <w:szCs w:val="28"/>
              </w:rPr>
            </w:pPr>
            <w:r w:rsidRPr="001B53E7">
              <w:rPr>
                <w:sz w:val="28"/>
                <w:szCs w:val="28"/>
              </w:rPr>
              <w:t>Требования к безопасности работ не установлены законодательством Российской Федерации о техническом регулировании, законодательством Российской Федерации о стандартизации.</w:t>
            </w:r>
          </w:p>
        </w:tc>
      </w:tr>
      <w:tr w:rsidR="00101932" w:rsidRPr="001B53E7" w:rsidTr="00411BF4">
        <w:trPr>
          <w:gridBefore w:val="1"/>
          <w:wBefore w:w="2" w:type="pct"/>
        </w:trPr>
        <w:tc>
          <w:tcPr>
            <w:tcW w:w="979" w:type="pct"/>
            <w:gridSpan w:val="2"/>
          </w:tcPr>
          <w:p w:rsidR="00101932" w:rsidRPr="001B53E7" w:rsidRDefault="00101932" w:rsidP="00101932">
            <w:pPr>
              <w:jc w:val="both"/>
              <w:rPr>
                <w:i/>
                <w:sz w:val="28"/>
                <w:szCs w:val="28"/>
              </w:rPr>
            </w:pPr>
            <w:r w:rsidRPr="001B53E7">
              <w:rPr>
                <w:bCs/>
                <w:sz w:val="28"/>
                <w:szCs w:val="28"/>
              </w:rPr>
              <w:t>Характеристики работ, относящиеся к качеству</w:t>
            </w:r>
          </w:p>
        </w:tc>
        <w:tc>
          <w:tcPr>
            <w:tcW w:w="4019" w:type="pct"/>
            <w:gridSpan w:val="8"/>
          </w:tcPr>
          <w:p w:rsidR="00101932" w:rsidRPr="001B53E7" w:rsidRDefault="00101932" w:rsidP="00101932">
            <w:pPr>
              <w:shd w:val="clear" w:color="auto" w:fill="FFFFFF"/>
              <w:ind w:left="-36"/>
              <w:jc w:val="both"/>
              <w:rPr>
                <w:b/>
                <w:i/>
                <w:sz w:val="28"/>
                <w:szCs w:val="28"/>
                <w:highlight w:val="yellow"/>
              </w:rPr>
            </w:pPr>
            <w:r w:rsidRPr="001B53E7">
              <w:rPr>
                <w:sz w:val="28"/>
                <w:szCs w:val="28"/>
              </w:rPr>
              <w:t>Указаны в приложение №1 к настоящему техническому заданию.</w:t>
            </w:r>
          </w:p>
        </w:tc>
      </w:tr>
      <w:tr w:rsidR="00C077BB" w:rsidRPr="001B53E7" w:rsidTr="0030606C">
        <w:trPr>
          <w:gridBefore w:val="1"/>
          <w:wBefore w:w="2" w:type="pct"/>
        </w:trPr>
        <w:tc>
          <w:tcPr>
            <w:tcW w:w="4998" w:type="pct"/>
            <w:gridSpan w:val="10"/>
          </w:tcPr>
          <w:p w:rsidR="00C077BB" w:rsidRPr="001B53E7" w:rsidRDefault="00C077BB" w:rsidP="00BE0341">
            <w:pPr>
              <w:jc w:val="both"/>
              <w:rPr>
                <w:b/>
                <w:i/>
                <w:sz w:val="28"/>
                <w:szCs w:val="28"/>
              </w:rPr>
            </w:pPr>
            <w:r w:rsidRPr="001B53E7">
              <w:rPr>
                <w:b/>
                <w:sz w:val="28"/>
                <w:szCs w:val="28"/>
              </w:rPr>
              <w:t>3. Требования к результатам</w:t>
            </w:r>
          </w:p>
        </w:tc>
      </w:tr>
      <w:tr w:rsidR="00101932" w:rsidRPr="001B53E7" w:rsidTr="0030606C">
        <w:trPr>
          <w:gridBefore w:val="1"/>
          <w:wBefore w:w="2" w:type="pct"/>
        </w:trPr>
        <w:tc>
          <w:tcPr>
            <w:tcW w:w="4998" w:type="pct"/>
            <w:gridSpan w:val="10"/>
          </w:tcPr>
          <w:p w:rsidR="00101932" w:rsidRPr="001B53E7" w:rsidRDefault="00101932" w:rsidP="00E47D94">
            <w:pPr>
              <w:jc w:val="both"/>
              <w:rPr>
                <w:sz w:val="28"/>
                <w:szCs w:val="28"/>
              </w:rPr>
            </w:pPr>
            <w:r w:rsidRPr="001B53E7">
              <w:rPr>
                <w:sz w:val="28"/>
                <w:szCs w:val="28"/>
              </w:rPr>
              <w:t>Исполнитель передает Заказчику – 3 (три) экземпляра проекта на бумажном носителе (1 – в центральный офис и 2 – на место производства работ) и 1 (один) экземпляр в электронном виде в формате *</w:t>
            </w:r>
            <w:r w:rsidRPr="001B53E7">
              <w:rPr>
                <w:sz w:val="28"/>
                <w:szCs w:val="28"/>
                <w:lang w:val="en-US"/>
              </w:rPr>
              <w:t>pdf</w:t>
            </w:r>
            <w:r w:rsidRPr="001B53E7">
              <w:rPr>
                <w:sz w:val="28"/>
                <w:szCs w:val="28"/>
              </w:rPr>
              <w:t xml:space="preserve">, отсканированный с оригинала. Сметы передаются в формате </w:t>
            </w:r>
            <w:r w:rsidRPr="001B53E7">
              <w:rPr>
                <w:sz w:val="28"/>
                <w:szCs w:val="28"/>
                <w:lang w:val="en-US"/>
              </w:rPr>
              <w:t>Excel</w:t>
            </w:r>
            <w:r w:rsidRPr="001B53E7">
              <w:rPr>
                <w:sz w:val="28"/>
                <w:szCs w:val="28"/>
              </w:rPr>
              <w:t xml:space="preserve"> и программы составления смет, планы и чертежи – в формате программы, в которой они составлены.</w:t>
            </w:r>
          </w:p>
        </w:tc>
      </w:tr>
      <w:tr w:rsidR="00101932" w:rsidRPr="001B53E7" w:rsidTr="0030606C">
        <w:trPr>
          <w:gridBefore w:val="1"/>
          <w:wBefore w:w="2" w:type="pct"/>
        </w:trPr>
        <w:tc>
          <w:tcPr>
            <w:tcW w:w="4998" w:type="pct"/>
            <w:gridSpan w:val="10"/>
          </w:tcPr>
          <w:p w:rsidR="00101932" w:rsidRPr="001B53E7" w:rsidRDefault="00101932" w:rsidP="00170500">
            <w:pPr>
              <w:jc w:val="both"/>
              <w:rPr>
                <w:b/>
                <w:bCs/>
                <w:sz w:val="28"/>
                <w:szCs w:val="28"/>
              </w:rPr>
            </w:pPr>
            <w:r w:rsidRPr="001B53E7">
              <w:rPr>
                <w:b/>
                <w:sz w:val="28"/>
                <w:szCs w:val="28"/>
              </w:rPr>
              <w:t>4.</w:t>
            </w:r>
            <w:r w:rsidRPr="001B53E7">
              <w:rPr>
                <w:i/>
                <w:sz w:val="28"/>
                <w:szCs w:val="28"/>
              </w:rPr>
              <w:t xml:space="preserve"> </w:t>
            </w:r>
            <w:r w:rsidRPr="001B53E7">
              <w:rPr>
                <w:b/>
                <w:bCs/>
                <w:sz w:val="28"/>
                <w:szCs w:val="28"/>
              </w:rPr>
              <w:t xml:space="preserve">Место, условия и порядок выполнения работ </w:t>
            </w:r>
          </w:p>
        </w:tc>
      </w:tr>
      <w:tr w:rsidR="00411BF4" w:rsidRPr="001B53E7" w:rsidTr="00411BF4">
        <w:trPr>
          <w:gridBefore w:val="1"/>
          <w:wBefore w:w="2" w:type="pct"/>
        </w:trPr>
        <w:tc>
          <w:tcPr>
            <w:tcW w:w="997" w:type="pct"/>
            <w:gridSpan w:val="3"/>
          </w:tcPr>
          <w:p w:rsidR="00411BF4" w:rsidRPr="001B53E7" w:rsidRDefault="00411BF4" w:rsidP="00411BF4">
            <w:pPr>
              <w:jc w:val="both"/>
              <w:rPr>
                <w:sz w:val="28"/>
                <w:szCs w:val="28"/>
              </w:rPr>
            </w:pPr>
            <w:r w:rsidRPr="001B53E7">
              <w:rPr>
                <w:sz w:val="28"/>
                <w:szCs w:val="28"/>
              </w:rPr>
              <w:t xml:space="preserve">Место </w:t>
            </w:r>
            <w:r w:rsidRPr="001B53E7">
              <w:rPr>
                <w:bCs/>
                <w:sz w:val="28"/>
                <w:szCs w:val="28"/>
              </w:rPr>
              <w:t>выполнения работ</w:t>
            </w:r>
          </w:p>
        </w:tc>
        <w:tc>
          <w:tcPr>
            <w:tcW w:w="4001" w:type="pct"/>
            <w:gridSpan w:val="7"/>
          </w:tcPr>
          <w:p w:rsidR="00411BF4" w:rsidRPr="00484F3F" w:rsidRDefault="00411BF4" w:rsidP="00411BF4">
            <w:pPr>
              <w:pStyle w:val="ConsPlusNormal"/>
              <w:jc w:val="both"/>
            </w:pPr>
            <w:r>
              <w:t>Иркутская область, г. Алзамай, ул. Первомайская, 33</w:t>
            </w:r>
          </w:p>
        </w:tc>
      </w:tr>
      <w:tr w:rsidR="00411BF4" w:rsidRPr="001B53E7" w:rsidTr="00411BF4">
        <w:trPr>
          <w:gridBefore w:val="1"/>
          <w:wBefore w:w="2" w:type="pct"/>
        </w:trPr>
        <w:tc>
          <w:tcPr>
            <w:tcW w:w="997" w:type="pct"/>
            <w:gridSpan w:val="3"/>
          </w:tcPr>
          <w:p w:rsidR="00411BF4" w:rsidRPr="001B53E7" w:rsidRDefault="00411BF4" w:rsidP="00411BF4">
            <w:pPr>
              <w:jc w:val="both"/>
              <w:rPr>
                <w:i/>
                <w:sz w:val="28"/>
                <w:szCs w:val="28"/>
              </w:rPr>
            </w:pPr>
            <w:r w:rsidRPr="001B53E7">
              <w:rPr>
                <w:sz w:val="28"/>
                <w:szCs w:val="28"/>
              </w:rPr>
              <w:t xml:space="preserve">Условия </w:t>
            </w:r>
            <w:r w:rsidRPr="001B53E7">
              <w:rPr>
                <w:bCs/>
                <w:sz w:val="28"/>
                <w:szCs w:val="28"/>
              </w:rPr>
              <w:t>выполнения работ</w:t>
            </w:r>
          </w:p>
        </w:tc>
        <w:tc>
          <w:tcPr>
            <w:tcW w:w="4001" w:type="pct"/>
            <w:gridSpan w:val="7"/>
            <w:shd w:val="clear" w:color="auto" w:fill="auto"/>
          </w:tcPr>
          <w:p w:rsidR="00411BF4" w:rsidRPr="001B53E7" w:rsidRDefault="00411BF4" w:rsidP="00411BF4">
            <w:pPr>
              <w:pStyle w:val="ConsPlusNormal"/>
              <w:jc w:val="both"/>
            </w:pPr>
            <w:r w:rsidRPr="001B53E7">
              <w:t>Исполнитель не имеет права передавать оригиналы или копии документов, полученных от Заказчика в ходе исполнения Договора, третьим лицам без предварительного письменного согласия Заказчика.</w:t>
            </w:r>
          </w:p>
          <w:p w:rsidR="00411BF4" w:rsidRPr="001B53E7" w:rsidRDefault="00411BF4" w:rsidP="00411BF4">
            <w:pPr>
              <w:jc w:val="both"/>
              <w:rPr>
                <w:i/>
                <w:sz w:val="28"/>
                <w:szCs w:val="28"/>
              </w:rPr>
            </w:pPr>
          </w:p>
        </w:tc>
      </w:tr>
      <w:tr w:rsidR="00411BF4" w:rsidRPr="001B53E7" w:rsidTr="00411BF4">
        <w:trPr>
          <w:gridBefore w:val="1"/>
          <w:wBefore w:w="2" w:type="pct"/>
        </w:trPr>
        <w:tc>
          <w:tcPr>
            <w:tcW w:w="997" w:type="pct"/>
            <w:gridSpan w:val="3"/>
          </w:tcPr>
          <w:p w:rsidR="00411BF4" w:rsidRPr="001B53E7" w:rsidRDefault="00411BF4" w:rsidP="00411BF4">
            <w:pPr>
              <w:jc w:val="both"/>
              <w:rPr>
                <w:i/>
                <w:sz w:val="28"/>
                <w:szCs w:val="28"/>
              </w:rPr>
            </w:pPr>
            <w:r w:rsidRPr="001B53E7">
              <w:rPr>
                <w:sz w:val="28"/>
                <w:szCs w:val="28"/>
              </w:rPr>
              <w:t xml:space="preserve">Сроки </w:t>
            </w:r>
            <w:r w:rsidRPr="001B53E7">
              <w:rPr>
                <w:bCs/>
                <w:sz w:val="28"/>
                <w:szCs w:val="28"/>
              </w:rPr>
              <w:t>выполнения работ</w:t>
            </w:r>
          </w:p>
        </w:tc>
        <w:tc>
          <w:tcPr>
            <w:tcW w:w="4001" w:type="pct"/>
            <w:gridSpan w:val="7"/>
          </w:tcPr>
          <w:p w:rsidR="00411BF4" w:rsidRPr="001B53E7" w:rsidRDefault="0047311A" w:rsidP="0047311A">
            <w:pPr>
              <w:jc w:val="both"/>
              <w:rPr>
                <w:i/>
                <w:sz w:val="28"/>
                <w:szCs w:val="28"/>
              </w:rPr>
            </w:pPr>
            <w:r>
              <w:rPr>
                <w:sz w:val="28"/>
                <w:szCs w:val="28"/>
              </w:rPr>
              <w:t>30 рабочих дней с</w:t>
            </w:r>
            <w:r w:rsidR="00411BF4" w:rsidRPr="001B53E7">
              <w:rPr>
                <w:sz w:val="28"/>
                <w:szCs w:val="28"/>
              </w:rPr>
              <w:t xml:space="preserve"> даты заключения договора</w:t>
            </w:r>
          </w:p>
        </w:tc>
      </w:tr>
      <w:tr w:rsidR="00411BF4" w:rsidRPr="001B53E7" w:rsidTr="0030606C">
        <w:trPr>
          <w:gridBefore w:val="1"/>
          <w:wBefore w:w="2" w:type="pct"/>
        </w:trPr>
        <w:tc>
          <w:tcPr>
            <w:tcW w:w="4998" w:type="pct"/>
            <w:gridSpan w:val="10"/>
          </w:tcPr>
          <w:p w:rsidR="00411BF4" w:rsidRPr="001B53E7" w:rsidRDefault="00411BF4" w:rsidP="00411BF4">
            <w:pPr>
              <w:jc w:val="both"/>
              <w:rPr>
                <w:i/>
                <w:sz w:val="28"/>
                <w:szCs w:val="28"/>
              </w:rPr>
            </w:pPr>
            <w:r w:rsidRPr="001B53E7">
              <w:rPr>
                <w:b/>
                <w:bCs/>
                <w:sz w:val="28"/>
                <w:szCs w:val="28"/>
              </w:rPr>
              <w:t>5. Форма, сроки и порядок оплаты</w:t>
            </w:r>
          </w:p>
        </w:tc>
      </w:tr>
      <w:tr w:rsidR="00411BF4" w:rsidRPr="001B53E7" w:rsidTr="00411BF4">
        <w:trPr>
          <w:gridBefore w:val="1"/>
          <w:wBefore w:w="2" w:type="pct"/>
        </w:trPr>
        <w:tc>
          <w:tcPr>
            <w:tcW w:w="997" w:type="pct"/>
            <w:gridSpan w:val="3"/>
          </w:tcPr>
          <w:p w:rsidR="00411BF4" w:rsidRPr="001B53E7" w:rsidRDefault="00411BF4" w:rsidP="00411BF4">
            <w:pPr>
              <w:jc w:val="both"/>
              <w:rPr>
                <w:i/>
                <w:sz w:val="28"/>
                <w:szCs w:val="28"/>
              </w:rPr>
            </w:pPr>
            <w:r w:rsidRPr="001B53E7">
              <w:rPr>
                <w:bCs/>
                <w:sz w:val="28"/>
                <w:szCs w:val="28"/>
              </w:rPr>
              <w:t>Форма оплаты</w:t>
            </w:r>
          </w:p>
        </w:tc>
        <w:tc>
          <w:tcPr>
            <w:tcW w:w="4001" w:type="pct"/>
            <w:gridSpan w:val="7"/>
            <w:vAlign w:val="center"/>
          </w:tcPr>
          <w:p w:rsidR="00411BF4" w:rsidRPr="001B53E7" w:rsidRDefault="00411BF4" w:rsidP="00411BF4">
            <w:pPr>
              <w:jc w:val="both"/>
              <w:rPr>
                <w:color w:val="000000"/>
                <w:sz w:val="28"/>
                <w:szCs w:val="28"/>
              </w:rPr>
            </w:pPr>
            <w:r w:rsidRPr="001B53E7">
              <w:rPr>
                <w:color w:val="000000"/>
                <w:sz w:val="28"/>
                <w:szCs w:val="28"/>
              </w:rPr>
              <w:t>Оплата производится путем перечисления денежных средств на счет Подрядчика.</w:t>
            </w:r>
          </w:p>
        </w:tc>
      </w:tr>
      <w:tr w:rsidR="00411BF4" w:rsidRPr="001B53E7" w:rsidTr="00411BF4">
        <w:trPr>
          <w:gridBefore w:val="1"/>
          <w:wBefore w:w="2" w:type="pct"/>
        </w:trPr>
        <w:tc>
          <w:tcPr>
            <w:tcW w:w="997" w:type="pct"/>
            <w:gridSpan w:val="3"/>
          </w:tcPr>
          <w:p w:rsidR="00411BF4" w:rsidRPr="001B53E7" w:rsidRDefault="00411BF4" w:rsidP="00411BF4">
            <w:pPr>
              <w:jc w:val="both"/>
              <w:rPr>
                <w:i/>
                <w:sz w:val="28"/>
                <w:szCs w:val="28"/>
              </w:rPr>
            </w:pPr>
            <w:r w:rsidRPr="001B53E7">
              <w:rPr>
                <w:bCs/>
                <w:sz w:val="28"/>
                <w:szCs w:val="28"/>
              </w:rPr>
              <w:t>Авансирование</w:t>
            </w:r>
          </w:p>
        </w:tc>
        <w:tc>
          <w:tcPr>
            <w:tcW w:w="4001" w:type="pct"/>
            <w:gridSpan w:val="7"/>
            <w:vAlign w:val="center"/>
          </w:tcPr>
          <w:p w:rsidR="00411BF4" w:rsidRPr="001B53E7" w:rsidRDefault="00411BF4" w:rsidP="00411BF4">
            <w:pPr>
              <w:jc w:val="both"/>
              <w:rPr>
                <w:color w:val="000000"/>
                <w:sz w:val="28"/>
                <w:szCs w:val="28"/>
              </w:rPr>
            </w:pPr>
            <w:r w:rsidRPr="001B53E7">
              <w:rPr>
                <w:color w:val="000000"/>
                <w:sz w:val="28"/>
                <w:szCs w:val="28"/>
              </w:rPr>
              <w:t>Авансирование не предусмотрено.</w:t>
            </w:r>
          </w:p>
        </w:tc>
      </w:tr>
      <w:tr w:rsidR="00411BF4" w:rsidRPr="001B53E7" w:rsidTr="00411BF4">
        <w:trPr>
          <w:gridBefore w:val="1"/>
          <w:wBefore w:w="2" w:type="pct"/>
        </w:trPr>
        <w:tc>
          <w:tcPr>
            <w:tcW w:w="997" w:type="pct"/>
            <w:gridSpan w:val="3"/>
          </w:tcPr>
          <w:p w:rsidR="00411BF4" w:rsidRPr="001B53E7" w:rsidRDefault="00411BF4" w:rsidP="00411BF4">
            <w:pPr>
              <w:jc w:val="both"/>
              <w:rPr>
                <w:i/>
                <w:sz w:val="28"/>
                <w:szCs w:val="28"/>
              </w:rPr>
            </w:pPr>
            <w:r w:rsidRPr="001B53E7">
              <w:rPr>
                <w:bCs/>
                <w:sz w:val="28"/>
                <w:szCs w:val="28"/>
              </w:rPr>
              <w:t>Срок и порядок оплаты</w:t>
            </w:r>
          </w:p>
        </w:tc>
        <w:tc>
          <w:tcPr>
            <w:tcW w:w="4001" w:type="pct"/>
            <w:gridSpan w:val="7"/>
            <w:shd w:val="clear" w:color="auto" w:fill="auto"/>
          </w:tcPr>
          <w:p w:rsidR="00411BF4" w:rsidRPr="0030606C" w:rsidRDefault="00411BF4" w:rsidP="00411BF4">
            <w:pPr>
              <w:ind w:firstLine="745"/>
              <w:jc w:val="both"/>
              <w:rPr>
                <w:sz w:val="28"/>
                <w:szCs w:val="28"/>
              </w:rPr>
            </w:pPr>
            <w:r w:rsidRPr="0030606C">
              <w:rPr>
                <w:sz w:val="28"/>
                <w:szCs w:val="28"/>
              </w:rPr>
              <w:t xml:space="preserve">Оплата выполненных Подрядчиком Работ </w:t>
            </w:r>
            <w:proofErr w:type="gramStart"/>
            <w:r w:rsidRPr="0030606C">
              <w:rPr>
                <w:sz w:val="28"/>
                <w:szCs w:val="28"/>
              </w:rPr>
              <w:t>производится  после</w:t>
            </w:r>
            <w:proofErr w:type="gramEnd"/>
            <w:r w:rsidRPr="0030606C">
              <w:rPr>
                <w:sz w:val="28"/>
                <w:szCs w:val="28"/>
              </w:rPr>
              <w:t xml:space="preserve"> подписания Сторонами акта о выполненных работах (оказанных услугах) по форме № ФПУ-26 (далее – акт о выполненных работах (оказанных услугах) в течение 60 (шестидесяти) календарных дней с даты  получения Заказчиком оригинала комплекта документов</w:t>
            </w:r>
            <w:r>
              <w:rPr>
                <w:sz w:val="28"/>
                <w:szCs w:val="28"/>
              </w:rPr>
              <w:t xml:space="preserve"> </w:t>
            </w:r>
            <w:r w:rsidRPr="0030606C">
              <w:rPr>
                <w:sz w:val="28"/>
                <w:szCs w:val="28"/>
              </w:rPr>
              <w:t>(акта о выполненных работах (оказанных услугах) Работ, счета, счета-фактуры).</w:t>
            </w:r>
          </w:p>
          <w:p w:rsidR="00411BF4" w:rsidRPr="0030606C" w:rsidRDefault="00411BF4" w:rsidP="00411BF4">
            <w:pPr>
              <w:tabs>
                <w:tab w:val="left" w:pos="0"/>
                <w:tab w:val="left" w:pos="1440"/>
              </w:tabs>
              <w:ind w:firstLine="709"/>
              <w:jc w:val="both"/>
              <w:rPr>
                <w:i/>
                <w:sz w:val="28"/>
                <w:szCs w:val="28"/>
              </w:rPr>
            </w:pPr>
            <w:r w:rsidRPr="0030606C">
              <w:rPr>
                <w:i/>
                <w:sz w:val="28"/>
                <w:szCs w:val="28"/>
              </w:rPr>
              <w:t>В случае, если победитель процедуры закупки (лицо, с которым по итогам открытого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заключенному по результатам закупки с субъектом малого и среднего предпринимательства, составляет 30 (тридцать) календарных дней с даты получения Заказчиком от Подрядчика оригинала комплекта документов( акта о выполненных работах (оказанных услугах) Работ, счета, счета-фактуры</w:t>
            </w:r>
          </w:p>
          <w:p w:rsidR="00411BF4" w:rsidRPr="0030606C" w:rsidRDefault="00411BF4" w:rsidP="00411BF4">
            <w:pPr>
              <w:tabs>
                <w:tab w:val="left" w:pos="0"/>
                <w:tab w:val="left" w:pos="1440"/>
              </w:tabs>
              <w:ind w:firstLine="709"/>
              <w:jc w:val="both"/>
              <w:rPr>
                <w:i/>
                <w:sz w:val="28"/>
                <w:szCs w:val="28"/>
              </w:rPr>
            </w:pPr>
            <w:r w:rsidRPr="0030606C">
              <w:rPr>
                <w:i/>
                <w:sz w:val="28"/>
                <w:szCs w:val="28"/>
              </w:rPr>
              <w:t>В случае если победителем процедуры закупки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411BF4" w:rsidRPr="0030606C" w:rsidRDefault="00411BF4" w:rsidP="00411BF4">
            <w:pPr>
              <w:jc w:val="both"/>
              <w:rPr>
                <w:i/>
                <w:sz w:val="28"/>
                <w:szCs w:val="28"/>
              </w:rPr>
            </w:pPr>
          </w:p>
        </w:tc>
      </w:tr>
      <w:tr w:rsidR="00411BF4" w:rsidRPr="001B53E7" w:rsidTr="0030606C">
        <w:trPr>
          <w:gridBefore w:val="1"/>
          <w:wBefore w:w="2" w:type="pct"/>
        </w:trPr>
        <w:tc>
          <w:tcPr>
            <w:tcW w:w="4998" w:type="pct"/>
            <w:gridSpan w:val="10"/>
          </w:tcPr>
          <w:p w:rsidR="00411BF4" w:rsidRPr="001B53E7" w:rsidRDefault="00411BF4" w:rsidP="00411BF4">
            <w:pPr>
              <w:jc w:val="both"/>
              <w:rPr>
                <w:i/>
                <w:sz w:val="28"/>
                <w:szCs w:val="28"/>
              </w:rPr>
            </w:pPr>
            <w:r w:rsidRPr="001B53E7">
              <w:rPr>
                <w:b/>
                <w:bCs/>
                <w:sz w:val="28"/>
                <w:szCs w:val="28"/>
              </w:rPr>
              <w:t>6. Документы, предоставляемые в подтверждение соответствия предлагаемых участником работ</w:t>
            </w:r>
          </w:p>
        </w:tc>
      </w:tr>
      <w:tr w:rsidR="00411BF4" w:rsidRPr="001B53E7" w:rsidTr="0030606C">
        <w:trPr>
          <w:gridBefore w:val="1"/>
          <w:wBefore w:w="2" w:type="pct"/>
        </w:trPr>
        <w:tc>
          <w:tcPr>
            <w:tcW w:w="4998" w:type="pct"/>
            <w:gridSpan w:val="10"/>
          </w:tcPr>
          <w:p w:rsidR="00411BF4" w:rsidRPr="00903BBA" w:rsidRDefault="00411BF4" w:rsidP="00411BF4">
            <w:pPr>
              <w:jc w:val="both"/>
              <w:rPr>
                <w:sz w:val="28"/>
                <w:szCs w:val="28"/>
              </w:rPr>
            </w:pPr>
            <w:r w:rsidRPr="00903BBA">
              <w:rPr>
                <w:sz w:val="28"/>
                <w:szCs w:val="28"/>
              </w:rPr>
              <w:t xml:space="preserve">В подтверждение соответствия предлагаемых </w:t>
            </w:r>
            <w:r>
              <w:rPr>
                <w:sz w:val="28"/>
                <w:szCs w:val="28"/>
              </w:rPr>
              <w:t xml:space="preserve">работ </w:t>
            </w:r>
            <w:r w:rsidRPr="00903BBA">
              <w:rPr>
                <w:sz w:val="28"/>
                <w:szCs w:val="28"/>
              </w:rPr>
              <w:t xml:space="preserve">участник должен в составе </w:t>
            </w:r>
            <w:proofErr w:type="gramStart"/>
            <w:r>
              <w:rPr>
                <w:sz w:val="28"/>
                <w:szCs w:val="28"/>
              </w:rPr>
              <w:t xml:space="preserve">заявки </w:t>
            </w:r>
            <w:r w:rsidRPr="00903BBA">
              <w:rPr>
                <w:sz w:val="28"/>
                <w:szCs w:val="28"/>
              </w:rPr>
              <w:t xml:space="preserve"> представить</w:t>
            </w:r>
            <w:proofErr w:type="gramEnd"/>
            <w:r w:rsidRPr="00903BBA">
              <w:rPr>
                <w:sz w:val="28"/>
                <w:szCs w:val="28"/>
              </w:rPr>
              <w:t xml:space="preserve"> пояснительную записку в свободной форме, содержащую:</w:t>
            </w:r>
          </w:p>
          <w:p w:rsidR="00411BF4" w:rsidRDefault="00411BF4" w:rsidP="00411BF4">
            <w:pPr>
              <w:widowControl w:val="0"/>
              <w:adjustRightInd w:val="0"/>
              <w:jc w:val="both"/>
              <w:textAlignment w:val="baseline"/>
              <w:rPr>
                <w:sz w:val="28"/>
                <w:szCs w:val="28"/>
                <w:lang w:eastAsia="en-US"/>
              </w:rPr>
            </w:pPr>
            <w:r w:rsidRPr="00903BBA">
              <w:rPr>
                <w:sz w:val="28"/>
                <w:szCs w:val="28"/>
                <w:lang w:eastAsia="en-US"/>
              </w:rPr>
              <w:t xml:space="preserve">- список </w:t>
            </w:r>
            <w:r>
              <w:rPr>
                <w:sz w:val="28"/>
                <w:szCs w:val="28"/>
                <w:lang w:eastAsia="en-US"/>
              </w:rPr>
              <w:t xml:space="preserve">материальных </w:t>
            </w:r>
            <w:r w:rsidRPr="00903BBA">
              <w:rPr>
                <w:sz w:val="28"/>
                <w:szCs w:val="28"/>
                <w:lang w:eastAsia="en-US"/>
              </w:rPr>
              <w:t>ресурсов, которые уч</w:t>
            </w:r>
            <w:r>
              <w:rPr>
                <w:sz w:val="28"/>
                <w:szCs w:val="28"/>
                <w:lang w:eastAsia="en-US"/>
              </w:rPr>
              <w:t>астник планирует задействовать,</w:t>
            </w:r>
          </w:p>
          <w:p w:rsidR="00411BF4" w:rsidRDefault="00411BF4" w:rsidP="00411BF4">
            <w:pPr>
              <w:widowControl w:val="0"/>
              <w:adjustRightInd w:val="0"/>
              <w:jc w:val="both"/>
              <w:textAlignment w:val="baseline"/>
              <w:rPr>
                <w:sz w:val="28"/>
                <w:szCs w:val="28"/>
                <w:lang w:eastAsia="en-US"/>
              </w:rPr>
            </w:pPr>
            <w:r>
              <w:rPr>
                <w:sz w:val="28"/>
                <w:szCs w:val="28"/>
                <w:lang w:eastAsia="en-US"/>
              </w:rPr>
              <w:t>и</w:t>
            </w:r>
          </w:p>
          <w:p w:rsidR="00411BF4" w:rsidRDefault="00411BF4" w:rsidP="00411BF4">
            <w:pPr>
              <w:widowControl w:val="0"/>
              <w:adjustRightInd w:val="0"/>
              <w:jc w:val="both"/>
              <w:textAlignment w:val="baseline"/>
              <w:rPr>
                <w:sz w:val="28"/>
                <w:szCs w:val="28"/>
                <w:lang w:eastAsia="en-US"/>
              </w:rPr>
            </w:pPr>
            <w:r>
              <w:rPr>
                <w:sz w:val="28"/>
                <w:szCs w:val="28"/>
                <w:lang w:eastAsia="en-US"/>
              </w:rPr>
              <w:t xml:space="preserve">- список квалифицированного персонала </w:t>
            </w:r>
          </w:p>
          <w:p w:rsidR="00411BF4" w:rsidRPr="00903BBA" w:rsidRDefault="00411BF4" w:rsidP="00411BF4">
            <w:pPr>
              <w:widowControl w:val="0"/>
              <w:adjustRightInd w:val="0"/>
              <w:jc w:val="both"/>
              <w:textAlignment w:val="baseline"/>
              <w:rPr>
                <w:sz w:val="28"/>
                <w:szCs w:val="28"/>
                <w:lang w:eastAsia="en-US"/>
              </w:rPr>
            </w:pPr>
            <w:r>
              <w:rPr>
                <w:sz w:val="28"/>
                <w:szCs w:val="28"/>
                <w:lang w:eastAsia="en-US"/>
              </w:rPr>
              <w:t>и</w:t>
            </w:r>
          </w:p>
          <w:p w:rsidR="00411BF4" w:rsidRDefault="00411BF4" w:rsidP="00411BF4">
            <w:pPr>
              <w:widowControl w:val="0"/>
              <w:adjustRightInd w:val="0"/>
              <w:jc w:val="both"/>
              <w:textAlignment w:val="baseline"/>
              <w:rPr>
                <w:sz w:val="28"/>
                <w:szCs w:val="28"/>
                <w:lang w:eastAsia="en-US"/>
              </w:rPr>
            </w:pPr>
            <w:r w:rsidRPr="00903BBA">
              <w:rPr>
                <w:sz w:val="28"/>
                <w:szCs w:val="28"/>
                <w:lang w:eastAsia="en-US"/>
              </w:rPr>
              <w:t xml:space="preserve">- описание организационной схемы (структуры) управления </w:t>
            </w:r>
            <w:r>
              <w:rPr>
                <w:sz w:val="28"/>
                <w:szCs w:val="28"/>
                <w:lang w:eastAsia="en-US"/>
              </w:rPr>
              <w:t>выполнением работ</w:t>
            </w:r>
          </w:p>
          <w:p w:rsidR="00411BF4" w:rsidRDefault="00411BF4" w:rsidP="00411BF4">
            <w:pPr>
              <w:widowControl w:val="0"/>
              <w:adjustRightInd w:val="0"/>
              <w:jc w:val="both"/>
              <w:textAlignment w:val="baseline"/>
              <w:rPr>
                <w:sz w:val="28"/>
                <w:szCs w:val="28"/>
                <w:lang w:eastAsia="en-US"/>
              </w:rPr>
            </w:pPr>
            <w:r>
              <w:rPr>
                <w:sz w:val="28"/>
                <w:szCs w:val="28"/>
                <w:lang w:eastAsia="en-US"/>
              </w:rPr>
              <w:t>и</w:t>
            </w:r>
          </w:p>
          <w:p w:rsidR="00411BF4" w:rsidRDefault="00411BF4" w:rsidP="00411BF4">
            <w:pPr>
              <w:widowControl w:val="0"/>
              <w:adjustRightInd w:val="0"/>
              <w:jc w:val="both"/>
              <w:textAlignment w:val="baseline"/>
              <w:rPr>
                <w:sz w:val="28"/>
                <w:szCs w:val="28"/>
                <w:lang w:eastAsia="en-US"/>
              </w:rPr>
            </w:pPr>
            <w:r>
              <w:rPr>
                <w:sz w:val="28"/>
                <w:szCs w:val="28"/>
                <w:lang w:eastAsia="en-US"/>
              </w:rPr>
              <w:t>-</w:t>
            </w:r>
            <w:proofErr w:type="gramStart"/>
            <w:r w:rsidRPr="00903BBA">
              <w:rPr>
                <w:sz w:val="28"/>
                <w:szCs w:val="28"/>
                <w:lang w:eastAsia="en-US"/>
              </w:rPr>
              <w:t>описание  системы</w:t>
            </w:r>
            <w:proofErr w:type="gramEnd"/>
            <w:r w:rsidRPr="00903BBA">
              <w:rPr>
                <w:sz w:val="28"/>
                <w:szCs w:val="28"/>
                <w:lang w:eastAsia="en-US"/>
              </w:rPr>
              <w:t xml:space="preserve"> контроля качества при </w:t>
            </w:r>
            <w:r>
              <w:rPr>
                <w:sz w:val="28"/>
                <w:szCs w:val="28"/>
                <w:lang w:eastAsia="en-US"/>
              </w:rPr>
              <w:t>выполнении работ</w:t>
            </w:r>
          </w:p>
          <w:p w:rsidR="00411BF4" w:rsidRPr="00903BBA" w:rsidRDefault="00411BF4" w:rsidP="00411BF4">
            <w:pPr>
              <w:widowControl w:val="0"/>
              <w:adjustRightInd w:val="0"/>
              <w:jc w:val="both"/>
              <w:textAlignment w:val="baseline"/>
              <w:rPr>
                <w:sz w:val="28"/>
                <w:szCs w:val="28"/>
                <w:lang w:eastAsia="en-US"/>
              </w:rPr>
            </w:pPr>
            <w:r>
              <w:rPr>
                <w:sz w:val="28"/>
                <w:szCs w:val="28"/>
                <w:lang w:eastAsia="en-US"/>
              </w:rPr>
              <w:t>и</w:t>
            </w:r>
          </w:p>
          <w:p w:rsidR="00411BF4" w:rsidRDefault="00411BF4" w:rsidP="00411BF4">
            <w:pPr>
              <w:widowControl w:val="0"/>
              <w:adjustRightInd w:val="0"/>
              <w:jc w:val="both"/>
              <w:textAlignment w:val="baseline"/>
              <w:rPr>
                <w:sz w:val="28"/>
                <w:szCs w:val="28"/>
                <w:lang w:eastAsia="en-US"/>
              </w:rPr>
            </w:pPr>
            <w:r w:rsidRPr="00903BBA">
              <w:rPr>
                <w:sz w:val="28"/>
                <w:szCs w:val="28"/>
                <w:lang w:eastAsia="en-US"/>
              </w:rPr>
              <w:t xml:space="preserve">- описание схемы взаимодействия с субподрядчиком, с указанием субподрядчика (в случае привлечения третьих лиц). В случае </w:t>
            </w:r>
            <w:proofErr w:type="gramStart"/>
            <w:r>
              <w:rPr>
                <w:sz w:val="28"/>
                <w:szCs w:val="28"/>
                <w:lang w:eastAsia="en-US"/>
              </w:rPr>
              <w:t>выполнения  работ</w:t>
            </w:r>
            <w:proofErr w:type="gramEnd"/>
            <w:r w:rsidRPr="00903BBA">
              <w:rPr>
                <w:sz w:val="28"/>
                <w:szCs w:val="28"/>
                <w:lang w:eastAsia="en-US"/>
              </w:rPr>
              <w:t xml:space="preserve"> собственными силами, указать в пояснительной записке, что </w:t>
            </w:r>
            <w:r>
              <w:rPr>
                <w:sz w:val="28"/>
                <w:szCs w:val="28"/>
                <w:lang w:eastAsia="en-US"/>
              </w:rPr>
              <w:t>работы</w:t>
            </w:r>
            <w:r w:rsidRPr="00903BBA">
              <w:rPr>
                <w:sz w:val="28"/>
                <w:szCs w:val="28"/>
                <w:lang w:eastAsia="en-US"/>
              </w:rPr>
              <w:t xml:space="preserve"> будут </w:t>
            </w:r>
            <w:r w:rsidR="00DE14FF">
              <w:rPr>
                <w:sz w:val="28"/>
                <w:szCs w:val="28"/>
                <w:lang w:eastAsia="en-US"/>
              </w:rPr>
              <w:t>выполнены собственными силами</w:t>
            </w:r>
          </w:p>
          <w:p w:rsidR="00DE14FF" w:rsidRDefault="00DE14FF" w:rsidP="00411BF4">
            <w:pPr>
              <w:widowControl w:val="0"/>
              <w:adjustRightInd w:val="0"/>
              <w:jc w:val="both"/>
              <w:textAlignment w:val="baseline"/>
              <w:rPr>
                <w:sz w:val="28"/>
                <w:szCs w:val="28"/>
                <w:lang w:eastAsia="en-US"/>
              </w:rPr>
            </w:pPr>
            <w:r>
              <w:rPr>
                <w:sz w:val="28"/>
                <w:szCs w:val="28"/>
                <w:lang w:eastAsia="en-US"/>
              </w:rPr>
              <w:t>и</w:t>
            </w:r>
          </w:p>
          <w:p w:rsidR="00DE14FF" w:rsidRPr="00DE14FF" w:rsidRDefault="00DE14FF" w:rsidP="00DE14FF">
            <w:pPr>
              <w:widowControl w:val="0"/>
              <w:adjustRightInd w:val="0"/>
              <w:jc w:val="both"/>
              <w:textAlignment w:val="baseline"/>
              <w:rPr>
                <w:sz w:val="28"/>
                <w:szCs w:val="28"/>
                <w:lang w:eastAsia="en-US"/>
              </w:rPr>
            </w:pPr>
            <w:r>
              <w:rPr>
                <w:sz w:val="28"/>
                <w:szCs w:val="28"/>
                <w:lang w:eastAsia="en-US"/>
              </w:rPr>
              <w:t>- с</w:t>
            </w:r>
            <w:r w:rsidRPr="00DE14FF">
              <w:rPr>
                <w:sz w:val="28"/>
                <w:szCs w:val="28"/>
                <w:lang w:eastAsia="en-US"/>
              </w:rPr>
              <w:t>ведения о наличии у члена сам</w:t>
            </w:r>
            <w:r>
              <w:rPr>
                <w:sz w:val="28"/>
                <w:szCs w:val="28"/>
                <w:lang w:eastAsia="en-US"/>
              </w:rPr>
              <w:t xml:space="preserve">орегулируемой организации </w:t>
            </w:r>
            <w:r w:rsidRPr="00DE14FF">
              <w:rPr>
                <w:sz w:val="28"/>
                <w:szCs w:val="28"/>
                <w:lang w:eastAsia="en-US"/>
              </w:rPr>
              <w:t>прав</w:t>
            </w:r>
            <w:r>
              <w:rPr>
                <w:sz w:val="28"/>
                <w:szCs w:val="28"/>
                <w:lang w:eastAsia="en-US"/>
              </w:rPr>
              <w:t>а</w:t>
            </w:r>
            <w:r w:rsidRPr="00DE14FF">
              <w:rPr>
                <w:sz w:val="28"/>
                <w:szCs w:val="28"/>
                <w:lang w:eastAsia="en-US"/>
              </w:rPr>
              <w:t xml:space="preserve"> осуществлять подготовку</w:t>
            </w:r>
            <w:r>
              <w:rPr>
                <w:sz w:val="28"/>
                <w:szCs w:val="28"/>
                <w:lang w:eastAsia="en-US"/>
              </w:rPr>
              <w:t xml:space="preserve"> </w:t>
            </w:r>
            <w:r w:rsidRPr="00DE14FF">
              <w:rPr>
                <w:sz w:val="28"/>
                <w:szCs w:val="28"/>
                <w:lang w:eastAsia="en-US"/>
              </w:rPr>
              <w:t>проектной документации по договору</w:t>
            </w:r>
            <w:r>
              <w:rPr>
                <w:sz w:val="28"/>
                <w:szCs w:val="28"/>
                <w:lang w:eastAsia="en-US"/>
              </w:rPr>
              <w:t xml:space="preserve"> </w:t>
            </w:r>
            <w:r w:rsidRPr="00DE14FF">
              <w:rPr>
                <w:sz w:val="28"/>
                <w:szCs w:val="28"/>
                <w:lang w:eastAsia="en-US"/>
              </w:rPr>
              <w:t>подряда на подготовку проектной</w:t>
            </w:r>
            <w:r>
              <w:rPr>
                <w:sz w:val="28"/>
                <w:szCs w:val="28"/>
                <w:lang w:eastAsia="en-US"/>
              </w:rPr>
              <w:t xml:space="preserve"> </w:t>
            </w:r>
            <w:r w:rsidRPr="00DE14FF">
              <w:rPr>
                <w:sz w:val="28"/>
                <w:szCs w:val="28"/>
                <w:lang w:eastAsia="en-US"/>
              </w:rPr>
              <w:t>документации, заключаемым с</w:t>
            </w:r>
            <w:r>
              <w:rPr>
                <w:sz w:val="28"/>
                <w:szCs w:val="28"/>
                <w:lang w:eastAsia="en-US"/>
              </w:rPr>
              <w:t xml:space="preserve"> </w:t>
            </w:r>
            <w:r w:rsidRPr="00DE14FF">
              <w:rPr>
                <w:sz w:val="28"/>
                <w:szCs w:val="28"/>
                <w:lang w:eastAsia="en-US"/>
              </w:rPr>
              <w:t>использованием конкурентных способов</w:t>
            </w:r>
          </w:p>
          <w:p w:rsidR="00DE14FF" w:rsidRPr="001B53E7" w:rsidRDefault="00DE14FF" w:rsidP="00DE14FF">
            <w:pPr>
              <w:widowControl w:val="0"/>
              <w:adjustRightInd w:val="0"/>
              <w:jc w:val="both"/>
              <w:textAlignment w:val="baseline"/>
              <w:rPr>
                <w:i/>
                <w:sz w:val="28"/>
                <w:szCs w:val="28"/>
              </w:rPr>
            </w:pPr>
            <w:r w:rsidRPr="00DE14FF">
              <w:rPr>
                <w:sz w:val="28"/>
                <w:szCs w:val="28"/>
                <w:lang w:eastAsia="en-US"/>
              </w:rPr>
              <w:t>заключения договоров в отношении</w:t>
            </w:r>
            <w:r>
              <w:rPr>
                <w:sz w:val="28"/>
                <w:szCs w:val="28"/>
                <w:lang w:eastAsia="en-US"/>
              </w:rPr>
              <w:t xml:space="preserve"> </w:t>
            </w:r>
            <w:r w:rsidRPr="00DE14FF">
              <w:rPr>
                <w:sz w:val="28"/>
                <w:szCs w:val="28"/>
                <w:lang w:eastAsia="en-US"/>
              </w:rPr>
              <w:t>объектов капитального строительства</w:t>
            </w:r>
            <w:r>
              <w:rPr>
                <w:sz w:val="28"/>
                <w:szCs w:val="28"/>
                <w:lang w:eastAsia="en-US"/>
              </w:rPr>
              <w:t>.</w:t>
            </w:r>
          </w:p>
        </w:tc>
      </w:tr>
      <w:tr w:rsidR="00411BF4" w:rsidRPr="001B53E7" w:rsidTr="0030606C">
        <w:trPr>
          <w:gridBefore w:val="1"/>
          <w:wBefore w:w="2" w:type="pct"/>
        </w:trPr>
        <w:tc>
          <w:tcPr>
            <w:tcW w:w="4998" w:type="pct"/>
            <w:gridSpan w:val="10"/>
          </w:tcPr>
          <w:p w:rsidR="00411BF4" w:rsidRPr="001B53E7" w:rsidRDefault="00411BF4" w:rsidP="00411BF4">
            <w:pPr>
              <w:jc w:val="both"/>
              <w:rPr>
                <w:b/>
                <w:sz w:val="28"/>
                <w:szCs w:val="28"/>
              </w:rPr>
            </w:pPr>
            <w:r w:rsidRPr="001B53E7">
              <w:rPr>
                <w:b/>
                <w:sz w:val="28"/>
                <w:szCs w:val="28"/>
              </w:rPr>
              <w:t>7. Расчет стоимости работ за единицу</w:t>
            </w:r>
          </w:p>
        </w:tc>
      </w:tr>
      <w:tr w:rsidR="00411BF4" w:rsidRPr="001B53E7" w:rsidTr="0030606C">
        <w:trPr>
          <w:gridBefore w:val="1"/>
          <w:wBefore w:w="2" w:type="pct"/>
        </w:trPr>
        <w:tc>
          <w:tcPr>
            <w:tcW w:w="4998" w:type="pct"/>
            <w:gridSpan w:val="10"/>
          </w:tcPr>
          <w:p w:rsidR="00411BF4" w:rsidRPr="001B53E7" w:rsidRDefault="00411BF4" w:rsidP="00411BF4">
            <w:pPr>
              <w:jc w:val="both"/>
              <w:rPr>
                <w:i/>
                <w:sz w:val="28"/>
                <w:szCs w:val="28"/>
              </w:rPr>
            </w:pPr>
            <w:r w:rsidRPr="001B53E7">
              <w:rPr>
                <w:sz w:val="28"/>
                <w:szCs w:val="28"/>
              </w:rPr>
              <w:t>Цена за единицу каждого наименования работ без учета НДС/с учетом НДС указывается участником в техническом предложении,</w:t>
            </w:r>
            <w:r w:rsidRPr="001B53E7">
              <w:rPr>
                <w:b/>
                <w:i/>
                <w:sz w:val="28"/>
                <w:szCs w:val="28"/>
              </w:rPr>
              <w:t xml:space="preserve">  </w:t>
            </w:r>
            <w:r w:rsidRPr="001B53E7">
              <w:rPr>
                <w:sz w:val="28"/>
                <w:szCs w:val="28"/>
              </w:rPr>
              <w:t>подготовленном по Форме технического предложения участника, представленной в приложении № 1.3 к извещению.</w:t>
            </w:r>
          </w:p>
        </w:tc>
      </w:tr>
    </w:tbl>
    <w:p w:rsidR="00446DCF" w:rsidRDefault="00446DCF" w:rsidP="00446DCF">
      <w:pPr>
        <w:jc w:val="right"/>
        <w:rPr>
          <w:bCs/>
          <w:iCs/>
          <w:sz w:val="28"/>
          <w:szCs w:val="28"/>
        </w:rPr>
      </w:pPr>
      <w:r>
        <w:rPr>
          <w:bCs/>
          <w:iCs/>
          <w:sz w:val="28"/>
          <w:szCs w:val="28"/>
        </w:rPr>
        <w:t>Приложение №1 к техническому заданию</w:t>
      </w:r>
    </w:p>
    <w:p w:rsidR="00D366ED" w:rsidRDefault="00D366ED" w:rsidP="00446DCF">
      <w:pPr>
        <w:jc w:val="right"/>
        <w:rPr>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4498"/>
        <w:gridCol w:w="9497"/>
      </w:tblGrid>
      <w:tr w:rsidR="00D366ED" w:rsidRPr="00CC5893" w:rsidTr="00D366ED">
        <w:trPr>
          <w:trHeight w:val="284"/>
          <w:tblHeader/>
        </w:trPr>
        <w:tc>
          <w:tcPr>
            <w:tcW w:w="889" w:type="dxa"/>
            <w:vAlign w:val="center"/>
          </w:tcPr>
          <w:p w:rsidR="00D366ED" w:rsidRPr="00D366ED" w:rsidRDefault="00D366ED" w:rsidP="00753E1E">
            <w:pPr>
              <w:jc w:val="center"/>
              <w:rPr>
                <w:b/>
              </w:rPr>
            </w:pPr>
            <w:r w:rsidRPr="00D366ED">
              <w:rPr>
                <w:b/>
              </w:rPr>
              <w:t>№</w:t>
            </w:r>
            <w:r w:rsidRPr="00D366ED">
              <w:rPr>
                <w:b/>
              </w:rPr>
              <w:br/>
              <w:t>п/п</w:t>
            </w:r>
          </w:p>
        </w:tc>
        <w:tc>
          <w:tcPr>
            <w:tcW w:w="4498" w:type="dxa"/>
            <w:vAlign w:val="center"/>
          </w:tcPr>
          <w:p w:rsidR="00D366ED" w:rsidRPr="00D366ED" w:rsidRDefault="00D366ED" w:rsidP="00753E1E">
            <w:pPr>
              <w:jc w:val="center"/>
              <w:rPr>
                <w:b/>
              </w:rPr>
            </w:pPr>
            <w:r w:rsidRPr="00D366ED">
              <w:rPr>
                <w:b/>
              </w:rPr>
              <w:t>Перечень основных требований</w:t>
            </w:r>
          </w:p>
        </w:tc>
        <w:tc>
          <w:tcPr>
            <w:tcW w:w="9497" w:type="dxa"/>
            <w:vAlign w:val="center"/>
          </w:tcPr>
          <w:p w:rsidR="00D366ED" w:rsidRPr="00D366ED" w:rsidRDefault="00D366ED" w:rsidP="00753E1E">
            <w:pPr>
              <w:jc w:val="center"/>
              <w:rPr>
                <w:b/>
              </w:rPr>
            </w:pPr>
            <w:r w:rsidRPr="00D366ED">
              <w:rPr>
                <w:b/>
              </w:rPr>
              <w:t>Содержание требований</w:t>
            </w:r>
          </w:p>
        </w:tc>
      </w:tr>
      <w:tr w:rsidR="00D366ED" w:rsidRPr="00CC5893" w:rsidTr="00D366ED">
        <w:trPr>
          <w:trHeight w:val="284"/>
        </w:trPr>
        <w:tc>
          <w:tcPr>
            <w:tcW w:w="14884" w:type="dxa"/>
            <w:gridSpan w:val="3"/>
            <w:vAlign w:val="center"/>
          </w:tcPr>
          <w:p w:rsidR="00D366ED" w:rsidRPr="00CC5893" w:rsidRDefault="00D366ED" w:rsidP="00753E1E">
            <w:pPr>
              <w:jc w:val="center"/>
              <w:rPr>
                <w:b/>
              </w:rPr>
            </w:pPr>
            <w:r w:rsidRPr="00CC5893">
              <w:rPr>
                <w:b/>
              </w:rPr>
              <w:t>1. Общие данные</w:t>
            </w:r>
          </w:p>
        </w:tc>
      </w:tr>
      <w:tr w:rsidR="00D366ED" w:rsidRPr="00CC5893" w:rsidTr="00D366ED">
        <w:trPr>
          <w:trHeight w:val="284"/>
        </w:trPr>
        <w:tc>
          <w:tcPr>
            <w:tcW w:w="889" w:type="dxa"/>
            <w:vAlign w:val="center"/>
          </w:tcPr>
          <w:p w:rsidR="00D366ED" w:rsidRPr="00CC5893" w:rsidRDefault="00D366ED" w:rsidP="00753E1E">
            <w:r w:rsidRPr="00CC5893">
              <w:t>1.1.</w:t>
            </w:r>
          </w:p>
        </w:tc>
        <w:tc>
          <w:tcPr>
            <w:tcW w:w="4498" w:type="dxa"/>
            <w:vAlign w:val="center"/>
          </w:tcPr>
          <w:p w:rsidR="00D366ED" w:rsidRPr="00CC5893" w:rsidRDefault="00D366ED" w:rsidP="00753E1E">
            <w:r w:rsidRPr="00CC5893">
              <w:t xml:space="preserve">Основание для </w:t>
            </w:r>
            <w:r>
              <w:t>выполнения работ</w:t>
            </w:r>
          </w:p>
        </w:tc>
        <w:tc>
          <w:tcPr>
            <w:tcW w:w="9497" w:type="dxa"/>
            <w:vAlign w:val="center"/>
          </w:tcPr>
          <w:p w:rsidR="00D366ED" w:rsidRPr="00281F99" w:rsidRDefault="00753E1E" w:rsidP="00753E1E">
            <w:pPr>
              <w:widowControl w:val="0"/>
              <w:jc w:val="both"/>
              <w:rPr>
                <w:highlight w:val="yellow"/>
                <w:lang w:bidi="ru-RU"/>
              </w:rPr>
            </w:pPr>
            <w:r>
              <w:rPr>
                <w:lang w:bidi="ru-RU"/>
              </w:rPr>
              <w:t>Инвестиционная программа АО «ВРК-1»</w:t>
            </w:r>
          </w:p>
        </w:tc>
      </w:tr>
      <w:tr w:rsidR="00D366ED" w:rsidRPr="00CC5893" w:rsidTr="00D366ED">
        <w:trPr>
          <w:trHeight w:val="284"/>
        </w:trPr>
        <w:tc>
          <w:tcPr>
            <w:tcW w:w="889" w:type="dxa"/>
            <w:vAlign w:val="center"/>
          </w:tcPr>
          <w:p w:rsidR="00D366ED" w:rsidRPr="00CC5893" w:rsidRDefault="00D366ED" w:rsidP="00753E1E">
            <w:r>
              <w:t>1.2.</w:t>
            </w:r>
          </w:p>
        </w:tc>
        <w:tc>
          <w:tcPr>
            <w:tcW w:w="4498" w:type="dxa"/>
            <w:vAlign w:val="center"/>
          </w:tcPr>
          <w:p w:rsidR="00D366ED" w:rsidRPr="00CC5893" w:rsidRDefault="00D366ED" w:rsidP="00753E1E">
            <w:r w:rsidRPr="00CC5893">
              <w:t>Заказчик</w:t>
            </w:r>
          </w:p>
        </w:tc>
        <w:tc>
          <w:tcPr>
            <w:tcW w:w="9497" w:type="dxa"/>
            <w:vAlign w:val="center"/>
          </w:tcPr>
          <w:p w:rsidR="00D366ED" w:rsidRPr="00991E6D" w:rsidRDefault="00D366ED" w:rsidP="00753E1E">
            <w:pPr>
              <w:shd w:val="clear" w:color="auto" w:fill="FFFFFF"/>
              <w:jc w:val="both"/>
              <w:outlineLvl w:val="3"/>
            </w:pPr>
            <w:r>
              <w:rPr>
                <w:rFonts w:eastAsia="MS Mincho"/>
              </w:rPr>
              <w:t>АО «ВРК-1»</w:t>
            </w:r>
            <w:r w:rsidRPr="00991E6D">
              <w:rPr>
                <w:rFonts w:eastAsia="MS Mincho"/>
              </w:rPr>
              <w:t xml:space="preserve"> </w:t>
            </w:r>
          </w:p>
        </w:tc>
      </w:tr>
      <w:tr w:rsidR="00D366ED" w:rsidRPr="00CC5893" w:rsidTr="00D366ED">
        <w:trPr>
          <w:trHeight w:val="284"/>
        </w:trPr>
        <w:tc>
          <w:tcPr>
            <w:tcW w:w="889" w:type="dxa"/>
            <w:vAlign w:val="center"/>
          </w:tcPr>
          <w:p w:rsidR="00D366ED" w:rsidRPr="00CC5893" w:rsidRDefault="00D366ED" w:rsidP="00753E1E">
            <w:r>
              <w:t>1.3</w:t>
            </w:r>
            <w:r w:rsidRPr="00CC5893">
              <w:t>.</w:t>
            </w:r>
          </w:p>
        </w:tc>
        <w:tc>
          <w:tcPr>
            <w:tcW w:w="4498" w:type="dxa"/>
            <w:vAlign w:val="center"/>
          </w:tcPr>
          <w:p w:rsidR="00D366ED" w:rsidRPr="00CC5893" w:rsidRDefault="00D366ED" w:rsidP="00753E1E">
            <w:r w:rsidRPr="00CC5893">
              <w:t>Местоположение объекта (город, площадка, адрес)</w:t>
            </w:r>
          </w:p>
        </w:tc>
        <w:tc>
          <w:tcPr>
            <w:tcW w:w="9497" w:type="dxa"/>
            <w:vAlign w:val="center"/>
          </w:tcPr>
          <w:p w:rsidR="00D366ED" w:rsidRPr="00281F99" w:rsidRDefault="0047311A" w:rsidP="00753E1E">
            <w:pPr>
              <w:shd w:val="clear" w:color="auto" w:fill="FFFFFF"/>
              <w:jc w:val="both"/>
            </w:pPr>
            <w:r>
              <w:t>665160, Иркутская область, г. Алзамай, ул. Первомайская, 33</w:t>
            </w:r>
          </w:p>
        </w:tc>
      </w:tr>
      <w:tr w:rsidR="00D366ED" w:rsidRPr="00CC5893" w:rsidTr="00D366ED">
        <w:trPr>
          <w:trHeight w:val="284"/>
        </w:trPr>
        <w:tc>
          <w:tcPr>
            <w:tcW w:w="889" w:type="dxa"/>
            <w:vAlign w:val="center"/>
          </w:tcPr>
          <w:p w:rsidR="00D366ED" w:rsidRPr="00CC5893" w:rsidRDefault="00D366ED" w:rsidP="00753E1E">
            <w:r>
              <w:t>1.4</w:t>
            </w:r>
            <w:r w:rsidRPr="00CC5893">
              <w:t>.</w:t>
            </w:r>
          </w:p>
        </w:tc>
        <w:tc>
          <w:tcPr>
            <w:tcW w:w="4498" w:type="dxa"/>
            <w:vAlign w:val="center"/>
          </w:tcPr>
          <w:p w:rsidR="00D366ED" w:rsidRPr="00CC5893" w:rsidRDefault="00D366ED" w:rsidP="00753E1E">
            <w:r w:rsidRPr="00CC5893">
              <w:t>Наименование объекта</w:t>
            </w:r>
          </w:p>
        </w:tc>
        <w:tc>
          <w:tcPr>
            <w:tcW w:w="9497" w:type="dxa"/>
            <w:vAlign w:val="center"/>
          </w:tcPr>
          <w:p w:rsidR="00D366ED" w:rsidRPr="00281F99" w:rsidRDefault="0047311A" w:rsidP="00753E1E">
            <w:pPr>
              <w:jc w:val="both"/>
            </w:pPr>
            <w:r>
              <w:t>Ремонтно-механическое депо Алзамай</w:t>
            </w:r>
          </w:p>
        </w:tc>
      </w:tr>
      <w:tr w:rsidR="00D366ED" w:rsidRPr="00CC5893" w:rsidTr="00D366ED">
        <w:trPr>
          <w:trHeight w:val="284"/>
        </w:trPr>
        <w:tc>
          <w:tcPr>
            <w:tcW w:w="889" w:type="dxa"/>
            <w:vAlign w:val="center"/>
          </w:tcPr>
          <w:p w:rsidR="00D366ED" w:rsidRPr="00CC5893" w:rsidRDefault="00D366ED" w:rsidP="00753E1E">
            <w:r>
              <w:t>1.5</w:t>
            </w:r>
            <w:r w:rsidRPr="00CC5893">
              <w:t>.</w:t>
            </w:r>
          </w:p>
        </w:tc>
        <w:tc>
          <w:tcPr>
            <w:tcW w:w="4498" w:type="dxa"/>
            <w:vAlign w:val="center"/>
          </w:tcPr>
          <w:p w:rsidR="00D366ED" w:rsidRPr="00CC5893" w:rsidRDefault="00D366ED" w:rsidP="00753E1E">
            <w:r w:rsidRPr="00CC5893">
              <w:t xml:space="preserve">Назначение объекта, </w:t>
            </w:r>
          </w:p>
          <w:p w:rsidR="00D366ED" w:rsidRPr="00CC5893" w:rsidRDefault="00D366ED" w:rsidP="00753E1E">
            <w:r>
              <w:t>производительность</w:t>
            </w:r>
          </w:p>
        </w:tc>
        <w:tc>
          <w:tcPr>
            <w:tcW w:w="9497" w:type="dxa"/>
            <w:vAlign w:val="center"/>
          </w:tcPr>
          <w:p w:rsidR="00DE14FF" w:rsidRDefault="00DE14FF" w:rsidP="00DE14FF">
            <w:pPr>
              <w:ind w:left="33"/>
              <w:jc w:val="both"/>
            </w:pPr>
            <w:r>
              <w:t>1. Категория котельной по надежности отпуска тепла – вторая;</w:t>
            </w:r>
          </w:p>
          <w:p w:rsidR="00DE14FF" w:rsidRDefault="00DE14FF" w:rsidP="00DE14FF">
            <w:pPr>
              <w:ind w:left="33"/>
              <w:jc w:val="both"/>
            </w:pPr>
            <w:r>
              <w:t>2. Назначение котельной – теплоснабжение и гор</w:t>
            </w:r>
            <w:r w:rsidR="0092768F">
              <w:t>ячее водоснабжение депо</w:t>
            </w:r>
            <w:r>
              <w:t>;</w:t>
            </w:r>
          </w:p>
          <w:p w:rsidR="00DE14FF" w:rsidRDefault="00DE14FF" w:rsidP="00DE14FF">
            <w:pPr>
              <w:ind w:left="33"/>
              <w:jc w:val="both"/>
            </w:pPr>
            <w:r>
              <w:t>3. Вид топлива:</w:t>
            </w:r>
            <w:r w:rsidR="0092768F">
              <w:t xml:space="preserve"> бурый </w:t>
            </w:r>
            <w:r w:rsidR="008601F3">
              <w:t>у</w:t>
            </w:r>
            <w:r w:rsidR="0092768F">
              <w:t>голь;</w:t>
            </w:r>
          </w:p>
          <w:p w:rsidR="0092768F" w:rsidRPr="0047311A" w:rsidRDefault="005A6E3E" w:rsidP="0092768F">
            <w:pPr>
              <w:ind w:left="33"/>
              <w:jc w:val="both"/>
              <w:rPr>
                <w:highlight w:val="yellow"/>
              </w:rPr>
            </w:pPr>
            <w:r>
              <w:t>4</w:t>
            </w:r>
            <w:r w:rsidR="0092768F">
              <w:t>. Производительность – 10 Гкал/ч.</w:t>
            </w:r>
          </w:p>
        </w:tc>
      </w:tr>
      <w:tr w:rsidR="00D366ED" w:rsidRPr="00CC5893" w:rsidTr="00D366ED">
        <w:trPr>
          <w:trHeight w:val="284"/>
        </w:trPr>
        <w:tc>
          <w:tcPr>
            <w:tcW w:w="889" w:type="dxa"/>
            <w:vAlign w:val="center"/>
          </w:tcPr>
          <w:p w:rsidR="00D366ED" w:rsidRPr="00CC5893" w:rsidRDefault="00D366ED" w:rsidP="00753E1E">
            <w:r>
              <w:t>1.6</w:t>
            </w:r>
            <w:r w:rsidRPr="00CC5893">
              <w:t>.</w:t>
            </w:r>
          </w:p>
        </w:tc>
        <w:tc>
          <w:tcPr>
            <w:tcW w:w="4498" w:type="dxa"/>
            <w:vAlign w:val="center"/>
          </w:tcPr>
          <w:p w:rsidR="00D366ED" w:rsidRPr="00CC5893" w:rsidRDefault="00D366ED" w:rsidP="00753E1E">
            <w:r w:rsidRPr="00CC5893">
              <w:t>Источник финансирования</w:t>
            </w:r>
          </w:p>
        </w:tc>
        <w:tc>
          <w:tcPr>
            <w:tcW w:w="9497" w:type="dxa"/>
            <w:vAlign w:val="center"/>
          </w:tcPr>
          <w:p w:rsidR="00D366ED" w:rsidRPr="00991E6D" w:rsidRDefault="00D366ED" w:rsidP="00753E1E">
            <w:pPr>
              <w:tabs>
                <w:tab w:val="left" w:pos="612"/>
              </w:tabs>
              <w:jc w:val="both"/>
            </w:pPr>
            <w:r w:rsidRPr="00991E6D">
              <w:t xml:space="preserve">Собственные средства </w:t>
            </w:r>
            <w:r w:rsidR="00753E1E">
              <w:rPr>
                <w:lang w:bidi="ru-RU"/>
              </w:rPr>
              <w:t>АО «ВРК-1»</w:t>
            </w:r>
          </w:p>
        </w:tc>
      </w:tr>
      <w:tr w:rsidR="00D366ED" w:rsidRPr="00CC5893" w:rsidTr="00D366ED">
        <w:trPr>
          <w:trHeight w:val="284"/>
        </w:trPr>
        <w:tc>
          <w:tcPr>
            <w:tcW w:w="889" w:type="dxa"/>
            <w:vAlign w:val="center"/>
          </w:tcPr>
          <w:p w:rsidR="00D366ED" w:rsidRPr="00CC5893" w:rsidRDefault="00D366ED" w:rsidP="00753E1E">
            <w:r>
              <w:t>1.7</w:t>
            </w:r>
            <w:r w:rsidRPr="00CC5893">
              <w:t>.</w:t>
            </w:r>
          </w:p>
        </w:tc>
        <w:tc>
          <w:tcPr>
            <w:tcW w:w="4498" w:type="dxa"/>
            <w:vAlign w:val="center"/>
          </w:tcPr>
          <w:p w:rsidR="00D366ED" w:rsidRPr="00CC5893" w:rsidRDefault="00D366ED" w:rsidP="00753E1E">
            <w:r w:rsidRPr="00CC5893">
              <w:t xml:space="preserve">Вид </w:t>
            </w:r>
            <w:r>
              <w:t>работ</w:t>
            </w:r>
          </w:p>
        </w:tc>
        <w:tc>
          <w:tcPr>
            <w:tcW w:w="9497" w:type="dxa"/>
            <w:vAlign w:val="center"/>
          </w:tcPr>
          <w:p w:rsidR="00D366ED" w:rsidRPr="005A6E3E" w:rsidRDefault="00B07B11" w:rsidP="00B07B11">
            <w:pPr>
              <w:jc w:val="both"/>
              <w:rPr>
                <w:color w:val="000000"/>
              </w:rPr>
            </w:pPr>
            <w:r w:rsidRPr="005A6E3E">
              <w:rPr>
                <w:color w:val="000000"/>
              </w:rPr>
              <w:t>Разработка проектной документации по объекту: «Техническое перевооружение котельной ремонтно-механического депо Алзамай. Замена стальных дымовых труб»</w:t>
            </w:r>
          </w:p>
        </w:tc>
      </w:tr>
      <w:tr w:rsidR="00D366ED" w:rsidRPr="00CC5893" w:rsidTr="00D366ED">
        <w:trPr>
          <w:trHeight w:val="284"/>
        </w:trPr>
        <w:tc>
          <w:tcPr>
            <w:tcW w:w="889" w:type="dxa"/>
            <w:vAlign w:val="center"/>
          </w:tcPr>
          <w:p w:rsidR="00D366ED" w:rsidRDefault="00D366ED" w:rsidP="00753E1E">
            <w:r>
              <w:t>1.8.</w:t>
            </w:r>
          </w:p>
        </w:tc>
        <w:tc>
          <w:tcPr>
            <w:tcW w:w="4498" w:type="dxa"/>
            <w:vAlign w:val="center"/>
          </w:tcPr>
          <w:p w:rsidR="00D366ED" w:rsidRPr="00CC5893" w:rsidRDefault="00B07B11" w:rsidP="00753E1E">
            <w:r>
              <w:t>Цель проведения работ</w:t>
            </w:r>
          </w:p>
        </w:tc>
        <w:tc>
          <w:tcPr>
            <w:tcW w:w="9497" w:type="dxa"/>
            <w:vAlign w:val="center"/>
          </w:tcPr>
          <w:p w:rsidR="00B07B11" w:rsidRDefault="00B07B11" w:rsidP="00B07B11">
            <w:pPr>
              <w:pStyle w:val="a3"/>
              <w:numPr>
                <w:ilvl w:val="0"/>
                <w:numId w:val="23"/>
              </w:numPr>
              <w:jc w:val="both"/>
            </w:pPr>
            <w:r w:rsidRPr="005A6E3E">
              <w:t>Демонтаж стальных дымовых труб Н=38 м, Н=35 м.</w:t>
            </w:r>
          </w:p>
          <w:p w:rsidR="00DC0C17" w:rsidRPr="005A6E3E" w:rsidRDefault="00DC0C17" w:rsidP="00B07B11">
            <w:pPr>
              <w:pStyle w:val="a3"/>
              <w:numPr>
                <w:ilvl w:val="0"/>
                <w:numId w:val="23"/>
              </w:numPr>
              <w:jc w:val="both"/>
            </w:pPr>
            <w:r>
              <w:t xml:space="preserve">Замена </w:t>
            </w:r>
            <w:r w:rsidR="009B69E7">
              <w:t>элементов</w:t>
            </w:r>
            <w:r>
              <w:t xml:space="preserve"> </w:t>
            </w:r>
            <w:r w:rsidR="009B69E7">
              <w:t xml:space="preserve">существующей </w:t>
            </w:r>
            <w:r>
              <w:t xml:space="preserve">системы </w:t>
            </w:r>
            <w:proofErr w:type="spellStart"/>
            <w:r>
              <w:t>дымоудаления</w:t>
            </w:r>
            <w:proofErr w:type="spellEnd"/>
            <w:r w:rsidR="009B69E7">
              <w:t xml:space="preserve"> (газоходов, дымососов, золоуловителей, шиберов) с установкой шиберов с электроприводом и дымососов с приводом от частотных электродвигателей.</w:t>
            </w:r>
          </w:p>
          <w:p w:rsidR="00B07B11" w:rsidRPr="005A6E3E" w:rsidRDefault="00B07B11" w:rsidP="00B07B11">
            <w:pPr>
              <w:pStyle w:val="a3"/>
              <w:numPr>
                <w:ilvl w:val="0"/>
                <w:numId w:val="23"/>
              </w:numPr>
              <w:jc w:val="both"/>
            </w:pPr>
            <w:r w:rsidRPr="005A6E3E">
              <w:t xml:space="preserve">Монтаж ферменной </w:t>
            </w:r>
            <w:r w:rsidR="009B69E7">
              <w:t>теплоизолированн</w:t>
            </w:r>
            <w:r w:rsidR="00B24F95">
              <w:t>ых(ой)</w:t>
            </w:r>
            <w:r w:rsidR="009B69E7">
              <w:t xml:space="preserve"> </w:t>
            </w:r>
            <w:r w:rsidR="00B24F95">
              <w:t>труб(ы)</w:t>
            </w:r>
            <w:r w:rsidRPr="005A6E3E">
              <w:t xml:space="preserve"> с</w:t>
            </w:r>
            <w:r w:rsidR="005A6E3E" w:rsidRPr="005A6E3E">
              <w:t xml:space="preserve"> </w:t>
            </w:r>
            <w:r w:rsidR="009B69E7">
              <w:t xml:space="preserve">наружным и внутренним стволом из нержавеющей стали </w:t>
            </w:r>
            <w:r w:rsidRPr="005A6E3E">
              <w:t>с подключением котлов:</w:t>
            </w:r>
          </w:p>
          <w:p w:rsidR="00B07B11" w:rsidRPr="005A6E3E" w:rsidRDefault="00B07B11" w:rsidP="003C0E14">
            <w:pPr>
              <w:pStyle w:val="a3"/>
              <w:numPr>
                <w:ilvl w:val="0"/>
                <w:numId w:val="24"/>
              </w:numPr>
              <w:jc w:val="both"/>
            </w:pPr>
            <w:r w:rsidRPr="005A6E3E">
              <w:t xml:space="preserve">котел </w:t>
            </w:r>
            <w:r w:rsidR="003C0E14" w:rsidRPr="005A6E3E">
              <w:t>КЕ 6,5-14С;</w:t>
            </w:r>
          </w:p>
          <w:p w:rsidR="003C0E14" w:rsidRPr="005A6E3E" w:rsidRDefault="003C0E14" w:rsidP="003C0E14">
            <w:pPr>
              <w:pStyle w:val="a3"/>
              <w:numPr>
                <w:ilvl w:val="0"/>
                <w:numId w:val="24"/>
              </w:numPr>
              <w:jc w:val="both"/>
            </w:pPr>
            <w:r w:rsidRPr="005A6E3E">
              <w:t>котел КЕ 6,5-14С;</w:t>
            </w:r>
          </w:p>
          <w:p w:rsidR="00DC0C17" w:rsidRPr="009B69E7" w:rsidRDefault="003C0E14" w:rsidP="00DC0C17">
            <w:pPr>
              <w:pStyle w:val="a3"/>
              <w:numPr>
                <w:ilvl w:val="0"/>
                <w:numId w:val="24"/>
              </w:numPr>
              <w:jc w:val="both"/>
              <w:rPr>
                <w:color w:val="000000"/>
              </w:rPr>
            </w:pPr>
            <w:r w:rsidRPr="005A6E3E">
              <w:t>котел</w:t>
            </w:r>
            <w:r w:rsidR="0092768F" w:rsidRPr="005A6E3E">
              <w:t xml:space="preserve"> КЕ</w:t>
            </w:r>
            <w:r w:rsidRPr="005A6E3E">
              <w:t xml:space="preserve"> 4-14С.</w:t>
            </w:r>
          </w:p>
          <w:p w:rsidR="009B69E7" w:rsidRPr="005A6E3E" w:rsidRDefault="009B69E7" w:rsidP="009B69E7">
            <w:pPr>
              <w:pStyle w:val="a3"/>
              <w:numPr>
                <w:ilvl w:val="0"/>
                <w:numId w:val="23"/>
              </w:numPr>
              <w:jc w:val="both"/>
              <w:rPr>
                <w:color w:val="000000"/>
              </w:rPr>
            </w:pPr>
            <w:r>
              <w:t>Установка шкафа автоматизированной системы для управления электродвигателями дымососов и положения шиберов на газоходах.</w:t>
            </w:r>
          </w:p>
        </w:tc>
      </w:tr>
      <w:tr w:rsidR="00D366ED" w:rsidRPr="00CC5893" w:rsidTr="00D366ED">
        <w:trPr>
          <w:trHeight w:val="284"/>
        </w:trPr>
        <w:tc>
          <w:tcPr>
            <w:tcW w:w="889" w:type="dxa"/>
            <w:vAlign w:val="center"/>
          </w:tcPr>
          <w:p w:rsidR="00D366ED" w:rsidRPr="00CC5893" w:rsidRDefault="00D366ED" w:rsidP="00753E1E">
            <w:r>
              <w:t>1.9</w:t>
            </w:r>
            <w:r w:rsidRPr="00CC5893">
              <w:t>.</w:t>
            </w:r>
          </w:p>
        </w:tc>
        <w:tc>
          <w:tcPr>
            <w:tcW w:w="4498" w:type="dxa"/>
            <w:vAlign w:val="center"/>
          </w:tcPr>
          <w:p w:rsidR="00D366ED" w:rsidRPr="00CC5893" w:rsidRDefault="00D366ED" w:rsidP="00753E1E">
            <w:r w:rsidRPr="00CC5893">
              <w:t>Стадийность проектирования</w:t>
            </w:r>
          </w:p>
        </w:tc>
        <w:tc>
          <w:tcPr>
            <w:tcW w:w="9497" w:type="dxa"/>
            <w:vAlign w:val="center"/>
          </w:tcPr>
          <w:p w:rsidR="00753E1E" w:rsidRDefault="00753E1E" w:rsidP="00753E1E">
            <w:pPr>
              <w:tabs>
                <w:tab w:val="left" w:pos="1025"/>
              </w:tabs>
              <w:jc w:val="both"/>
            </w:pPr>
            <w:r>
              <w:t>Одностадийное:</w:t>
            </w:r>
          </w:p>
          <w:p w:rsidR="00753E1E" w:rsidRDefault="00753E1E" w:rsidP="00753E1E">
            <w:pPr>
              <w:tabs>
                <w:tab w:val="left" w:pos="1025"/>
              </w:tabs>
              <w:jc w:val="both"/>
            </w:pPr>
            <w:r>
              <w:t>Стадия «Рабочая документация».</w:t>
            </w:r>
          </w:p>
          <w:p w:rsidR="00E972E5" w:rsidRDefault="00E972E5" w:rsidP="00E972E5">
            <w:pPr>
              <w:tabs>
                <w:tab w:val="left" w:pos="1025"/>
              </w:tabs>
              <w:jc w:val="both"/>
            </w:pPr>
            <w:r>
              <w:t xml:space="preserve">1. </w:t>
            </w:r>
            <w:proofErr w:type="spellStart"/>
            <w:r>
              <w:t>Инженерно</w:t>
            </w:r>
            <w:proofErr w:type="spellEnd"/>
            <w:r>
              <w:t xml:space="preserve"> - геологические изыскания (при необходимости)</w:t>
            </w:r>
            <w:r w:rsidR="003C0E14">
              <w:t>.</w:t>
            </w:r>
          </w:p>
          <w:p w:rsidR="00E972E5" w:rsidRDefault="00E972E5" w:rsidP="00E972E5">
            <w:pPr>
              <w:tabs>
                <w:tab w:val="left" w:pos="1025"/>
              </w:tabs>
              <w:jc w:val="both"/>
            </w:pPr>
            <w:r>
              <w:t xml:space="preserve">2. </w:t>
            </w:r>
            <w:proofErr w:type="spellStart"/>
            <w:r>
              <w:t>Инженерно</w:t>
            </w:r>
            <w:proofErr w:type="spellEnd"/>
            <w:r>
              <w:t xml:space="preserve"> - топографические изыскания (при необходимости)</w:t>
            </w:r>
            <w:r w:rsidR="003C0E14">
              <w:t>.</w:t>
            </w:r>
          </w:p>
          <w:p w:rsidR="00E972E5" w:rsidRDefault="00E972E5" w:rsidP="00E972E5">
            <w:pPr>
              <w:tabs>
                <w:tab w:val="left" w:pos="1025"/>
              </w:tabs>
              <w:jc w:val="both"/>
            </w:pPr>
            <w:r>
              <w:t>3. Разработка проектной документации.</w:t>
            </w:r>
          </w:p>
          <w:p w:rsidR="00E972E5" w:rsidRDefault="00E972E5" w:rsidP="00E972E5">
            <w:pPr>
              <w:tabs>
                <w:tab w:val="left" w:pos="1025"/>
              </w:tabs>
              <w:jc w:val="both"/>
            </w:pPr>
            <w:r>
              <w:t>4. Получение положительного заключения экспертизы промышленной безопасности проектной документации</w:t>
            </w:r>
            <w:r w:rsidR="003C0E14">
              <w:t xml:space="preserve"> на техническое перевооружение</w:t>
            </w:r>
            <w:r>
              <w:t>.</w:t>
            </w:r>
          </w:p>
          <w:p w:rsidR="00E972E5" w:rsidRDefault="00E972E5" w:rsidP="00E972E5">
            <w:pPr>
              <w:tabs>
                <w:tab w:val="left" w:pos="1025"/>
              </w:tabs>
              <w:jc w:val="both"/>
            </w:pPr>
            <w:r>
              <w:t xml:space="preserve">5. Сопровождение внесения заключения в Реестр заключений экспертизы промышленной безопасности в органах </w:t>
            </w:r>
            <w:proofErr w:type="spellStart"/>
            <w:r>
              <w:t>Ростехнадзора</w:t>
            </w:r>
            <w:proofErr w:type="spellEnd"/>
            <w:r>
              <w:t>.</w:t>
            </w:r>
          </w:p>
          <w:p w:rsidR="00E972E5" w:rsidRDefault="00E972E5" w:rsidP="00E972E5">
            <w:pPr>
              <w:tabs>
                <w:tab w:val="left" w:pos="1025"/>
              </w:tabs>
              <w:jc w:val="both"/>
            </w:pPr>
            <w:r>
              <w:t>6. Рабочая документация.</w:t>
            </w:r>
          </w:p>
          <w:p w:rsidR="00D366ED" w:rsidRPr="003324E3" w:rsidRDefault="00753E1E" w:rsidP="00753E1E">
            <w:pPr>
              <w:tabs>
                <w:tab w:val="left" w:pos="1025"/>
              </w:tabs>
              <w:jc w:val="both"/>
            </w:pPr>
            <w:r>
              <w:t>Необходимость дополнительных стадий проектирования определить проектом, исходя из требований, предъявляемым к данным видам объектов, согласно законодательству Российской Федерации</w:t>
            </w:r>
          </w:p>
        </w:tc>
      </w:tr>
      <w:tr w:rsidR="00D366ED" w:rsidRPr="00CC5893" w:rsidTr="00D366ED">
        <w:trPr>
          <w:trHeight w:val="284"/>
        </w:trPr>
        <w:tc>
          <w:tcPr>
            <w:tcW w:w="889" w:type="dxa"/>
            <w:vAlign w:val="center"/>
          </w:tcPr>
          <w:p w:rsidR="00D366ED" w:rsidRPr="00CC5893" w:rsidRDefault="00D366ED" w:rsidP="004144C7">
            <w:r>
              <w:t>1.1</w:t>
            </w:r>
            <w:r w:rsidR="004144C7">
              <w:t>0</w:t>
            </w:r>
            <w:r w:rsidRPr="00CC5893">
              <w:t>.</w:t>
            </w:r>
          </w:p>
        </w:tc>
        <w:tc>
          <w:tcPr>
            <w:tcW w:w="4498" w:type="dxa"/>
            <w:tcBorders>
              <w:bottom w:val="single" w:sz="4" w:space="0" w:color="auto"/>
            </w:tcBorders>
            <w:vAlign w:val="center"/>
          </w:tcPr>
          <w:p w:rsidR="00D366ED" w:rsidRPr="004144C7" w:rsidRDefault="00D366ED" w:rsidP="00753E1E">
            <w:pPr>
              <w:rPr>
                <w:rFonts w:eastAsia="MS Mincho"/>
              </w:rPr>
            </w:pPr>
            <w:r w:rsidRPr="004144C7">
              <w:rPr>
                <w:rFonts w:eastAsia="MS Mincho"/>
              </w:rPr>
              <w:t>Исходные данные</w:t>
            </w:r>
          </w:p>
        </w:tc>
        <w:tc>
          <w:tcPr>
            <w:tcW w:w="9497" w:type="dxa"/>
            <w:tcBorders>
              <w:bottom w:val="single" w:sz="4" w:space="0" w:color="auto"/>
            </w:tcBorders>
            <w:vAlign w:val="center"/>
          </w:tcPr>
          <w:p w:rsidR="00D366ED" w:rsidRPr="004144C7" w:rsidRDefault="00D366ED" w:rsidP="00753E1E">
            <w:pPr>
              <w:jc w:val="both"/>
            </w:pPr>
            <w:r w:rsidRPr="004144C7">
              <w:t>Общие требования к предоставляемым исходным данным:</w:t>
            </w:r>
          </w:p>
          <w:p w:rsidR="00D366ED" w:rsidRPr="004144C7" w:rsidRDefault="00D366ED" w:rsidP="00753E1E">
            <w:pPr>
              <w:pStyle w:val="a3"/>
              <w:ind w:left="0"/>
              <w:jc w:val="both"/>
            </w:pPr>
            <w:r w:rsidRPr="004144C7">
              <w:t>- все исходные данные предоставляются Заказчиком на русском языке;</w:t>
            </w:r>
          </w:p>
          <w:p w:rsidR="00D366ED" w:rsidRPr="004144C7" w:rsidRDefault="00D366ED" w:rsidP="00753E1E">
            <w:pPr>
              <w:pStyle w:val="a3"/>
              <w:ind w:left="0"/>
              <w:jc w:val="both"/>
            </w:pPr>
            <w:r w:rsidRPr="004144C7">
              <w:t>- должны быть предоставлены Заказчиком Исполнителю до начала выполнения работ.</w:t>
            </w:r>
          </w:p>
          <w:p w:rsidR="00D366ED" w:rsidRPr="004144C7" w:rsidRDefault="00D366ED" w:rsidP="00753E1E">
            <w:pPr>
              <w:pStyle w:val="a3"/>
              <w:ind w:left="0"/>
              <w:jc w:val="both"/>
              <w:rPr>
                <w:snapToGrid w:val="0"/>
              </w:rPr>
            </w:pPr>
            <w:r w:rsidRPr="004144C7">
              <w:t>Исходные данные должны включать в себя:</w:t>
            </w:r>
          </w:p>
          <w:p w:rsidR="00D366ED" w:rsidRPr="004144C7" w:rsidRDefault="00D366ED" w:rsidP="00D366ED">
            <w:pPr>
              <w:pStyle w:val="a3"/>
              <w:numPr>
                <w:ilvl w:val="0"/>
                <w:numId w:val="21"/>
              </w:numPr>
              <w:ind w:left="458" w:hanging="425"/>
              <w:contextualSpacing/>
              <w:jc w:val="both"/>
              <w:rPr>
                <w:snapToGrid w:val="0"/>
              </w:rPr>
            </w:pPr>
            <w:r w:rsidRPr="004144C7">
              <w:rPr>
                <w:snapToGrid w:val="0"/>
              </w:rPr>
              <w:t>Правоустанавливающие документы на здания и сооружения</w:t>
            </w:r>
            <w:r w:rsidR="004144C7" w:rsidRPr="004144C7">
              <w:rPr>
                <w:snapToGrid w:val="0"/>
              </w:rPr>
              <w:t xml:space="preserve"> в границах которого проходит проектирование</w:t>
            </w:r>
            <w:r w:rsidRPr="004144C7">
              <w:rPr>
                <w:snapToGrid w:val="0"/>
              </w:rPr>
              <w:t>.</w:t>
            </w:r>
          </w:p>
          <w:p w:rsidR="00D366ED" w:rsidRPr="004144C7" w:rsidRDefault="00D366ED" w:rsidP="00753E1E">
            <w:pPr>
              <w:jc w:val="both"/>
              <w:rPr>
                <w:snapToGrid w:val="0"/>
              </w:rPr>
            </w:pPr>
            <w:r w:rsidRPr="004144C7">
              <w:t>По письменному запросу Исполнителя Заказчик предоставляет иные сведения, необходимые для выполнения работ, предусмотренных настоящим Заданием на проектирование</w:t>
            </w:r>
          </w:p>
        </w:tc>
      </w:tr>
      <w:tr w:rsidR="00D366ED" w:rsidRPr="00CC5893" w:rsidTr="00D366ED">
        <w:trPr>
          <w:trHeight w:val="284"/>
        </w:trPr>
        <w:tc>
          <w:tcPr>
            <w:tcW w:w="889" w:type="dxa"/>
            <w:tcBorders>
              <w:right w:val="single" w:sz="4" w:space="0" w:color="auto"/>
            </w:tcBorders>
            <w:vAlign w:val="center"/>
          </w:tcPr>
          <w:p w:rsidR="00D366ED" w:rsidRPr="00CC5893" w:rsidRDefault="00D366ED" w:rsidP="004144C7">
            <w:r>
              <w:t>1.1</w:t>
            </w:r>
            <w:r w:rsidR="004144C7">
              <w:t>1</w:t>
            </w:r>
            <w:r>
              <w:t>.</w:t>
            </w:r>
          </w:p>
        </w:tc>
        <w:tc>
          <w:tcPr>
            <w:tcW w:w="4498" w:type="dxa"/>
            <w:tcBorders>
              <w:top w:val="single" w:sz="4" w:space="0" w:color="auto"/>
              <w:left w:val="single" w:sz="4" w:space="0" w:color="auto"/>
              <w:bottom w:val="single" w:sz="4" w:space="0" w:color="auto"/>
              <w:right w:val="single" w:sz="4" w:space="0" w:color="auto"/>
            </w:tcBorders>
            <w:vAlign w:val="center"/>
          </w:tcPr>
          <w:p w:rsidR="00D366ED" w:rsidRPr="00CC5893" w:rsidRDefault="00D366ED" w:rsidP="00753E1E">
            <w:r w:rsidRPr="00CC5893">
              <w:t>Уровень ответственности зданий и сооружений</w:t>
            </w:r>
          </w:p>
        </w:tc>
        <w:tc>
          <w:tcPr>
            <w:tcW w:w="9497" w:type="dxa"/>
            <w:tcBorders>
              <w:top w:val="single" w:sz="4" w:space="0" w:color="auto"/>
              <w:left w:val="single" w:sz="4" w:space="0" w:color="auto"/>
              <w:bottom w:val="single" w:sz="4" w:space="0" w:color="auto"/>
              <w:right w:val="single" w:sz="4" w:space="0" w:color="auto"/>
            </w:tcBorders>
            <w:vAlign w:val="center"/>
          </w:tcPr>
          <w:p w:rsidR="00D366ED" w:rsidRPr="00CC5893" w:rsidRDefault="00D366ED" w:rsidP="00753E1E">
            <w:pPr>
              <w:tabs>
                <w:tab w:val="left" w:pos="612"/>
              </w:tabs>
              <w:jc w:val="both"/>
            </w:pPr>
            <w:r>
              <w:t>Нормальный, в</w:t>
            </w:r>
            <w:r w:rsidRPr="00991E6D">
              <w:t xml:space="preserve"> соответст</w:t>
            </w:r>
            <w:r>
              <w:t xml:space="preserve">вии с Федеральным законом от 30 </w:t>
            </w:r>
            <w:r w:rsidRPr="00991E6D">
              <w:t xml:space="preserve">декабря </w:t>
            </w:r>
            <w:smartTag w:uri="urn:schemas-microsoft-com:office:smarttags" w:element="metricconverter">
              <w:smartTagPr>
                <w:attr w:name="ProductID" w:val="2009 г"/>
              </w:smartTagPr>
              <w:r w:rsidRPr="00991E6D">
                <w:t>2009 г</w:t>
              </w:r>
            </w:smartTag>
            <w:r w:rsidRPr="00991E6D">
              <w:t xml:space="preserve">. № 384-ФЗ </w:t>
            </w:r>
            <w:r>
              <w:t>«</w:t>
            </w:r>
            <w:r w:rsidRPr="00991E6D">
              <w:t>Технический регламент о безопасности зданий и сооружений</w:t>
            </w:r>
            <w:r>
              <w:t>»</w:t>
            </w:r>
          </w:p>
        </w:tc>
      </w:tr>
      <w:tr w:rsidR="00D366ED" w:rsidRPr="00CC5893" w:rsidTr="00D366ED">
        <w:trPr>
          <w:trHeight w:val="284"/>
        </w:trPr>
        <w:tc>
          <w:tcPr>
            <w:tcW w:w="889" w:type="dxa"/>
            <w:vAlign w:val="center"/>
          </w:tcPr>
          <w:p w:rsidR="00D366ED" w:rsidRPr="00CC5893" w:rsidRDefault="00D366ED" w:rsidP="004144C7">
            <w:r>
              <w:t>1.1</w:t>
            </w:r>
            <w:r w:rsidR="004144C7">
              <w:t>2</w:t>
            </w:r>
            <w:r>
              <w:t>.</w:t>
            </w:r>
          </w:p>
        </w:tc>
        <w:tc>
          <w:tcPr>
            <w:tcW w:w="4498" w:type="dxa"/>
            <w:tcBorders>
              <w:top w:val="single" w:sz="4" w:space="0" w:color="auto"/>
            </w:tcBorders>
            <w:vAlign w:val="center"/>
          </w:tcPr>
          <w:p w:rsidR="00D366ED" w:rsidRPr="00CC5893" w:rsidRDefault="00D366ED" w:rsidP="00753E1E">
            <w:pPr>
              <w:rPr>
                <w:rFonts w:eastAsia="MS Mincho"/>
              </w:rPr>
            </w:pPr>
            <w:r w:rsidRPr="00CC5893">
              <w:rPr>
                <w:rFonts w:eastAsia="MS Mincho"/>
              </w:rPr>
              <w:t>Субподрядные проектно-изыскательские организации</w:t>
            </w:r>
          </w:p>
        </w:tc>
        <w:tc>
          <w:tcPr>
            <w:tcW w:w="9497" w:type="dxa"/>
            <w:tcBorders>
              <w:top w:val="single" w:sz="4" w:space="0" w:color="auto"/>
            </w:tcBorders>
            <w:vAlign w:val="center"/>
          </w:tcPr>
          <w:p w:rsidR="00D366ED" w:rsidRPr="00991E6D" w:rsidRDefault="00D366ED" w:rsidP="00753E1E">
            <w:pPr>
              <w:jc w:val="both"/>
              <w:rPr>
                <w:snapToGrid w:val="0"/>
                <w:color w:val="000000"/>
              </w:rPr>
            </w:pPr>
            <w:r w:rsidRPr="00991E6D">
              <w:t>Разрешается привлечение субподрядных проектных организаций к выполнению части работ по согласованию с Заказчиком</w:t>
            </w:r>
          </w:p>
        </w:tc>
      </w:tr>
      <w:tr w:rsidR="00D366ED" w:rsidRPr="00CC5893" w:rsidTr="00D366ED">
        <w:trPr>
          <w:trHeight w:val="284"/>
        </w:trPr>
        <w:tc>
          <w:tcPr>
            <w:tcW w:w="14884" w:type="dxa"/>
            <w:gridSpan w:val="3"/>
            <w:vAlign w:val="center"/>
          </w:tcPr>
          <w:p w:rsidR="00D366ED" w:rsidRPr="00CC5893" w:rsidRDefault="00D366ED" w:rsidP="004144C7">
            <w:pPr>
              <w:ind w:firstLine="432"/>
              <w:jc w:val="center"/>
              <w:rPr>
                <w:u w:val="single"/>
              </w:rPr>
            </w:pPr>
            <w:r w:rsidRPr="00CC5893">
              <w:rPr>
                <w:b/>
              </w:rPr>
              <w:t>2. Основные требования, предъявляемые к проектным решениям</w:t>
            </w:r>
          </w:p>
        </w:tc>
      </w:tr>
      <w:tr w:rsidR="00D366ED" w:rsidRPr="00CC5893" w:rsidTr="00D366ED">
        <w:trPr>
          <w:trHeight w:val="284"/>
        </w:trPr>
        <w:tc>
          <w:tcPr>
            <w:tcW w:w="889" w:type="dxa"/>
            <w:vAlign w:val="center"/>
          </w:tcPr>
          <w:p w:rsidR="00D366ED" w:rsidRPr="00CC5893" w:rsidRDefault="00D366ED" w:rsidP="00753E1E">
            <w:r w:rsidRPr="00CC5893">
              <w:t>2.1.</w:t>
            </w:r>
          </w:p>
        </w:tc>
        <w:tc>
          <w:tcPr>
            <w:tcW w:w="4498" w:type="dxa"/>
            <w:vAlign w:val="center"/>
          </w:tcPr>
          <w:p w:rsidR="00D366ED" w:rsidRPr="00CC5893" w:rsidRDefault="00D366ED" w:rsidP="00753E1E">
            <w:r>
              <w:t>Режим работы предприятия</w:t>
            </w:r>
          </w:p>
        </w:tc>
        <w:tc>
          <w:tcPr>
            <w:tcW w:w="9497" w:type="dxa"/>
            <w:vAlign w:val="center"/>
          </w:tcPr>
          <w:p w:rsidR="00D366ED" w:rsidRPr="004144C7" w:rsidRDefault="00D366ED" w:rsidP="00753E1E">
            <w:pPr>
              <w:jc w:val="both"/>
            </w:pPr>
            <w:r w:rsidRPr="004144C7">
              <w:t>- режим работы предприятия – круглосуточный;</w:t>
            </w:r>
          </w:p>
          <w:p w:rsidR="00D366ED" w:rsidRPr="004144C7" w:rsidRDefault="00D366ED" w:rsidP="00753E1E">
            <w:pPr>
              <w:jc w:val="both"/>
            </w:pPr>
            <w:r w:rsidRPr="004144C7">
              <w:t>- количество смен в сутки – четыре;</w:t>
            </w:r>
          </w:p>
          <w:p w:rsidR="00D366ED" w:rsidRPr="004144C7" w:rsidRDefault="00D366ED" w:rsidP="00753E1E">
            <w:pPr>
              <w:tabs>
                <w:tab w:val="left" w:pos="612"/>
              </w:tabs>
              <w:jc w:val="both"/>
            </w:pPr>
            <w:r w:rsidRPr="004144C7">
              <w:t>- продолжительность смены – 12 часов;</w:t>
            </w:r>
          </w:p>
          <w:p w:rsidR="00D366ED" w:rsidRPr="004144C7" w:rsidRDefault="00D366ED" w:rsidP="00753E1E">
            <w:pPr>
              <w:tabs>
                <w:tab w:val="left" w:pos="612"/>
              </w:tabs>
              <w:jc w:val="both"/>
            </w:pPr>
            <w:r w:rsidRPr="004144C7">
              <w:t>- количество рабочих дней в году – 365</w:t>
            </w:r>
          </w:p>
        </w:tc>
      </w:tr>
      <w:tr w:rsidR="003C0E14" w:rsidRPr="00CC5893" w:rsidTr="003C0E14">
        <w:trPr>
          <w:trHeight w:val="284"/>
        </w:trPr>
        <w:tc>
          <w:tcPr>
            <w:tcW w:w="889" w:type="dxa"/>
            <w:vAlign w:val="center"/>
          </w:tcPr>
          <w:p w:rsidR="003C0E14" w:rsidRPr="00CC5893" w:rsidRDefault="003C0E14" w:rsidP="003C0E14">
            <w:r w:rsidRPr="00CC5893">
              <w:t>2.2.</w:t>
            </w:r>
          </w:p>
        </w:tc>
        <w:tc>
          <w:tcPr>
            <w:tcW w:w="4498" w:type="dxa"/>
          </w:tcPr>
          <w:p w:rsidR="003C0E14" w:rsidRPr="003A6F10" w:rsidRDefault="003C0E14" w:rsidP="003C0E14">
            <w:pPr>
              <w:rPr>
                <w:sz w:val="22"/>
                <w:szCs w:val="22"/>
              </w:rPr>
            </w:pPr>
            <w:r w:rsidRPr="003C0E14">
              <w:t>Общие требования к проектированию</w:t>
            </w:r>
          </w:p>
        </w:tc>
        <w:tc>
          <w:tcPr>
            <w:tcW w:w="9497" w:type="dxa"/>
            <w:vAlign w:val="center"/>
          </w:tcPr>
          <w:p w:rsidR="003C0E14" w:rsidRDefault="003C0E14" w:rsidP="003C0E14">
            <w:pPr>
              <w:widowControl w:val="0"/>
              <w:autoSpaceDE w:val="0"/>
              <w:autoSpaceDN w:val="0"/>
              <w:adjustRightInd w:val="0"/>
              <w:jc w:val="both"/>
            </w:pPr>
            <w:r>
              <w:t xml:space="preserve">1. Проектирование вести в соответствии с действующей законодательной градостроительной, нормативно-технической документацией, СНиП и требованиями настоящего ТЗ: </w:t>
            </w:r>
          </w:p>
          <w:p w:rsidR="003C0E14" w:rsidRDefault="003C0E14" w:rsidP="003C0E14">
            <w:pPr>
              <w:widowControl w:val="0"/>
              <w:autoSpaceDE w:val="0"/>
              <w:autoSpaceDN w:val="0"/>
              <w:adjustRightInd w:val="0"/>
              <w:jc w:val="both"/>
            </w:pPr>
            <w:r>
              <w:t>- ГОСТ Р 21.1101-2013 «Система проектной документации для строительства. Основные требования к проектной и рабочей документации»;</w:t>
            </w:r>
          </w:p>
          <w:p w:rsidR="003C0E14" w:rsidRDefault="003C0E14" w:rsidP="003C0E14">
            <w:pPr>
              <w:widowControl w:val="0"/>
              <w:autoSpaceDE w:val="0"/>
              <w:autoSpaceDN w:val="0"/>
              <w:adjustRightInd w:val="0"/>
              <w:jc w:val="both"/>
            </w:pPr>
            <w:r>
              <w:t xml:space="preserve">- Постановление правительства РФ от 16 февраля 2008 г. N 87 «О составе разделов проектной документации и требованиях к их содержанию» </w:t>
            </w:r>
          </w:p>
          <w:p w:rsidR="003C0E14" w:rsidRDefault="003C0E14" w:rsidP="003C0E14">
            <w:pPr>
              <w:widowControl w:val="0"/>
              <w:autoSpaceDE w:val="0"/>
              <w:autoSpaceDN w:val="0"/>
              <w:adjustRightInd w:val="0"/>
              <w:jc w:val="both"/>
            </w:pPr>
            <w:r>
              <w:t xml:space="preserve">- СП 48.13330.2011 «СНиП 12-01-2004 Организация строительства» </w:t>
            </w:r>
          </w:p>
          <w:p w:rsidR="003C0E14" w:rsidRDefault="003C0E14" w:rsidP="003C0E14">
            <w:pPr>
              <w:widowControl w:val="0"/>
              <w:autoSpaceDE w:val="0"/>
              <w:autoSpaceDN w:val="0"/>
              <w:adjustRightInd w:val="0"/>
              <w:jc w:val="both"/>
            </w:pPr>
            <w:r>
              <w:t>- СНиП 21-01-97. «Пожарная безопасность зданий и сооружений»;</w:t>
            </w:r>
          </w:p>
          <w:p w:rsidR="003C0E14" w:rsidRDefault="003C0E14" w:rsidP="003C0E14">
            <w:pPr>
              <w:widowControl w:val="0"/>
              <w:autoSpaceDE w:val="0"/>
              <w:autoSpaceDN w:val="0"/>
              <w:adjustRightInd w:val="0"/>
              <w:jc w:val="both"/>
            </w:pPr>
            <w:r>
              <w:t>-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N 83/ГС)</w:t>
            </w:r>
          </w:p>
          <w:p w:rsidR="003C0E14" w:rsidRDefault="003C0E14" w:rsidP="003C0E14">
            <w:pPr>
              <w:widowControl w:val="0"/>
              <w:autoSpaceDE w:val="0"/>
              <w:autoSpaceDN w:val="0"/>
              <w:adjustRightInd w:val="0"/>
              <w:jc w:val="both"/>
            </w:pPr>
            <w:r>
              <w:t xml:space="preserve">- Федеральный Закон Российской </w:t>
            </w:r>
            <w:proofErr w:type="gramStart"/>
            <w:r>
              <w:t>Федерации  от</w:t>
            </w:r>
            <w:proofErr w:type="gramEnd"/>
            <w:r>
              <w:t xml:space="preserve"> 30.12.2009 №384-ФЗ «Технический регламент о безопасности зданий и сооружений»</w:t>
            </w:r>
          </w:p>
          <w:p w:rsidR="003C0E14" w:rsidRDefault="003C0E14" w:rsidP="003C0E14">
            <w:pPr>
              <w:widowControl w:val="0"/>
              <w:autoSpaceDE w:val="0"/>
              <w:autoSpaceDN w:val="0"/>
              <w:adjustRightInd w:val="0"/>
              <w:jc w:val="both"/>
            </w:pPr>
            <w:r>
              <w:t xml:space="preserve">- Федеральный </w:t>
            </w:r>
            <w:proofErr w:type="gramStart"/>
            <w:r>
              <w:t>закон  от</w:t>
            </w:r>
            <w:proofErr w:type="gramEnd"/>
            <w:r>
              <w:t xml:space="preserve"> 22.07.2008 №123-ФЗ «Технический регламент о требованиях пожарной безопасности»;</w:t>
            </w:r>
          </w:p>
          <w:p w:rsidR="003C0E14" w:rsidRDefault="003C0E14" w:rsidP="003C0E14">
            <w:pPr>
              <w:widowControl w:val="0"/>
              <w:autoSpaceDE w:val="0"/>
              <w:autoSpaceDN w:val="0"/>
              <w:adjustRightInd w:val="0"/>
              <w:jc w:val="both"/>
            </w:pPr>
            <w:r>
              <w:t>- Градостроительный кодекс РФ от 29.12.2004г. №190-ФЗ</w:t>
            </w:r>
          </w:p>
          <w:p w:rsidR="003C0E14" w:rsidRDefault="003C0E14" w:rsidP="003C0E14">
            <w:pPr>
              <w:widowControl w:val="0"/>
              <w:autoSpaceDE w:val="0"/>
              <w:autoSpaceDN w:val="0"/>
              <w:adjustRightInd w:val="0"/>
              <w:jc w:val="both"/>
            </w:pPr>
            <w:r>
              <w:t>- и других действующих нормативных и законодательных документов.</w:t>
            </w:r>
          </w:p>
          <w:p w:rsidR="003C0E14" w:rsidRDefault="003C0E14" w:rsidP="003C0E14">
            <w:pPr>
              <w:widowControl w:val="0"/>
              <w:autoSpaceDE w:val="0"/>
              <w:autoSpaceDN w:val="0"/>
              <w:adjustRightInd w:val="0"/>
              <w:jc w:val="both"/>
            </w:pPr>
            <w:r>
              <w:t>2. Технические решения, принятые в проектно-сметной документации должны соответствовать требованиям технических регламентов, требованиям экологических, санитарно-гигиенических, противопожарных и других норм, действующих на территории РФ, и обеспечивать безопасную для жизни и здоровья людей эксплуатацию объекта при соблюдении предусмотренных проектно-сметной документацией мероприятий.</w:t>
            </w:r>
          </w:p>
          <w:p w:rsidR="003C0E14" w:rsidRPr="004144C7" w:rsidRDefault="003C0E14" w:rsidP="003C0E14">
            <w:pPr>
              <w:widowControl w:val="0"/>
              <w:autoSpaceDE w:val="0"/>
              <w:autoSpaceDN w:val="0"/>
              <w:adjustRightInd w:val="0"/>
              <w:jc w:val="both"/>
            </w:pPr>
            <w:r>
              <w:t>3. Ответственность за соответствие проектно-сметной документации требованиям Заказчика, действующим нормативным и законодательным требованиям, техническим регламентам, в том числе устанавливающим требования безопасной эксплуатации здания, сооружения, исходным данным несёт Исполнитель</w:t>
            </w:r>
          </w:p>
        </w:tc>
      </w:tr>
      <w:tr w:rsidR="003C0E14" w:rsidRPr="00CC5893" w:rsidTr="00D366ED">
        <w:trPr>
          <w:trHeight w:val="284"/>
        </w:trPr>
        <w:tc>
          <w:tcPr>
            <w:tcW w:w="889" w:type="dxa"/>
            <w:vAlign w:val="center"/>
          </w:tcPr>
          <w:p w:rsidR="003C0E14" w:rsidRDefault="003C0E14" w:rsidP="003C0E14">
            <w:r>
              <w:t>2.3.</w:t>
            </w:r>
          </w:p>
        </w:tc>
        <w:tc>
          <w:tcPr>
            <w:tcW w:w="4498" w:type="dxa"/>
            <w:vAlign w:val="center"/>
          </w:tcPr>
          <w:p w:rsidR="003C0E14" w:rsidRDefault="003C0E14" w:rsidP="003C0E14">
            <w:r>
              <w:t>Мероприятия по организации строительства и сносу, демонтажу зданий</w:t>
            </w:r>
          </w:p>
        </w:tc>
        <w:tc>
          <w:tcPr>
            <w:tcW w:w="9497" w:type="dxa"/>
            <w:vAlign w:val="center"/>
          </w:tcPr>
          <w:p w:rsidR="003C0E14" w:rsidRDefault="003C0E14" w:rsidP="003C0E14">
            <w:pPr>
              <w:widowControl w:val="0"/>
              <w:autoSpaceDE w:val="0"/>
              <w:autoSpaceDN w:val="0"/>
              <w:adjustRightInd w:val="0"/>
              <w:jc w:val="both"/>
            </w:pPr>
            <w:r w:rsidRPr="003C0E14">
              <w:t>Раз</w:t>
            </w:r>
            <w:r>
              <w:t>работать ПОС, в том числе ПОД (п</w:t>
            </w:r>
            <w:r w:rsidRPr="003C0E14">
              <w:t>роект организации демонтажа).</w:t>
            </w:r>
          </w:p>
        </w:tc>
      </w:tr>
      <w:tr w:rsidR="003C0E14" w:rsidRPr="00CC5893" w:rsidTr="00D366ED">
        <w:trPr>
          <w:trHeight w:val="284"/>
        </w:trPr>
        <w:tc>
          <w:tcPr>
            <w:tcW w:w="889" w:type="dxa"/>
            <w:vAlign w:val="center"/>
          </w:tcPr>
          <w:p w:rsidR="003C0E14" w:rsidRDefault="003C0E14" w:rsidP="003C0E14">
            <w:r>
              <w:t>2.4.</w:t>
            </w:r>
          </w:p>
        </w:tc>
        <w:tc>
          <w:tcPr>
            <w:tcW w:w="4498" w:type="dxa"/>
            <w:vAlign w:val="center"/>
          </w:tcPr>
          <w:p w:rsidR="003C0E14" w:rsidRPr="00CC5893" w:rsidRDefault="003C0E14" w:rsidP="003C0E14">
            <w:r>
              <w:t>Охрана окружающей среды</w:t>
            </w:r>
          </w:p>
        </w:tc>
        <w:tc>
          <w:tcPr>
            <w:tcW w:w="9497" w:type="dxa"/>
            <w:vAlign w:val="center"/>
          </w:tcPr>
          <w:p w:rsidR="003C0E14" w:rsidRPr="005D3A05" w:rsidRDefault="003C0E14" w:rsidP="003C0E14">
            <w:pPr>
              <w:widowControl w:val="0"/>
              <w:autoSpaceDE w:val="0"/>
              <w:autoSpaceDN w:val="0"/>
              <w:adjustRightInd w:val="0"/>
              <w:jc w:val="both"/>
            </w:pPr>
            <w:r w:rsidRPr="003C0E14">
              <w:t>Разработать раздел ООС – «Охрана окружающей среды»</w:t>
            </w:r>
          </w:p>
        </w:tc>
      </w:tr>
      <w:tr w:rsidR="003C0E14" w:rsidRPr="00CC5893" w:rsidTr="00D366ED">
        <w:trPr>
          <w:trHeight w:val="284"/>
        </w:trPr>
        <w:tc>
          <w:tcPr>
            <w:tcW w:w="889" w:type="dxa"/>
            <w:vAlign w:val="center"/>
          </w:tcPr>
          <w:p w:rsidR="003C0E14" w:rsidRDefault="003C0E14" w:rsidP="003C0E14">
            <w:r>
              <w:t>2.5.</w:t>
            </w:r>
          </w:p>
        </w:tc>
        <w:tc>
          <w:tcPr>
            <w:tcW w:w="4498" w:type="dxa"/>
            <w:vAlign w:val="center"/>
          </w:tcPr>
          <w:p w:rsidR="003C0E14" w:rsidRDefault="003C0E14" w:rsidP="003C0E14">
            <w:r>
              <w:t>Мероприятия по пожарной безопасности</w:t>
            </w:r>
          </w:p>
        </w:tc>
        <w:tc>
          <w:tcPr>
            <w:tcW w:w="9497" w:type="dxa"/>
            <w:vAlign w:val="center"/>
          </w:tcPr>
          <w:p w:rsidR="003C0E14" w:rsidRDefault="003C0E14" w:rsidP="003C0E14">
            <w:pPr>
              <w:widowControl w:val="0"/>
              <w:autoSpaceDE w:val="0"/>
              <w:autoSpaceDN w:val="0"/>
              <w:adjustRightInd w:val="0"/>
              <w:jc w:val="both"/>
            </w:pPr>
            <w:r>
              <w:t>Не разрабатывать</w:t>
            </w:r>
          </w:p>
        </w:tc>
      </w:tr>
      <w:tr w:rsidR="003C0E14" w:rsidRPr="00CC5893" w:rsidTr="00D366ED">
        <w:trPr>
          <w:trHeight w:val="284"/>
        </w:trPr>
        <w:tc>
          <w:tcPr>
            <w:tcW w:w="889" w:type="dxa"/>
            <w:vAlign w:val="center"/>
          </w:tcPr>
          <w:p w:rsidR="003C0E14" w:rsidRDefault="003C0E14" w:rsidP="003C0E14">
            <w:r>
              <w:t>2.6.</w:t>
            </w:r>
          </w:p>
        </w:tc>
        <w:tc>
          <w:tcPr>
            <w:tcW w:w="4498" w:type="dxa"/>
            <w:vAlign w:val="center"/>
          </w:tcPr>
          <w:p w:rsidR="003C0E14" w:rsidRDefault="003C0E14" w:rsidP="003C0E14">
            <w:r w:rsidRPr="00EE2B19">
              <w:t>Мероприятия по обеспечению доступа инвалидов</w:t>
            </w:r>
          </w:p>
        </w:tc>
        <w:tc>
          <w:tcPr>
            <w:tcW w:w="9497" w:type="dxa"/>
            <w:vAlign w:val="center"/>
          </w:tcPr>
          <w:p w:rsidR="003C0E14" w:rsidRDefault="003C0E14" w:rsidP="003C0E14">
            <w:pPr>
              <w:widowControl w:val="0"/>
              <w:autoSpaceDE w:val="0"/>
              <w:autoSpaceDN w:val="0"/>
              <w:adjustRightInd w:val="0"/>
              <w:jc w:val="both"/>
            </w:pPr>
            <w:r>
              <w:t>Не разрабатывать</w:t>
            </w:r>
          </w:p>
        </w:tc>
      </w:tr>
      <w:tr w:rsidR="003C0E14" w:rsidRPr="00CC5893" w:rsidTr="00D366ED">
        <w:trPr>
          <w:trHeight w:val="284"/>
        </w:trPr>
        <w:tc>
          <w:tcPr>
            <w:tcW w:w="889" w:type="dxa"/>
            <w:vAlign w:val="center"/>
          </w:tcPr>
          <w:p w:rsidR="003C0E14" w:rsidRDefault="003C0E14" w:rsidP="003C0E14">
            <w:r>
              <w:t>2.7.</w:t>
            </w:r>
          </w:p>
        </w:tc>
        <w:tc>
          <w:tcPr>
            <w:tcW w:w="4498" w:type="dxa"/>
            <w:vAlign w:val="center"/>
          </w:tcPr>
          <w:p w:rsidR="003C0E14" w:rsidRDefault="003C0E14" w:rsidP="003C0E14">
            <w:r>
              <w:t>Требования к энергетической эффективности зданий и сооружений</w:t>
            </w:r>
          </w:p>
        </w:tc>
        <w:tc>
          <w:tcPr>
            <w:tcW w:w="9497" w:type="dxa"/>
            <w:vAlign w:val="center"/>
          </w:tcPr>
          <w:p w:rsidR="003C0E14" w:rsidRDefault="003C0E14" w:rsidP="003C0E14">
            <w:pPr>
              <w:widowControl w:val="0"/>
              <w:autoSpaceDE w:val="0"/>
              <w:autoSpaceDN w:val="0"/>
              <w:adjustRightInd w:val="0"/>
              <w:jc w:val="both"/>
            </w:pPr>
            <w:r>
              <w:t>Не разрабатывать</w:t>
            </w:r>
          </w:p>
        </w:tc>
      </w:tr>
      <w:tr w:rsidR="003C0E14" w:rsidRPr="00CC5893" w:rsidTr="00D366ED">
        <w:trPr>
          <w:trHeight w:val="284"/>
        </w:trPr>
        <w:tc>
          <w:tcPr>
            <w:tcW w:w="889" w:type="dxa"/>
            <w:vAlign w:val="center"/>
          </w:tcPr>
          <w:p w:rsidR="003C0E14" w:rsidRDefault="003C0E14" w:rsidP="003C0E14">
            <w:r>
              <w:t>2.8.</w:t>
            </w:r>
          </w:p>
        </w:tc>
        <w:tc>
          <w:tcPr>
            <w:tcW w:w="4498" w:type="dxa"/>
            <w:vAlign w:val="center"/>
          </w:tcPr>
          <w:p w:rsidR="003C0E14" w:rsidRDefault="003C0E14" w:rsidP="003C0E14">
            <w:r>
              <w:t>Требования к безопасной эксплуатации объекта</w:t>
            </w:r>
          </w:p>
        </w:tc>
        <w:tc>
          <w:tcPr>
            <w:tcW w:w="9497" w:type="dxa"/>
            <w:vAlign w:val="center"/>
          </w:tcPr>
          <w:p w:rsidR="003C0E14" w:rsidRDefault="003C0E14" w:rsidP="003C0E14">
            <w:pPr>
              <w:widowControl w:val="0"/>
              <w:autoSpaceDE w:val="0"/>
              <w:autoSpaceDN w:val="0"/>
              <w:adjustRightInd w:val="0"/>
              <w:jc w:val="both"/>
            </w:pPr>
            <w:r>
              <w:t>Не разрабатывать</w:t>
            </w:r>
          </w:p>
        </w:tc>
      </w:tr>
      <w:tr w:rsidR="003C0E14" w:rsidRPr="00CC5893" w:rsidTr="00D366ED">
        <w:trPr>
          <w:trHeight w:val="284"/>
        </w:trPr>
        <w:tc>
          <w:tcPr>
            <w:tcW w:w="889" w:type="dxa"/>
            <w:vAlign w:val="center"/>
          </w:tcPr>
          <w:p w:rsidR="003C0E14" w:rsidRDefault="003C0E14" w:rsidP="003C0E14">
            <w:r>
              <w:t>2.9.</w:t>
            </w:r>
          </w:p>
        </w:tc>
        <w:tc>
          <w:tcPr>
            <w:tcW w:w="4498" w:type="dxa"/>
            <w:vAlign w:val="center"/>
          </w:tcPr>
          <w:p w:rsidR="003C0E14" w:rsidRPr="00CC5893" w:rsidRDefault="003C0E14" w:rsidP="003C0E14">
            <w:r>
              <w:t>Инженерно-технические мероприятия гражданской обороны и мероприятия по предупреждению чрезвычайных ситуаций</w:t>
            </w:r>
          </w:p>
        </w:tc>
        <w:tc>
          <w:tcPr>
            <w:tcW w:w="9497" w:type="dxa"/>
            <w:vAlign w:val="center"/>
          </w:tcPr>
          <w:p w:rsidR="003C0E14" w:rsidRPr="005D3A05" w:rsidRDefault="003C0E14" w:rsidP="003C0E14">
            <w:pPr>
              <w:widowControl w:val="0"/>
              <w:autoSpaceDE w:val="0"/>
              <w:autoSpaceDN w:val="0"/>
              <w:adjustRightInd w:val="0"/>
              <w:jc w:val="both"/>
            </w:pPr>
            <w:r>
              <w:t>Не разрабатывать</w:t>
            </w:r>
          </w:p>
        </w:tc>
      </w:tr>
      <w:tr w:rsidR="003C0E14" w:rsidRPr="00CC5893" w:rsidTr="00D366ED">
        <w:trPr>
          <w:trHeight w:val="284"/>
        </w:trPr>
        <w:tc>
          <w:tcPr>
            <w:tcW w:w="889" w:type="dxa"/>
            <w:vAlign w:val="center"/>
          </w:tcPr>
          <w:p w:rsidR="003C0E14" w:rsidRDefault="003C0E14" w:rsidP="003C0E14">
            <w:r>
              <w:t>2.10.</w:t>
            </w:r>
          </w:p>
        </w:tc>
        <w:tc>
          <w:tcPr>
            <w:tcW w:w="4498" w:type="dxa"/>
            <w:vAlign w:val="center"/>
          </w:tcPr>
          <w:p w:rsidR="003C0E14" w:rsidRPr="00CC5893" w:rsidRDefault="003C0E14" w:rsidP="003C0E14">
            <w:r>
              <w:t>Требования к сметной документации</w:t>
            </w:r>
          </w:p>
        </w:tc>
        <w:tc>
          <w:tcPr>
            <w:tcW w:w="9497" w:type="dxa"/>
            <w:vAlign w:val="center"/>
          </w:tcPr>
          <w:p w:rsidR="003C0E14" w:rsidRDefault="003C0E14" w:rsidP="003C0E14">
            <w:pPr>
              <w:widowControl w:val="0"/>
              <w:autoSpaceDE w:val="0"/>
              <w:autoSpaceDN w:val="0"/>
              <w:adjustRightInd w:val="0"/>
              <w:jc w:val="both"/>
            </w:pPr>
            <w:r>
              <w:t>При подготовке сметных расчетов (смет) использовать сметные нормативы:</w:t>
            </w:r>
          </w:p>
          <w:p w:rsidR="003C0E14" w:rsidRDefault="003C0E14" w:rsidP="003C0E14">
            <w:pPr>
              <w:widowControl w:val="0"/>
              <w:autoSpaceDE w:val="0"/>
              <w:autoSpaceDN w:val="0"/>
              <w:adjustRightInd w:val="0"/>
              <w:jc w:val="both"/>
            </w:pPr>
            <w:r>
              <w:t>–</w:t>
            </w:r>
            <w:r>
              <w:tab/>
              <w:t>сметные нормативы отраслевой сметно-нормативной базы ОСНБЖ-2001;</w:t>
            </w:r>
          </w:p>
          <w:p w:rsidR="003C0E14" w:rsidRDefault="003C0E14" w:rsidP="003C0E14">
            <w:pPr>
              <w:widowControl w:val="0"/>
              <w:autoSpaceDE w:val="0"/>
              <w:autoSpaceDN w:val="0"/>
              <w:adjustRightInd w:val="0"/>
              <w:jc w:val="both"/>
            </w:pPr>
            <w:r>
              <w:t>–</w:t>
            </w:r>
            <w:r>
              <w:tab/>
              <w:t>порядок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 (ОПДС 2821.2011);</w:t>
            </w:r>
          </w:p>
          <w:p w:rsidR="003C0E14" w:rsidRDefault="003C0E14" w:rsidP="003C0E14">
            <w:pPr>
              <w:widowControl w:val="0"/>
              <w:autoSpaceDE w:val="0"/>
              <w:autoSpaceDN w:val="0"/>
              <w:adjustRightInd w:val="0"/>
              <w:jc w:val="both"/>
            </w:pPr>
            <w:r>
              <w:t>–</w:t>
            </w:r>
            <w:r>
              <w:tab/>
              <w:t>порядок определения стоимости проектных, изыскательских работ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(ОПДСп-2697.2009);</w:t>
            </w:r>
          </w:p>
          <w:p w:rsidR="003C0E14" w:rsidRDefault="003C0E14" w:rsidP="003C0E14">
            <w:pPr>
              <w:widowControl w:val="0"/>
              <w:autoSpaceDE w:val="0"/>
              <w:autoSpaceDN w:val="0"/>
              <w:adjustRightInd w:val="0"/>
              <w:jc w:val="both"/>
            </w:pPr>
            <w:r>
              <w:t>–</w:t>
            </w:r>
            <w:r>
              <w:tab/>
              <w:t>другие действующие нормативные документы ОАО «РЖД».</w:t>
            </w:r>
          </w:p>
          <w:p w:rsidR="003C0E14" w:rsidRDefault="003C0E14" w:rsidP="003C0E14">
            <w:pPr>
              <w:widowControl w:val="0"/>
              <w:autoSpaceDE w:val="0"/>
              <w:autoSpaceDN w:val="0"/>
              <w:adjustRightInd w:val="0"/>
              <w:jc w:val="both"/>
            </w:pPr>
            <w:r>
              <w:t>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3C0E14" w:rsidRPr="005D3A05" w:rsidRDefault="003C0E14" w:rsidP="003C0E14">
            <w:pPr>
              <w:widowControl w:val="0"/>
              <w:autoSpaceDE w:val="0"/>
              <w:autoSpaceDN w:val="0"/>
              <w:adjustRightInd w:val="0"/>
              <w:jc w:val="both"/>
            </w:pPr>
            <w:r>
              <w:t>Пересчет в текущие цены производить базисно-индексным методом с применением отраслевых индексов изменения сметной стоимости, утвержденных ОАО «РЖД», на дату передачи документации на проверку достоверности определения сметной стоимости в подразделения ведомственной экспертизы ОАО «РЖД».</w:t>
            </w:r>
          </w:p>
        </w:tc>
      </w:tr>
      <w:tr w:rsidR="003C0E14" w:rsidRPr="00CC5893" w:rsidTr="00D366ED">
        <w:trPr>
          <w:trHeight w:val="284"/>
        </w:trPr>
        <w:tc>
          <w:tcPr>
            <w:tcW w:w="14884" w:type="dxa"/>
            <w:gridSpan w:val="3"/>
            <w:vAlign w:val="center"/>
          </w:tcPr>
          <w:p w:rsidR="003C0E14" w:rsidRPr="00CC5893" w:rsidRDefault="003C0E14" w:rsidP="003C0E14">
            <w:pPr>
              <w:ind w:firstLine="405"/>
            </w:pPr>
            <w:r w:rsidRPr="00CC5893">
              <w:rPr>
                <w:b/>
              </w:rPr>
              <w:t>3. Дополнительные требования</w:t>
            </w:r>
          </w:p>
        </w:tc>
      </w:tr>
      <w:tr w:rsidR="00DC0C17" w:rsidRPr="00CC5893" w:rsidTr="00D366ED">
        <w:trPr>
          <w:trHeight w:val="284"/>
        </w:trPr>
        <w:tc>
          <w:tcPr>
            <w:tcW w:w="889" w:type="dxa"/>
            <w:vMerge w:val="restart"/>
            <w:vAlign w:val="center"/>
          </w:tcPr>
          <w:p w:rsidR="00DC0C17" w:rsidRPr="00CC5893" w:rsidRDefault="00DC0C17" w:rsidP="003C0E14">
            <w:r w:rsidRPr="00CC5893">
              <w:t>3.1.</w:t>
            </w:r>
          </w:p>
        </w:tc>
        <w:tc>
          <w:tcPr>
            <w:tcW w:w="4498" w:type="dxa"/>
            <w:vMerge w:val="restart"/>
            <w:vAlign w:val="center"/>
          </w:tcPr>
          <w:p w:rsidR="00DC0C17" w:rsidRPr="00CC5893" w:rsidRDefault="00DC0C17" w:rsidP="003C0E14">
            <w:r>
              <w:t>Потребность в инженерных изысканиях</w:t>
            </w:r>
          </w:p>
        </w:tc>
        <w:tc>
          <w:tcPr>
            <w:tcW w:w="9497" w:type="dxa"/>
            <w:vAlign w:val="center"/>
          </w:tcPr>
          <w:p w:rsidR="00DC0C17" w:rsidRDefault="00DC0C17" w:rsidP="00847168">
            <w:pPr>
              <w:widowControl w:val="0"/>
              <w:autoSpaceDE w:val="0"/>
              <w:autoSpaceDN w:val="0"/>
              <w:adjustRightInd w:val="0"/>
              <w:jc w:val="both"/>
            </w:pPr>
            <w:r w:rsidRPr="00847168">
              <w:t>Инженерно</w:t>
            </w:r>
            <w:r>
              <w:t>-</w:t>
            </w:r>
            <w:r w:rsidRPr="00847168">
              <w:t>геологические изыскания</w:t>
            </w:r>
            <w:r>
              <w:t xml:space="preserve"> (при необходимости).</w:t>
            </w:r>
          </w:p>
          <w:p w:rsidR="00DC0C17" w:rsidRPr="00F96E41" w:rsidRDefault="00DC0C17" w:rsidP="00847168">
            <w:pPr>
              <w:widowControl w:val="0"/>
              <w:autoSpaceDE w:val="0"/>
              <w:autoSpaceDN w:val="0"/>
              <w:adjustRightInd w:val="0"/>
              <w:jc w:val="both"/>
            </w:pPr>
            <w:r>
              <w:t xml:space="preserve">Предоставить </w:t>
            </w:r>
            <w:r w:rsidRPr="00847168">
              <w:t>Технический отчет по результатам инженерно-геологических изысканий для проектирования выполни</w:t>
            </w:r>
            <w:r>
              <w:t>ть, руководствуясь положениями «</w:t>
            </w:r>
            <w:r w:rsidRPr="00847168">
              <w:t>СП 47.13330.2012. Свод правил. Инженерные изыскания для строительства. Основные положения. Актуализированная редакция СНиП 11-02-96</w:t>
            </w:r>
            <w:r>
              <w:t>»</w:t>
            </w:r>
            <w:r w:rsidRPr="00847168">
              <w:t>.</w:t>
            </w:r>
          </w:p>
        </w:tc>
      </w:tr>
      <w:tr w:rsidR="00DC0C17" w:rsidRPr="00CC5893" w:rsidTr="00DC0C17">
        <w:trPr>
          <w:trHeight w:val="284"/>
        </w:trPr>
        <w:tc>
          <w:tcPr>
            <w:tcW w:w="889" w:type="dxa"/>
            <w:vMerge/>
            <w:vAlign w:val="center"/>
          </w:tcPr>
          <w:p w:rsidR="00DC0C17" w:rsidRPr="00CC5893" w:rsidRDefault="00DC0C17" w:rsidP="00847168"/>
        </w:tc>
        <w:tc>
          <w:tcPr>
            <w:tcW w:w="4498" w:type="dxa"/>
            <w:vMerge/>
            <w:vAlign w:val="center"/>
          </w:tcPr>
          <w:p w:rsidR="00DC0C17" w:rsidRDefault="00DC0C17" w:rsidP="00847168"/>
        </w:tc>
        <w:tc>
          <w:tcPr>
            <w:tcW w:w="9497" w:type="dxa"/>
          </w:tcPr>
          <w:p w:rsidR="00DC0C17" w:rsidRDefault="00DC0C17" w:rsidP="00847168">
            <w:pPr>
              <w:widowControl w:val="0"/>
              <w:autoSpaceDE w:val="0"/>
              <w:autoSpaceDN w:val="0"/>
              <w:adjustRightInd w:val="0"/>
              <w:jc w:val="both"/>
            </w:pPr>
            <w:r>
              <w:t>Инженерно-топографические изыскания (при необходимости).</w:t>
            </w:r>
          </w:p>
          <w:p w:rsidR="00DC0C17" w:rsidRPr="00847168" w:rsidRDefault="00DC0C17" w:rsidP="00847168">
            <w:pPr>
              <w:widowControl w:val="0"/>
              <w:autoSpaceDE w:val="0"/>
              <w:autoSpaceDN w:val="0"/>
              <w:adjustRightInd w:val="0"/>
              <w:jc w:val="both"/>
            </w:pPr>
            <w:r w:rsidRPr="00847168">
              <w:t xml:space="preserve">Выполнение топографической съемки масштаба 1:500: </w:t>
            </w:r>
          </w:p>
          <w:p w:rsidR="00DC0C17" w:rsidRPr="003A6F10" w:rsidRDefault="00DC0C17" w:rsidP="00847168">
            <w:pPr>
              <w:widowControl w:val="0"/>
              <w:autoSpaceDE w:val="0"/>
              <w:autoSpaceDN w:val="0"/>
              <w:adjustRightInd w:val="0"/>
              <w:jc w:val="both"/>
              <w:rPr>
                <w:sz w:val="22"/>
                <w:szCs w:val="22"/>
              </w:rPr>
            </w:pPr>
            <w:r w:rsidRPr="00847168">
              <w:t>изготовление цифровых топографических планов (в цвете), совмещенных с подземными коммуникациями, с экспликацией колодцев и подземных сооружений осуществляется в соответствии с положениями «Инструкции по топографической съемке масштаба 1:500 – 1:5000», «СП 47.13330.2012. Свод правил.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tc>
      </w:tr>
      <w:tr w:rsidR="00847168" w:rsidRPr="00CC5893" w:rsidTr="00D366ED">
        <w:trPr>
          <w:trHeight w:val="284"/>
        </w:trPr>
        <w:tc>
          <w:tcPr>
            <w:tcW w:w="889" w:type="dxa"/>
            <w:vAlign w:val="center"/>
          </w:tcPr>
          <w:p w:rsidR="00847168" w:rsidRPr="00CC5893" w:rsidRDefault="00847168" w:rsidP="00847168">
            <w:r>
              <w:t>3.2.</w:t>
            </w:r>
          </w:p>
        </w:tc>
        <w:tc>
          <w:tcPr>
            <w:tcW w:w="4498" w:type="dxa"/>
            <w:vAlign w:val="center"/>
          </w:tcPr>
          <w:p w:rsidR="00847168" w:rsidRPr="00CC5893" w:rsidRDefault="00847168" w:rsidP="00847168">
            <w:r w:rsidRPr="00CC5893">
              <w:t xml:space="preserve">Состав </w:t>
            </w:r>
            <w:r>
              <w:t>разрабатываемой рабочей документации</w:t>
            </w:r>
          </w:p>
        </w:tc>
        <w:tc>
          <w:tcPr>
            <w:tcW w:w="9497" w:type="dxa"/>
            <w:vAlign w:val="center"/>
          </w:tcPr>
          <w:p w:rsidR="00847168" w:rsidRDefault="00847168" w:rsidP="00847168">
            <w:pPr>
              <w:widowControl w:val="0"/>
              <w:autoSpaceDE w:val="0"/>
              <w:autoSpaceDN w:val="0"/>
              <w:adjustRightInd w:val="0"/>
              <w:jc w:val="both"/>
            </w:pPr>
            <w:r>
              <w:t>В состав рабочей документации включить:</w:t>
            </w:r>
          </w:p>
          <w:p w:rsidR="00847168" w:rsidRDefault="00847168" w:rsidP="00847168">
            <w:pPr>
              <w:pStyle w:val="a3"/>
              <w:widowControl w:val="0"/>
              <w:numPr>
                <w:ilvl w:val="0"/>
                <w:numId w:val="22"/>
              </w:numPr>
              <w:autoSpaceDE w:val="0"/>
              <w:autoSpaceDN w:val="0"/>
              <w:adjustRightInd w:val="0"/>
              <w:jc w:val="both"/>
            </w:pPr>
            <w:r>
              <w:t>Пояснительная записка</w:t>
            </w:r>
          </w:p>
          <w:p w:rsidR="00847168" w:rsidRDefault="00847168" w:rsidP="00847168">
            <w:pPr>
              <w:pStyle w:val="a3"/>
              <w:widowControl w:val="0"/>
              <w:numPr>
                <w:ilvl w:val="0"/>
                <w:numId w:val="22"/>
              </w:numPr>
              <w:autoSpaceDE w:val="0"/>
              <w:autoSpaceDN w:val="0"/>
              <w:adjustRightInd w:val="0"/>
              <w:jc w:val="both"/>
            </w:pPr>
            <w:r>
              <w:t>Архитектурно-строительные решения:</w:t>
            </w:r>
          </w:p>
          <w:p w:rsidR="00847168" w:rsidRDefault="00847168" w:rsidP="00847168">
            <w:pPr>
              <w:pStyle w:val="a3"/>
              <w:widowControl w:val="0"/>
              <w:numPr>
                <w:ilvl w:val="0"/>
                <w:numId w:val="22"/>
              </w:numPr>
              <w:autoSpaceDE w:val="0"/>
              <w:autoSpaceDN w:val="0"/>
              <w:adjustRightInd w:val="0"/>
              <w:jc w:val="both"/>
            </w:pPr>
            <w:r>
              <w:t>Конструкции металлические;</w:t>
            </w:r>
          </w:p>
          <w:p w:rsidR="00847168" w:rsidRDefault="00847168" w:rsidP="00847168">
            <w:pPr>
              <w:pStyle w:val="a3"/>
              <w:widowControl w:val="0"/>
              <w:numPr>
                <w:ilvl w:val="0"/>
                <w:numId w:val="22"/>
              </w:numPr>
              <w:autoSpaceDE w:val="0"/>
              <w:autoSpaceDN w:val="0"/>
              <w:adjustRightInd w:val="0"/>
              <w:jc w:val="both"/>
            </w:pPr>
            <w:proofErr w:type="gramStart"/>
            <w:r>
              <w:t>Конструкции  железобетонные</w:t>
            </w:r>
            <w:proofErr w:type="gramEnd"/>
            <w:r>
              <w:t>;</w:t>
            </w:r>
          </w:p>
          <w:p w:rsidR="00847168" w:rsidRDefault="00847168" w:rsidP="00847168">
            <w:pPr>
              <w:pStyle w:val="a3"/>
              <w:widowControl w:val="0"/>
              <w:numPr>
                <w:ilvl w:val="0"/>
                <w:numId w:val="22"/>
              </w:numPr>
              <w:autoSpaceDE w:val="0"/>
              <w:autoSpaceDN w:val="0"/>
              <w:adjustRightInd w:val="0"/>
              <w:jc w:val="both"/>
            </w:pPr>
            <w:proofErr w:type="spellStart"/>
            <w:r>
              <w:t>Молниезащита</w:t>
            </w:r>
            <w:proofErr w:type="spellEnd"/>
            <w:r>
              <w:t xml:space="preserve"> металлической дымовой трубы, в том числе, заземление;</w:t>
            </w:r>
          </w:p>
          <w:p w:rsidR="00847168" w:rsidRDefault="00847168" w:rsidP="00847168">
            <w:pPr>
              <w:pStyle w:val="a3"/>
              <w:widowControl w:val="0"/>
              <w:numPr>
                <w:ilvl w:val="0"/>
                <w:numId w:val="22"/>
              </w:numPr>
              <w:autoSpaceDE w:val="0"/>
              <w:autoSpaceDN w:val="0"/>
              <w:adjustRightInd w:val="0"/>
              <w:jc w:val="both"/>
            </w:pPr>
            <w:r>
              <w:t>ПЗУ – план восстановления нарушенного благоустройства</w:t>
            </w:r>
          </w:p>
          <w:p w:rsidR="00847168" w:rsidRDefault="00847168" w:rsidP="00847168">
            <w:pPr>
              <w:pStyle w:val="a3"/>
              <w:widowControl w:val="0"/>
              <w:numPr>
                <w:ilvl w:val="0"/>
                <w:numId w:val="22"/>
              </w:numPr>
              <w:autoSpaceDE w:val="0"/>
              <w:autoSpaceDN w:val="0"/>
              <w:adjustRightInd w:val="0"/>
              <w:jc w:val="both"/>
            </w:pPr>
            <w:r>
              <w:t>ООС – охрана окружающей среды</w:t>
            </w:r>
          </w:p>
          <w:p w:rsidR="00847168" w:rsidRDefault="00847168" w:rsidP="00847168">
            <w:pPr>
              <w:pStyle w:val="a3"/>
              <w:widowControl w:val="0"/>
              <w:numPr>
                <w:ilvl w:val="0"/>
                <w:numId w:val="22"/>
              </w:numPr>
              <w:autoSpaceDE w:val="0"/>
              <w:autoSpaceDN w:val="0"/>
              <w:adjustRightInd w:val="0"/>
              <w:jc w:val="both"/>
            </w:pPr>
            <w:r>
              <w:t>ПОС (включая ПОД, ППР)</w:t>
            </w:r>
          </w:p>
          <w:p w:rsidR="00847168" w:rsidRPr="00045290" w:rsidRDefault="00847168" w:rsidP="00847168">
            <w:pPr>
              <w:pStyle w:val="a3"/>
              <w:widowControl w:val="0"/>
              <w:numPr>
                <w:ilvl w:val="0"/>
                <w:numId w:val="22"/>
              </w:numPr>
              <w:autoSpaceDE w:val="0"/>
              <w:autoSpaceDN w:val="0"/>
              <w:adjustRightInd w:val="0"/>
              <w:jc w:val="both"/>
            </w:pPr>
            <w:r>
              <w:t xml:space="preserve">Сметная документация </w:t>
            </w:r>
          </w:p>
        </w:tc>
      </w:tr>
      <w:tr w:rsidR="00847168" w:rsidRPr="00CC5893" w:rsidTr="00D366ED">
        <w:trPr>
          <w:trHeight w:val="284"/>
        </w:trPr>
        <w:tc>
          <w:tcPr>
            <w:tcW w:w="889" w:type="dxa"/>
            <w:vAlign w:val="center"/>
          </w:tcPr>
          <w:p w:rsidR="00847168" w:rsidRPr="00CC5893" w:rsidRDefault="00847168" w:rsidP="00847168">
            <w:r>
              <w:t>3.3.</w:t>
            </w:r>
          </w:p>
        </w:tc>
        <w:tc>
          <w:tcPr>
            <w:tcW w:w="4498" w:type="dxa"/>
            <w:vAlign w:val="center"/>
          </w:tcPr>
          <w:p w:rsidR="00847168" w:rsidRPr="00CC5893" w:rsidRDefault="00847168" w:rsidP="00847168">
            <w:r>
              <w:t>Количество экземпляров проектной и рабочей документации</w:t>
            </w:r>
          </w:p>
        </w:tc>
        <w:tc>
          <w:tcPr>
            <w:tcW w:w="9497" w:type="dxa"/>
            <w:vAlign w:val="center"/>
          </w:tcPr>
          <w:p w:rsidR="00847168" w:rsidRPr="00045290" w:rsidRDefault="00847168" w:rsidP="00847168">
            <w:pPr>
              <w:jc w:val="both"/>
            </w:pPr>
            <w:r w:rsidRPr="006C50FD">
              <w:t>Исполнитель передает Заказчику – 3 (три) экземпляра проекта на бумажном носителе (1 – в центральный офис и 2 – на место производства работ) и 1 (один) экземпляр в электронном виде в формате *</w:t>
            </w:r>
            <w:proofErr w:type="spellStart"/>
            <w:r w:rsidRPr="006C50FD">
              <w:t>pdf</w:t>
            </w:r>
            <w:proofErr w:type="spellEnd"/>
            <w:r w:rsidRPr="006C50FD">
              <w:t xml:space="preserve">, отсканированный с оригинала. Кроме этого, сметы передаются в формате </w:t>
            </w:r>
            <w:proofErr w:type="spellStart"/>
            <w:r w:rsidRPr="006C50FD">
              <w:t>Excel</w:t>
            </w:r>
            <w:proofErr w:type="spellEnd"/>
            <w:r w:rsidRPr="006C50FD">
              <w:t xml:space="preserve"> и программы составления смет, планы и чертежи – в формате программы, в которой они составлены.</w:t>
            </w:r>
          </w:p>
        </w:tc>
      </w:tr>
      <w:tr w:rsidR="00847168" w:rsidRPr="00CC5893" w:rsidTr="00D366ED">
        <w:trPr>
          <w:trHeight w:val="284"/>
        </w:trPr>
        <w:tc>
          <w:tcPr>
            <w:tcW w:w="889" w:type="dxa"/>
            <w:vAlign w:val="center"/>
          </w:tcPr>
          <w:p w:rsidR="00847168" w:rsidRPr="00CC5893" w:rsidRDefault="00847168" w:rsidP="00847168">
            <w:r>
              <w:t>3.4.</w:t>
            </w:r>
          </w:p>
        </w:tc>
        <w:tc>
          <w:tcPr>
            <w:tcW w:w="4498" w:type="dxa"/>
            <w:vAlign w:val="center"/>
          </w:tcPr>
          <w:p w:rsidR="00847168" w:rsidRPr="00CC5893" w:rsidRDefault="00847168" w:rsidP="00847168">
            <w:r w:rsidRPr="00CC5893">
              <w:t>Внесение изменений, дополнений</w:t>
            </w:r>
          </w:p>
        </w:tc>
        <w:tc>
          <w:tcPr>
            <w:tcW w:w="9497" w:type="dxa"/>
            <w:vAlign w:val="center"/>
          </w:tcPr>
          <w:p w:rsidR="00847168" w:rsidRPr="00045290" w:rsidRDefault="00847168" w:rsidP="007617AF">
            <w:pPr>
              <w:jc w:val="both"/>
            </w:pPr>
            <w:r w:rsidRPr="00045290">
              <w:t xml:space="preserve">Настоящее Задание на проектирование может уточняться и дополняться по взаимному согласованию сторон в срок не позднее </w:t>
            </w:r>
            <w:r w:rsidR="007617AF">
              <w:t>15</w:t>
            </w:r>
            <w:r w:rsidRPr="00045290">
              <w:t xml:space="preserve"> календарных дней до срока окончания подготовки </w:t>
            </w:r>
            <w:r>
              <w:t>рабочей документации по договору.</w:t>
            </w:r>
          </w:p>
        </w:tc>
      </w:tr>
      <w:tr w:rsidR="00847168" w:rsidRPr="000F52AE" w:rsidTr="00D366ED">
        <w:trPr>
          <w:trHeight w:val="284"/>
        </w:trPr>
        <w:tc>
          <w:tcPr>
            <w:tcW w:w="889" w:type="dxa"/>
            <w:tcBorders>
              <w:top w:val="single" w:sz="4" w:space="0" w:color="auto"/>
              <w:left w:val="single" w:sz="4" w:space="0" w:color="auto"/>
              <w:bottom w:val="single" w:sz="4" w:space="0" w:color="auto"/>
              <w:right w:val="single" w:sz="4" w:space="0" w:color="auto"/>
            </w:tcBorders>
            <w:vAlign w:val="center"/>
          </w:tcPr>
          <w:p w:rsidR="00847168" w:rsidRPr="00AA0964" w:rsidRDefault="00847168" w:rsidP="00847168">
            <w:r w:rsidRPr="00AA0964">
              <w:t>3.5</w:t>
            </w:r>
          </w:p>
        </w:tc>
        <w:tc>
          <w:tcPr>
            <w:tcW w:w="4498" w:type="dxa"/>
            <w:tcBorders>
              <w:top w:val="single" w:sz="4" w:space="0" w:color="auto"/>
              <w:left w:val="single" w:sz="4" w:space="0" w:color="auto"/>
              <w:bottom w:val="single" w:sz="4" w:space="0" w:color="auto"/>
              <w:right w:val="single" w:sz="4" w:space="0" w:color="auto"/>
            </w:tcBorders>
            <w:vAlign w:val="center"/>
          </w:tcPr>
          <w:p w:rsidR="00847168" w:rsidRPr="00AA0964" w:rsidRDefault="00847168" w:rsidP="00847168">
            <w:r w:rsidRPr="00AA0964">
              <w:t>Ответственность проектировщика</w:t>
            </w:r>
          </w:p>
        </w:tc>
        <w:tc>
          <w:tcPr>
            <w:tcW w:w="9497" w:type="dxa"/>
            <w:tcBorders>
              <w:top w:val="single" w:sz="4" w:space="0" w:color="auto"/>
              <w:left w:val="single" w:sz="4" w:space="0" w:color="auto"/>
              <w:bottom w:val="single" w:sz="4" w:space="0" w:color="auto"/>
              <w:right w:val="single" w:sz="4" w:space="0" w:color="auto"/>
            </w:tcBorders>
            <w:vAlign w:val="center"/>
          </w:tcPr>
          <w:p w:rsidR="00847168" w:rsidRPr="00AA0964" w:rsidRDefault="00847168" w:rsidP="00847168">
            <w:pPr>
              <w:jc w:val="both"/>
            </w:pPr>
            <w:r w:rsidRPr="00AA0964">
              <w:t>Проектировщик несет ответственность в соответствии со статьей 761 Гражданского кодекса Российской Федерации.</w:t>
            </w:r>
          </w:p>
        </w:tc>
      </w:tr>
    </w:tbl>
    <w:p w:rsidR="00446DCF" w:rsidRDefault="00446DCF" w:rsidP="00446DCF">
      <w:pPr>
        <w:jc w:val="right"/>
        <w:rPr>
          <w:bCs/>
          <w:iCs/>
          <w:sz w:val="28"/>
          <w:szCs w:val="28"/>
        </w:rPr>
      </w:pPr>
    </w:p>
    <w:p w:rsidR="00F96E41" w:rsidRDefault="00F96E41" w:rsidP="00446DCF">
      <w:pPr>
        <w:jc w:val="right"/>
        <w:rPr>
          <w:bCs/>
          <w:iCs/>
          <w:sz w:val="28"/>
          <w:szCs w:val="28"/>
        </w:rPr>
      </w:pPr>
    </w:p>
    <w:p w:rsidR="00D366ED" w:rsidRDefault="00F96E41" w:rsidP="00446DCF">
      <w:pPr>
        <w:jc w:val="right"/>
        <w:rPr>
          <w:bCs/>
          <w:iCs/>
          <w:sz w:val="28"/>
          <w:szCs w:val="28"/>
        </w:rPr>
      </w:pPr>
      <w:r>
        <w:rPr>
          <w:bCs/>
          <w:iCs/>
          <w:sz w:val="28"/>
          <w:szCs w:val="28"/>
        </w:rPr>
        <w:t xml:space="preserve">Начальник </w:t>
      </w:r>
      <w:r w:rsidR="007617AF">
        <w:rPr>
          <w:bCs/>
          <w:sz w:val="28"/>
          <w:szCs w:val="28"/>
        </w:rPr>
        <w:t>ремонтно-механического депо Алзамай</w:t>
      </w:r>
      <w:r w:rsidR="007617AF">
        <w:rPr>
          <w:bCs/>
          <w:iCs/>
          <w:sz w:val="28"/>
          <w:szCs w:val="28"/>
        </w:rPr>
        <w:t xml:space="preserve"> </w:t>
      </w:r>
      <w:r w:rsidR="007617AF">
        <w:rPr>
          <w:bCs/>
          <w:iCs/>
          <w:sz w:val="28"/>
          <w:szCs w:val="28"/>
        </w:rPr>
        <w:tab/>
      </w:r>
      <w:r w:rsidR="007617AF">
        <w:rPr>
          <w:bCs/>
          <w:iCs/>
          <w:sz w:val="28"/>
          <w:szCs w:val="28"/>
        </w:rPr>
        <w:tab/>
      </w:r>
      <w:r w:rsidR="007617AF">
        <w:rPr>
          <w:bCs/>
          <w:iCs/>
          <w:sz w:val="28"/>
          <w:szCs w:val="28"/>
        </w:rPr>
        <w:tab/>
      </w:r>
      <w:r w:rsidR="007617AF">
        <w:rPr>
          <w:bCs/>
          <w:iCs/>
          <w:sz w:val="28"/>
          <w:szCs w:val="28"/>
        </w:rPr>
        <w:tab/>
      </w:r>
      <w:r w:rsidR="007617AF">
        <w:rPr>
          <w:bCs/>
          <w:iCs/>
          <w:sz w:val="28"/>
          <w:szCs w:val="28"/>
        </w:rPr>
        <w:tab/>
      </w:r>
      <w:r w:rsidR="007617AF">
        <w:rPr>
          <w:bCs/>
          <w:iCs/>
          <w:sz w:val="28"/>
          <w:szCs w:val="28"/>
        </w:rPr>
        <w:tab/>
      </w:r>
      <w:r w:rsidR="007617AF">
        <w:rPr>
          <w:bCs/>
          <w:iCs/>
          <w:sz w:val="28"/>
          <w:szCs w:val="28"/>
        </w:rPr>
        <w:tab/>
      </w:r>
      <w:r w:rsidR="007617AF">
        <w:rPr>
          <w:bCs/>
          <w:iCs/>
          <w:sz w:val="28"/>
          <w:szCs w:val="28"/>
        </w:rPr>
        <w:tab/>
      </w:r>
      <w:r w:rsidR="007617AF">
        <w:rPr>
          <w:bCs/>
          <w:iCs/>
          <w:sz w:val="28"/>
          <w:szCs w:val="28"/>
        </w:rPr>
        <w:tab/>
      </w:r>
      <w:r w:rsidR="007617AF">
        <w:rPr>
          <w:bCs/>
          <w:iCs/>
          <w:sz w:val="28"/>
          <w:szCs w:val="28"/>
        </w:rPr>
        <w:tab/>
        <w:t>А.А</w:t>
      </w:r>
      <w:r>
        <w:rPr>
          <w:bCs/>
          <w:iCs/>
          <w:sz w:val="28"/>
          <w:szCs w:val="28"/>
        </w:rPr>
        <w:t xml:space="preserve">. </w:t>
      </w:r>
      <w:proofErr w:type="spellStart"/>
      <w:r w:rsidR="007617AF">
        <w:rPr>
          <w:bCs/>
          <w:iCs/>
          <w:sz w:val="28"/>
          <w:szCs w:val="28"/>
        </w:rPr>
        <w:t>Карпович</w:t>
      </w:r>
      <w:proofErr w:type="spellEnd"/>
    </w:p>
    <w:p w:rsidR="00D366ED" w:rsidRPr="00446DCF" w:rsidRDefault="00D366ED" w:rsidP="00446DCF">
      <w:pPr>
        <w:jc w:val="right"/>
        <w:rPr>
          <w:bCs/>
          <w:iCs/>
          <w:sz w:val="28"/>
          <w:szCs w:val="28"/>
        </w:rPr>
        <w:sectPr w:rsidR="00D366ED" w:rsidRPr="00446DCF" w:rsidSect="00446DC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24" w:right="992" w:bottom="1134" w:left="1134" w:header="794" w:footer="794" w:gutter="0"/>
          <w:pgNumType w:start="1"/>
          <w:cols w:space="708"/>
          <w:titlePg/>
          <w:docGrid w:linePitch="360"/>
        </w:sectPr>
      </w:pPr>
    </w:p>
    <w:p w:rsidR="00446DCF" w:rsidRDefault="00446DCF" w:rsidP="00446DCF">
      <w:pPr>
        <w:rPr>
          <w:b/>
          <w:bCs/>
          <w:i/>
          <w:iCs/>
        </w:rPr>
      </w:pPr>
    </w:p>
    <w:p w:rsidR="00BE0341" w:rsidRPr="0033011F" w:rsidRDefault="00751C1F">
      <w:pPr>
        <w:pStyle w:val="2"/>
        <w:spacing w:before="0" w:after="0"/>
        <w:ind w:left="709"/>
        <w:jc w:val="right"/>
        <w:rPr>
          <w:rFonts w:ascii="Times New Roman" w:hAnsi="Times New Roman"/>
          <w:i w:val="0"/>
        </w:rPr>
      </w:pPr>
      <w:r>
        <w:rPr>
          <w:rFonts w:ascii="Times New Roman" w:hAnsi="Times New Roman" w:cs="Times New Roman"/>
          <w:b w:val="0"/>
          <w:bCs w:val="0"/>
          <w:i w:val="0"/>
          <w:iCs w:val="0"/>
        </w:rPr>
        <w:t>П</w:t>
      </w:r>
      <w:r w:rsidR="00C077BB" w:rsidRPr="0033011F">
        <w:rPr>
          <w:rFonts w:ascii="Times New Roman" w:hAnsi="Times New Roman" w:cs="Times New Roman"/>
          <w:b w:val="0"/>
          <w:bCs w:val="0"/>
          <w:i w:val="0"/>
          <w:iCs w:val="0"/>
        </w:rPr>
        <w:t>риложение № 1.2 к извещению</w:t>
      </w:r>
    </w:p>
    <w:p w:rsidR="006F45C2" w:rsidRDefault="006F45C2" w:rsidP="00C077BB">
      <w:pPr>
        <w:pStyle w:val="a5"/>
        <w:jc w:val="center"/>
        <w:rPr>
          <w:sz w:val="28"/>
          <w:szCs w:val="28"/>
        </w:rPr>
      </w:pPr>
    </w:p>
    <w:p w:rsidR="00C077BB" w:rsidRPr="0033011F" w:rsidRDefault="00C077BB" w:rsidP="00C077BB">
      <w:pPr>
        <w:pStyle w:val="a5"/>
        <w:jc w:val="center"/>
        <w:rPr>
          <w:sz w:val="28"/>
          <w:szCs w:val="28"/>
        </w:rPr>
      </w:pPr>
      <w:r w:rsidRPr="0033011F">
        <w:rPr>
          <w:sz w:val="28"/>
          <w:szCs w:val="28"/>
        </w:rPr>
        <w:t>Проект договор</w:t>
      </w:r>
      <w:r w:rsidR="006026C4" w:rsidRPr="0033011F">
        <w:rPr>
          <w:sz w:val="28"/>
          <w:szCs w:val="28"/>
        </w:rPr>
        <w:t>а</w:t>
      </w:r>
    </w:p>
    <w:p w:rsidR="00DB6583" w:rsidRPr="0033011F" w:rsidRDefault="00DB6583" w:rsidP="00DB6583">
      <w:pPr>
        <w:pStyle w:val="ConsPlusNormal"/>
        <w:ind w:firstLine="540"/>
        <w:jc w:val="right"/>
        <w:rPr>
          <w:sz w:val="24"/>
          <w:szCs w:val="24"/>
        </w:rPr>
      </w:pPr>
    </w:p>
    <w:p w:rsidR="006F45C2" w:rsidRPr="00116156" w:rsidRDefault="006F45C2" w:rsidP="006F45C2">
      <w:pPr>
        <w:ind w:firstLine="709"/>
        <w:jc w:val="center"/>
      </w:pPr>
      <w:r w:rsidRPr="00116156">
        <w:t>Договор на выполнение работ № ______________</w:t>
      </w:r>
    </w:p>
    <w:p w:rsidR="006F45C2" w:rsidRPr="00116156" w:rsidRDefault="006F45C2" w:rsidP="006F45C2">
      <w:pPr>
        <w:ind w:firstLine="709"/>
        <w:jc w:val="center"/>
      </w:pPr>
    </w:p>
    <w:p w:rsidR="006F45C2" w:rsidRPr="00116156" w:rsidRDefault="006F45C2" w:rsidP="006F45C2">
      <w:pPr>
        <w:tabs>
          <w:tab w:val="left" w:pos="9900"/>
        </w:tabs>
        <w:autoSpaceDE w:val="0"/>
        <w:autoSpaceDN w:val="0"/>
        <w:adjustRightInd w:val="0"/>
      </w:pPr>
      <w:r w:rsidRPr="00116156">
        <w:t>г. Москва                                                                                              «_____» ____________ 2019 г.</w:t>
      </w:r>
    </w:p>
    <w:p w:rsidR="006F45C2" w:rsidRPr="00116156" w:rsidRDefault="006F45C2" w:rsidP="006F45C2">
      <w:pPr>
        <w:ind w:firstLine="709"/>
      </w:pPr>
    </w:p>
    <w:p w:rsidR="006F45C2" w:rsidRPr="00116156" w:rsidRDefault="006F45C2" w:rsidP="006F45C2">
      <w:pPr>
        <w:autoSpaceDE w:val="0"/>
        <w:autoSpaceDN w:val="0"/>
        <w:adjustRightInd w:val="0"/>
        <w:ind w:firstLine="709"/>
        <w:jc w:val="both"/>
      </w:pPr>
      <w:r w:rsidRPr="00116156">
        <w:t>Акционерное общество «Вагонная ремонтная компания-1» (АО «ВРК-1»), именуемое в дальнейшем «Заказчик», в лице генерального директора Гладких Василия Ивановича, действующего на основании Устава с одной стороны, и</w:t>
      </w:r>
    </w:p>
    <w:p w:rsidR="006F45C2" w:rsidRPr="00116156" w:rsidRDefault="006F45C2" w:rsidP="006F45C2">
      <w:pPr>
        <w:widowControl w:val="0"/>
        <w:autoSpaceDE w:val="0"/>
        <w:autoSpaceDN w:val="0"/>
        <w:adjustRightInd w:val="0"/>
        <w:jc w:val="both"/>
      </w:pPr>
      <w:r w:rsidRPr="00116156">
        <w:t xml:space="preserve">и _________________ (_______________), именуемое в дальнейшем «Подрядчик», в лице ____________________________, действующего на основании ___________________, </w:t>
      </w:r>
    </w:p>
    <w:p w:rsidR="006F45C2" w:rsidRPr="00116156" w:rsidRDefault="006F45C2" w:rsidP="006F45C2">
      <w:pPr>
        <w:widowControl w:val="0"/>
        <w:autoSpaceDE w:val="0"/>
        <w:autoSpaceDN w:val="0"/>
        <w:adjustRightInd w:val="0"/>
        <w:jc w:val="both"/>
        <w:rPr>
          <w:i/>
          <w:iCs/>
        </w:rPr>
      </w:pPr>
      <w:r w:rsidRPr="00116156">
        <w:t>с другой стороны, далее именуемые «Стороны», заключили настоящий Договор (далее – Договор) о нижеследующем:</w:t>
      </w:r>
    </w:p>
    <w:p w:rsidR="006F45C2" w:rsidRPr="00116156" w:rsidRDefault="006F45C2" w:rsidP="006F45C2">
      <w:pPr>
        <w:snapToGrid w:val="0"/>
        <w:ind w:firstLine="709"/>
        <w:jc w:val="both"/>
      </w:pPr>
    </w:p>
    <w:p w:rsidR="006F45C2" w:rsidRPr="00116156" w:rsidRDefault="006F45C2" w:rsidP="006F45C2">
      <w:pPr>
        <w:tabs>
          <w:tab w:val="left" w:pos="900"/>
        </w:tabs>
        <w:jc w:val="center"/>
      </w:pPr>
      <w:r w:rsidRPr="00116156">
        <w:t>1. Предмет Договора</w:t>
      </w:r>
    </w:p>
    <w:p w:rsidR="006F45C2" w:rsidRPr="00116156" w:rsidRDefault="006F45C2" w:rsidP="006F45C2">
      <w:pPr>
        <w:tabs>
          <w:tab w:val="left" w:pos="900"/>
        </w:tabs>
        <w:jc w:val="center"/>
      </w:pPr>
    </w:p>
    <w:p w:rsidR="006F45C2" w:rsidRPr="00116156" w:rsidRDefault="006F45C2" w:rsidP="006F45C2">
      <w:pPr>
        <w:tabs>
          <w:tab w:val="left" w:pos="900"/>
        </w:tabs>
        <w:ind w:firstLine="709"/>
        <w:jc w:val="both"/>
      </w:pPr>
      <w:r w:rsidRPr="00116156">
        <w:t xml:space="preserve">1.1. Заказчик поручает, а Подрядчик принимает на себя обязательства по выполнению </w:t>
      </w:r>
      <w:r w:rsidRPr="00880E75">
        <w:t xml:space="preserve">проектных работ по техническому перевооружению </w:t>
      </w:r>
      <w:r w:rsidR="0092768F" w:rsidRPr="0092768F">
        <w:t>котельной ремонтно-механического депо Алзамай</w:t>
      </w:r>
      <w:r w:rsidR="0092768F">
        <w:t xml:space="preserve"> </w:t>
      </w:r>
      <w:r w:rsidRPr="00116156">
        <w:t>(Бизнес-Код</w:t>
      </w:r>
      <w:r>
        <w:t xml:space="preserve"> </w:t>
      </w:r>
      <w:r w:rsidRPr="00116156">
        <w:t>-</w:t>
      </w:r>
      <w:r>
        <w:t xml:space="preserve"> 001.2019.00000009</w:t>
      </w:r>
      <w:r w:rsidRPr="00116156">
        <w:t>) и передаче Заказчику их результатов (далее – Работы).</w:t>
      </w:r>
    </w:p>
    <w:p w:rsidR="006F45C2" w:rsidRPr="00116156" w:rsidRDefault="006F45C2" w:rsidP="006F45C2">
      <w:pPr>
        <w:tabs>
          <w:tab w:val="left" w:pos="900"/>
        </w:tabs>
        <w:ind w:firstLine="709"/>
        <w:jc w:val="both"/>
      </w:pPr>
      <w:r w:rsidRPr="00116156">
        <w:t>1.2. Содержание Работ, их результаты и требования к ним изложены в</w:t>
      </w:r>
      <w:r w:rsidRPr="00116156">
        <w:rPr>
          <w:rFonts w:eastAsia="Calibri"/>
          <w:bCs/>
        </w:rPr>
        <w:t xml:space="preserve"> </w:t>
      </w:r>
      <w:r w:rsidRPr="00AC06B1">
        <w:rPr>
          <w:rFonts w:eastAsia="Calibri"/>
          <w:bCs/>
        </w:rPr>
        <w:t>техническо</w:t>
      </w:r>
      <w:r>
        <w:rPr>
          <w:rFonts w:eastAsia="Calibri"/>
          <w:bCs/>
        </w:rPr>
        <w:t>м</w:t>
      </w:r>
      <w:r w:rsidRPr="00AC06B1">
        <w:rPr>
          <w:rFonts w:eastAsia="Calibri"/>
          <w:bCs/>
        </w:rPr>
        <w:t xml:space="preserve"> задани</w:t>
      </w:r>
      <w:r>
        <w:rPr>
          <w:rFonts w:eastAsia="Calibri"/>
          <w:bCs/>
        </w:rPr>
        <w:t xml:space="preserve">и </w:t>
      </w:r>
      <w:r w:rsidRPr="00AC06B1">
        <w:rPr>
          <w:rFonts w:eastAsia="Calibri"/>
          <w:bCs/>
        </w:rPr>
        <w:t>на выполнение проектных работ по техническому перевооружению котельной ВЧДР Ишим</w:t>
      </w:r>
      <w:r w:rsidRPr="00116156">
        <w:t xml:space="preserve"> (приложение № 1).</w:t>
      </w:r>
    </w:p>
    <w:p w:rsidR="006F45C2" w:rsidRPr="00116156" w:rsidRDefault="006F45C2" w:rsidP="006F45C2">
      <w:pPr>
        <w:tabs>
          <w:tab w:val="left" w:pos="900"/>
        </w:tabs>
        <w:ind w:firstLine="709"/>
        <w:jc w:val="both"/>
      </w:pPr>
      <w:r w:rsidRPr="00116156">
        <w:t>1.3. Сроки выполнения Работ</w:t>
      </w:r>
      <w:r w:rsidRPr="00116156">
        <w:rPr>
          <w:i/>
        </w:rPr>
        <w:t xml:space="preserve"> </w:t>
      </w:r>
      <w:r w:rsidRPr="00116156">
        <w:t>определяются в Календарном плане (приложение № 2).</w:t>
      </w:r>
    </w:p>
    <w:p w:rsidR="006F45C2" w:rsidRPr="00116156" w:rsidRDefault="006F45C2" w:rsidP="006F45C2">
      <w:pPr>
        <w:tabs>
          <w:tab w:val="left" w:pos="900"/>
        </w:tabs>
        <w:ind w:firstLine="709"/>
        <w:jc w:val="both"/>
      </w:pPr>
      <w:r w:rsidRPr="00116156">
        <w:t>1.4. Основанием заключения настоящего Договора является _____________________________________________________________________________.</w:t>
      </w:r>
    </w:p>
    <w:p w:rsidR="006F45C2" w:rsidRPr="00116156" w:rsidRDefault="006F45C2" w:rsidP="006F45C2">
      <w:pPr>
        <w:tabs>
          <w:tab w:val="left" w:pos="900"/>
        </w:tabs>
        <w:ind w:firstLine="709"/>
        <w:jc w:val="both"/>
      </w:pPr>
      <w:r w:rsidRPr="00116156">
        <w:t>(протокол № ___ от __ ______ __ / распоряжение АО «ВРК - 1» № ___ от __ ______ __)</w:t>
      </w:r>
    </w:p>
    <w:p w:rsidR="006F45C2" w:rsidRPr="00116156" w:rsidRDefault="006F45C2" w:rsidP="006F45C2">
      <w:pPr>
        <w:tabs>
          <w:tab w:val="left" w:pos="900"/>
        </w:tabs>
        <w:ind w:firstLine="709"/>
        <w:jc w:val="both"/>
      </w:pPr>
    </w:p>
    <w:p w:rsidR="006F45C2" w:rsidRPr="00116156" w:rsidRDefault="006F45C2" w:rsidP="006F45C2">
      <w:pPr>
        <w:tabs>
          <w:tab w:val="left" w:pos="900"/>
        </w:tabs>
        <w:jc w:val="center"/>
        <w:outlineLvl w:val="0"/>
      </w:pPr>
    </w:p>
    <w:p w:rsidR="006F45C2" w:rsidRPr="00116156" w:rsidRDefault="006F45C2" w:rsidP="006F45C2">
      <w:pPr>
        <w:tabs>
          <w:tab w:val="left" w:pos="900"/>
        </w:tabs>
        <w:jc w:val="center"/>
        <w:outlineLvl w:val="0"/>
      </w:pPr>
      <w:r w:rsidRPr="00116156">
        <w:t>2. Цена Договора и порядок оплаты</w:t>
      </w:r>
    </w:p>
    <w:p w:rsidR="006F45C2" w:rsidRPr="00116156" w:rsidRDefault="006F45C2" w:rsidP="006F45C2">
      <w:pPr>
        <w:tabs>
          <w:tab w:val="left" w:pos="900"/>
        </w:tabs>
        <w:jc w:val="center"/>
        <w:outlineLvl w:val="0"/>
      </w:pPr>
    </w:p>
    <w:p w:rsidR="006F45C2" w:rsidRPr="00116156" w:rsidRDefault="006F45C2" w:rsidP="006F45C2">
      <w:pPr>
        <w:tabs>
          <w:tab w:val="left" w:pos="900"/>
        </w:tabs>
        <w:ind w:firstLine="709"/>
        <w:jc w:val="both"/>
      </w:pPr>
      <w:r w:rsidRPr="00116156">
        <w:t xml:space="preserve">2.1. </w:t>
      </w:r>
      <w:r w:rsidRPr="00880E75">
        <w:t>Цена настоящего Договора определена в сводной смете и составляет с учетом всех видов налогов, всех расходов Подрядчика на транспортные и командировочные расходы, а также всех возможных расходов Подрядчика, связанных с выполнением работ по предмету настоящего Договора</w:t>
      </w:r>
      <w:r w:rsidRPr="00116156">
        <w:t xml:space="preserve">, составляет _____________ (____________) рублей ___ копеек (без НДС). </w:t>
      </w:r>
    </w:p>
    <w:p w:rsidR="006F45C2" w:rsidRPr="00116156" w:rsidRDefault="006F45C2" w:rsidP="006F45C2">
      <w:pPr>
        <w:tabs>
          <w:tab w:val="left" w:pos="900"/>
        </w:tabs>
        <w:ind w:firstLine="709"/>
        <w:jc w:val="both"/>
      </w:pPr>
      <w:r w:rsidRPr="00116156">
        <w:t>Цена настоящего Договора увеличивается на НДС (__%) – ______ (_______) рублей __ копеек, и составляет всего с НДС (__%) – _______ (_______) рублей __ копеек.</w:t>
      </w:r>
    </w:p>
    <w:p w:rsidR="006F45C2" w:rsidRPr="00116156" w:rsidRDefault="006F45C2" w:rsidP="006F45C2">
      <w:pPr>
        <w:tabs>
          <w:tab w:val="left" w:pos="900"/>
        </w:tabs>
        <w:ind w:firstLine="709"/>
        <w:jc w:val="both"/>
      </w:pPr>
      <w:r w:rsidRPr="00116156">
        <w:t>Сводная смета является приложением № 3 к настоящему Договору.</w:t>
      </w:r>
    </w:p>
    <w:p w:rsidR="006F45C2" w:rsidRPr="00116156" w:rsidRDefault="006F45C2" w:rsidP="006F45C2">
      <w:pPr>
        <w:tabs>
          <w:tab w:val="left" w:pos="0"/>
        </w:tabs>
        <w:ind w:firstLine="709"/>
        <w:jc w:val="both"/>
      </w:pPr>
      <w:r w:rsidRPr="00116156">
        <w:t>2.2. Оплата выполненных Подрядчиком Работ производится  после подписания Сторонами акта о выполненных работах (оказанных услугах) по форме № ФПУ-26 (далее – акт о выполненных работах (оказанных услугах) в течение 60 (шестидесяти) календарных дней с даты  получения Заказчиком оригинала комплекта документов( акта о выполнен</w:t>
      </w:r>
      <w:r w:rsidR="00C3033B">
        <w:t>ных работах (оказанных услугах)</w:t>
      </w:r>
      <w:r w:rsidRPr="00116156">
        <w:t>, счета, счета-фактуры) путем перечисления Заказчиком денежных средств на расчетный счет Подрядчика, указанный в разделе 15 настоящего Договора.</w:t>
      </w:r>
    </w:p>
    <w:p w:rsidR="006F45C2" w:rsidRPr="00116156" w:rsidRDefault="006F45C2" w:rsidP="006F45C2">
      <w:pPr>
        <w:ind w:firstLine="709"/>
        <w:jc w:val="both"/>
        <w:rPr>
          <w:rFonts w:eastAsia="Calibri"/>
        </w:rPr>
      </w:pPr>
      <w:r w:rsidRPr="00116156">
        <w:t xml:space="preserve">Обязанность Заказчика по оплате Работ считается исполненной в момент списания денежных средств со счета Заказчика. </w:t>
      </w:r>
    </w:p>
    <w:p w:rsidR="006F45C2" w:rsidRPr="00116156" w:rsidRDefault="006F45C2" w:rsidP="006F45C2">
      <w:pPr>
        <w:widowControl w:val="0"/>
        <w:tabs>
          <w:tab w:val="left" w:pos="567"/>
          <w:tab w:val="left" w:pos="993"/>
          <w:tab w:val="left" w:pos="1985"/>
        </w:tabs>
        <w:autoSpaceDE w:val="0"/>
        <w:autoSpaceDN w:val="0"/>
        <w:adjustRightInd w:val="0"/>
        <w:ind w:firstLine="709"/>
        <w:jc w:val="both"/>
        <w:rPr>
          <w:bCs/>
        </w:rPr>
      </w:pPr>
      <w:r w:rsidRPr="00116156">
        <w:rPr>
          <w:bCs/>
        </w:rPr>
        <w:t>В случае нарушения Подрядчиком сроков предоставления комплекта документов, предусмотренного пунктами 3.1 настоящего Договора, оплата выполненных Работ производится Заказчиком в течение 90 (девяноста) календарных дней с даты предоставления полного комплекта документов.</w:t>
      </w:r>
    </w:p>
    <w:p w:rsidR="006F45C2" w:rsidRPr="00DC7442" w:rsidRDefault="006F45C2" w:rsidP="006F45C2">
      <w:pPr>
        <w:tabs>
          <w:tab w:val="left" w:pos="0"/>
          <w:tab w:val="left" w:pos="1440"/>
        </w:tabs>
        <w:ind w:firstLine="709"/>
        <w:jc w:val="both"/>
        <w:rPr>
          <w:i/>
        </w:rPr>
      </w:pPr>
      <w:r w:rsidRPr="00116156">
        <w:rPr>
          <w:i/>
        </w:rPr>
        <w:t xml:space="preserve">В случае, если победитель </w:t>
      </w:r>
      <w:r w:rsidR="00DC7442">
        <w:rPr>
          <w:i/>
        </w:rPr>
        <w:t>процедуры закупки</w:t>
      </w:r>
      <w:r w:rsidRPr="00116156">
        <w:rPr>
          <w:i/>
        </w:rPr>
        <w:t xml:space="preserve"> (лицо, с которым по итогам открытого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заключенному по результатам закупки с субъектом малого и среднего предпринимательства, </w:t>
      </w:r>
      <w:r w:rsidRPr="00DC7442">
        <w:rPr>
          <w:i/>
        </w:rPr>
        <w:t xml:space="preserve">составляет 30 (тридцать) календарных дней с даты получения Заказчиком от Подрядчика </w:t>
      </w:r>
      <w:r w:rsidR="00DC7442" w:rsidRPr="00DC7442">
        <w:rPr>
          <w:i/>
        </w:rPr>
        <w:t>оригинала комплекта документов( акта о выполнен</w:t>
      </w:r>
      <w:r w:rsidR="00C3033B">
        <w:rPr>
          <w:i/>
        </w:rPr>
        <w:t>ных работах (оказанных услугах)</w:t>
      </w:r>
      <w:r w:rsidR="00DC7442" w:rsidRPr="00DC7442">
        <w:rPr>
          <w:i/>
        </w:rPr>
        <w:t>, счета, счета-фактуры</w:t>
      </w:r>
    </w:p>
    <w:p w:rsidR="006F45C2" w:rsidRPr="00116156" w:rsidRDefault="006F45C2" w:rsidP="006F45C2">
      <w:pPr>
        <w:tabs>
          <w:tab w:val="left" w:pos="0"/>
          <w:tab w:val="left" w:pos="1440"/>
        </w:tabs>
        <w:ind w:firstLine="709"/>
        <w:jc w:val="both"/>
        <w:rPr>
          <w:i/>
        </w:rPr>
      </w:pPr>
      <w:r w:rsidRPr="00116156">
        <w:rPr>
          <w:i/>
        </w:rPr>
        <w:t xml:space="preserve">В случае если победителем </w:t>
      </w:r>
      <w:r w:rsidR="00DC7442">
        <w:rPr>
          <w:i/>
        </w:rPr>
        <w:t>процедуры закупки</w:t>
      </w:r>
      <w:r w:rsidRPr="00116156">
        <w:rPr>
          <w:i/>
        </w:rP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F45C2" w:rsidRPr="00116156" w:rsidRDefault="006F45C2" w:rsidP="006F45C2">
      <w:pPr>
        <w:tabs>
          <w:tab w:val="left" w:pos="0"/>
        </w:tabs>
        <w:ind w:firstLine="709"/>
        <w:jc w:val="both"/>
      </w:pPr>
      <w:r w:rsidRPr="00116156">
        <w:t>2.3. Подрядчик предоставляет Заказчику счета-фактуры, оформленные в сроки и в соответствии с требованиями Налогового кодекса Российской Федерации. Кроме того, Подрядчик предоставляет Заказчику надлежащим образом заверенные копии документов, подтверждающих право уполномоченных лиц Подрядчика на подписание счетов-фактур.</w:t>
      </w:r>
    </w:p>
    <w:p w:rsidR="006F45C2" w:rsidRPr="00116156" w:rsidRDefault="006F45C2" w:rsidP="006F45C2">
      <w:pPr>
        <w:widowControl w:val="0"/>
        <w:tabs>
          <w:tab w:val="left" w:pos="567"/>
        </w:tabs>
        <w:autoSpaceDE w:val="0"/>
        <w:autoSpaceDN w:val="0"/>
        <w:ind w:firstLine="709"/>
        <w:jc w:val="both"/>
      </w:pPr>
      <w:r w:rsidRPr="00116156">
        <w:t>2.4. Подрядчик предъявляет Заказчику корректировочные счета-фактуры без формирования исправительных экземпляров к ранее предъявленным счетам-фактурам в случаях изменения стоимости Работ в течение 5 (пяти) календарных дней с даты составления документа, подтверждающего согласие Заказчика на изменение стоимости.</w:t>
      </w:r>
    </w:p>
    <w:p w:rsidR="006F45C2" w:rsidRPr="00116156" w:rsidRDefault="006F45C2" w:rsidP="006F45C2">
      <w:pPr>
        <w:widowControl w:val="0"/>
        <w:tabs>
          <w:tab w:val="left" w:pos="567"/>
        </w:tabs>
        <w:autoSpaceDE w:val="0"/>
        <w:autoSpaceDN w:val="0"/>
        <w:ind w:firstLine="709"/>
        <w:jc w:val="both"/>
      </w:pPr>
      <w:r w:rsidRPr="00116156">
        <w:t>2.5. Не позднее 25 (двадцать пятого) числа месяца, следующего за отчетным кварталом, а также в случае расторжения настоящего Договора между Сторонами проводится сверка расчетов путем подписания акта сверки взаимных расчетов, по форме представленной Заказчиком. При этом Подрядчик обязан подписать полученный акт сверки расчетов в течение 5 (пяти) календарных дней, считая от даты получения акта от Заказчика.</w:t>
      </w:r>
    </w:p>
    <w:p w:rsidR="006F45C2" w:rsidRPr="00116156" w:rsidRDefault="006F45C2" w:rsidP="006F45C2">
      <w:pPr>
        <w:ind w:firstLine="709"/>
        <w:jc w:val="both"/>
      </w:pPr>
    </w:p>
    <w:p w:rsidR="006F45C2" w:rsidRPr="00116156" w:rsidRDefault="006F45C2" w:rsidP="006F45C2">
      <w:pPr>
        <w:tabs>
          <w:tab w:val="left" w:pos="900"/>
        </w:tabs>
        <w:jc w:val="center"/>
      </w:pPr>
      <w:r w:rsidRPr="00116156">
        <w:t>3. Порядок сдачи и приемки Работ</w:t>
      </w:r>
    </w:p>
    <w:p w:rsidR="006F45C2" w:rsidRPr="00116156" w:rsidRDefault="006F45C2" w:rsidP="006F45C2">
      <w:pPr>
        <w:tabs>
          <w:tab w:val="left" w:pos="900"/>
        </w:tabs>
        <w:ind w:firstLine="709"/>
        <w:jc w:val="center"/>
      </w:pPr>
    </w:p>
    <w:p w:rsidR="006F45C2" w:rsidRPr="00116156" w:rsidRDefault="006F45C2" w:rsidP="006F45C2">
      <w:pPr>
        <w:ind w:firstLine="709"/>
        <w:jc w:val="both"/>
      </w:pPr>
      <w:r w:rsidRPr="00116156">
        <w:t>3.1. По завершении выполнения Работ, но не позднее 1 (первого) числа месяца, следующего за отчетным, Подрядчик предоставляет Заказчику результаты выполненных Работ, оформленные в соответствии с Техническим заданием, подписанный со своей Стороны акт о выполненных работах (оказанных услугах) в 2 (двух) экземплярах.</w:t>
      </w:r>
    </w:p>
    <w:p w:rsidR="006F45C2" w:rsidRPr="00116156" w:rsidRDefault="006F45C2" w:rsidP="006F45C2">
      <w:pPr>
        <w:ind w:firstLine="709"/>
        <w:jc w:val="both"/>
      </w:pPr>
      <w:r w:rsidRPr="00116156">
        <w:t>3.2. Заказчик в течение 3 (трех) календарных дней с даты получения от Подрядчика акта о выполненных работах (оказанных услугах) направляет Подрядчику подписанный акт о выполненных работах (оказанных услугах) или мотивированный отказ от приемки Работ с перечнем недостатков.</w:t>
      </w:r>
    </w:p>
    <w:p w:rsidR="006F45C2" w:rsidRPr="00116156" w:rsidRDefault="006F45C2" w:rsidP="006F45C2">
      <w:pPr>
        <w:autoSpaceDE w:val="0"/>
        <w:autoSpaceDN w:val="0"/>
        <w:adjustRightInd w:val="0"/>
        <w:ind w:firstLine="709"/>
        <w:jc w:val="both"/>
      </w:pPr>
      <w:r w:rsidRPr="00116156">
        <w:t>3.3. В случае мотивированного отказа Заказчика от приемки Работ он вправе по своему выбору потребовать:</w:t>
      </w:r>
    </w:p>
    <w:p w:rsidR="006F45C2" w:rsidRPr="00116156" w:rsidRDefault="006F45C2" w:rsidP="006F45C2">
      <w:pPr>
        <w:autoSpaceDE w:val="0"/>
        <w:autoSpaceDN w:val="0"/>
        <w:adjustRightInd w:val="0"/>
        <w:ind w:firstLine="709"/>
        <w:jc w:val="both"/>
      </w:pPr>
      <w:r w:rsidRPr="00116156">
        <w:t>устранения недостатков за счет Подрядчика с указанием сроков их устранения,</w:t>
      </w:r>
    </w:p>
    <w:p w:rsidR="006F45C2" w:rsidRPr="00116156" w:rsidRDefault="006F45C2" w:rsidP="006F45C2">
      <w:pPr>
        <w:autoSpaceDE w:val="0"/>
        <w:autoSpaceDN w:val="0"/>
        <w:adjustRightInd w:val="0"/>
        <w:ind w:firstLine="709"/>
        <w:jc w:val="both"/>
      </w:pPr>
      <w:r w:rsidRPr="00116156">
        <w:t>возмещения своих расходов на устранение недостатков,</w:t>
      </w:r>
    </w:p>
    <w:p w:rsidR="006F45C2" w:rsidRPr="00116156" w:rsidRDefault="006F45C2" w:rsidP="006F45C2">
      <w:pPr>
        <w:autoSpaceDE w:val="0"/>
        <w:autoSpaceDN w:val="0"/>
        <w:adjustRightInd w:val="0"/>
        <w:ind w:firstLine="709"/>
        <w:jc w:val="both"/>
      </w:pPr>
      <w:r w:rsidRPr="00116156">
        <w:t>соразмерного уменьшения цены настоящего Договора,</w:t>
      </w:r>
    </w:p>
    <w:p w:rsidR="006F45C2" w:rsidRPr="00116156" w:rsidRDefault="006F45C2" w:rsidP="006F45C2">
      <w:pPr>
        <w:autoSpaceDE w:val="0"/>
        <w:autoSpaceDN w:val="0"/>
        <w:adjustRightInd w:val="0"/>
        <w:jc w:val="both"/>
      </w:pPr>
      <w:r w:rsidRPr="00116156">
        <w:t>указав требование и сроки его выполнения в мотивированном отказе, либо расторгнуть настоящий Договор с применением последствий, указанных в пункте 12.5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12.5 настоящего Договора.</w:t>
      </w:r>
    </w:p>
    <w:p w:rsidR="006F45C2" w:rsidRPr="00116156" w:rsidRDefault="006F45C2" w:rsidP="006F45C2">
      <w:pPr>
        <w:autoSpaceDE w:val="0"/>
        <w:autoSpaceDN w:val="0"/>
        <w:adjustRightInd w:val="0"/>
        <w:ind w:firstLine="709"/>
        <w:jc w:val="both"/>
      </w:pPr>
      <w:r w:rsidRPr="00116156">
        <w:t xml:space="preserve">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rsidR="006F45C2" w:rsidRPr="00116156" w:rsidRDefault="006F45C2" w:rsidP="006F45C2">
      <w:pPr>
        <w:autoSpaceDE w:val="0"/>
        <w:autoSpaceDN w:val="0"/>
        <w:adjustRightInd w:val="0"/>
        <w:ind w:firstLine="709"/>
        <w:jc w:val="both"/>
      </w:pPr>
    </w:p>
    <w:p w:rsidR="006F45C2" w:rsidRPr="00116156" w:rsidRDefault="006F45C2" w:rsidP="006F45C2">
      <w:pPr>
        <w:jc w:val="center"/>
        <w:outlineLvl w:val="0"/>
      </w:pPr>
      <w:r w:rsidRPr="00116156">
        <w:t>4. Права и обязанности Сторон</w:t>
      </w:r>
    </w:p>
    <w:p w:rsidR="006F45C2" w:rsidRPr="00116156" w:rsidRDefault="006F45C2" w:rsidP="006F45C2">
      <w:pPr>
        <w:ind w:firstLine="709"/>
        <w:jc w:val="center"/>
        <w:outlineLvl w:val="0"/>
      </w:pPr>
    </w:p>
    <w:p w:rsidR="006F45C2" w:rsidRPr="00116156" w:rsidRDefault="006F45C2" w:rsidP="006F45C2">
      <w:pPr>
        <w:ind w:firstLine="709"/>
        <w:jc w:val="both"/>
      </w:pPr>
      <w:r w:rsidRPr="00116156">
        <w:t>4.1. Подрядчик обязан:</w:t>
      </w:r>
    </w:p>
    <w:p w:rsidR="006F45C2" w:rsidRPr="00116156" w:rsidRDefault="006F45C2" w:rsidP="006F45C2">
      <w:pPr>
        <w:ind w:firstLine="709"/>
        <w:jc w:val="both"/>
      </w:pPr>
      <w:r w:rsidRPr="00116156">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w:t>
      </w:r>
    </w:p>
    <w:p w:rsidR="006F45C2" w:rsidRPr="00116156" w:rsidRDefault="006F45C2" w:rsidP="006F45C2">
      <w:pPr>
        <w:ind w:firstLine="709"/>
        <w:jc w:val="both"/>
      </w:pPr>
      <w:r w:rsidRPr="00116156">
        <w:t>Результаты Работ должны отвечать требованиям законодательства Российской Федерации, требованиям других соответствующих нормативных документов, действующих на момент передачи документации, а также требованиям, обычно предъявляемым к данному виду работ.</w:t>
      </w:r>
    </w:p>
    <w:p w:rsidR="006F45C2" w:rsidRPr="00116156" w:rsidRDefault="006F45C2" w:rsidP="006F45C2">
      <w:pPr>
        <w:ind w:firstLine="709"/>
        <w:jc w:val="both"/>
      </w:pPr>
      <w:r w:rsidRPr="00116156">
        <w:t xml:space="preserve">4.1.2. В течение суток информировать Заказчика об обстоятельствах, которые создают невозможность и/или нецелесообразность дальнейшего выполнения Работ, и приостановить выполнение Работ до получения письменных указаний от Заказчика. </w:t>
      </w:r>
    </w:p>
    <w:p w:rsidR="006F45C2" w:rsidRPr="00116156" w:rsidRDefault="006F45C2" w:rsidP="006F45C2">
      <w:pPr>
        <w:ind w:firstLine="709"/>
        <w:jc w:val="both"/>
      </w:pPr>
      <w:r w:rsidRPr="00116156">
        <w:t>Вопрос о продолжении Работ решается Сторонами в течение 10 (десяти) рабочих дней с момента получения Заказчиком уведомления о приостановлении Работ.</w:t>
      </w:r>
    </w:p>
    <w:p w:rsidR="006F45C2" w:rsidRPr="00116156" w:rsidRDefault="006F45C2" w:rsidP="006F45C2">
      <w:pPr>
        <w:ind w:firstLine="709"/>
        <w:jc w:val="both"/>
      </w:pPr>
      <w:r w:rsidRPr="00116156">
        <w:t>4.1.3. В согласованные Сторонами Сроки устранять недостатки в выполненных Работах своими силами и за свой счет в соответствии с абзацем вторым пункта 3.3 настоящего Договора, выявленные, в том числе, в ходе согласования и экспертизы результатов Работ.</w:t>
      </w:r>
    </w:p>
    <w:p w:rsidR="006F45C2" w:rsidRPr="00116156" w:rsidRDefault="006F45C2" w:rsidP="006F45C2">
      <w:pPr>
        <w:widowControl w:val="0"/>
        <w:tabs>
          <w:tab w:val="left" w:pos="709"/>
        </w:tabs>
        <w:autoSpaceDE w:val="0"/>
        <w:autoSpaceDN w:val="0"/>
        <w:adjustRightInd w:val="0"/>
        <w:ind w:firstLine="709"/>
        <w:jc w:val="both"/>
      </w:pPr>
      <w:r w:rsidRPr="00116156">
        <w:rPr>
          <w:bCs/>
          <w:color w:val="000000"/>
        </w:rPr>
        <w:t>Обеспечить своевременное устранение выявленных в ходе Работ недостатков, замечаний административных, контрольных и надзорных органов.</w:t>
      </w:r>
    </w:p>
    <w:p w:rsidR="006F45C2" w:rsidRPr="00116156" w:rsidRDefault="006F45C2" w:rsidP="006F45C2">
      <w:pPr>
        <w:tabs>
          <w:tab w:val="left" w:pos="720"/>
        </w:tabs>
        <w:autoSpaceDE w:val="0"/>
        <w:autoSpaceDN w:val="0"/>
        <w:adjustRightInd w:val="0"/>
        <w:ind w:firstLine="709"/>
        <w:jc w:val="both"/>
      </w:pPr>
      <w:r w:rsidRPr="00116156">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6F45C2" w:rsidRPr="00116156" w:rsidRDefault="006F45C2" w:rsidP="006F45C2">
      <w:pPr>
        <w:tabs>
          <w:tab w:val="left" w:pos="720"/>
        </w:tabs>
        <w:autoSpaceDE w:val="0"/>
        <w:autoSpaceDN w:val="0"/>
        <w:adjustRightInd w:val="0"/>
        <w:ind w:firstLine="709"/>
        <w:jc w:val="both"/>
      </w:pPr>
      <w:r w:rsidRPr="00116156">
        <w:t>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6F45C2" w:rsidRPr="00116156" w:rsidRDefault="006F45C2" w:rsidP="006F45C2">
      <w:pPr>
        <w:ind w:firstLine="709"/>
        <w:jc w:val="both"/>
      </w:pPr>
      <w:r w:rsidRPr="00116156">
        <w:t xml:space="preserve">4.1.6. Передать Заказчику результаты Работ в сроки, в количестве (экземплярах) и формате, указанных </w:t>
      </w:r>
      <w:r w:rsidRPr="00AC06B1">
        <w:t>техническо</w:t>
      </w:r>
      <w:r>
        <w:t>м</w:t>
      </w:r>
      <w:r w:rsidRPr="00AC06B1">
        <w:t xml:space="preserve"> задани</w:t>
      </w:r>
      <w:r>
        <w:t xml:space="preserve">и </w:t>
      </w:r>
      <w:r w:rsidRPr="00AC06B1">
        <w:t>на выполнение проектных работ по техническому перевооружению котельной ВЧДР Ишим</w:t>
      </w:r>
      <w:r w:rsidRPr="00116156">
        <w:t>. Результаты Работ (подготовленная документация) не должны содержать в себе требований или ссылок в отношении конкретной торговой марки, патента, модели, производителя, за исключением случаев, когда нет другого достаточно точного или четкого средства описания характеристик Работ, и при условии включения таких слов как «эквивалент», а также, если подготовленной проектной документацией определена необходимость применения оборудования (материалов, изделий, конструкций) единственного изготовителя.</w:t>
      </w:r>
    </w:p>
    <w:p w:rsidR="006F45C2" w:rsidRPr="00116156" w:rsidRDefault="006F45C2" w:rsidP="006F45C2">
      <w:pPr>
        <w:ind w:firstLine="709"/>
        <w:jc w:val="both"/>
      </w:pPr>
      <w:r w:rsidRPr="00116156">
        <w:t>4.1.7. Не передавать Результаты Работ третьим лицам без согласия Заказчика в письменной форме.</w:t>
      </w:r>
    </w:p>
    <w:p w:rsidR="006F45C2" w:rsidRPr="00116156" w:rsidRDefault="006F45C2" w:rsidP="006F45C2">
      <w:pPr>
        <w:ind w:firstLine="709"/>
        <w:jc w:val="both"/>
      </w:pPr>
      <w:r w:rsidRPr="00116156">
        <w:t>4.1.8. Выполнять указания Заказчика, представленные в письменном виде, в том числе о внесении изменений и дополнений в результаты Работ, если они не противоречат условиям настоящего Договора, законодательству Российской Федерации, и иным исходным данным и техническим условиям.</w:t>
      </w:r>
    </w:p>
    <w:p w:rsidR="006F45C2" w:rsidRPr="00116156" w:rsidRDefault="006F45C2" w:rsidP="006F45C2">
      <w:pPr>
        <w:ind w:firstLine="709"/>
        <w:jc w:val="both"/>
      </w:pPr>
      <w:r w:rsidRPr="00116156">
        <w:t>В случае, если указания Заказчика выходят за рамки Работ, предусмотренных Договором, Сторонами вносятся изменения в Договор.</w:t>
      </w:r>
    </w:p>
    <w:p w:rsidR="006F45C2" w:rsidRPr="00116156" w:rsidRDefault="006F45C2" w:rsidP="006F45C2">
      <w:pPr>
        <w:ind w:firstLine="709"/>
        <w:jc w:val="both"/>
      </w:pPr>
      <w:r w:rsidRPr="00116156">
        <w:t>4.1.9. Информировать Заказчика по его конкретному запросу о ходе выполнения Работ по Договору.</w:t>
      </w:r>
    </w:p>
    <w:p w:rsidR="006F45C2" w:rsidRPr="00116156" w:rsidRDefault="006F45C2" w:rsidP="006F45C2">
      <w:pPr>
        <w:ind w:firstLine="709"/>
        <w:jc w:val="both"/>
      </w:pPr>
      <w:r w:rsidRPr="00116156">
        <w:t>4.1.10. Давать при необходимости по просьбе Заказчика разъяснения строительным организациям, заинтересованным лицам, включая государственные и научные организации, по выполненным Подрядчиком Работам.</w:t>
      </w:r>
    </w:p>
    <w:p w:rsidR="006F45C2" w:rsidRPr="00116156" w:rsidRDefault="006F45C2" w:rsidP="006F45C2">
      <w:pPr>
        <w:ind w:firstLine="709"/>
        <w:jc w:val="both"/>
      </w:pPr>
      <w:r w:rsidRPr="00116156">
        <w:t xml:space="preserve">4.1.11. Если в процессе использования результатов Работ возникает необходимость корректировки результатов Работ, то Стороны устанавливают причину, по которой она возникла. Если необходимость корректировки возникла по вине Подрядчика, то он выполняет указанную корректировку своими силами и за свой счет в соответствии с абзацем вторым пункта 3.3 настоящего Договора. Если необходимость корректировки возникла не по вине Подрядчика, то Подрядчик выполняет корректировку как дополнительную работу, на условиях, предусмотренных настоящим Договором. </w:t>
      </w:r>
    </w:p>
    <w:p w:rsidR="006F45C2" w:rsidRPr="00116156" w:rsidRDefault="006F45C2" w:rsidP="006F45C2">
      <w:pPr>
        <w:widowControl w:val="0"/>
        <w:autoSpaceDE w:val="0"/>
        <w:autoSpaceDN w:val="0"/>
        <w:ind w:firstLine="709"/>
        <w:jc w:val="both"/>
      </w:pPr>
      <w:r w:rsidRPr="00116156">
        <w:t xml:space="preserve">4.1.12. Ежегодно, не позднее 1 декабря, представлять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3" w:history="1">
        <w:r w:rsidRPr="00116156">
          <w:t>Федеральным законом</w:t>
        </w:r>
      </w:hyperlink>
      <w:r w:rsidRPr="00116156">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4" w:history="1">
        <w:r w:rsidRPr="00116156">
          <w:t>статьей 4</w:t>
        </w:r>
      </w:hyperlink>
      <w:r w:rsidRPr="00116156">
        <w:t xml:space="preserve"> Федерального закона от 24.07.2007 </w:t>
      </w:r>
      <w:r w:rsidRPr="00116156">
        <w:br/>
        <w:t xml:space="preserve">№ 209-ФЗ «О развитии малого и среднего предпринимательства в Российской Федерации», по форме, утвержденной </w:t>
      </w:r>
      <w:hyperlink r:id="rId15" w:history="1">
        <w:r w:rsidRPr="00116156">
          <w:t>постановлением</w:t>
        </w:r>
      </w:hyperlink>
      <w:r w:rsidRPr="00116156">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116156">
          <w:t>частью 3</w:t>
        </w:r>
      </w:hyperlink>
      <w:r w:rsidRPr="00116156">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F45C2" w:rsidRPr="00116156" w:rsidRDefault="006F45C2" w:rsidP="006F45C2">
      <w:pPr>
        <w:widowControl w:val="0"/>
        <w:autoSpaceDE w:val="0"/>
        <w:autoSpaceDN w:val="0"/>
        <w:ind w:firstLine="709"/>
        <w:jc w:val="both"/>
      </w:pPr>
      <w:r w:rsidRPr="00116156">
        <w:t xml:space="preserve">В случае нарушения Подрядчиком условий настоящего пункта Заказчик вправе расторгнуть настоящий Договор в порядке, предусмотренном пунктом 11.3 настоящего Договора. </w:t>
      </w:r>
    </w:p>
    <w:p w:rsidR="006F45C2" w:rsidRPr="00116156" w:rsidRDefault="006F45C2" w:rsidP="006F45C2">
      <w:pPr>
        <w:widowControl w:val="0"/>
        <w:autoSpaceDE w:val="0"/>
        <w:autoSpaceDN w:val="0"/>
        <w:ind w:firstLine="709"/>
        <w:jc w:val="both"/>
        <w:rPr>
          <w:i/>
        </w:rPr>
      </w:pPr>
      <w:r w:rsidRPr="00116156">
        <w:rPr>
          <w:i/>
        </w:rPr>
        <w:t>(Пункт включается в случае заключения Договора с субъектом малого и среднего предпринимательства).</w:t>
      </w:r>
    </w:p>
    <w:p w:rsidR="006F45C2" w:rsidRPr="00116156" w:rsidRDefault="006F45C2" w:rsidP="006F45C2">
      <w:pPr>
        <w:ind w:firstLine="709"/>
        <w:jc w:val="both"/>
      </w:pPr>
      <w:r w:rsidRPr="00116156">
        <w:t>4.1.13. Не переуступать права и обязанности по настоящему Договору без письменного согласия Заказчика.</w:t>
      </w:r>
    </w:p>
    <w:p w:rsidR="006F45C2" w:rsidRPr="00116156" w:rsidRDefault="006F45C2" w:rsidP="006F45C2">
      <w:pPr>
        <w:ind w:firstLine="709"/>
        <w:jc w:val="both"/>
      </w:pPr>
      <w:r w:rsidRPr="00116156">
        <w:t>4.2. Подрядчик не вправе привлекать для выполнения Работ по настоящему Договору третьих лиц без письменного согласия Заказчика.</w:t>
      </w:r>
    </w:p>
    <w:p w:rsidR="006F45C2" w:rsidRPr="00116156" w:rsidRDefault="006F45C2" w:rsidP="006F45C2">
      <w:pPr>
        <w:ind w:firstLine="709"/>
        <w:jc w:val="both"/>
      </w:pPr>
      <w:r w:rsidRPr="00116156">
        <w:t>4.3. Заказчик обязан:</w:t>
      </w:r>
    </w:p>
    <w:p w:rsidR="006F45C2" w:rsidRPr="00116156" w:rsidRDefault="006F45C2" w:rsidP="006F45C2">
      <w:pPr>
        <w:ind w:firstLine="709"/>
        <w:jc w:val="both"/>
      </w:pPr>
      <w:r w:rsidRPr="00116156">
        <w:t xml:space="preserve">4.3.1. Передавать в течение 10 (десяти) календарных дней с даты подписания настоящего Договора Подрядчику необходимые для выполнения Работ и имеющиеся у него информацию, документацию, указанные </w:t>
      </w:r>
      <w:r>
        <w:t xml:space="preserve">в </w:t>
      </w:r>
      <w:r w:rsidRPr="00AC06B1">
        <w:t>техническо</w:t>
      </w:r>
      <w:r>
        <w:t>м</w:t>
      </w:r>
      <w:r w:rsidRPr="00AC06B1">
        <w:t xml:space="preserve"> задани</w:t>
      </w:r>
      <w:r>
        <w:t xml:space="preserve">и </w:t>
      </w:r>
      <w:r w:rsidRPr="00AC06B1">
        <w:t>на выполнение проектных работ по техническому перевооружению котельной ВЧДР Ишим</w:t>
      </w:r>
      <w:r>
        <w:t xml:space="preserve">, </w:t>
      </w:r>
      <w:r w:rsidRPr="00116156">
        <w:t>по акту приема-передачи.</w:t>
      </w:r>
    </w:p>
    <w:p w:rsidR="006F45C2" w:rsidRPr="00116156" w:rsidRDefault="006F45C2" w:rsidP="006F45C2">
      <w:pPr>
        <w:ind w:firstLine="709"/>
        <w:jc w:val="both"/>
      </w:pPr>
      <w:r w:rsidRPr="00116156">
        <w:t xml:space="preserve">4.3.2. Принять и оплатить результаты Работ в установленный срок в соответствии с условиями настоящего Договора. </w:t>
      </w:r>
    </w:p>
    <w:p w:rsidR="006F45C2" w:rsidRPr="00116156" w:rsidRDefault="006F45C2" w:rsidP="006F45C2">
      <w:pPr>
        <w:ind w:firstLine="709"/>
        <w:jc w:val="both"/>
      </w:pPr>
      <w:r w:rsidRPr="00116156">
        <w:t>4.3.3. Привлечь Подрядчика к участию в деле по иску, предъявленному к Заказчику третьим лицом в связи с недостатками результатов Работ.</w:t>
      </w:r>
    </w:p>
    <w:p w:rsidR="006F45C2" w:rsidRPr="00116156" w:rsidRDefault="006F45C2" w:rsidP="006F45C2">
      <w:pPr>
        <w:ind w:firstLine="709"/>
        <w:jc w:val="both"/>
      </w:pPr>
      <w:r w:rsidRPr="00116156">
        <w:t xml:space="preserve">4.4. Заказчик вправе: </w:t>
      </w:r>
    </w:p>
    <w:p w:rsidR="006F45C2" w:rsidRPr="00116156" w:rsidRDefault="006F45C2" w:rsidP="006F45C2">
      <w:pPr>
        <w:ind w:firstLine="709"/>
        <w:jc w:val="both"/>
      </w:pPr>
      <w:r w:rsidRPr="00116156">
        <w:t>4.4.1. Досрочно принять и оплатить выполненные Подрядчиком Работы.</w:t>
      </w:r>
    </w:p>
    <w:p w:rsidR="006F45C2" w:rsidRPr="00116156" w:rsidRDefault="006F45C2" w:rsidP="006F45C2">
      <w:pPr>
        <w:ind w:firstLine="709"/>
        <w:jc w:val="both"/>
      </w:pPr>
      <w:r w:rsidRPr="00116156">
        <w:t>4.4.2. Проверять ход и качество Работ, выполняемых Подрядчиком, не вмешиваясь в его деятельность.</w:t>
      </w:r>
    </w:p>
    <w:p w:rsidR="006F45C2" w:rsidRPr="00116156" w:rsidRDefault="006F45C2" w:rsidP="006F45C2">
      <w:pPr>
        <w:ind w:firstLine="709"/>
        <w:jc w:val="both"/>
      </w:pPr>
      <w:r w:rsidRPr="00116156">
        <w:t>4.4.3. Отказаться от принятия результатов Работ и требовать возмещения убытков в случае, если в результате нарушения сроков выполнения Работ Подрядчиком выполнение Работ утратило интерес для Заказчика.</w:t>
      </w:r>
    </w:p>
    <w:p w:rsidR="006F45C2" w:rsidRPr="00116156" w:rsidRDefault="006F45C2" w:rsidP="006F45C2">
      <w:pPr>
        <w:ind w:firstLine="709"/>
        <w:jc w:val="both"/>
      </w:pPr>
      <w:r w:rsidRPr="00116156">
        <w:t>4.4.4.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F45C2" w:rsidRPr="00116156" w:rsidRDefault="006F45C2" w:rsidP="006F45C2">
      <w:pPr>
        <w:ind w:firstLine="709"/>
        <w:jc w:val="both"/>
      </w:pPr>
      <w:r w:rsidRPr="00116156">
        <w:t xml:space="preserve">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 </w:t>
      </w:r>
    </w:p>
    <w:p w:rsidR="006F45C2" w:rsidRPr="00116156" w:rsidRDefault="006F45C2" w:rsidP="006F45C2"/>
    <w:p w:rsidR="006F45C2" w:rsidRPr="00116156" w:rsidRDefault="006F45C2" w:rsidP="006F45C2">
      <w:pPr>
        <w:jc w:val="center"/>
      </w:pPr>
      <w:r w:rsidRPr="00116156">
        <w:t>5. Риск случайной гибели</w:t>
      </w:r>
    </w:p>
    <w:p w:rsidR="006F45C2" w:rsidRPr="00116156" w:rsidRDefault="006F45C2" w:rsidP="006F45C2">
      <w:pPr>
        <w:ind w:firstLine="709"/>
        <w:jc w:val="center"/>
      </w:pPr>
    </w:p>
    <w:p w:rsidR="006F45C2" w:rsidRPr="00116156" w:rsidRDefault="006F45C2" w:rsidP="006F45C2">
      <w:pPr>
        <w:ind w:firstLine="709"/>
        <w:jc w:val="both"/>
      </w:pPr>
      <w:r w:rsidRPr="00116156">
        <w:t>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6F45C2" w:rsidRPr="00116156" w:rsidRDefault="006F45C2" w:rsidP="006F45C2">
      <w:pPr>
        <w:widowControl w:val="0"/>
        <w:autoSpaceDE w:val="0"/>
        <w:autoSpaceDN w:val="0"/>
        <w:ind w:firstLine="709"/>
        <w:jc w:val="both"/>
      </w:pPr>
      <w:r w:rsidRPr="00116156">
        <w:t>Риск случайной гибели результата Работ, другого имущества, используемого для выполнения Работ, переходит от Подрядчика к Заказчику с даты подписания Сторонами акта о выполненных работах (оказанных услугах).</w:t>
      </w:r>
    </w:p>
    <w:p w:rsidR="006F45C2" w:rsidRPr="00116156" w:rsidRDefault="006F45C2" w:rsidP="006F45C2">
      <w:pPr>
        <w:autoSpaceDE w:val="0"/>
        <w:autoSpaceDN w:val="0"/>
        <w:adjustRightInd w:val="0"/>
        <w:ind w:firstLine="709"/>
        <w:jc w:val="center"/>
      </w:pPr>
    </w:p>
    <w:p w:rsidR="006F45C2" w:rsidRPr="00116156" w:rsidRDefault="006F45C2" w:rsidP="006F45C2">
      <w:pPr>
        <w:autoSpaceDE w:val="0"/>
        <w:autoSpaceDN w:val="0"/>
        <w:adjustRightInd w:val="0"/>
        <w:jc w:val="center"/>
      </w:pPr>
      <w:r w:rsidRPr="00116156">
        <w:t>6. Конфиденциальность</w:t>
      </w:r>
    </w:p>
    <w:p w:rsidR="006F45C2" w:rsidRPr="00116156" w:rsidRDefault="006F45C2" w:rsidP="006F45C2">
      <w:pPr>
        <w:autoSpaceDE w:val="0"/>
        <w:autoSpaceDN w:val="0"/>
        <w:adjustRightInd w:val="0"/>
        <w:ind w:firstLine="709"/>
        <w:jc w:val="both"/>
      </w:pPr>
    </w:p>
    <w:p w:rsidR="006F45C2" w:rsidRPr="00116156" w:rsidRDefault="006F45C2" w:rsidP="006F45C2">
      <w:pPr>
        <w:autoSpaceDE w:val="0"/>
        <w:autoSpaceDN w:val="0"/>
        <w:adjustRightInd w:val="0"/>
        <w:ind w:firstLine="709"/>
        <w:jc w:val="both"/>
      </w:pPr>
      <w:r w:rsidRPr="00116156">
        <w:t>6.1.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F45C2" w:rsidRPr="00116156" w:rsidRDefault="006F45C2" w:rsidP="006F45C2">
      <w:pPr>
        <w:autoSpaceDE w:val="0"/>
        <w:autoSpaceDN w:val="0"/>
        <w:adjustRightInd w:val="0"/>
        <w:ind w:firstLine="709"/>
        <w:jc w:val="both"/>
      </w:pPr>
      <w:r w:rsidRPr="00116156">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F45C2" w:rsidRPr="00116156" w:rsidRDefault="006F45C2" w:rsidP="006F45C2">
      <w:pPr>
        <w:widowControl w:val="0"/>
        <w:snapToGrid w:val="0"/>
        <w:ind w:firstLine="709"/>
        <w:jc w:val="both"/>
      </w:pPr>
      <w:r w:rsidRPr="00116156">
        <w:t xml:space="preserve">6.3.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6F45C2" w:rsidRPr="00116156" w:rsidRDefault="006F45C2" w:rsidP="006F45C2">
      <w:pPr>
        <w:widowControl w:val="0"/>
        <w:snapToGrid w:val="0"/>
        <w:ind w:firstLine="709"/>
        <w:jc w:val="both"/>
      </w:pPr>
    </w:p>
    <w:p w:rsidR="006F45C2" w:rsidRPr="00116156" w:rsidRDefault="006F45C2" w:rsidP="006F45C2">
      <w:pPr>
        <w:widowControl w:val="0"/>
        <w:autoSpaceDE w:val="0"/>
        <w:autoSpaceDN w:val="0"/>
        <w:jc w:val="center"/>
      </w:pPr>
      <w:r w:rsidRPr="00116156">
        <w:t>7. Антикоррупционная оговорка</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9"/>
        <w:jc w:val="both"/>
      </w:pPr>
      <w:r w:rsidRPr="00116156">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F45C2" w:rsidRPr="00116156" w:rsidRDefault="006F45C2" w:rsidP="006F45C2">
      <w:pPr>
        <w:widowControl w:val="0"/>
        <w:autoSpaceDE w:val="0"/>
        <w:autoSpaceDN w:val="0"/>
        <w:ind w:firstLine="709"/>
        <w:jc w:val="both"/>
      </w:pPr>
      <w:r w:rsidRPr="0011615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F45C2" w:rsidRPr="00116156" w:rsidRDefault="006F45C2" w:rsidP="006F45C2">
      <w:pPr>
        <w:widowControl w:val="0"/>
        <w:autoSpaceDE w:val="0"/>
        <w:autoSpaceDN w:val="0"/>
        <w:ind w:firstLine="709"/>
        <w:jc w:val="both"/>
      </w:pPr>
      <w:r w:rsidRPr="00116156">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6F45C2" w:rsidRPr="00116156" w:rsidRDefault="006F45C2" w:rsidP="006F45C2">
      <w:pPr>
        <w:widowControl w:val="0"/>
        <w:autoSpaceDE w:val="0"/>
        <w:autoSpaceDN w:val="0"/>
        <w:ind w:firstLine="709"/>
        <w:jc w:val="both"/>
      </w:pPr>
      <w:r w:rsidRPr="00116156">
        <w:t>Каналы уведомления Заказчика о нарушениях каких-либо положений пункта 7.1 настоящего раздела:</w:t>
      </w:r>
      <w:r>
        <w:t>8</w:t>
      </w:r>
      <w:r w:rsidRPr="00116156">
        <w:t>(499) 260-41-87, официальный сайт www.1vrk.ru.</w:t>
      </w:r>
    </w:p>
    <w:p w:rsidR="006F45C2" w:rsidRPr="00116156" w:rsidRDefault="006F45C2" w:rsidP="006F45C2">
      <w:pPr>
        <w:widowControl w:val="0"/>
        <w:autoSpaceDE w:val="0"/>
        <w:autoSpaceDN w:val="0"/>
        <w:ind w:firstLine="709"/>
        <w:jc w:val="both"/>
      </w:pPr>
      <w:r w:rsidRPr="00116156">
        <w:t>Каналы уведомления Подрядчика о нарушениях каких-либо положений пункта 7.1 настоящего раздела: ___________________.</w:t>
      </w:r>
    </w:p>
    <w:p w:rsidR="006F45C2" w:rsidRPr="00116156" w:rsidRDefault="006F45C2" w:rsidP="006F45C2">
      <w:pPr>
        <w:widowControl w:val="0"/>
        <w:autoSpaceDE w:val="0"/>
        <w:autoSpaceDN w:val="0"/>
        <w:ind w:firstLine="709"/>
        <w:jc w:val="both"/>
      </w:pPr>
      <w:r w:rsidRPr="00116156">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F45C2" w:rsidRPr="00116156" w:rsidRDefault="006F45C2" w:rsidP="006F45C2">
      <w:pPr>
        <w:widowControl w:val="0"/>
        <w:autoSpaceDE w:val="0"/>
        <w:autoSpaceDN w:val="0"/>
        <w:ind w:firstLine="709"/>
        <w:jc w:val="both"/>
      </w:pPr>
      <w:r w:rsidRPr="00116156">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F45C2" w:rsidRPr="00116156" w:rsidRDefault="006F45C2" w:rsidP="006F45C2">
      <w:pPr>
        <w:widowControl w:val="0"/>
        <w:autoSpaceDE w:val="0"/>
        <w:autoSpaceDN w:val="0"/>
        <w:ind w:firstLine="709"/>
        <w:jc w:val="both"/>
      </w:pPr>
      <w:r w:rsidRPr="0011615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w:t>
      </w:r>
      <w:r>
        <w:rPr>
          <w:b/>
        </w:rPr>
        <w:t>,</w:t>
      </w:r>
      <w:r w:rsidRPr="00116156">
        <w:t xml:space="preserve"> чем за 30 (тридцать) календарных дней до даты прекращения действия настоящего Договора.</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jc w:val="center"/>
      </w:pPr>
      <w:r w:rsidRPr="00116156">
        <w:t>8. Налоговая оговорка</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8"/>
        <w:jc w:val="both"/>
      </w:pPr>
      <w:r w:rsidRPr="00116156">
        <w:t>8.1. Подрядчик гарантирует, что:</w:t>
      </w:r>
    </w:p>
    <w:p w:rsidR="006F45C2" w:rsidRPr="00116156" w:rsidRDefault="006F45C2" w:rsidP="006F45C2">
      <w:pPr>
        <w:widowControl w:val="0"/>
        <w:autoSpaceDE w:val="0"/>
        <w:autoSpaceDN w:val="0"/>
        <w:ind w:firstLine="708"/>
        <w:jc w:val="both"/>
      </w:pPr>
      <w:r w:rsidRPr="00116156">
        <w:t>зарегистрирован в ЕГРЮЛ надлежащим образом;</w:t>
      </w:r>
    </w:p>
    <w:p w:rsidR="006F45C2" w:rsidRPr="00116156" w:rsidRDefault="006F45C2" w:rsidP="006F45C2">
      <w:pPr>
        <w:widowControl w:val="0"/>
        <w:autoSpaceDE w:val="0"/>
        <w:autoSpaceDN w:val="0"/>
        <w:ind w:firstLine="708"/>
        <w:jc w:val="both"/>
      </w:pPr>
      <w:r w:rsidRPr="0011615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F45C2" w:rsidRPr="00116156" w:rsidRDefault="006F45C2" w:rsidP="006F45C2">
      <w:pPr>
        <w:widowControl w:val="0"/>
        <w:autoSpaceDE w:val="0"/>
        <w:autoSpaceDN w:val="0"/>
        <w:ind w:firstLine="708"/>
        <w:jc w:val="both"/>
      </w:pPr>
      <w:r w:rsidRPr="0011615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F45C2" w:rsidRPr="00116156" w:rsidRDefault="006F45C2" w:rsidP="006F45C2">
      <w:pPr>
        <w:widowControl w:val="0"/>
        <w:autoSpaceDE w:val="0"/>
        <w:autoSpaceDN w:val="0"/>
        <w:ind w:firstLine="708"/>
        <w:jc w:val="both"/>
      </w:pPr>
      <w:r w:rsidRPr="0011615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F45C2" w:rsidRPr="00116156" w:rsidRDefault="006F45C2" w:rsidP="006F45C2">
      <w:pPr>
        <w:widowControl w:val="0"/>
        <w:autoSpaceDE w:val="0"/>
        <w:autoSpaceDN w:val="0"/>
        <w:ind w:firstLine="708"/>
        <w:jc w:val="both"/>
      </w:pPr>
      <w:r w:rsidRPr="0011615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F45C2" w:rsidRPr="00116156" w:rsidRDefault="006F45C2" w:rsidP="006F45C2">
      <w:pPr>
        <w:widowControl w:val="0"/>
        <w:autoSpaceDE w:val="0"/>
        <w:autoSpaceDN w:val="0"/>
        <w:ind w:firstLine="708"/>
        <w:jc w:val="both"/>
      </w:pPr>
      <w:r w:rsidRPr="00116156">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F45C2" w:rsidRPr="00116156" w:rsidRDefault="006F45C2" w:rsidP="006F45C2">
      <w:pPr>
        <w:widowControl w:val="0"/>
        <w:autoSpaceDE w:val="0"/>
        <w:autoSpaceDN w:val="0"/>
        <w:ind w:firstLine="708"/>
        <w:jc w:val="both"/>
      </w:pPr>
      <w:r w:rsidRPr="0011615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F45C2" w:rsidRPr="00116156" w:rsidRDefault="006F45C2" w:rsidP="006F45C2">
      <w:pPr>
        <w:widowControl w:val="0"/>
        <w:autoSpaceDE w:val="0"/>
        <w:autoSpaceDN w:val="0"/>
        <w:ind w:firstLine="708"/>
        <w:jc w:val="both"/>
      </w:pPr>
      <w:r w:rsidRPr="0011615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F45C2" w:rsidRPr="00116156" w:rsidRDefault="006F45C2" w:rsidP="006F45C2">
      <w:pPr>
        <w:widowControl w:val="0"/>
        <w:autoSpaceDE w:val="0"/>
        <w:autoSpaceDN w:val="0"/>
        <w:ind w:firstLine="708"/>
        <w:jc w:val="both"/>
      </w:pPr>
      <w:r w:rsidRPr="00116156">
        <w:t>своевременно и в полном объеме уплачивает налоги, сборы и страховые взносы;</w:t>
      </w:r>
    </w:p>
    <w:p w:rsidR="006F45C2" w:rsidRPr="00116156" w:rsidRDefault="006F45C2" w:rsidP="006F45C2">
      <w:pPr>
        <w:widowControl w:val="0"/>
        <w:autoSpaceDE w:val="0"/>
        <w:autoSpaceDN w:val="0"/>
        <w:ind w:firstLine="708"/>
        <w:jc w:val="both"/>
      </w:pPr>
      <w:r w:rsidRPr="00116156">
        <w:t>отражает в налоговой отчетности по НДС все суммы НДС, предъявленные Заказчику;</w:t>
      </w:r>
    </w:p>
    <w:p w:rsidR="006F45C2" w:rsidRPr="00116156" w:rsidRDefault="006F45C2" w:rsidP="006F45C2">
      <w:pPr>
        <w:widowControl w:val="0"/>
        <w:autoSpaceDE w:val="0"/>
        <w:autoSpaceDN w:val="0"/>
        <w:ind w:firstLine="708"/>
        <w:jc w:val="both"/>
      </w:pPr>
      <w:r w:rsidRPr="00116156">
        <w:t>лица, подписывающие от его имени первичные документы и счета-фактуры, имеют на это все необходимые полномочия и доверенности.</w:t>
      </w:r>
    </w:p>
    <w:p w:rsidR="006F45C2" w:rsidRPr="00116156" w:rsidRDefault="006F45C2" w:rsidP="006F45C2">
      <w:pPr>
        <w:widowControl w:val="0"/>
        <w:autoSpaceDE w:val="0"/>
        <w:autoSpaceDN w:val="0"/>
        <w:ind w:firstLine="708"/>
        <w:jc w:val="both"/>
      </w:pPr>
      <w:r w:rsidRPr="00116156">
        <w:t>8.2. Если Подрядчик нарушит гарантии (любую одну, несколько или все вместе), указанные в пункте 8.1 настоящего раздела, и это повлечет:</w:t>
      </w:r>
    </w:p>
    <w:p w:rsidR="006F45C2" w:rsidRPr="00116156" w:rsidRDefault="006F45C2" w:rsidP="006F45C2">
      <w:pPr>
        <w:widowControl w:val="0"/>
        <w:autoSpaceDE w:val="0"/>
        <w:autoSpaceDN w:val="0"/>
        <w:ind w:firstLine="708"/>
        <w:jc w:val="both"/>
      </w:pPr>
      <w:r w:rsidRPr="00116156">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F45C2" w:rsidRPr="00116156" w:rsidRDefault="006F45C2" w:rsidP="006F45C2">
      <w:pPr>
        <w:widowControl w:val="0"/>
        <w:autoSpaceDE w:val="0"/>
        <w:autoSpaceDN w:val="0"/>
        <w:ind w:firstLine="708"/>
        <w:jc w:val="both"/>
      </w:pPr>
      <w:r w:rsidRPr="00116156">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F45C2" w:rsidRPr="00116156" w:rsidRDefault="006F45C2" w:rsidP="006F45C2">
      <w:pPr>
        <w:widowControl w:val="0"/>
        <w:autoSpaceDE w:val="0"/>
        <w:autoSpaceDN w:val="0"/>
        <w:ind w:firstLine="708"/>
        <w:jc w:val="both"/>
      </w:pPr>
      <w:r w:rsidRPr="00116156">
        <w:t xml:space="preserve">то Подрядчик обязуется возместить Заказчику убытки, который последний понес вследствие таких нарушений. </w:t>
      </w:r>
    </w:p>
    <w:p w:rsidR="006F45C2" w:rsidRPr="00116156" w:rsidRDefault="006F45C2" w:rsidP="006F45C2">
      <w:pPr>
        <w:widowControl w:val="0"/>
        <w:autoSpaceDE w:val="0"/>
        <w:autoSpaceDN w:val="0"/>
        <w:ind w:firstLine="708"/>
        <w:jc w:val="both"/>
      </w:pPr>
      <w:r w:rsidRPr="00116156">
        <w:t>8.3. Подрядчик в соответствии со статьей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6F45C2" w:rsidRPr="00116156" w:rsidRDefault="006F45C2" w:rsidP="006F45C2">
      <w:pPr>
        <w:jc w:val="center"/>
        <w:outlineLvl w:val="0"/>
      </w:pPr>
    </w:p>
    <w:p w:rsidR="006F45C2" w:rsidRPr="00116156" w:rsidRDefault="006F45C2" w:rsidP="006F45C2">
      <w:pPr>
        <w:widowControl w:val="0"/>
        <w:autoSpaceDE w:val="0"/>
        <w:autoSpaceDN w:val="0"/>
        <w:jc w:val="center"/>
      </w:pPr>
      <w:r w:rsidRPr="00116156">
        <w:t xml:space="preserve">9. Ответственность Сторон </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9"/>
        <w:jc w:val="both"/>
      </w:pPr>
      <w:r w:rsidRPr="00116156">
        <w:t>9.1. Подрядчик несет ответственность перед Заказчиком за действия привлекаемых им к выполнению Работ третьих лиц как за собственные действия.</w:t>
      </w:r>
    </w:p>
    <w:p w:rsidR="006F45C2" w:rsidRPr="00116156" w:rsidRDefault="006F45C2" w:rsidP="006F45C2">
      <w:pPr>
        <w:widowControl w:val="0"/>
        <w:autoSpaceDE w:val="0"/>
        <w:autoSpaceDN w:val="0"/>
        <w:ind w:firstLine="709"/>
        <w:jc w:val="both"/>
      </w:pPr>
      <w:r w:rsidRPr="00116156">
        <w:t>9.2. В случае утраты документации, переданной Подрядчику Заказчиком, неисполнения или ненадлежащего исполнения условий, предусмотренных разделом 6 настоящего Договора, Подрядчик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требования в письменном виде.</w:t>
      </w:r>
    </w:p>
    <w:p w:rsidR="006F45C2" w:rsidRPr="00116156" w:rsidRDefault="006F45C2" w:rsidP="006F45C2">
      <w:pPr>
        <w:widowControl w:val="0"/>
        <w:autoSpaceDE w:val="0"/>
        <w:autoSpaceDN w:val="0"/>
        <w:ind w:firstLine="709"/>
        <w:jc w:val="both"/>
      </w:pPr>
      <w:r w:rsidRPr="00116156">
        <w:t>9.3. В случае нарушения Подрядчиком 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Подрядчик уплачивает Заказчику пеню в размере 1% от цены Работ, выполненных с нарушением срока, за каждый день просрочки в течение 10 (десяти) календарных дней с даты предъявления Заказчиком требования в письменном виде.</w:t>
      </w:r>
    </w:p>
    <w:p w:rsidR="006F45C2" w:rsidRPr="00116156" w:rsidRDefault="006F45C2" w:rsidP="006F45C2">
      <w:pPr>
        <w:widowControl w:val="0"/>
        <w:autoSpaceDE w:val="0"/>
        <w:autoSpaceDN w:val="0"/>
        <w:ind w:firstLine="709"/>
        <w:jc w:val="both"/>
      </w:pPr>
      <w:r w:rsidRPr="00116156">
        <w:t>9.4.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10% от цены настоящего Договора.</w:t>
      </w:r>
    </w:p>
    <w:p w:rsidR="006F45C2" w:rsidRPr="00116156" w:rsidRDefault="006F45C2" w:rsidP="006F45C2">
      <w:pPr>
        <w:widowControl w:val="0"/>
        <w:autoSpaceDE w:val="0"/>
        <w:autoSpaceDN w:val="0"/>
        <w:ind w:firstLine="709"/>
        <w:jc w:val="both"/>
      </w:pPr>
      <w:r w:rsidRPr="00116156">
        <w:t>В случае возникновения при этом у Заказчика каких-либо убытков Подрядчик возмещает такие убытки Заказчику в полном объеме.</w:t>
      </w:r>
    </w:p>
    <w:p w:rsidR="006F45C2" w:rsidRPr="00116156" w:rsidRDefault="006F45C2" w:rsidP="006F45C2">
      <w:pPr>
        <w:widowControl w:val="0"/>
        <w:autoSpaceDE w:val="0"/>
        <w:autoSpaceDN w:val="0"/>
        <w:ind w:firstLine="709"/>
        <w:jc w:val="both"/>
      </w:pPr>
      <w:r w:rsidRPr="00116156">
        <w:t>9.5.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в течение 10 (десяти) календарных дней с даты предъявления Заказчиком требования в письменном виде.</w:t>
      </w:r>
    </w:p>
    <w:p w:rsidR="006F45C2" w:rsidRPr="00116156" w:rsidRDefault="006F45C2" w:rsidP="006F45C2">
      <w:pPr>
        <w:widowControl w:val="0"/>
        <w:autoSpaceDE w:val="0"/>
        <w:autoSpaceDN w:val="0"/>
        <w:ind w:firstLine="709"/>
        <w:jc w:val="both"/>
      </w:pPr>
      <w:r w:rsidRPr="00116156">
        <w:t>9.6.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F45C2" w:rsidRPr="00116156" w:rsidRDefault="006F45C2" w:rsidP="006F45C2">
      <w:pPr>
        <w:widowControl w:val="0"/>
        <w:autoSpaceDE w:val="0"/>
        <w:autoSpaceDN w:val="0"/>
        <w:ind w:firstLine="709"/>
        <w:jc w:val="both"/>
      </w:pPr>
      <w:r w:rsidRPr="00116156">
        <w:t>9.7. В случае просрочки оплаты Заказчиком выполненных Работ, Подрядчик вправе предъявить Заказчику требование об уплате пени в размере 0,01% от цены неоплаченных в срок Работ за каждый день просрочки, но не более 10% от цены неоплаченных в срок Работ.</w:t>
      </w:r>
    </w:p>
    <w:p w:rsidR="006F45C2" w:rsidRPr="00116156" w:rsidRDefault="006F45C2" w:rsidP="006F45C2">
      <w:pPr>
        <w:widowControl w:val="0"/>
        <w:autoSpaceDE w:val="0"/>
        <w:autoSpaceDN w:val="0"/>
        <w:ind w:firstLine="709"/>
        <w:jc w:val="both"/>
      </w:pPr>
      <w:r w:rsidRPr="00116156">
        <w:t>9.8.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F45C2" w:rsidRPr="00116156" w:rsidRDefault="006F45C2" w:rsidP="006F45C2">
      <w:pPr>
        <w:widowControl w:val="0"/>
        <w:autoSpaceDE w:val="0"/>
        <w:autoSpaceDN w:val="0"/>
        <w:ind w:firstLine="709"/>
        <w:jc w:val="both"/>
      </w:pPr>
      <w:r w:rsidRPr="00116156">
        <w:t>9.9. В случае нарушения Подрядчиком срока предоставления комплекта документов, предусмотренного пунктами 3.1, 3.5 настоящего Договора, Подрядчик уплачивает Заказчику штраф в размере 2,3% от цены выполненных Работ, подтвержденной документами, представленными в нарушение установленного настоящим Договором срока, в течение 10 (десяти) календарных дней с даты предъявления Заказчиком требования в письменном виде.</w:t>
      </w:r>
    </w:p>
    <w:p w:rsidR="006F45C2" w:rsidRPr="00116156" w:rsidRDefault="006F45C2" w:rsidP="006F45C2">
      <w:pPr>
        <w:widowControl w:val="0"/>
        <w:autoSpaceDE w:val="0"/>
        <w:autoSpaceDN w:val="0"/>
        <w:ind w:firstLine="709"/>
        <w:jc w:val="both"/>
        <w:rPr>
          <w:i/>
        </w:rPr>
      </w:pPr>
      <w:r w:rsidRPr="00116156">
        <w:rPr>
          <w:i/>
        </w:rPr>
        <w:t>(Пункт включается в случае заключения Договора с субъектом малого и среднего предпринимательства).</w:t>
      </w:r>
    </w:p>
    <w:p w:rsidR="006F45C2" w:rsidRPr="00116156" w:rsidRDefault="006F45C2" w:rsidP="006F45C2">
      <w:pPr>
        <w:widowControl w:val="0"/>
        <w:autoSpaceDE w:val="0"/>
        <w:autoSpaceDN w:val="0"/>
        <w:ind w:firstLine="709"/>
        <w:jc w:val="both"/>
      </w:pPr>
      <w:r w:rsidRPr="00116156">
        <w:t>9.10. В случае уступки прав и/или обязанностей Подрядчиком по настоящему Договору в нарушение требований пункта 4.2 настоящего Договора, Подрядчик уплачивает Заказчику штраф в размере 10% от суммы (стоимости) уступленного требования (обязательства).</w:t>
      </w:r>
    </w:p>
    <w:p w:rsidR="006F45C2" w:rsidRPr="00116156" w:rsidRDefault="006F45C2" w:rsidP="006F45C2">
      <w:pPr>
        <w:widowControl w:val="0"/>
        <w:autoSpaceDE w:val="0"/>
        <w:autoSpaceDN w:val="0"/>
        <w:ind w:firstLine="709"/>
        <w:jc w:val="both"/>
      </w:pPr>
      <w:r w:rsidRPr="00116156">
        <w:t>9.11. Уплата Подрядчиком неустойки и возмещение убытков не освобождают Подрядчика от выполнения обязательств в натуре по настоящему Договору.</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jc w:val="center"/>
      </w:pPr>
      <w:r w:rsidRPr="00116156">
        <w:t>10. Обстоятельства непреодолимой силы</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9"/>
        <w:jc w:val="both"/>
      </w:pPr>
      <w:r w:rsidRPr="00116156">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F45C2" w:rsidRPr="00116156" w:rsidRDefault="006F45C2" w:rsidP="006F45C2">
      <w:pPr>
        <w:widowControl w:val="0"/>
        <w:autoSpaceDE w:val="0"/>
        <w:autoSpaceDN w:val="0"/>
        <w:ind w:firstLine="709"/>
        <w:jc w:val="both"/>
      </w:pPr>
      <w:r w:rsidRPr="00116156">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45C2" w:rsidRPr="00116156" w:rsidRDefault="006F45C2" w:rsidP="006F45C2">
      <w:pPr>
        <w:widowControl w:val="0"/>
        <w:autoSpaceDE w:val="0"/>
        <w:autoSpaceDN w:val="0"/>
        <w:ind w:firstLine="709"/>
        <w:jc w:val="both"/>
      </w:pPr>
      <w:r w:rsidRPr="00116156">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F45C2" w:rsidRPr="00116156" w:rsidRDefault="006F45C2" w:rsidP="006F45C2">
      <w:pPr>
        <w:widowControl w:val="0"/>
        <w:autoSpaceDE w:val="0"/>
        <w:autoSpaceDN w:val="0"/>
        <w:ind w:firstLine="709"/>
        <w:jc w:val="both"/>
      </w:pPr>
      <w:r w:rsidRPr="00116156">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F45C2" w:rsidRPr="00116156" w:rsidRDefault="006F45C2" w:rsidP="006F45C2">
      <w:pPr>
        <w:widowControl w:val="0"/>
        <w:autoSpaceDE w:val="0"/>
        <w:autoSpaceDN w:val="0"/>
        <w:ind w:firstLine="709"/>
        <w:jc w:val="both"/>
      </w:pPr>
      <w:r w:rsidRPr="00116156">
        <w:t>10.4.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F45C2" w:rsidRPr="00116156" w:rsidRDefault="006F45C2" w:rsidP="006F45C2">
      <w:pPr>
        <w:widowControl w:val="0"/>
        <w:autoSpaceDE w:val="0"/>
        <w:autoSpaceDN w:val="0"/>
        <w:ind w:firstLine="709"/>
        <w:jc w:val="both"/>
      </w:pPr>
      <w:r w:rsidRPr="00116156">
        <w:t>10.5.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jc w:val="center"/>
      </w:pPr>
      <w:r w:rsidRPr="00116156">
        <w:t>11. Разрешение споров</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9"/>
        <w:jc w:val="both"/>
      </w:pPr>
      <w:r w:rsidRPr="00116156">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F45C2" w:rsidRPr="00116156" w:rsidRDefault="006F45C2" w:rsidP="006F45C2">
      <w:pPr>
        <w:widowControl w:val="0"/>
        <w:autoSpaceDE w:val="0"/>
        <w:autoSpaceDN w:val="0"/>
        <w:ind w:firstLine="709"/>
        <w:jc w:val="both"/>
      </w:pPr>
      <w:r w:rsidRPr="00116156">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F45C2" w:rsidRPr="00116156" w:rsidRDefault="006F45C2" w:rsidP="006F45C2">
      <w:pPr>
        <w:widowControl w:val="0"/>
        <w:autoSpaceDE w:val="0"/>
        <w:autoSpaceDN w:val="0"/>
        <w:ind w:firstLine="709"/>
        <w:jc w:val="both"/>
      </w:pPr>
      <w:r w:rsidRPr="00116156">
        <w:t>11.3. В случае, если споры не урегулированы Сторонами с помощью переговоров и в претензионном порядке, то они передаются заинтересованной Стороной в то они передаются заинтересованной Стороной в Арбитражный суд города Москвы.</w:t>
      </w:r>
    </w:p>
    <w:p w:rsidR="006F45C2" w:rsidRPr="00116156" w:rsidRDefault="006F45C2" w:rsidP="006F45C2">
      <w:pPr>
        <w:widowControl w:val="0"/>
        <w:autoSpaceDE w:val="0"/>
        <w:autoSpaceDN w:val="0"/>
        <w:ind w:firstLine="709"/>
        <w:jc w:val="both"/>
      </w:pPr>
    </w:p>
    <w:p w:rsidR="006F45C2" w:rsidRPr="00116156" w:rsidRDefault="006F45C2" w:rsidP="006F45C2">
      <w:pPr>
        <w:widowControl w:val="0"/>
        <w:autoSpaceDE w:val="0"/>
        <w:autoSpaceDN w:val="0"/>
        <w:ind w:firstLine="709"/>
        <w:jc w:val="both"/>
      </w:pPr>
      <w:r w:rsidRPr="00116156">
        <w:t>12. Порядок внесения изменений, дополнений в Договор и его расторжения</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9"/>
        <w:jc w:val="both"/>
      </w:pPr>
      <w:r w:rsidRPr="00116156">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F45C2" w:rsidRPr="00116156" w:rsidRDefault="006F45C2" w:rsidP="006F45C2">
      <w:pPr>
        <w:widowControl w:val="0"/>
        <w:autoSpaceDE w:val="0"/>
        <w:autoSpaceDN w:val="0"/>
        <w:ind w:firstLine="709"/>
        <w:jc w:val="both"/>
      </w:pPr>
      <w:r w:rsidRPr="00116156">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6F45C2" w:rsidRPr="00116156" w:rsidRDefault="006F45C2" w:rsidP="006F45C2">
      <w:pPr>
        <w:widowControl w:val="0"/>
        <w:autoSpaceDE w:val="0"/>
        <w:autoSpaceDN w:val="0"/>
        <w:ind w:firstLine="709"/>
        <w:jc w:val="both"/>
      </w:pPr>
      <w:r w:rsidRPr="00116156">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F45C2" w:rsidRPr="00116156" w:rsidRDefault="006F45C2" w:rsidP="006F45C2">
      <w:pPr>
        <w:widowControl w:val="0"/>
        <w:autoSpaceDE w:val="0"/>
        <w:autoSpaceDN w:val="0"/>
        <w:ind w:firstLine="709"/>
        <w:jc w:val="both"/>
      </w:pPr>
      <w:r w:rsidRPr="00116156">
        <w:t>12.4.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p>
    <w:p w:rsidR="006F45C2" w:rsidRPr="00116156" w:rsidRDefault="006F45C2" w:rsidP="006F45C2">
      <w:pPr>
        <w:widowControl w:val="0"/>
        <w:autoSpaceDE w:val="0"/>
        <w:autoSpaceDN w:val="0"/>
        <w:ind w:firstLine="709"/>
        <w:jc w:val="both"/>
      </w:pPr>
      <w:r w:rsidRPr="00116156">
        <w:t>12.5.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F45C2" w:rsidRPr="00116156" w:rsidRDefault="006F45C2" w:rsidP="006F45C2">
      <w:pPr>
        <w:widowControl w:val="0"/>
        <w:autoSpaceDE w:val="0"/>
        <w:autoSpaceDN w:val="0"/>
        <w:jc w:val="center"/>
      </w:pPr>
    </w:p>
    <w:p w:rsidR="006F45C2" w:rsidRPr="00116156" w:rsidRDefault="006F45C2" w:rsidP="006F45C2">
      <w:pPr>
        <w:widowControl w:val="0"/>
        <w:tabs>
          <w:tab w:val="left" w:pos="709"/>
        </w:tabs>
        <w:autoSpaceDE w:val="0"/>
        <w:autoSpaceDN w:val="0"/>
        <w:jc w:val="center"/>
      </w:pPr>
      <w:r w:rsidRPr="00116156">
        <w:t>13. Срок действия Договора</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8"/>
        <w:jc w:val="both"/>
        <w:rPr>
          <w:sz w:val="20"/>
          <w:szCs w:val="20"/>
        </w:rPr>
      </w:pPr>
      <w:r w:rsidRPr="00116156">
        <w:t xml:space="preserve">Настоящий Договор вступает в силу с </w:t>
      </w:r>
      <w:r>
        <w:t>момента</w:t>
      </w:r>
      <w:r w:rsidRPr="00116156">
        <w:t xml:space="preserve"> его подписания Сторонами и действует по «</w:t>
      </w:r>
      <w:r>
        <w:t>15</w:t>
      </w:r>
      <w:r w:rsidRPr="00116156">
        <w:t>»</w:t>
      </w:r>
      <w:r>
        <w:t xml:space="preserve"> марта </w:t>
      </w:r>
      <w:r w:rsidRPr="00116156">
        <w:t>2019 года.</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jc w:val="center"/>
      </w:pPr>
      <w:r w:rsidRPr="00116156">
        <w:t>14. Прочие условия</w:t>
      </w:r>
    </w:p>
    <w:p w:rsidR="006F45C2" w:rsidRPr="00116156" w:rsidRDefault="006F45C2" w:rsidP="006F45C2">
      <w:pPr>
        <w:widowControl w:val="0"/>
        <w:autoSpaceDE w:val="0"/>
        <w:autoSpaceDN w:val="0"/>
        <w:jc w:val="center"/>
      </w:pPr>
    </w:p>
    <w:p w:rsidR="006F45C2" w:rsidRPr="00116156" w:rsidRDefault="006F45C2" w:rsidP="006F45C2">
      <w:pPr>
        <w:widowControl w:val="0"/>
        <w:autoSpaceDE w:val="0"/>
        <w:autoSpaceDN w:val="0"/>
        <w:ind w:firstLine="709"/>
        <w:jc w:val="both"/>
      </w:pPr>
      <w:r w:rsidRPr="00116156">
        <w:t xml:space="preserve">14.1. С момента приемки результатов выполнения </w:t>
      </w:r>
      <w:r>
        <w:t>проектны</w:t>
      </w:r>
      <w:r w:rsidRPr="00116156">
        <w:t>х работ исключительные права на результаты выполненных проектных работ по настоящему Договору принадлежат Заказчику.</w:t>
      </w:r>
    </w:p>
    <w:p w:rsidR="006F45C2" w:rsidRPr="00116156" w:rsidRDefault="006F45C2" w:rsidP="006F45C2">
      <w:pPr>
        <w:widowControl w:val="0"/>
        <w:autoSpaceDE w:val="0"/>
        <w:autoSpaceDN w:val="0"/>
        <w:ind w:firstLine="709"/>
        <w:jc w:val="both"/>
      </w:pPr>
      <w:r w:rsidRPr="00116156">
        <w:t>Проектная документация</w:t>
      </w:r>
      <w:r>
        <w:t xml:space="preserve"> </w:t>
      </w:r>
      <w:r w:rsidRPr="00116156">
        <w:t>призна</w:t>
      </w:r>
      <w:r>
        <w:t>е</w:t>
      </w:r>
      <w:r w:rsidRPr="00116156">
        <w:t>тся результатом выполненных Работ по договору при наличии положительного заключения экспертизы проектной документации.</w:t>
      </w:r>
    </w:p>
    <w:p w:rsidR="006F45C2" w:rsidRPr="00116156" w:rsidRDefault="006F45C2" w:rsidP="006F45C2">
      <w:pPr>
        <w:widowControl w:val="0"/>
        <w:autoSpaceDE w:val="0"/>
        <w:autoSpaceDN w:val="0"/>
        <w:ind w:firstLine="709"/>
        <w:jc w:val="both"/>
      </w:pPr>
      <w:r w:rsidRPr="00116156">
        <w:t>14.2. Все вопросы, не предусмотренные настоящим Договором, регулируются законодательством Российской Федерации.</w:t>
      </w:r>
    </w:p>
    <w:p w:rsidR="006F45C2" w:rsidRPr="00116156" w:rsidRDefault="006F45C2" w:rsidP="006F45C2">
      <w:pPr>
        <w:widowControl w:val="0"/>
        <w:autoSpaceDE w:val="0"/>
        <w:autoSpaceDN w:val="0"/>
        <w:ind w:firstLine="709"/>
        <w:jc w:val="both"/>
      </w:pPr>
      <w:r w:rsidRPr="00116156">
        <w:t>14.3. Вся переписка по настоящему Договору осуществляется Сторонами по адресам, указанным в разделе 15 настоящего Договора.</w:t>
      </w:r>
    </w:p>
    <w:p w:rsidR="006F45C2" w:rsidRPr="00116156" w:rsidRDefault="006F45C2" w:rsidP="006F45C2">
      <w:pPr>
        <w:widowControl w:val="0"/>
        <w:autoSpaceDE w:val="0"/>
        <w:autoSpaceDN w:val="0"/>
        <w:ind w:firstLine="709"/>
        <w:jc w:val="both"/>
      </w:pPr>
      <w:r w:rsidRPr="00116156">
        <w:t>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rsidR="006F45C2" w:rsidRPr="00116156" w:rsidRDefault="006F45C2" w:rsidP="006F45C2">
      <w:pPr>
        <w:widowControl w:val="0"/>
        <w:autoSpaceDE w:val="0"/>
        <w:autoSpaceDN w:val="0"/>
        <w:ind w:firstLine="709"/>
        <w:jc w:val="both"/>
      </w:pPr>
      <w:r w:rsidRPr="00116156">
        <w:t xml:space="preserve">14.4. Любое уведомление по настоящему Договору осуществляется в письменной форме, направляется заказным письмом адресату по его почтовому адресу, указанному в разделе 15 настоящего Договора, либо вручается под расписку уполномоченным представителям Сторон. </w:t>
      </w:r>
    </w:p>
    <w:p w:rsidR="006F45C2" w:rsidRPr="00116156" w:rsidRDefault="006F45C2" w:rsidP="006F45C2">
      <w:pPr>
        <w:widowControl w:val="0"/>
        <w:autoSpaceDE w:val="0"/>
        <w:autoSpaceDN w:val="0"/>
        <w:ind w:firstLine="709"/>
        <w:jc w:val="both"/>
      </w:pPr>
      <w:r w:rsidRPr="00116156">
        <w:t>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с последующим направлением такого уведомления по почтовому адресу.</w:t>
      </w:r>
    </w:p>
    <w:p w:rsidR="006F45C2" w:rsidRPr="00116156" w:rsidRDefault="006F45C2" w:rsidP="006F45C2">
      <w:pPr>
        <w:widowControl w:val="0"/>
        <w:autoSpaceDE w:val="0"/>
        <w:autoSpaceDN w:val="0"/>
        <w:ind w:firstLine="709"/>
        <w:jc w:val="both"/>
      </w:pPr>
      <w:r w:rsidRPr="00116156">
        <w:t>14.5. Настоящий Договор составлен в двух экземплярах, имеющих одинаковую силу, по одному экземпляру для каждой из Сторон.</w:t>
      </w:r>
    </w:p>
    <w:p w:rsidR="006F45C2" w:rsidRPr="00116156" w:rsidRDefault="006F45C2" w:rsidP="006F45C2">
      <w:pPr>
        <w:widowControl w:val="0"/>
        <w:autoSpaceDE w:val="0"/>
        <w:autoSpaceDN w:val="0"/>
        <w:ind w:firstLine="709"/>
        <w:jc w:val="both"/>
      </w:pPr>
      <w:r w:rsidRPr="00116156">
        <w:t>14.6. Все приложения к настоящему Договору являются его неотъемлемыми частями.</w:t>
      </w:r>
    </w:p>
    <w:p w:rsidR="006F45C2" w:rsidRPr="00116156" w:rsidRDefault="006F45C2" w:rsidP="006F45C2">
      <w:pPr>
        <w:widowControl w:val="0"/>
        <w:autoSpaceDE w:val="0"/>
        <w:autoSpaceDN w:val="0"/>
        <w:ind w:firstLine="709"/>
        <w:jc w:val="both"/>
      </w:pPr>
      <w:r w:rsidRPr="00116156">
        <w:t>14.7. К настоящему Договору прилагаются:</w:t>
      </w:r>
    </w:p>
    <w:p w:rsidR="006F45C2" w:rsidRPr="00116156" w:rsidRDefault="006F45C2" w:rsidP="006F45C2">
      <w:pPr>
        <w:widowControl w:val="0"/>
        <w:autoSpaceDE w:val="0"/>
        <w:autoSpaceDN w:val="0"/>
        <w:ind w:firstLine="709"/>
        <w:jc w:val="both"/>
      </w:pPr>
      <w:r w:rsidRPr="00116156">
        <w:t xml:space="preserve">14.7.1. </w:t>
      </w:r>
      <w:r w:rsidRPr="00880E75">
        <w:t xml:space="preserve">Техническое </w:t>
      </w:r>
      <w:r>
        <w:t>з</w:t>
      </w:r>
      <w:r w:rsidRPr="00880E75">
        <w:t>адание</w:t>
      </w:r>
      <w:r>
        <w:t xml:space="preserve"> </w:t>
      </w:r>
      <w:r w:rsidRPr="00880E75">
        <w:t>на выполнение проектных работ по техническому перевооружению котельной ВЧДР Ишим</w:t>
      </w:r>
      <w:r>
        <w:t xml:space="preserve"> </w:t>
      </w:r>
      <w:hyperlink w:anchor="P261" w:history="1">
        <w:r w:rsidRPr="00116156">
          <w:t>(приложение № 1)</w:t>
        </w:r>
      </w:hyperlink>
      <w:r w:rsidRPr="00116156">
        <w:t>;</w:t>
      </w:r>
    </w:p>
    <w:p w:rsidR="006F45C2" w:rsidRPr="00116156" w:rsidRDefault="006F45C2" w:rsidP="006F45C2">
      <w:pPr>
        <w:widowControl w:val="0"/>
        <w:autoSpaceDE w:val="0"/>
        <w:autoSpaceDN w:val="0"/>
        <w:ind w:firstLine="709"/>
        <w:jc w:val="both"/>
      </w:pPr>
      <w:r w:rsidRPr="00116156">
        <w:t xml:space="preserve">14.7.2. Календарный план </w:t>
      </w:r>
      <w:hyperlink w:anchor="P286" w:history="1">
        <w:r w:rsidRPr="00116156">
          <w:t>(приложение № 2)</w:t>
        </w:r>
      </w:hyperlink>
      <w:r w:rsidRPr="00116156">
        <w:t>;</w:t>
      </w:r>
    </w:p>
    <w:p w:rsidR="006F45C2" w:rsidRPr="00116156" w:rsidRDefault="006F45C2" w:rsidP="006F45C2">
      <w:pPr>
        <w:ind w:firstLine="709"/>
        <w:jc w:val="both"/>
        <w:rPr>
          <w:bCs/>
        </w:rPr>
      </w:pPr>
      <w:r w:rsidRPr="00116156">
        <w:rPr>
          <w:bCs/>
        </w:rPr>
        <w:t>14.8.3. Сводная смета (приложение № 3).</w:t>
      </w:r>
    </w:p>
    <w:p w:rsidR="006F45C2" w:rsidRPr="00116156" w:rsidRDefault="006F45C2" w:rsidP="006F45C2">
      <w:pPr>
        <w:ind w:firstLine="709"/>
        <w:jc w:val="both"/>
        <w:rPr>
          <w:sz w:val="28"/>
          <w:szCs w:val="28"/>
        </w:rPr>
      </w:pPr>
    </w:p>
    <w:p w:rsidR="006F45C2" w:rsidRPr="00116156" w:rsidRDefault="006F45C2" w:rsidP="006F45C2">
      <w:pPr>
        <w:ind w:firstLine="709"/>
        <w:jc w:val="center"/>
      </w:pPr>
      <w:r w:rsidRPr="00116156">
        <w:t>15. Адреса и реквизиты Сторон</w:t>
      </w:r>
    </w:p>
    <w:p w:rsidR="006F45C2" w:rsidRPr="00116156" w:rsidRDefault="006F45C2" w:rsidP="006F45C2">
      <w:pPr>
        <w:widowControl w:val="0"/>
        <w:autoSpaceDE w:val="0"/>
        <w:autoSpaceDN w:val="0"/>
        <w:ind w:firstLine="709"/>
        <w:jc w:val="both"/>
      </w:pPr>
      <w:r w:rsidRPr="00116156">
        <w:t>Заказчик:</w:t>
      </w:r>
    </w:p>
    <w:p w:rsidR="006F45C2" w:rsidRPr="00116156" w:rsidRDefault="006F45C2" w:rsidP="006F45C2">
      <w:pPr>
        <w:widowControl w:val="0"/>
        <w:autoSpaceDE w:val="0"/>
        <w:autoSpaceDN w:val="0"/>
        <w:ind w:firstLine="709"/>
        <w:jc w:val="both"/>
      </w:pPr>
      <w:r w:rsidRPr="00116156">
        <w:t>Акционерное общество «Вагонная ремонтная компания - 1» (АО «ВРК - 1»)</w:t>
      </w:r>
    </w:p>
    <w:p w:rsidR="006F45C2" w:rsidRPr="00116156" w:rsidRDefault="006F45C2" w:rsidP="006F45C2">
      <w:pPr>
        <w:widowControl w:val="0"/>
        <w:autoSpaceDE w:val="0"/>
        <w:autoSpaceDN w:val="0"/>
        <w:ind w:firstLine="709"/>
        <w:jc w:val="both"/>
      </w:pPr>
      <w:r w:rsidRPr="00116156">
        <w:t>129090, г. Москва, ул. Каланчевская, д. 35</w:t>
      </w:r>
    </w:p>
    <w:p w:rsidR="006F45C2" w:rsidRPr="00116156" w:rsidRDefault="006F45C2" w:rsidP="006F45C2">
      <w:pPr>
        <w:widowControl w:val="0"/>
        <w:autoSpaceDE w:val="0"/>
        <w:autoSpaceDN w:val="0"/>
        <w:ind w:firstLine="709"/>
        <w:jc w:val="both"/>
      </w:pPr>
      <w:r w:rsidRPr="00116156">
        <w:t>Фактический адрес (для корреспонденции):</w:t>
      </w:r>
    </w:p>
    <w:p w:rsidR="006F45C2" w:rsidRPr="00116156" w:rsidRDefault="006F45C2" w:rsidP="006F45C2">
      <w:pPr>
        <w:widowControl w:val="0"/>
        <w:autoSpaceDE w:val="0"/>
        <w:autoSpaceDN w:val="0"/>
        <w:ind w:firstLine="709"/>
        <w:jc w:val="both"/>
      </w:pPr>
      <w:r w:rsidRPr="00116156">
        <w:t>105062, г. Москва, ул. Макаренко, д. 3, стр. 1</w:t>
      </w:r>
    </w:p>
    <w:p w:rsidR="006F45C2" w:rsidRPr="00116156" w:rsidRDefault="006F45C2" w:rsidP="006F45C2">
      <w:pPr>
        <w:widowControl w:val="0"/>
        <w:autoSpaceDE w:val="0"/>
        <w:autoSpaceDN w:val="0"/>
        <w:ind w:firstLine="709"/>
        <w:jc w:val="both"/>
      </w:pPr>
      <w:r w:rsidRPr="00116156">
        <w:t>тел. 8-499-260-40-00, факс 8-499-260-40-50</w:t>
      </w:r>
    </w:p>
    <w:p w:rsidR="006F45C2" w:rsidRPr="00116156" w:rsidRDefault="006F45C2" w:rsidP="006F45C2">
      <w:pPr>
        <w:widowControl w:val="0"/>
        <w:autoSpaceDE w:val="0"/>
        <w:autoSpaceDN w:val="0"/>
        <w:ind w:firstLine="709"/>
        <w:jc w:val="both"/>
        <w:rPr>
          <w:lang w:val="en-US"/>
        </w:rPr>
      </w:pPr>
      <w:r w:rsidRPr="00116156">
        <w:rPr>
          <w:lang w:val="en-US"/>
        </w:rPr>
        <w:t xml:space="preserve">E-mail: info@1vrk.ru </w:t>
      </w:r>
    </w:p>
    <w:p w:rsidR="006F45C2" w:rsidRPr="00F414D1" w:rsidRDefault="006F45C2" w:rsidP="006F45C2">
      <w:pPr>
        <w:widowControl w:val="0"/>
        <w:autoSpaceDE w:val="0"/>
        <w:autoSpaceDN w:val="0"/>
        <w:ind w:firstLine="709"/>
        <w:jc w:val="both"/>
        <w:rPr>
          <w:lang w:val="en-US"/>
        </w:rPr>
      </w:pPr>
      <w:r w:rsidRPr="00116156">
        <w:t>ИНН</w:t>
      </w:r>
      <w:r w:rsidRPr="00F414D1">
        <w:rPr>
          <w:lang w:val="en-US"/>
        </w:rPr>
        <w:t xml:space="preserve"> 7708737490, </w:t>
      </w:r>
    </w:p>
    <w:p w:rsidR="006F45C2" w:rsidRPr="00116156" w:rsidRDefault="006F45C2" w:rsidP="006F45C2">
      <w:pPr>
        <w:widowControl w:val="0"/>
        <w:autoSpaceDE w:val="0"/>
        <w:autoSpaceDN w:val="0"/>
        <w:ind w:firstLine="709"/>
        <w:jc w:val="both"/>
      </w:pPr>
      <w:r w:rsidRPr="00116156">
        <w:t>КПП 770801001, 775050001(в качестве крупнейшего налогоплательщика),</w:t>
      </w:r>
    </w:p>
    <w:p w:rsidR="006F45C2" w:rsidRPr="00116156" w:rsidRDefault="006F45C2" w:rsidP="006F45C2">
      <w:pPr>
        <w:widowControl w:val="0"/>
        <w:autoSpaceDE w:val="0"/>
        <w:autoSpaceDN w:val="0"/>
        <w:ind w:firstLine="709"/>
        <w:jc w:val="both"/>
      </w:pPr>
      <w:r w:rsidRPr="00116156">
        <w:t>ОГРН 1117746294104,</w:t>
      </w:r>
    </w:p>
    <w:p w:rsidR="006F45C2" w:rsidRPr="00116156" w:rsidRDefault="006F45C2" w:rsidP="006F45C2">
      <w:pPr>
        <w:widowControl w:val="0"/>
        <w:autoSpaceDE w:val="0"/>
        <w:autoSpaceDN w:val="0"/>
        <w:ind w:firstLine="709"/>
        <w:jc w:val="both"/>
      </w:pPr>
      <w:r w:rsidRPr="00116156">
        <w:t>ОКПО 94174901,</w:t>
      </w:r>
    </w:p>
    <w:p w:rsidR="006F45C2" w:rsidRPr="00116156" w:rsidRDefault="006F45C2" w:rsidP="006F45C2">
      <w:pPr>
        <w:widowControl w:val="0"/>
        <w:autoSpaceDE w:val="0"/>
        <w:autoSpaceDN w:val="0"/>
        <w:ind w:firstLine="709"/>
        <w:jc w:val="both"/>
      </w:pPr>
      <w:r w:rsidRPr="00116156">
        <w:t>БИК 044525187,</w:t>
      </w:r>
    </w:p>
    <w:p w:rsidR="006F45C2" w:rsidRPr="00116156" w:rsidRDefault="006F45C2" w:rsidP="006F45C2">
      <w:pPr>
        <w:widowControl w:val="0"/>
        <w:autoSpaceDE w:val="0"/>
        <w:autoSpaceDN w:val="0"/>
        <w:ind w:firstLine="709"/>
        <w:jc w:val="both"/>
      </w:pPr>
      <w:r w:rsidRPr="00116156">
        <w:t>р/счет 40702810400030004393,</w:t>
      </w:r>
    </w:p>
    <w:p w:rsidR="006F45C2" w:rsidRPr="00116156" w:rsidRDefault="006F45C2" w:rsidP="006F45C2">
      <w:pPr>
        <w:widowControl w:val="0"/>
        <w:autoSpaceDE w:val="0"/>
        <w:autoSpaceDN w:val="0"/>
        <w:ind w:firstLine="709"/>
        <w:jc w:val="both"/>
      </w:pPr>
      <w:r w:rsidRPr="00116156">
        <w:t>в Банк ВТБ ПАО</w:t>
      </w:r>
    </w:p>
    <w:p w:rsidR="006F45C2" w:rsidRPr="00116156" w:rsidRDefault="006F45C2" w:rsidP="006F45C2">
      <w:pPr>
        <w:widowControl w:val="0"/>
        <w:autoSpaceDE w:val="0"/>
        <w:autoSpaceDN w:val="0"/>
        <w:ind w:firstLine="709"/>
        <w:jc w:val="both"/>
      </w:pPr>
      <w:r w:rsidRPr="00116156">
        <w:t>к/счет 30101810700000000187</w:t>
      </w:r>
    </w:p>
    <w:p w:rsidR="006F45C2" w:rsidRPr="00116156" w:rsidRDefault="006F45C2" w:rsidP="006F45C2">
      <w:pPr>
        <w:widowControl w:val="0"/>
        <w:autoSpaceDE w:val="0"/>
        <w:autoSpaceDN w:val="0"/>
        <w:jc w:val="both"/>
      </w:pPr>
      <w:r w:rsidRPr="00116156">
        <w:tab/>
      </w:r>
    </w:p>
    <w:p w:rsidR="006F45C2" w:rsidRPr="00116156" w:rsidRDefault="006F45C2" w:rsidP="006F45C2">
      <w:pPr>
        <w:widowControl w:val="0"/>
        <w:autoSpaceDE w:val="0"/>
        <w:autoSpaceDN w:val="0"/>
        <w:ind w:firstLine="709"/>
        <w:jc w:val="both"/>
      </w:pPr>
      <w:r w:rsidRPr="00116156">
        <w:t>Подрядчик:</w:t>
      </w:r>
    </w:p>
    <w:p w:rsidR="006F45C2" w:rsidRPr="00116156" w:rsidRDefault="006F45C2" w:rsidP="006F45C2">
      <w:pPr>
        <w:widowControl w:val="0"/>
        <w:autoSpaceDE w:val="0"/>
        <w:autoSpaceDN w:val="0"/>
        <w:ind w:firstLine="709"/>
        <w:jc w:val="both"/>
      </w:pPr>
      <w:r w:rsidRPr="00116156">
        <w:t>______________________ «_______________________» (___________)</w:t>
      </w:r>
    </w:p>
    <w:p w:rsidR="006F45C2" w:rsidRPr="00116156" w:rsidRDefault="006F45C2" w:rsidP="006F45C2">
      <w:pPr>
        <w:widowControl w:val="0"/>
        <w:autoSpaceDE w:val="0"/>
        <w:autoSpaceDN w:val="0"/>
        <w:ind w:firstLine="709"/>
        <w:jc w:val="both"/>
      </w:pPr>
      <w:r w:rsidRPr="00116156">
        <w:t xml:space="preserve">Почтовый индекс: _________, адрес: __________________ </w:t>
      </w:r>
    </w:p>
    <w:p w:rsidR="006F45C2" w:rsidRPr="00116156" w:rsidRDefault="006F45C2" w:rsidP="006F45C2">
      <w:pPr>
        <w:widowControl w:val="0"/>
        <w:autoSpaceDE w:val="0"/>
        <w:autoSpaceDN w:val="0"/>
        <w:ind w:firstLine="709"/>
        <w:jc w:val="both"/>
      </w:pPr>
      <w:r w:rsidRPr="00116156">
        <w:t xml:space="preserve">тел., факс _____________, </w:t>
      </w:r>
    </w:p>
    <w:p w:rsidR="006F45C2" w:rsidRPr="00116156" w:rsidRDefault="006F45C2" w:rsidP="006F45C2">
      <w:pPr>
        <w:widowControl w:val="0"/>
        <w:autoSpaceDE w:val="0"/>
        <w:autoSpaceDN w:val="0"/>
        <w:ind w:firstLine="709"/>
        <w:jc w:val="both"/>
      </w:pPr>
      <w:r w:rsidRPr="00116156">
        <w:t>E-</w:t>
      </w:r>
      <w:proofErr w:type="spellStart"/>
      <w:r w:rsidRPr="00116156">
        <w:t>mail</w:t>
      </w:r>
      <w:proofErr w:type="spellEnd"/>
      <w:r w:rsidRPr="00116156">
        <w:t xml:space="preserve"> _________________</w:t>
      </w:r>
    </w:p>
    <w:p w:rsidR="006F45C2" w:rsidRPr="00116156" w:rsidRDefault="006F45C2" w:rsidP="006F45C2">
      <w:pPr>
        <w:widowControl w:val="0"/>
        <w:autoSpaceDE w:val="0"/>
        <w:autoSpaceDN w:val="0"/>
        <w:ind w:firstLine="709"/>
        <w:jc w:val="both"/>
      </w:pPr>
      <w:r w:rsidRPr="00116156">
        <w:t xml:space="preserve">ИНН ______________, </w:t>
      </w:r>
    </w:p>
    <w:p w:rsidR="006F45C2" w:rsidRPr="00116156" w:rsidRDefault="006F45C2" w:rsidP="006F45C2">
      <w:pPr>
        <w:widowControl w:val="0"/>
        <w:autoSpaceDE w:val="0"/>
        <w:autoSpaceDN w:val="0"/>
        <w:ind w:firstLine="709"/>
        <w:jc w:val="both"/>
      </w:pPr>
      <w:r w:rsidRPr="00116156">
        <w:t>КПП ______________,</w:t>
      </w:r>
    </w:p>
    <w:p w:rsidR="006F45C2" w:rsidRPr="00116156" w:rsidRDefault="006F45C2" w:rsidP="006F45C2">
      <w:pPr>
        <w:widowControl w:val="0"/>
        <w:autoSpaceDE w:val="0"/>
        <w:autoSpaceDN w:val="0"/>
        <w:ind w:firstLine="709"/>
        <w:jc w:val="both"/>
      </w:pPr>
      <w:r w:rsidRPr="00116156">
        <w:t>ОГРН _____________,</w:t>
      </w:r>
    </w:p>
    <w:p w:rsidR="006F45C2" w:rsidRPr="00116156" w:rsidRDefault="006F45C2" w:rsidP="006F45C2">
      <w:pPr>
        <w:widowControl w:val="0"/>
        <w:autoSpaceDE w:val="0"/>
        <w:autoSpaceDN w:val="0"/>
        <w:ind w:firstLine="709"/>
        <w:jc w:val="both"/>
      </w:pPr>
      <w:r w:rsidRPr="00116156">
        <w:t>ОКПО ____________,</w:t>
      </w:r>
    </w:p>
    <w:p w:rsidR="006F45C2" w:rsidRPr="00116156" w:rsidRDefault="006F45C2" w:rsidP="006F45C2">
      <w:pPr>
        <w:widowControl w:val="0"/>
        <w:autoSpaceDE w:val="0"/>
        <w:autoSpaceDN w:val="0"/>
        <w:ind w:firstLine="709"/>
        <w:jc w:val="both"/>
      </w:pPr>
      <w:r w:rsidRPr="00116156">
        <w:t>БИК _______________,</w:t>
      </w:r>
    </w:p>
    <w:p w:rsidR="006F45C2" w:rsidRPr="00116156" w:rsidRDefault="006F45C2" w:rsidP="006F45C2">
      <w:pPr>
        <w:widowControl w:val="0"/>
        <w:autoSpaceDE w:val="0"/>
        <w:autoSpaceDN w:val="0"/>
        <w:ind w:firstLine="709"/>
        <w:jc w:val="both"/>
      </w:pPr>
      <w:r w:rsidRPr="00116156">
        <w:t xml:space="preserve">р/счет _______________ в _______________, </w:t>
      </w:r>
    </w:p>
    <w:p w:rsidR="006F45C2" w:rsidRPr="00116156" w:rsidRDefault="006F45C2" w:rsidP="006F45C2">
      <w:pPr>
        <w:widowControl w:val="0"/>
        <w:autoSpaceDE w:val="0"/>
        <w:autoSpaceDN w:val="0"/>
        <w:ind w:firstLine="709"/>
        <w:jc w:val="both"/>
      </w:pPr>
      <w:r w:rsidRPr="00116156">
        <w:t>к/счет _______________________</w:t>
      </w:r>
    </w:p>
    <w:p w:rsidR="006F45C2" w:rsidRPr="00116156" w:rsidRDefault="006F45C2" w:rsidP="006F45C2">
      <w:pPr>
        <w:widowControl w:val="0"/>
        <w:autoSpaceDE w:val="0"/>
        <w:autoSpaceDN w:val="0"/>
        <w:ind w:firstLine="709"/>
        <w:jc w:val="both"/>
      </w:pPr>
    </w:p>
    <w:p w:rsidR="006F45C2" w:rsidRPr="00116156" w:rsidRDefault="006F45C2" w:rsidP="006F45C2">
      <w:pPr>
        <w:widowControl w:val="0"/>
        <w:autoSpaceDE w:val="0"/>
        <w:autoSpaceDN w:val="0"/>
        <w:ind w:firstLine="709"/>
        <w:jc w:val="both"/>
      </w:pPr>
    </w:p>
    <w:p w:rsidR="006F45C2" w:rsidRPr="00116156" w:rsidRDefault="006F45C2" w:rsidP="006F45C2">
      <w:pPr>
        <w:widowControl w:val="0"/>
        <w:autoSpaceDE w:val="0"/>
        <w:autoSpaceDN w:val="0"/>
        <w:jc w:val="both"/>
      </w:pPr>
      <w:r w:rsidRPr="00116156">
        <w:t>От Заказчика                                                                       От Подрядчика</w:t>
      </w:r>
    </w:p>
    <w:p w:rsidR="006F45C2" w:rsidRPr="00116156" w:rsidRDefault="006F45C2" w:rsidP="006F45C2">
      <w:pPr>
        <w:ind w:firstLine="709"/>
        <w:jc w:val="both"/>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Default="006F45C2" w:rsidP="006F45C2">
      <w:pPr>
        <w:ind w:firstLine="709"/>
        <w:jc w:val="right"/>
      </w:pPr>
    </w:p>
    <w:p w:rsidR="00C3033B" w:rsidRDefault="00C3033B" w:rsidP="006F45C2">
      <w:pPr>
        <w:ind w:firstLine="709"/>
        <w:jc w:val="right"/>
      </w:pPr>
    </w:p>
    <w:p w:rsidR="00C3033B" w:rsidRDefault="00C3033B" w:rsidP="006F45C2">
      <w:pPr>
        <w:ind w:firstLine="709"/>
        <w:jc w:val="right"/>
      </w:pPr>
    </w:p>
    <w:p w:rsidR="00C3033B" w:rsidRPr="00116156" w:rsidRDefault="00C3033B" w:rsidP="006F45C2">
      <w:pPr>
        <w:ind w:firstLine="709"/>
        <w:jc w:val="right"/>
      </w:pPr>
    </w:p>
    <w:p w:rsidR="006F45C2" w:rsidRPr="00116156" w:rsidRDefault="006F45C2" w:rsidP="006F45C2">
      <w:pPr>
        <w:ind w:firstLine="709"/>
        <w:jc w:val="right"/>
      </w:pPr>
    </w:p>
    <w:p w:rsidR="006F45C2" w:rsidRDefault="006F45C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Default="00814EA2" w:rsidP="006F45C2">
      <w:pPr>
        <w:ind w:firstLine="709"/>
        <w:jc w:val="right"/>
      </w:pPr>
    </w:p>
    <w:p w:rsidR="00814EA2" w:rsidRPr="00116156" w:rsidRDefault="00814EA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r w:rsidRPr="00116156">
        <w:t>Приложение №1 к договору</w:t>
      </w:r>
    </w:p>
    <w:p w:rsidR="006F45C2" w:rsidRPr="00116156" w:rsidRDefault="006F45C2" w:rsidP="006F45C2">
      <w:pPr>
        <w:ind w:firstLine="709"/>
        <w:jc w:val="right"/>
      </w:pPr>
    </w:p>
    <w:p w:rsidR="006F45C2" w:rsidRPr="00880E75" w:rsidRDefault="006F45C2" w:rsidP="006F45C2">
      <w:pPr>
        <w:ind w:firstLine="709"/>
        <w:jc w:val="center"/>
        <w:rPr>
          <w:bCs/>
        </w:rPr>
      </w:pPr>
      <w:r w:rsidRPr="00880E75">
        <w:rPr>
          <w:bCs/>
        </w:rPr>
        <w:t>ТЕХНИЧЕСКОЕ ЗАДАНИЕ</w:t>
      </w:r>
    </w:p>
    <w:p w:rsidR="006F45C2" w:rsidRDefault="006F45C2" w:rsidP="006F45C2">
      <w:pPr>
        <w:ind w:firstLine="709"/>
        <w:jc w:val="center"/>
        <w:rPr>
          <w:b/>
          <w:bCs/>
          <w:i/>
        </w:rPr>
      </w:pPr>
      <w:r w:rsidRPr="00880E75">
        <w:rPr>
          <w:bCs/>
        </w:rPr>
        <w:t>на выполнение проектных работ по техническому перевооружению котельной ВЧДР Ишим</w:t>
      </w:r>
      <w:r w:rsidRPr="00880E75">
        <w:rPr>
          <w:bCs/>
          <w:i/>
        </w:rPr>
        <w:t xml:space="preserve"> </w:t>
      </w:r>
    </w:p>
    <w:p w:rsidR="006F45C2" w:rsidRDefault="006F45C2" w:rsidP="006F45C2">
      <w:pPr>
        <w:ind w:firstLine="709"/>
        <w:jc w:val="center"/>
        <w:rPr>
          <w:b/>
          <w:bCs/>
          <w:i/>
        </w:rPr>
      </w:pPr>
    </w:p>
    <w:p w:rsidR="006F45C2" w:rsidRPr="00116156" w:rsidRDefault="006F45C2" w:rsidP="006F45C2">
      <w:pPr>
        <w:ind w:firstLine="709"/>
        <w:jc w:val="center"/>
        <w:rPr>
          <w:i/>
        </w:rPr>
      </w:pPr>
      <w:r w:rsidRPr="00116156">
        <w:rPr>
          <w:bCs/>
          <w:i/>
        </w:rPr>
        <w:t xml:space="preserve">(оформляется при заключении договора в соответствии с условиями </w:t>
      </w:r>
      <w:r>
        <w:rPr>
          <w:bCs/>
          <w:i/>
        </w:rPr>
        <w:t>закупки</w:t>
      </w:r>
      <w:r w:rsidRPr="00116156">
        <w:rPr>
          <w:bCs/>
          <w:i/>
        </w:rPr>
        <w:t xml:space="preserve"> и технического предложения победителя </w:t>
      </w:r>
      <w:r>
        <w:rPr>
          <w:bCs/>
          <w:i/>
        </w:rPr>
        <w:t>закупки</w:t>
      </w:r>
      <w:r w:rsidRPr="00116156">
        <w:rPr>
          <w:bCs/>
          <w:i/>
        </w:rPr>
        <w:t>)</w:t>
      </w:r>
    </w:p>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Pr>
        <w:widowControl w:val="0"/>
        <w:autoSpaceDE w:val="0"/>
        <w:autoSpaceDN w:val="0"/>
        <w:jc w:val="both"/>
      </w:pPr>
      <w:r w:rsidRPr="00116156">
        <w:tab/>
        <w:t>От Заказчика                                                                       От Подрядчика</w:t>
      </w:r>
    </w:p>
    <w:p w:rsidR="006F45C2" w:rsidRPr="00116156" w:rsidRDefault="006F45C2" w:rsidP="006F45C2">
      <w:pPr>
        <w:tabs>
          <w:tab w:val="left" w:pos="1008"/>
        </w:tabs>
      </w:pPr>
    </w:p>
    <w:p w:rsidR="006F45C2" w:rsidRPr="00116156" w:rsidRDefault="006F45C2" w:rsidP="006F45C2">
      <w:pPr>
        <w:tabs>
          <w:tab w:val="left" w:pos="1008"/>
        </w:tabs>
      </w:pPr>
    </w:p>
    <w:p w:rsidR="006F45C2" w:rsidRPr="00116156" w:rsidRDefault="006F45C2" w:rsidP="006F45C2">
      <w:pPr>
        <w:tabs>
          <w:tab w:val="left" w:pos="1008"/>
        </w:tabs>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r w:rsidRPr="00116156">
        <w:t>Приложение №2 к договору</w:t>
      </w:r>
    </w:p>
    <w:p w:rsidR="006F45C2" w:rsidRPr="00116156" w:rsidRDefault="006F45C2" w:rsidP="006F45C2">
      <w:pPr>
        <w:ind w:firstLine="709"/>
        <w:jc w:val="right"/>
      </w:pPr>
    </w:p>
    <w:p w:rsidR="006F45C2" w:rsidRPr="00116156" w:rsidRDefault="006F45C2" w:rsidP="006F45C2">
      <w:pPr>
        <w:ind w:firstLine="709"/>
        <w:jc w:val="center"/>
      </w:pPr>
      <w:r w:rsidRPr="00116156">
        <w:t>Календарный план</w:t>
      </w:r>
    </w:p>
    <w:p w:rsidR="006F45C2" w:rsidRDefault="006F45C2" w:rsidP="006F45C2">
      <w:pPr>
        <w:ind w:firstLine="709"/>
        <w:jc w:val="center"/>
        <w:rPr>
          <w:b/>
          <w:bCs/>
          <w:i/>
        </w:rPr>
      </w:pPr>
    </w:p>
    <w:p w:rsidR="006F45C2" w:rsidRPr="00116156" w:rsidRDefault="006F45C2" w:rsidP="006F45C2">
      <w:pPr>
        <w:ind w:firstLine="709"/>
        <w:jc w:val="center"/>
        <w:rPr>
          <w:i/>
        </w:rPr>
      </w:pPr>
      <w:r w:rsidRPr="00116156">
        <w:rPr>
          <w:bCs/>
          <w:i/>
        </w:rPr>
        <w:t xml:space="preserve">(оформляется при заключении договора в соответствии с условиями </w:t>
      </w:r>
      <w:r>
        <w:rPr>
          <w:bCs/>
          <w:i/>
        </w:rPr>
        <w:t>закупки</w:t>
      </w:r>
      <w:r w:rsidRPr="00116156">
        <w:rPr>
          <w:bCs/>
          <w:i/>
        </w:rPr>
        <w:t xml:space="preserve"> и технического предложения победителя </w:t>
      </w:r>
      <w:r>
        <w:rPr>
          <w:bCs/>
          <w:i/>
        </w:rPr>
        <w:t>закупки</w:t>
      </w:r>
      <w:r w:rsidRPr="00116156">
        <w:rPr>
          <w:bCs/>
          <w:i/>
        </w:rPr>
        <w:t>)</w:t>
      </w:r>
    </w:p>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p w:rsidR="006F45C2" w:rsidRPr="00116156" w:rsidRDefault="006F45C2" w:rsidP="006F45C2">
      <w:r w:rsidRPr="00116156">
        <w:tab/>
      </w:r>
    </w:p>
    <w:p w:rsidR="006F45C2" w:rsidRPr="00116156" w:rsidRDefault="006F45C2" w:rsidP="006F45C2">
      <w:pPr>
        <w:widowControl w:val="0"/>
        <w:autoSpaceDE w:val="0"/>
        <w:autoSpaceDN w:val="0"/>
        <w:jc w:val="both"/>
      </w:pPr>
      <w:r w:rsidRPr="00116156">
        <w:tab/>
        <w:t>От Заказчика                                                                       От Подрядчика</w:t>
      </w:r>
    </w:p>
    <w:p w:rsidR="006F45C2" w:rsidRPr="00116156" w:rsidRDefault="006F45C2" w:rsidP="006F45C2">
      <w:pPr>
        <w:tabs>
          <w:tab w:val="left" w:pos="1008"/>
        </w:tabs>
      </w:pPr>
    </w:p>
    <w:p w:rsidR="006F45C2" w:rsidRPr="00116156" w:rsidRDefault="006F45C2" w:rsidP="006F45C2">
      <w:pPr>
        <w:tabs>
          <w:tab w:val="left" w:pos="1008"/>
        </w:tabs>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p>
    <w:p w:rsidR="006F45C2" w:rsidRDefault="006F45C2" w:rsidP="006F45C2">
      <w:pPr>
        <w:ind w:firstLine="709"/>
        <w:jc w:val="right"/>
      </w:pPr>
    </w:p>
    <w:p w:rsidR="00814EA2" w:rsidRPr="00116156" w:rsidRDefault="00814EA2" w:rsidP="006F45C2">
      <w:pPr>
        <w:ind w:firstLine="709"/>
        <w:jc w:val="right"/>
      </w:pPr>
    </w:p>
    <w:p w:rsidR="006F45C2" w:rsidRPr="00116156" w:rsidRDefault="006F45C2" w:rsidP="006F45C2">
      <w:pPr>
        <w:ind w:firstLine="709"/>
        <w:jc w:val="right"/>
      </w:pPr>
    </w:p>
    <w:p w:rsidR="006F45C2" w:rsidRPr="00116156" w:rsidRDefault="006F45C2" w:rsidP="006F45C2">
      <w:pPr>
        <w:ind w:firstLine="709"/>
        <w:jc w:val="right"/>
      </w:pPr>
      <w:r w:rsidRPr="00116156">
        <w:t>Приложение №3 к договору</w:t>
      </w:r>
    </w:p>
    <w:p w:rsidR="006F45C2" w:rsidRPr="00116156" w:rsidRDefault="006F45C2" w:rsidP="006F45C2">
      <w:pPr>
        <w:ind w:firstLine="709"/>
        <w:jc w:val="right"/>
      </w:pPr>
    </w:p>
    <w:p w:rsidR="006F45C2" w:rsidRPr="00116156" w:rsidRDefault="006F45C2" w:rsidP="006F45C2">
      <w:pPr>
        <w:tabs>
          <w:tab w:val="left" w:pos="5616"/>
        </w:tabs>
        <w:jc w:val="center"/>
        <w:rPr>
          <w:bCs/>
        </w:rPr>
      </w:pPr>
      <w:r w:rsidRPr="00116156">
        <w:rPr>
          <w:bCs/>
        </w:rPr>
        <w:t>Сводная смета</w:t>
      </w:r>
    </w:p>
    <w:p w:rsidR="006F45C2" w:rsidRPr="00116156" w:rsidRDefault="006F45C2" w:rsidP="006F45C2">
      <w:pPr>
        <w:tabs>
          <w:tab w:val="left" w:pos="5616"/>
        </w:tabs>
        <w:jc w:val="center"/>
        <w:rPr>
          <w:bCs/>
        </w:rPr>
      </w:pPr>
    </w:p>
    <w:p w:rsidR="006F45C2" w:rsidRPr="00116156" w:rsidRDefault="006F45C2" w:rsidP="006F45C2">
      <w:pPr>
        <w:ind w:firstLine="709"/>
        <w:jc w:val="center"/>
        <w:rPr>
          <w:i/>
        </w:rPr>
      </w:pPr>
      <w:r w:rsidRPr="00116156">
        <w:rPr>
          <w:bCs/>
          <w:i/>
        </w:rPr>
        <w:t>(оформляется при заключении договора)</w:t>
      </w:r>
    </w:p>
    <w:p w:rsidR="006F45C2" w:rsidRPr="00116156" w:rsidRDefault="006F45C2" w:rsidP="006F45C2">
      <w:pPr>
        <w:tabs>
          <w:tab w:val="left" w:pos="1008"/>
        </w:tabs>
      </w:pPr>
    </w:p>
    <w:p w:rsidR="006F45C2" w:rsidRPr="00116156" w:rsidRDefault="006F45C2" w:rsidP="006F45C2">
      <w:r w:rsidRPr="00116156">
        <w:tab/>
      </w:r>
    </w:p>
    <w:p w:rsidR="006F45C2" w:rsidRPr="00116156" w:rsidRDefault="006F45C2" w:rsidP="006F45C2">
      <w:pPr>
        <w:widowControl w:val="0"/>
        <w:autoSpaceDE w:val="0"/>
        <w:autoSpaceDN w:val="0"/>
        <w:jc w:val="both"/>
      </w:pPr>
      <w:r w:rsidRPr="00116156">
        <w:tab/>
        <w:t>От Заказчика                                                                       От Подрядчика</w:t>
      </w:r>
    </w:p>
    <w:p w:rsidR="006F45C2" w:rsidRPr="00116156" w:rsidRDefault="006F45C2" w:rsidP="006F45C2">
      <w:pPr>
        <w:tabs>
          <w:tab w:val="left" w:pos="1008"/>
        </w:tabs>
      </w:pPr>
    </w:p>
    <w:p w:rsidR="006F45C2" w:rsidRPr="00116156" w:rsidRDefault="006F45C2" w:rsidP="006F45C2">
      <w:pPr>
        <w:tabs>
          <w:tab w:val="left" w:pos="1008"/>
        </w:tabs>
      </w:pPr>
    </w:p>
    <w:p w:rsidR="006F45C2" w:rsidRPr="00116156" w:rsidRDefault="006F45C2" w:rsidP="006F45C2">
      <w:pPr>
        <w:ind w:firstLine="5670"/>
        <w:jc w:val="both"/>
        <w:rPr>
          <w:rFonts w:eastAsia="MS Mincho"/>
          <w:sz w:val="28"/>
          <w:szCs w:val="28"/>
        </w:rPr>
        <w:sectPr w:rsidR="006F45C2" w:rsidRPr="00116156" w:rsidSect="00E93B66">
          <w:pgSz w:w="11906" w:h="16838" w:code="9"/>
          <w:pgMar w:top="1134" w:right="924" w:bottom="992" w:left="1134" w:header="794" w:footer="794" w:gutter="0"/>
          <w:cols w:space="708"/>
          <w:titlePg/>
          <w:docGrid w:linePitch="360"/>
        </w:sectPr>
      </w:pPr>
    </w:p>
    <w:bookmarkEnd w:id="0"/>
    <w:p w:rsidR="00D63907" w:rsidRDefault="00D63907" w:rsidP="007220D0">
      <w:pPr>
        <w:rPr>
          <w:i/>
          <w:sz w:val="28"/>
          <w:szCs w:val="28"/>
        </w:rPr>
      </w:pPr>
    </w:p>
    <w:sectPr w:rsidR="00D63907" w:rsidSect="006C6586">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19" w:rsidRDefault="00C95D19" w:rsidP="00D63907">
      <w:r>
        <w:separator/>
      </w:r>
    </w:p>
  </w:endnote>
  <w:endnote w:type="continuationSeparator" w:id="0">
    <w:p w:rsidR="00C95D19" w:rsidRDefault="00C95D1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17" w:rsidRDefault="00DC0C1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17" w:rsidRDefault="00DC0C1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17" w:rsidRDefault="00DC0C1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19" w:rsidRDefault="00C95D19" w:rsidP="00D63907">
      <w:r>
        <w:separator/>
      </w:r>
    </w:p>
  </w:footnote>
  <w:footnote w:type="continuationSeparator" w:id="0">
    <w:p w:rsidR="00C95D19" w:rsidRDefault="00C95D19" w:rsidP="00D6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17" w:rsidRDefault="00DC0C1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17" w:rsidRPr="0030606C" w:rsidRDefault="00DC0C17" w:rsidP="0030606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17" w:rsidRPr="0030606C" w:rsidRDefault="00DC0C17" w:rsidP="0030606C">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17" w:rsidRDefault="00DC0C1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970"/>
    <w:multiLevelType w:val="hybridMultilevel"/>
    <w:tmpl w:val="EB2CBE2A"/>
    <w:lvl w:ilvl="0" w:tplc="B16CE85C">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25D7E13"/>
    <w:multiLevelType w:val="hybridMultilevel"/>
    <w:tmpl w:val="2214AB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358AD"/>
    <w:multiLevelType w:val="hybridMultilevel"/>
    <w:tmpl w:val="A86012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6A2AE2"/>
    <w:multiLevelType w:val="hybridMultilevel"/>
    <w:tmpl w:val="95D0F2D0"/>
    <w:lvl w:ilvl="0" w:tplc="04190005">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15:restartNumberingAfterBreak="0">
    <w:nsid w:val="49CA01DE"/>
    <w:multiLevelType w:val="hybridMultilevel"/>
    <w:tmpl w:val="6902C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6B3F83"/>
    <w:multiLevelType w:val="hybridMultilevel"/>
    <w:tmpl w:val="736ED90A"/>
    <w:lvl w:ilvl="0" w:tplc="04190005">
      <w:start w:val="1"/>
      <w:numFmt w:val="bullet"/>
      <w:lvlText w:val=""/>
      <w:lvlJc w:val="left"/>
      <w:pPr>
        <w:ind w:left="891" w:hanging="360"/>
      </w:pPr>
      <w:rPr>
        <w:rFonts w:ascii="Wingdings" w:hAnsi="Wingdings"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9" w15:restartNumberingAfterBreak="0">
    <w:nsid w:val="54657BD9"/>
    <w:multiLevelType w:val="hybridMultilevel"/>
    <w:tmpl w:val="185252B0"/>
    <w:lvl w:ilvl="0" w:tplc="C2DAAFC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C641CB"/>
    <w:multiLevelType w:val="hybridMultilevel"/>
    <w:tmpl w:val="8932C6BE"/>
    <w:lvl w:ilvl="0" w:tplc="40B85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2D0229"/>
    <w:multiLevelType w:val="hybridMultilevel"/>
    <w:tmpl w:val="7CF6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C963C6"/>
    <w:multiLevelType w:val="hybridMultilevel"/>
    <w:tmpl w:val="BE7C51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751C6"/>
    <w:multiLevelType w:val="hybridMultilevel"/>
    <w:tmpl w:val="42F2B864"/>
    <w:lvl w:ilvl="0" w:tplc="5526FA74">
      <w:start w:val="1"/>
      <w:numFmt w:val="decimal"/>
      <w:lvlText w:val="%1."/>
      <w:lvlJc w:val="left"/>
      <w:pPr>
        <w:ind w:left="50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4505"/>
    <w:multiLevelType w:val="hybridMultilevel"/>
    <w:tmpl w:val="CDFC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15:restartNumberingAfterBreak="0">
    <w:nsid w:val="68612CB3"/>
    <w:multiLevelType w:val="hybridMultilevel"/>
    <w:tmpl w:val="E0EE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7E3F9E"/>
    <w:multiLevelType w:val="multilevel"/>
    <w:tmpl w:val="94F619DA"/>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B2535E6"/>
    <w:multiLevelType w:val="hybridMultilevel"/>
    <w:tmpl w:val="E29E449C"/>
    <w:lvl w:ilvl="0" w:tplc="04190005">
      <w:start w:val="1"/>
      <w:numFmt w:val="bullet"/>
      <w:lvlText w:val=""/>
      <w:lvlJc w:val="lef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21" w15:restartNumberingAfterBreak="0">
    <w:nsid w:val="72E92AA6"/>
    <w:multiLevelType w:val="hybridMultilevel"/>
    <w:tmpl w:val="E7E85768"/>
    <w:lvl w:ilvl="0" w:tplc="04190005">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FE0EEC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6"/>
  </w:num>
  <w:num w:numId="4">
    <w:abstractNumId w:val="22"/>
  </w:num>
  <w:num w:numId="5">
    <w:abstractNumId w:val="15"/>
  </w:num>
  <w:num w:numId="6">
    <w:abstractNumId w:val="23"/>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4"/>
  </w:num>
  <w:num w:numId="12">
    <w:abstractNumId w:val="21"/>
  </w:num>
  <w:num w:numId="13">
    <w:abstractNumId w:val="3"/>
  </w:num>
  <w:num w:numId="14">
    <w:abstractNumId w:val="7"/>
  </w:num>
  <w:num w:numId="15">
    <w:abstractNumId w:val="20"/>
  </w:num>
  <w:num w:numId="16">
    <w:abstractNumId w:val="8"/>
  </w:num>
  <w:num w:numId="17">
    <w:abstractNumId w:val="6"/>
  </w:num>
  <w:num w:numId="18">
    <w:abstractNumId w:val="12"/>
  </w:num>
  <w:num w:numId="19">
    <w:abstractNumId w:val="0"/>
  </w:num>
  <w:num w:numId="20">
    <w:abstractNumId w:val="13"/>
  </w:num>
  <w:num w:numId="21">
    <w:abstractNumId w:val="18"/>
  </w:num>
  <w:num w:numId="22">
    <w:abstractNumId w:val="9"/>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1B08"/>
    <w:rsid w:val="00003D8E"/>
    <w:rsid w:val="000232FE"/>
    <w:rsid w:val="00032155"/>
    <w:rsid w:val="0003675D"/>
    <w:rsid w:val="000424AD"/>
    <w:rsid w:val="0006007E"/>
    <w:rsid w:val="00066042"/>
    <w:rsid w:val="000677B8"/>
    <w:rsid w:val="00071017"/>
    <w:rsid w:val="00093AE6"/>
    <w:rsid w:val="000A54C7"/>
    <w:rsid w:val="000B2C5C"/>
    <w:rsid w:val="000B58A4"/>
    <w:rsid w:val="000C1E1E"/>
    <w:rsid w:val="000D59A5"/>
    <w:rsid w:val="000E2FEC"/>
    <w:rsid w:val="000F52AE"/>
    <w:rsid w:val="0010181B"/>
    <w:rsid w:val="00101932"/>
    <w:rsid w:val="00140B92"/>
    <w:rsid w:val="00144DED"/>
    <w:rsid w:val="001613D9"/>
    <w:rsid w:val="00170500"/>
    <w:rsid w:val="00177268"/>
    <w:rsid w:val="00195FF6"/>
    <w:rsid w:val="001B311F"/>
    <w:rsid w:val="001B53E7"/>
    <w:rsid w:val="001C6B8A"/>
    <w:rsid w:val="001D6A77"/>
    <w:rsid w:val="002016B5"/>
    <w:rsid w:val="00213134"/>
    <w:rsid w:val="00225980"/>
    <w:rsid w:val="00232999"/>
    <w:rsid w:val="0026081B"/>
    <w:rsid w:val="0026103A"/>
    <w:rsid w:val="0026111B"/>
    <w:rsid w:val="002657BA"/>
    <w:rsid w:val="00271C5F"/>
    <w:rsid w:val="0027528E"/>
    <w:rsid w:val="00283450"/>
    <w:rsid w:val="00296EA8"/>
    <w:rsid w:val="002B53A3"/>
    <w:rsid w:val="002D0BCB"/>
    <w:rsid w:val="002E07A1"/>
    <w:rsid w:val="002F67B1"/>
    <w:rsid w:val="00302D78"/>
    <w:rsid w:val="0030606C"/>
    <w:rsid w:val="00312E9D"/>
    <w:rsid w:val="00325149"/>
    <w:rsid w:val="0033011F"/>
    <w:rsid w:val="0033097C"/>
    <w:rsid w:val="00335BDB"/>
    <w:rsid w:val="003369BB"/>
    <w:rsid w:val="0034639E"/>
    <w:rsid w:val="00354496"/>
    <w:rsid w:val="00360574"/>
    <w:rsid w:val="00367345"/>
    <w:rsid w:val="00375651"/>
    <w:rsid w:val="00376FD1"/>
    <w:rsid w:val="003C0E14"/>
    <w:rsid w:val="003D129A"/>
    <w:rsid w:val="003D294C"/>
    <w:rsid w:val="003E4DC6"/>
    <w:rsid w:val="003F5BC5"/>
    <w:rsid w:val="00411BF4"/>
    <w:rsid w:val="004143BA"/>
    <w:rsid w:val="004144C7"/>
    <w:rsid w:val="0041593F"/>
    <w:rsid w:val="00424FDE"/>
    <w:rsid w:val="00431099"/>
    <w:rsid w:val="00433D66"/>
    <w:rsid w:val="00446DCF"/>
    <w:rsid w:val="00451470"/>
    <w:rsid w:val="004600C9"/>
    <w:rsid w:val="0046578C"/>
    <w:rsid w:val="0047311A"/>
    <w:rsid w:val="0048697E"/>
    <w:rsid w:val="00486AA2"/>
    <w:rsid w:val="004A15E7"/>
    <w:rsid w:val="004A2428"/>
    <w:rsid w:val="004A3FFC"/>
    <w:rsid w:val="004B0FD9"/>
    <w:rsid w:val="004B19FA"/>
    <w:rsid w:val="004B25BE"/>
    <w:rsid w:val="004B52AA"/>
    <w:rsid w:val="004C1EC1"/>
    <w:rsid w:val="004C5B9C"/>
    <w:rsid w:val="004D016F"/>
    <w:rsid w:val="004D352D"/>
    <w:rsid w:val="004E2F01"/>
    <w:rsid w:val="004E7E6C"/>
    <w:rsid w:val="004F4D8D"/>
    <w:rsid w:val="005124CC"/>
    <w:rsid w:val="00512809"/>
    <w:rsid w:val="00526059"/>
    <w:rsid w:val="00555CE1"/>
    <w:rsid w:val="00583414"/>
    <w:rsid w:val="00585462"/>
    <w:rsid w:val="005875BC"/>
    <w:rsid w:val="005A26C2"/>
    <w:rsid w:val="005A2DBE"/>
    <w:rsid w:val="005A6E3E"/>
    <w:rsid w:val="005B7498"/>
    <w:rsid w:val="005C29D3"/>
    <w:rsid w:val="006026C4"/>
    <w:rsid w:val="00602907"/>
    <w:rsid w:val="00611479"/>
    <w:rsid w:val="00620F05"/>
    <w:rsid w:val="0062211B"/>
    <w:rsid w:val="00622635"/>
    <w:rsid w:val="00624683"/>
    <w:rsid w:val="00627940"/>
    <w:rsid w:val="00631E63"/>
    <w:rsid w:val="006366D7"/>
    <w:rsid w:val="00642FC6"/>
    <w:rsid w:val="00645835"/>
    <w:rsid w:val="006518F4"/>
    <w:rsid w:val="006600D3"/>
    <w:rsid w:val="006740E1"/>
    <w:rsid w:val="00674871"/>
    <w:rsid w:val="006866E5"/>
    <w:rsid w:val="0069583C"/>
    <w:rsid w:val="006A0C70"/>
    <w:rsid w:val="006A782E"/>
    <w:rsid w:val="006B74A6"/>
    <w:rsid w:val="006C0751"/>
    <w:rsid w:val="006C1E8F"/>
    <w:rsid w:val="006C3C80"/>
    <w:rsid w:val="006C4DE2"/>
    <w:rsid w:val="006C50FD"/>
    <w:rsid w:val="006C6586"/>
    <w:rsid w:val="006D0D86"/>
    <w:rsid w:val="006D6B17"/>
    <w:rsid w:val="006E4DF6"/>
    <w:rsid w:val="006E5583"/>
    <w:rsid w:val="006E697F"/>
    <w:rsid w:val="006F1358"/>
    <w:rsid w:val="006F45C2"/>
    <w:rsid w:val="006F4B43"/>
    <w:rsid w:val="006F6A65"/>
    <w:rsid w:val="0070004F"/>
    <w:rsid w:val="00700D11"/>
    <w:rsid w:val="00711731"/>
    <w:rsid w:val="007220D0"/>
    <w:rsid w:val="00743963"/>
    <w:rsid w:val="00751C1F"/>
    <w:rsid w:val="0075292F"/>
    <w:rsid w:val="00753E1E"/>
    <w:rsid w:val="007617AF"/>
    <w:rsid w:val="007646C4"/>
    <w:rsid w:val="00777B6E"/>
    <w:rsid w:val="00786BBC"/>
    <w:rsid w:val="007A1985"/>
    <w:rsid w:val="007A4F96"/>
    <w:rsid w:val="007A553C"/>
    <w:rsid w:val="007B250F"/>
    <w:rsid w:val="007B7DD1"/>
    <w:rsid w:val="007C2D76"/>
    <w:rsid w:val="007D3D4F"/>
    <w:rsid w:val="007E0614"/>
    <w:rsid w:val="007F2A8F"/>
    <w:rsid w:val="007F38DC"/>
    <w:rsid w:val="00814EA2"/>
    <w:rsid w:val="00815A3C"/>
    <w:rsid w:val="00830F6F"/>
    <w:rsid w:val="00846FD7"/>
    <w:rsid w:val="00847168"/>
    <w:rsid w:val="008507D6"/>
    <w:rsid w:val="00850C66"/>
    <w:rsid w:val="008601F3"/>
    <w:rsid w:val="00872C12"/>
    <w:rsid w:val="00875649"/>
    <w:rsid w:val="008772A7"/>
    <w:rsid w:val="0088132E"/>
    <w:rsid w:val="0088505B"/>
    <w:rsid w:val="00885131"/>
    <w:rsid w:val="008A204A"/>
    <w:rsid w:val="008A4E59"/>
    <w:rsid w:val="008D07BF"/>
    <w:rsid w:val="008F0319"/>
    <w:rsid w:val="00903C95"/>
    <w:rsid w:val="00922C70"/>
    <w:rsid w:val="0092768F"/>
    <w:rsid w:val="009344F3"/>
    <w:rsid w:val="009372AC"/>
    <w:rsid w:val="0094617A"/>
    <w:rsid w:val="00953892"/>
    <w:rsid w:val="00954487"/>
    <w:rsid w:val="0096448F"/>
    <w:rsid w:val="009649A5"/>
    <w:rsid w:val="0098141F"/>
    <w:rsid w:val="009A00A7"/>
    <w:rsid w:val="009B69E7"/>
    <w:rsid w:val="009B78DA"/>
    <w:rsid w:val="009D3494"/>
    <w:rsid w:val="009E16FC"/>
    <w:rsid w:val="009F3051"/>
    <w:rsid w:val="009F4026"/>
    <w:rsid w:val="00A05AA9"/>
    <w:rsid w:val="00A21735"/>
    <w:rsid w:val="00A21B21"/>
    <w:rsid w:val="00A25922"/>
    <w:rsid w:val="00A30EEE"/>
    <w:rsid w:val="00A314F5"/>
    <w:rsid w:val="00A33291"/>
    <w:rsid w:val="00A33B11"/>
    <w:rsid w:val="00A34BF3"/>
    <w:rsid w:val="00A41944"/>
    <w:rsid w:val="00A44F5B"/>
    <w:rsid w:val="00A739FE"/>
    <w:rsid w:val="00A822D5"/>
    <w:rsid w:val="00A91A88"/>
    <w:rsid w:val="00A9602B"/>
    <w:rsid w:val="00AA36C4"/>
    <w:rsid w:val="00AA6AAC"/>
    <w:rsid w:val="00AA7E61"/>
    <w:rsid w:val="00AE1C9A"/>
    <w:rsid w:val="00AF4080"/>
    <w:rsid w:val="00B07B11"/>
    <w:rsid w:val="00B2181A"/>
    <w:rsid w:val="00B21962"/>
    <w:rsid w:val="00B24B91"/>
    <w:rsid w:val="00B24F95"/>
    <w:rsid w:val="00B25541"/>
    <w:rsid w:val="00B25D0D"/>
    <w:rsid w:val="00B52B43"/>
    <w:rsid w:val="00B5445F"/>
    <w:rsid w:val="00B5687A"/>
    <w:rsid w:val="00B63A94"/>
    <w:rsid w:val="00B6791D"/>
    <w:rsid w:val="00B77E46"/>
    <w:rsid w:val="00B80850"/>
    <w:rsid w:val="00B90FA9"/>
    <w:rsid w:val="00B94B4B"/>
    <w:rsid w:val="00B96B8A"/>
    <w:rsid w:val="00BB1D58"/>
    <w:rsid w:val="00BC1061"/>
    <w:rsid w:val="00BD26EA"/>
    <w:rsid w:val="00BD3CF3"/>
    <w:rsid w:val="00BE0341"/>
    <w:rsid w:val="00BF0672"/>
    <w:rsid w:val="00BF0B4D"/>
    <w:rsid w:val="00BF10EB"/>
    <w:rsid w:val="00C00520"/>
    <w:rsid w:val="00C027FD"/>
    <w:rsid w:val="00C077BB"/>
    <w:rsid w:val="00C167F1"/>
    <w:rsid w:val="00C2012C"/>
    <w:rsid w:val="00C249B7"/>
    <w:rsid w:val="00C2530E"/>
    <w:rsid w:val="00C3033B"/>
    <w:rsid w:val="00C41AAC"/>
    <w:rsid w:val="00C46BF5"/>
    <w:rsid w:val="00C534FC"/>
    <w:rsid w:val="00C61B90"/>
    <w:rsid w:val="00C678F8"/>
    <w:rsid w:val="00C71697"/>
    <w:rsid w:val="00C724C4"/>
    <w:rsid w:val="00C72D4A"/>
    <w:rsid w:val="00C839BC"/>
    <w:rsid w:val="00C908FC"/>
    <w:rsid w:val="00C94033"/>
    <w:rsid w:val="00C95D19"/>
    <w:rsid w:val="00CA3771"/>
    <w:rsid w:val="00CB115C"/>
    <w:rsid w:val="00CB72D6"/>
    <w:rsid w:val="00CC1F97"/>
    <w:rsid w:val="00CE7C49"/>
    <w:rsid w:val="00D048A6"/>
    <w:rsid w:val="00D15335"/>
    <w:rsid w:val="00D25B2D"/>
    <w:rsid w:val="00D34D18"/>
    <w:rsid w:val="00D366ED"/>
    <w:rsid w:val="00D4626F"/>
    <w:rsid w:val="00D4715C"/>
    <w:rsid w:val="00D50AB9"/>
    <w:rsid w:val="00D5292E"/>
    <w:rsid w:val="00D53979"/>
    <w:rsid w:val="00D63907"/>
    <w:rsid w:val="00D6543B"/>
    <w:rsid w:val="00D7768A"/>
    <w:rsid w:val="00D84F50"/>
    <w:rsid w:val="00D91709"/>
    <w:rsid w:val="00D92F1C"/>
    <w:rsid w:val="00DA2526"/>
    <w:rsid w:val="00DB42D5"/>
    <w:rsid w:val="00DB6583"/>
    <w:rsid w:val="00DC0C17"/>
    <w:rsid w:val="00DC1738"/>
    <w:rsid w:val="00DC7442"/>
    <w:rsid w:val="00DD210B"/>
    <w:rsid w:val="00DD509F"/>
    <w:rsid w:val="00DE104C"/>
    <w:rsid w:val="00DE121D"/>
    <w:rsid w:val="00DE14FF"/>
    <w:rsid w:val="00DF2C9F"/>
    <w:rsid w:val="00DF584A"/>
    <w:rsid w:val="00E37A56"/>
    <w:rsid w:val="00E47B6C"/>
    <w:rsid w:val="00E47D94"/>
    <w:rsid w:val="00E54509"/>
    <w:rsid w:val="00E60C88"/>
    <w:rsid w:val="00E62200"/>
    <w:rsid w:val="00E66457"/>
    <w:rsid w:val="00E7634D"/>
    <w:rsid w:val="00E81FD1"/>
    <w:rsid w:val="00E82BE8"/>
    <w:rsid w:val="00E86FA9"/>
    <w:rsid w:val="00E87F0A"/>
    <w:rsid w:val="00E927BC"/>
    <w:rsid w:val="00E93B66"/>
    <w:rsid w:val="00E972E5"/>
    <w:rsid w:val="00EB1144"/>
    <w:rsid w:val="00EB6E2A"/>
    <w:rsid w:val="00ED6BCD"/>
    <w:rsid w:val="00EE2A23"/>
    <w:rsid w:val="00EE5819"/>
    <w:rsid w:val="00EE699A"/>
    <w:rsid w:val="00EF1D70"/>
    <w:rsid w:val="00EF29D0"/>
    <w:rsid w:val="00EF3980"/>
    <w:rsid w:val="00EF45EE"/>
    <w:rsid w:val="00F005C5"/>
    <w:rsid w:val="00F102DE"/>
    <w:rsid w:val="00F140A0"/>
    <w:rsid w:val="00F228BF"/>
    <w:rsid w:val="00F47F00"/>
    <w:rsid w:val="00F62633"/>
    <w:rsid w:val="00F64C28"/>
    <w:rsid w:val="00F66CCB"/>
    <w:rsid w:val="00F6745F"/>
    <w:rsid w:val="00F81F97"/>
    <w:rsid w:val="00F8707F"/>
    <w:rsid w:val="00F92C84"/>
    <w:rsid w:val="00F934D8"/>
    <w:rsid w:val="00F94040"/>
    <w:rsid w:val="00F96E41"/>
    <w:rsid w:val="00FA1E91"/>
    <w:rsid w:val="00FB3C0D"/>
    <w:rsid w:val="00FD3B7B"/>
    <w:rsid w:val="00FE333E"/>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aliases w:val="H1,Глава 1,перед заголовком 2"/>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Глава 1 Знак,перед заголовком 2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Текстовая"/>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
    <w:link w:val="a9"/>
    <w:uiPriority w:val="99"/>
    <w:rsid w:val="00D63907"/>
    <w:pPr>
      <w:widowControl w:val="0"/>
      <w:autoSpaceDE w:val="0"/>
      <w:autoSpaceDN w:val="0"/>
    </w:pPr>
    <w:rPr>
      <w:sz w:val="20"/>
      <w:szCs w:val="20"/>
    </w:rPr>
  </w:style>
  <w:style w:type="character" w:customStyle="1" w:styleId="a9">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8"/>
    <w:uiPriority w:val="99"/>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endnote text"/>
    <w:basedOn w:val="a"/>
    <w:link w:val="af2"/>
    <w:uiPriority w:val="99"/>
    <w:semiHidden/>
    <w:unhideWhenUsed/>
    <w:rsid w:val="00631E63"/>
    <w:rPr>
      <w:sz w:val="20"/>
      <w:szCs w:val="20"/>
    </w:rPr>
  </w:style>
  <w:style w:type="character" w:customStyle="1" w:styleId="af2">
    <w:name w:val="Текст концевой сноски Знак"/>
    <w:basedOn w:val="a0"/>
    <w:link w:val="af1"/>
    <w:uiPriority w:val="99"/>
    <w:semiHidden/>
    <w:rsid w:val="00631E63"/>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631E63"/>
    <w:rPr>
      <w:vertAlign w:val="superscript"/>
    </w:rPr>
  </w:style>
  <w:style w:type="paragraph" w:customStyle="1" w:styleId="ConsPlusNonformat">
    <w:name w:val="ConsPlusNonformat"/>
    <w:rsid w:val="00DB6583"/>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styleId="af4">
    <w:name w:val="footer"/>
    <w:basedOn w:val="a"/>
    <w:link w:val="af5"/>
    <w:uiPriority w:val="99"/>
    <w:unhideWhenUsed/>
    <w:rsid w:val="003E4DC6"/>
    <w:pPr>
      <w:tabs>
        <w:tab w:val="center" w:pos="4677"/>
        <w:tab w:val="right" w:pos="9355"/>
      </w:tabs>
    </w:pPr>
  </w:style>
  <w:style w:type="character" w:customStyle="1" w:styleId="af5">
    <w:name w:val="Нижний колонтитул Знак"/>
    <w:basedOn w:val="a0"/>
    <w:link w:val="af4"/>
    <w:uiPriority w:val="99"/>
    <w:rsid w:val="003E4DC6"/>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6026C4"/>
    <w:rPr>
      <w:sz w:val="16"/>
      <w:szCs w:val="16"/>
    </w:rPr>
  </w:style>
  <w:style w:type="paragraph" w:styleId="af7">
    <w:name w:val="annotation text"/>
    <w:basedOn w:val="a"/>
    <w:link w:val="af8"/>
    <w:uiPriority w:val="99"/>
    <w:semiHidden/>
    <w:unhideWhenUsed/>
    <w:rsid w:val="006026C4"/>
    <w:rPr>
      <w:sz w:val="20"/>
      <w:szCs w:val="20"/>
    </w:rPr>
  </w:style>
  <w:style w:type="character" w:customStyle="1" w:styleId="af8">
    <w:name w:val="Текст примечания Знак"/>
    <w:basedOn w:val="a0"/>
    <w:link w:val="af7"/>
    <w:uiPriority w:val="99"/>
    <w:semiHidden/>
    <w:rsid w:val="006026C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026C4"/>
    <w:rPr>
      <w:b/>
      <w:bCs/>
    </w:rPr>
  </w:style>
  <w:style w:type="character" w:customStyle="1" w:styleId="afa">
    <w:name w:val="Тема примечания Знак"/>
    <w:basedOn w:val="af8"/>
    <w:link w:val="af9"/>
    <w:uiPriority w:val="99"/>
    <w:semiHidden/>
    <w:rsid w:val="006026C4"/>
    <w:rPr>
      <w:rFonts w:ascii="Times New Roman" w:eastAsia="Times New Roman" w:hAnsi="Times New Roman" w:cs="Times New Roman"/>
      <w:b/>
      <w:bCs/>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6C1E8F"/>
    <w:rPr>
      <w:rFonts w:ascii="Times New Roman" w:eastAsia="Times New Roman" w:hAnsi="Times New Roman" w:cs="Times New Roman"/>
      <w:sz w:val="24"/>
      <w:szCs w:val="24"/>
      <w:lang w:eastAsia="ru-RU"/>
    </w:rPr>
  </w:style>
  <w:style w:type="paragraph" w:styleId="afb">
    <w:name w:val="Plain Text"/>
    <w:basedOn w:val="a"/>
    <w:link w:val="afc"/>
    <w:uiPriority w:val="99"/>
    <w:unhideWhenUsed/>
    <w:rsid w:val="000F52AE"/>
    <w:rPr>
      <w:rFonts w:ascii="Consolas" w:eastAsia="Calibri" w:hAnsi="Consolas"/>
      <w:sz w:val="21"/>
      <w:szCs w:val="21"/>
      <w:lang w:eastAsia="en-US"/>
    </w:rPr>
  </w:style>
  <w:style w:type="character" w:customStyle="1" w:styleId="afc">
    <w:name w:val="Текст Знак"/>
    <w:basedOn w:val="a0"/>
    <w:link w:val="afb"/>
    <w:uiPriority w:val="99"/>
    <w:rsid w:val="000F52A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90410">
      <w:bodyDiv w:val="1"/>
      <w:marLeft w:val="0"/>
      <w:marRight w:val="0"/>
      <w:marTop w:val="0"/>
      <w:marBottom w:val="0"/>
      <w:divBdr>
        <w:top w:val="none" w:sz="0" w:space="0" w:color="auto"/>
        <w:left w:val="none" w:sz="0" w:space="0" w:color="auto"/>
        <w:bottom w:val="none" w:sz="0" w:space="0" w:color="auto"/>
        <w:right w:val="none" w:sz="0" w:space="0" w:color="auto"/>
      </w:divBdr>
    </w:div>
    <w:div w:id="1303921542">
      <w:bodyDiv w:val="1"/>
      <w:marLeft w:val="0"/>
      <w:marRight w:val="0"/>
      <w:marTop w:val="0"/>
      <w:marBottom w:val="0"/>
      <w:divBdr>
        <w:top w:val="none" w:sz="0" w:space="0" w:color="auto"/>
        <w:left w:val="none" w:sz="0" w:space="0" w:color="auto"/>
        <w:bottom w:val="none" w:sz="0" w:space="0" w:color="auto"/>
        <w:right w:val="none" w:sz="0" w:space="0" w:color="auto"/>
      </w:divBdr>
    </w:div>
    <w:div w:id="1476488583">
      <w:bodyDiv w:val="1"/>
      <w:marLeft w:val="0"/>
      <w:marRight w:val="0"/>
      <w:marTop w:val="0"/>
      <w:marBottom w:val="0"/>
      <w:divBdr>
        <w:top w:val="none" w:sz="0" w:space="0" w:color="auto"/>
        <w:left w:val="none" w:sz="0" w:space="0" w:color="auto"/>
        <w:bottom w:val="none" w:sz="0" w:space="0" w:color="auto"/>
        <w:right w:val="none" w:sz="0" w:space="0" w:color="auto"/>
      </w:divBdr>
    </w:div>
    <w:div w:id="1561357475">
      <w:bodyDiv w:val="1"/>
      <w:marLeft w:val="0"/>
      <w:marRight w:val="0"/>
      <w:marTop w:val="0"/>
      <w:marBottom w:val="0"/>
      <w:divBdr>
        <w:top w:val="none" w:sz="0" w:space="0" w:color="auto"/>
        <w:left w:val="none" w:sz="0" w:space="0" w:color="auto"/>
        <w:bottom w:val="none" w:sz="0" w:space="0" w:color="auto"/>
        <w:right w:val="none" w:sz="0" w:space="0" w:color="auto"/>
      </w:divBdr>
    </w:div>
    <w:div w:id="1596283762">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62292870">
      <w:bodyDiv w:val="1"/>
      <w:marLeft w:val="0"/>
      <w:marRight w:val="0"/>
      <w:marTop w:val="0"/>
      <w:marBottom w:val="0"/>
      <w:divBdr>
        <w:top w:val="none" w:sz="0" w:space="0" w:color="auto"/>
        <w:left w:val="none" w:sz="0" w:space="0" w:color="auto"/>
        <w:bottom w:val="none" w:sz="0" w:space="0" w:color="auto"/>
        <w:right w:val="none" w:sz="0" w:space="0" w:color="auto"/>
      </w:divBdr>
    </w:div>
    <w:div w:id="1986397748">
      <w:bodyDiv w:val="1"/>
      <w:marLeft w:val="0"/>
      <w:marRight w:val="0"/>
      <w:marTop w:val="0"/>
      <w:marBottom w:val="0"/>
      <w:divBdr>
        <w:top w:val="none" w:sz="0" w:space="0" w:color="auto"/>
        <w:left w:val="none" w:sz="0" w:space="0" w:color="auto"/>
        <w:bottom w:val="none" w:sz="0" w:space="0" w:color="auto"/>
        <w:right w:val="none" w:sz="0" w:space="0" w:color="auto"/>
      </w:divBdr>
    </w:div>
    <w:div w:id="21430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F6F0CBFECDCC7C6F4225F158D84A84931C514F9DC193ED32FA85D559AW8b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1F6F0CBFECDCC7C6F4225F158D84A84931C514F9DC193ED32FA85D559A8BEC155D84C676W3b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F6F0CBFECDCC7C6F4225F158D84A84932CC15FCDC123ED32FA85D559AW8bBH"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1F6F0CBFECDCC7C6F4225F158D84A84931C514F9DC193ED32FA85D559A8BEC155D84C671348078C3W5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7086</Words>
  <Characters>40391</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Приложение № 1.2 к извещению</vt:lpstr>
      <vt:lpstr/>
      <vt:lpstr>2. Цена Договора и порядок оплаты</vt:lpstr>
      <vt:lpstr/>
      <vt:lpstr>4. Права и обязанности Сторон</vt:lpstr>
      <vt:lpstr/>
      <vt:lpstr/>
    </vt:vector>
  </TitlesOfParts>
  <LinksUpToDate>false</LinksUpToDate>
  <CharactersWithSpaces>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2020-04-22T14:09:00Z</dcterms:created>
  <dcterms:modified xsi:type="dcterms:W3CDTF">2020-06-05T09:16:00Z</dcterms:modified>
</cp:coreProperties>
</file>