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9ACC" w14:textId="77777777" w:rsidR="00816A75" w:rsidRPr="00816A75" w:rsidRDefault="00816A75" w:rsidP="00816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7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линия окраски листовых материалов</w:t>
      </w:r>
    </w:p>
    <w:p w14:paraId="7984601E" w14:textId="77777777" w:rsidR="00816A75" w:rsidRPr="00816A75" w:rsidRDefault="00816A75" w:rsidP="00816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Назначение. Для нанесения лакокрасочных материалов (ЛКМ), в т.ч. печати текстуры дерева, на плитные материалы (ДВП, МДФ, СМЛ*, гипсокартон, АЦП и пр.).</w:t>
      </w:r>
    </w:p>
    <w:p w14:paraId="66686132" w14:textId="77777777" w:rsidR="00816A75" w:rsidRPr="00816A75" w:rsidRDefault="00816A75" w:rsidP="00816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плиту вальцовым методом последовательно наносится и высушивается от 4-х до 6-ти очень тонких (10-20 г/м2) слоев ЛКМ, которые вместе составляют покрытие. (Для окраски, например, ДВП в белый цвет надо нанести 6 слоев: 4-5 белой краски и 2 или 1 лака, а при окраске под дерево достаточно 4-х: 2 слоя фона, 1 слой – напечатать рисунок и 1 слой лака). Из линии плита выходит сухая и складируется в стопу.</w:t>
      </w:r>
    </w:p>
    <w:p w14:paraId="4D65B692" w14:textId="77777777" w:rsidR="00816A75" w:rsidRPr="00816A75" w:rsidRDefault="00816A75" w:rsidP="00816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состоит из </w:t>
      </w:r>
    </w:p>
    <w:p w14:paraId="5219DF19" w14:textId="77777777" w:rsidR="00816A75" w:rsidRPr="00816A75" w:rsidRDefault="00816A75" w:rsidP="00816A7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Валковой машины</w:t>
      </w:r>
    </w:p>
    <w:p w14:paraId="459096AD" w14:textId="77777777" w:rsidR="00816A75" w:rsidRPr="00816A75" w:rsidRDefault="00816A75" w:rsidP="00816A7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 ИК нагрева</w:t>
      </w:r>
    </w:p>
    <w:p w14:paraId="643F6D2F" w14:textId="576ED187" w:rsidR="005D4E78" w:rsidRPr="005D4E78" w:rsidRDefault="005D4E78" w:rsidP="005D4E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Станок наносящий.</w:t>
      </w:r>
    </w:p>
    <w:p w14:paraId="1028C1CA" w14:textId="31EA300E" w:rsidR="005D4E78" w:rsidRPr="005D4E78" w:rsidRDefault="005D4E78" w:rsidP="005D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Назначение:</w:t>
      </w: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нанесение текучего вещества (клея, грунтовки, краски, лака) методом наката на поверхность плоских или рулонных изделий. </w:t>
      </w: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E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21099" wp14:editId="1A72671B">
            <wp:extent cx="5715000" cy="2419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10D8" w14:textId="1FD1B21C" w:rsidR="005D4E78" w:rsidRDefault="005D4E78" w:rsidP="005D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Состав:</w:t>
      </w: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каркас-основание, наносящий узел, привод, защитно-декоративное ограждение, электроуправление, встроенные системы. </w:t>
      </w:r>
    </w:p>
    <w:p w14:paraId="4AAA93FE" w14:textId="51DA29D6" w:rsidR="00816A75" w:rsidRPr="005D4E78" w:rsidRDefault="00816A75" w:rsidP="005D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узел из дозирующего и наносящего валов может подниматься над столом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 прижимным валом)</w:t>
      </w:r>
      <w:r w:rsidRPr="0081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толщину окрашиваемых заготовок. Расстояние между дозирующим и наносящим валами регулируется и определяет толщину покрытия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55D343" w14:textId="2CFF6E55" w:rsidR="005D4E78" w:rsidRPr="005D4E78" w:rsidRDefault="005D4E78" w:rsidP="005D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характеристики: </w:t>
      </w:r>
    </w:p>
    <w:p w14:paraId="3A966BEF" w14:textId="3767A3F4" w:rsidR="005D4E78" w:rsidRPr="005D4E78" w:rsidRDefault="005D4E78" w:rsidP="005D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Расчетная ширина окрашиваемой плиты, мм –1220 </w:t>
      </w:r>
    </w:p>
    <w:p w14:paraId="6C7C1AF1" w14:textId="3531B1FD" w:rsidR="008F181E" w:rsidRDefault="005D4E78" w:rsidP="005D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плиты, мм – 0-</w:t>
      </w:r>
      <w:r w:rsidR="00816A7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F1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(регулируется приводом между наносящим и прижимным валом, 12,5 мм по умолчанию)</w:t>
      </w:r>
    </w:p>
    <w:p w14:paraId="37B78B50" w14:textId="578B72D2" w:rsidR="005D4E78" w:rsidRPr="005D4E78" w:rsidRDefault="008F181E" w:rsidP="005D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покрытия, мм 0-</w:t>
      </w:r>
      <w:r w:rsidR="00816A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(регулируется приводом между наносящим и дозирующим валом, 140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умолчанию)</w:t>
      </w:r>
    </w:p>
    <w:p w14:paraId="17684D96" w14:textId="77777777" w:rsidR="005D4E78" w:rsidRPr="005D4E78" w:rsidRDefault="005D4E78" w:rsidP="005D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Линейная скорость (регулируемая), м/мин – 5…11 </w:t>
      </w:r>
    </w:p>
    <w:p w14:paraId="17753EF3" w14:textId="77777777" w:rsidR="005D4E78" w:rsidRPr="005D4E78" w:rsidRDefault="005D4E78" w:rsidP="005D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наносящего вала, мм – 165 </w:t>
      </w:r>
    </w:p>
    <w:p w14:paraId="07FCA063" w14:textId="77777777" w:rsidR="005D4E78" w:rsidRPr="005D4E78" w:rsidRDefault="005D4E78" w:rsidP="005D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Твердость наносящего вала, </w:t>
      </w:r>
      <w:proofErr w:type="spellStart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>Sh</w:t>
      </w:r>
      <w:proofErr w:type="spellEnd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</w:t>
      </w:r>
    </w:p>
    <w:p w14:paraId="01A19A9C" w14:textId="77777777" w:rsidR="005D4E78" w:rsidRPr="005D4E78" w:rsidRDefault="005D4E78" w:rsidP="005D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Диаметр дозирующего вала, мм – 140 </w:t>
      </w:r>
    </w:p>
    <w:p w14:paraId="2FB4FF55" w14:textId="7EA9BF0E" w:rsidR="005D4E78" w:rsidRPr="005D4E78" w:rsidRDefault="005D4E78" w:rsidP="005D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дозирующего 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сталь </w:t>
      </w:r>
    </w:p>
    <w:p w14:paraId="606EC400" w14:textId="7EA37796" w:rsidR="005D4E78" w:rsidRDefault="005D4E78" w:rsidP="005D4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привода, кВт – 0,55 </w:t>
      </w:r>
    </w:p>
    <w:p w14:paraId="602FC414" w14:textId="77777777" w:rsidR="008F181E" w:rsidRPr="005D4E78" w:rsidRDefault="008F181E" w:rsidP="008F1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82EF0" w14:textId="2134F543" w:rsidR="005D4E78" w:rsidRPr="005D4E78" w:rsidRDefault="005D4E78" w:rsidP="005D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текучего вещества </w:t>
      </w:r>
      <w:proofErr w:type="spellStart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трехвальцовым</w:t>
      </w:r>
      <w:proofErr w:type="spellEnd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станком на плиту сверху </w:t>
      </w: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E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A3A00A" wp14:editId="5A343DD5">
            <wp:extent cx="3429000" cy="1781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41564" w14:textId="77777777" w:rsidR="005D4E78" w:rsidRDefault="005D4E78"/>
    <w:p w14:paraId="25307695" w14:textId="77777777" w:rsidR="005D4E78" w:rsidRDefault="005D4E78">
      <w:pPr>
        <w:rPr>
          <w:b/>
          <w:bCs/>
        </w:rPr>
      </w:pPr>
    </w:p>
    <w:p w14:paraId="32BE072F" w14:textId="77777777" w:rsidR="005D4E78" w:rsidRDefault="005D4E78">
      <w:pPr>
        <w:rPr>
          <w:b/>
          <w:bCs/>
        </w:rPr>
      </w:pPr>
    </w:p>
    <w:p w14:paraId="2D1DA38A" w14:textId="0F0F5ECE" w:rsidR="005D4E78" w:rsidRPr="005D4E78" w:rsidRDefault="005D4E78">
      <w:pPr>
        <w:rPr>
          <w:b/>
          <w:bCs/>
        </w:rPr>
      </w:pPr>
      <w:r w:rsidRPr="005D4E78">
        <w:rPr>
          <w:b/>
          <w:bCs/>
        </w:rPr>
        <w:t>Камера ИК сушки</w:t>
      </w:r>
    </w:p>
    <w:p w14:paraId="3D438F8C" w14:textId="519C0CF8" w:rsidR="005D4E78" w:rsidRPr="005D4E78" w:rsidRDefault="005D4E78" w:rsidP="005D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Назначение.</w:t>
      </w: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нагрева материала и/или сушки (полимеризации) нанесенного на материал покрытия за счет лучистой энергии кварцево-</w:t>
      </w:r>
      <w:proofErr w:type="spellStart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галлогенных</w:t>
      </w:r>
      <w:proofErr w:type="spellEnd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термоизлучателей</w:t>
      </w:r>
      <w:proofErr w:type="spellEnd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E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94749" wp14:editId="45AFE8A1">
            <wp:extent cx="5715000" cy="402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6D290" w14:textId="77777777" w:rsidR="005D4E78" w:rsidRPr="005D4E78" w:rsidRDefault="005D4E78" w:rsidP="005D4E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Камера ИК сушки: 1 - софит; 2 - корпус.</w:t>
      </w:r>
    </w:p>
    <w:p w14:paraId="173070BF" w14:textId="77777777" w:rsidR="005D4E78" w:rsidRDefault="005D4E78" w:rsidP="005D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Устройство.</w:t>
      </w: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камеры 2 представляет собой перевернутый ящик, установленный над «зеркалом» - поверхностью, по которой движется нагреваемый материал. Внутри камеры 2 закреплены два софита 1 с </w:t>
      </w:r>
      <w:proofErr w:type="spellStart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кварцево</w:t>
      </w:r>
      <w:proofErr w:type="spellEnd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галогенными </w:t>
      </w:r>
      <w:proofErr w:type="spellStart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термоизлучателями</w:t>
      </w:r>
      <w:proofErr w:type="spellEnd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доступа к софитам (например, для замены </w:t>
      </w:r>
      <w:proofErr w:type="spellStart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термоизлучателей</w:t>
      </w:r>
      <w:proofErr w:type="spellEnd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сверху корпуса имеются две откидывающиеся крышки. Сверху камеры имеется отверстие для подсоединения вытяжной или приточной вентиляции. </w:t>
      </w:r>
    </w:p>
    <w:p w14:paraId="2928BCF3" w14:textId="220E3C6A" w:rsidR="005D4E78" w:rsidRPr="005D4E78" w:rsidRDefault="005D4E78" w:rsidP="005D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E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1099DB" wp14:editId="4A1E8B18">
            <wp:extent cx="285750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E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EB3456" wp14:editId="254034C5">
            <wp:extent cx="2857500" cy="214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57991" w14:textId="77777777" w:rsidR="005D4E78" w:rsidRPr="005D4E78" w:rsidRDefault="005D4E78" w:rsidP="005D4E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Камеры ИК-сушки в составе линий окраски, </w:t>
      </w:r>
      <w:proofErr w:type="spellStart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каширования</w:t>
      </w:r>
      <w:proofErr w:type="spellEnd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75677F" w14:textId="0577C024" w:rsidR="005D4E78" w:rsidRPr="005D4E78" w:rsidRDefault="005D4E78" w:rsidP="005D4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105956" w14:textId="291537DF" w:rsidR="005D4E78" w:rsidRPr="005D4E78" w:rsidRDefault="005D4E78" w:rsidP="005D4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ширина материала, мм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14:paraId="05402F28" w14:textId="77777777" w:rsidR="005D4E78" w:rsidRPr="005D4E78" w:rsidRDefault="005D4E78" w:rsidP="005D4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установки </w:t>
      </w:r>
      <w:proofErr w:type="spellStart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термоизлучателей</w:t>
      </w:r>
      <w:proofErr w:type="spellEnd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мм – 100 </w:t>
      </w:r>
    </w:p>
    <w:p w14:paraId="0A5DCF20" w14:textId="77777777" w:rsidR="005D4E78" w:rsidRPr="005D4E78" w:rsidRDefault="005D4E78" w:rsidP="005D4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софитов в камере – 2 </w:t>
      </w:r>
    </w:p>
    <w:p w14:paraId="4BDFBDF0" w14:textId="4C37ECCD" w:rsidR="005D4E78" w:rsidRPr="005D4E78" w:rsidRDefault="005D4E78" w:rsidP="005D4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термоизлучателей</w:t>
      </w:r>
      <w:proofErr w:type="spellEnd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софите – 5 </w:t>
      </w:r>
    </w:p>
    <w:p w14:paraId="61868CAF" w14:textId="77777777" w:rsidR="005D4E78" w:rsidRPr="005D4E78" w:rsidRDefault="005D4E78" w:rsidP="005D4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потока, Вт/см – 80 </w:t>
      </w:r>
    </w:p>
    <w:p w14:paraId="01CFF004" w14:textId="2E0D385C" w:rsidR="005D4E78" w:rsidRPr="005D4E78" w:rsidRDefault="005D4E78" w:rsidP="005D4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Суммарная мощность </w:t>
      </w:r>
      <w:proofErr w:type="spellStart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термоизлучателей</w:t>
      </w:r>
      <w:proofErr w:type="spellEnd"/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кВт- 10 </w:t>
      </w:r>
    </w:p>
    <w:p w14:paraId="21378626" w14:textId="77777777" w:rsidR="005D4E78" w:rsidRPr="005D4E78" w:rsidRDefault="005D4E78" w:rsidP="005D4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Перемещение нагреваемого материала - осуществляет внешние устройство. </w:t>
      </w:r>
    </w:p>
    <w:p w14:paraId="6A22183A" w14:textId="77777777" w:rsidR="005D4E78" w:rsidRPr="005D4E78" w:rsidRDefault="005D4E78" w:rsidP="005D4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камерой сушки - от устройства управления оборудования, в состав которого входит камера. </w:t>
      </w:r>
    </w:p>
    <w:p w14:paraId="36AA0150" w14:textId="1F356A8A" w:rsidR="005D4E78" w:rsidRDefault="005D4E78"/>
    <w:p w14:paraId="5F44FD88" w14:textId="2E6822CD" w:rsidR="008F181E" w:rsidRPr="008F181E" w:rsidRDefault="00816A75">
      <w:pPr>
        <w:rPr>
          <w:b/>
          <w:bCs/>
        </w:rPr>
      </w:pPr>
      <w:r>
        <w:rPr>
          <w:b/>
          <w:bCs/>
        </w:rPr>
        <w:t>Примерная с</w:t>
      </w:r>
      <w:r w:rsidR="008F181E" w:rsidRPr="008F181E">
        <w:rPr>
          <w:b/>
          <w:bCs/>
        </w:rPr>
        <w:t>хема линии:</w:t>
      </w:r>
    </w:p>
    <w:p w14:paraId="1F1932B4" w14:textId="24BAE4A8" w:rsidR="008F181E" w:rsidRDefault="008F181E"/>
    <w:p w14:paraId="30E2BC87" w14:textId="67217382" w:rsidR="008F181E" w:rsidRDefault="008F181E">
      <w:r>
        <w:rPr>
          <w:noProof/>
        </w:rPr>
        <w:drawing>
          <wp:inline distT="0" distB="0" distL="0" distR="0" wp14:anchorId="44CA60D8" wp14:editId="0CDB651D">
            <wp:extent cx="3105150" cy="942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9230A" w14:textId="276D4CE5" w:rsidR="008F181E" w:rsidRDefault="008F181E"/>
    <w:p w14:paraId="272BBB0B" w14:textId="0F998278" w:rsidR="008F181E" w:rsidRDefault="008F181E">
      <w:r>
        <w:t>Цифрами обозначены: 1 - станок вальцовый наносящий; 2 - камера предварительного нагрева; 3 - камера ИК-сушки; 4 - входные приводные вальцы; 5 - ящик управления.</w:t>
      </w:r>
    </w:p>
    <w:p w14:paraId="0F2EE660" w14:textId="1548ADDF" w:rsidR="00816A75" w:rsidRDefault="00816A75"/>
    <w:p w14:paraId="434891A7" w14:textId="77777777" w:rsidR="00816A75" w:rsidRDefault="00816A75" w:rsidP="00816A75">
      <w:pPr>
        <w:rPr>
          <w:b/>
          <w:bCs/>
        </w:rPr>
      </w:pPr>
      <w:r>
        <w:rPr>
          <w:b/>
          <w:bCs/>
        </w:rPr>
        <w:t>Итоговая работа должна включать:</w:t>
      </w:r>
    </w:p>
    <w:p w14:paraId="52088B1C" w14:textId="77777777" w:rsidR="00816A75" w:rsidRDefault="00816A75" w:rsidP="00816A75">
      <w:pPr>
        <w:pStyle w:val="a4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Конструкцию и чертежи валкового станка</w:t>
      </w:r>
    </w:p>
    <w:p w14:paraId="2CCD8A0A" w14:textId="77777777" w:rsidR="00816A75" w:rsidRDefault="00816A75" w:rsidP="00816A75">
      <w:pPr>
        <w:pStyle w:val="a4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Конструкцию и чертежи ИК камеры</w:t>
      </w:r>
    </w:p>
    <w:p w14:paraId="64356571" w14:textId="77777777" w:rsidR="00816A75" w:rsidRPr="00AD1945" w:rsidRDefault="00816A75" w:rsidP="00816A75">
      <w:pPr>
        <w:pStyle w:val="a4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Вариант компоновки 3 станочной линии, 6 станочной линии. </w:t>
      </w:r>
    </w:p>
    <w:p w14:paraId="2042F1F2" w14:textId="77777777" w:rsidR="00816A75" w:rsidRDefault="00816A75"/>
    <w:sectPr w:rsidR="0081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75FC"/>
    <w:multiLevelType w:val="hybridMultilevel"/>
    <w:tmpl w:val="EDB0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63F5"/>
    <w:multiLevelType w:val="hybridMultilevel"/>
    <w:tmpl w:val="EEF4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34233"/>
    <w:multiLevelType w:val="multilevel"/>
    <w:tmpl w:val="9B7C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92047"/>
    <w:multiLevelType w:val="multilevel"/>
    <w:tmpl w:val="D4E8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F2984"/>
    <w:multiLevelType w:val="hybridMultilevel"/>
    <w:tmpl w:val="D7E8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78"/>
    <w:rsid w:val="005D4E78"/>
    <w:rsid w:val="00816A75"/>
    <w:rsid w:val="008F181E"/>
    <w:rsid w:val="00943189"/>
    <w:rsid w:val="00D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D29D"/>
  <w15:chartTrackingRefBased/>
  <w15:docId w15:val="{1DE8CCBE-32BC-45EE-B39E-9AD9E573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4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81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2020-07-02T13:11:00Z</dcterms:created>
  <dcterms:modified xsi:type="dcterms:W3CDTF">2020-07-16T12:39:00Z</dcterms:modified>
</cp:coreProperties>
</file>