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42" w:rsidRDefault="00B26342" w:rsidP="00B2634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B26342" w:rsidRDefault="00B26342" w:rsidP="00B263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выполнение проектно-изыскательских работ по строительству детской площадки  в районе жилых домов 30 и 34 по ул. Солнечной.</w:t>
      </w:r>
    </w:p>
    <w:p w:rsidR="00B26342" w:rsidRDefault="00B26342" w:rsidP="00B26342">
      <w:pPr>
        <w:jc w:val="center"/>
        <w:rPr>
          <w:b/>
          <w:sz w:val="24"/>
          <w:szCs w:val="24"/>
        </w:rPr>
      </w:pPr>
    </w:p>
    <w:p w:rsidR="00B26342" w:rsidRDefault="00B26342" w:rsidP="00B26342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819"/>
      </w:tblGrid>
      <w:tr w:rsidR="00B26342" w:rsidTr="00BE2F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Перечень данных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               Основные данные</w:t>
            </w:r>
          </w:p>
        </w:tc>
      </w:tr>
      <w:tr w:rsidR="00B26342" w:rsidTr="00BE2F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B26342" w:rsidTr="00BE2F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Основание для выполнения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Адресная инвестиционная программа 2020г.</w:t>
            </w:r>
          </w:p>
        </w:tc>
      </w:tr>
      <w:tr w:rsidR="00B26342" w:rsidTr="00BE2F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Выполнение проектно-изыскательских работ по строительству детской площадку в районе жилых домов 30 и 34 по ул. Солнечной.</w:t>
            </w:r>
          </w:p>
        </w:tc>
      </w:tr>
      <w:tr w:rsidR="00B26342" w:rsidTr="00BE2F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Сосновоборского городского округа Ленинградской области.</w:t>
            </w:r>
          </w:p>
        </w:tc>
      </w:tr>
      <w:tr w:rsidR="00B26342" w:rsidTr="00BE2F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субподрядчиков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FE01DE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FE01DE">
              <w:rPr>
                <w:sz w:val="24"/>
                <w:szCs w:val="24"/>
              </w:rPr>
              <w:t>Привлечение субподрядных организаций допускается. За работы выполненные субподрядчиком в полной мере несёт ответственность Подрядчик.</w:t>
            </w:r>
          </w:p>
        </w:tc>
      </w:tr>
      <w:tr w:rsidR="00B26342" w:rsidTr="00BE2F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Ленинградская область, г. Сосновый Бор, территория в районе жилых домов 30 и 34 по ул. </w:t>
            </w:r>
            <w:proofErr w:type="gramStart"/>
            <w:r>
              <w:rPr>
                <w:sz w:val="24"/>
                <w:szCs w:val="24"/>
              </w:rPr>
              <w:t>Солнечной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26342" w:rsidTr="00BE2F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930744">
              <w:rPr>
                <w:szCs w:val="22"/>
              </w:rPr>
              <w:t>Сроки проектирования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3754CC" w:rsidRDefault="00B26342" w:rsidP="00BE2FAA">
            <w:pPr>
              <w:rPr>
                <w:sz w:val="24"/>
                <w:szCs w:val="24"/>
              </w:rPr>
            </w:pPr>
            <w:r w:rsidRPr="003754CC">
              <w:rPr>
                <w:sz w:val="24"/>
                <w:szCs w:val="24"/>
              </w:rPr>
              <w:t>Начало выполнения работ: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Cs w:val="22"/>
              </w:rPr>
            </w:pPr>
            <w:r w:rsidRPr="003754CC">
              <w:rPr>
                <w:sz w:val="24"/>
                <w:szCs w:val="24"/>
              </w:rPr>
              <w:t>Первый рабочий день</w:t>
            </w:r>
            <w:r>
              <w:rPr>
                <w:sz w:val="24"/>
                <w:szCs w:val="24"/>
              </w:rPr>
              <w:t>,</w:t>
            </w:r>
            <w:r w:rsidRPr="003754CC">
              <w:rPr>
                <w:sz w:val="24"/>
                <w:szCs w:val="24"/>
              </w:rPr>
              <w:t xml:space="preserve"> следующий за днем подписания Сторонами Контракта</w:t>
            </w:r>
            <w:r>
              <w:rPr>
                <w:sz w:val="24"/>
                <w:szCs w:val="24"/>
              </w:rPr>
              <w:t xml:space="preserve">. </w:t>
            </w:r>
            <w:r w:rsidRPr="003754CC">
              <w:rPr>
                <w:sz w:val="24"/>
                <w:szCs w:val="24"/>
              </w:rPr>
              <w:t xml:space="preserve">Срок выполнения работ </w:t>
            </w:r>
            <w:r>
              <w:rPr>
                <w:szCs w:val="22"/>
              </w:rPr>
              <w:t>60</w:t>
            </w:r>
            <w:r w:rsidRPr="00787763">
              <w:rPr>
                <w:szCs w:val="22"/>
              </w:rPr>
              <w:t>(</w:t>
            </w:r>
            <w:r>
              <w:rPr>
                <w:szCs w:val="22"/>
              </w:rPr>
              <w:t>шестьдесят</w:t>
            </w:r>
            <w:r w:rsidRPr="00787763">
              <w:rPr>
                <w:szCs w:val="22"/>
              </w:rPr>
              <w:t>)</w:t>
            </w:r>
            <w:r w:rsidRPr="00930744">
              <w:rPr>
                <w:szCs w:val="22"/>
              </w:rPr>
              <w:t xml:space="preserve"> календарных дней</w:t>
            </w:r>
            <w:r>
              <w:rPr>
                <w:szCs w:val="22"/>
              </w:rPr>
              <w:t>.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  <w:tr w:rsidR="00B26342" w:rsidTr="00BE2F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Проектная организация (исполнитель)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муниципальному контракту 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26342" w:rsidTr="00BE2F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Стадийность проектирования и </w:t>
            </w:r>
            <w:r>
              <w:rPr>
                <w:sz w:val="24"/>
                <w:szCs w:val="24"/>
              </w:rPr>
              <w:br/>
              <w:t>сроки проектирования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документация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26342" w:rsidTr="00BE2F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бюджет.</w:t>
            </w:r>
          </w:p>
        </w:tc>
      </w:tr>
      <w:tr w:rsidR="00B26342" w:rsidTr="00BE2FAA">
        <w:trPr>
          <w:trHeight w:val="8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Исходные данные, выдаваемые Заказчиком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Схема расположения земельного участка на кадастровой карте территории.</w:t>
            </w:r>
          </w:p>
        </w:tc>
      </w:tr>
      <w:tr w:rsidR="00B26342" w:rsidTr="00BE2FAA">
        <w:trPr>
          <w:trHeight w:val="8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Требования к архитектурно - строительным решениям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проектировании предусмотреть: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устройство пешеходной дорожки с асфальтовым покрытием между домами 30 34 по ул. </w:t>
            </w:r>
            <w:proofErr w:type="gramStart"/>
            <w:r>
              <w:rPr>
                <w:sz w:val="24"/>
                <w:szCs w:val="24"/>
              </w:rPr>
              <w:t>Солнечная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места перехода через улицу выполнить с понижением бортового камня;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устройство новой детской площадки с ограждением с демонтажем старых тротуарных плит; 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установку скамеек для родителей и урн для мусора возле  детских игровых комплексов;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озеленение данной придомовой территории с посадкой кустов и установкой </w:t>
            </w:r>
            <w:r>
              <w:rPr>
                <w:sz w:val="24"/>
                <w:szCs w:val="24"/>
              </w:rPr>
              <w:lastRenderedPageBreak/>
              <w:t>цветочных клумб;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отвод воды с территории площадки;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подходные дорожки выполнить из мелкоразмерных тротуарных плиток, покрытие площадки бесшовное, водопроницаемое из каучуковой или резиновой крошки;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детской площадке предусмотреть песочницу (для малышей), карусель (для детей до 6 лет), качели (преимущественно сдвоенные) и горку;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установку информационного стенда.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Набор малых форм и схему расстановки предварительно согласовать в рабочем порядке.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Песочницу вынести за пределы площадки с резиновым покрытием и покрытие зоны для песочницы выполнить из гранитного отсева.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26342" w:rsidTr="00BE2FAA">
        <w:trPr>
          <w:trHeight w:val="4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 работ по проектированию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Произвести инженерно-геодезические изыскания, выполнить </w:t>
            </w:r>
            <w:proofErr w:type="spellStart"/>
            <w:r>
              <w:rPr>
                <w:sz w:val="24"/>
                <w:szCs w:val="24"/>
              </w:rPr>
              <w:t>топосъёмку</w:t>
            </w:r>
            <w:proofErr w:type="spellEnd"/>
            <w:r>
              <w:rPr>
                <w:sz w:val="24"/>
                <w:szCs w:val="24"/>
              </w:rPr>
              <w:t xml:space="preserve"> в объеме, необходимом для проектирования, в масштабе 1:500.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Выполнить рабочую документацию с разделами: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пояснительная записка;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генплан благоустройства территории: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схема планировочной организации земельного участка;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разбивочный план с координатами поворотных точек М 1:500;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план дорожек и площадки М 1:500;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план расположения малых архитектурных форм и переносных изделий М 1:200;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 план озеленения территории М 1:500;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план организации рельефа М 1:200;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 план земляных масс М 1:500;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) разрезы (узлы) дорожек, площадки 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:20.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сметная документация по ТСНБ- 2001 в редакции 2014года для Ленинградской области.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смете предусмотреть восстановительную стоимость зеленых насаждений при необходимости).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26342" w:rsidTr="00BE2FAA">
        <w:trPr>
          <w:trHeight w:val="4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Требования к документации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Технические решения, принятые в рабочих  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чертежах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должны соответствовать:</w:t>
            </w:r>
          </w:p>
          <w:p w:rsidR="00B26342" w:rsidRPr="00D63F45" w:rsidRDefault="00B26342" w:rsidP="00BE2FAA">
            <w:pPr>
              <w:pStyle w:val="1"/>
              <w:shd w:val="clear" w:color="auto" w:fill="FFFFFF"/>
              <w:tabs>
                <w:tab w:val="center" w:pos="4153"/>
                <w:tab w:val="right" w:pos="8306"/>
              </w:tabs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D63F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) </w:t>
            </w:r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>СП 47.13330.2012 Инженерные изыскания для строительства. Основные положения. </w:t>
            </w:r>
          </w:p>
          <w:p w:rsidR="00B26342" w:rsidRPr="003B1688" w:rsidRDefault="00B26342" w:rsidP="00BE2FAA">
            <w:r>
              <w:t>б) СП 31-115-2006 Открытые плоскостные физкультурно-спортивные сооружения.</w:t>
            </w:r>
          </w:p>
          <w:p w:rsidR="00B26342" w:rsidRPr="00D63F45" w:rsidRDefault="00B26342" w:rsidP="00BE2FAA">
            <w:pPr>
              <w:pStyle w:val="1"/>
              <w:shd w:val="clear" w:color="auto" w:fill="FFFFFF"/>
              <w:tabs>
                <w:tab w:val="center" w:pos="4153"/>
                <w:tab w:val="right" w:pos="8306"/>
              </w:tabs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D63F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) </w:t>
            </w:r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 xml:space="preserve">СП 42.13330.2016 </w:t>
            </w: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 xml:space="preserve">Свод правил </w:t>
            </w:r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 xml:space="preserve">Градостроительство </w:t>
            </w: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>п</w:t>
            </w:r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>ланировка и застройка городских и сельских поселений. 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color w:val="000000"/>
                <w:szCs w:val="22"/>
              </w:rPr>
            </w:pPr>
            <w:r>
              <w:rPr>
                <w:color w:val="000000"/>
              </w:rPr>
              <w:t xml:space="preserve">2. Принятые в рабочей документации изделия и 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фир</w:t>
            </w:r>
            <w:proofErr w:type="gramStart"/>
            <w:r>
              <w:rPr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производителей (малые формы и т.п.) должны соответствовать техническому регламенту 042/2017 "О безопасности оборудования для детских игровых и спортивных площадок" и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нормативным стандартам, которые распространяются на объекты благоустройства:</w:t>
            </w:r>
          </w:p>
          <w:p w:rsidR="00B26342" w:rsidRPr="00D63F45" w:rsidRDefault="00B26342" w:rsidP="00BE2FAA">
            <w:pPr>
              <w:pStyle w:val="1"/>
              <w:shd w:val="clear" w:color="auto" w:fill="FFFFFF"/>
              <w:tabs>
                <w:tab w:val="center" w:pos="4153"/>
                <w:tab w:val="right" w:pos="8306"/>
              </w:tabs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 xml:space="preserve">- ГОСТ </w:t>
            </w:r>
            <w:proofErr w:type="gramStart"/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 xml:space="preserve"> 52167-2012 Оборудование и покрытия детских игровых площадок. Безопасность конструкции и методы испытаний качелей. Общие требования;</w:t>
            </w:r>
          </w:p>
          <w:p w:rsidR="00B26342" w:rsidRPr="00D63F45" w:rsidRDefault="00B26342" w:rsidP="00BE2FAA">
            <w:pPr>
              <w:pStyle w:val="1"/>
              <w:shd w:val="clear" w:color="auto" w:fill="FFFFFF"/>
              <w:tabs>
                <w:tab w:val="center" w:pos="4153"/>
                <w:tab w:val="right" w:pos="8306"/>
              </w:tabs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D63F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 xml:space="preserve">ГОСТ </w:t>
            </w:r>
            <w:proofErr w:type="gramStart"/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 xml:space="preserve"> 52168-2012. Оборудование и покрытия детских игровых площадок. Безопасность конструкции и методы испытаний горок. Общие требования;</w:t>
            </w:r>
          </w:p>
          <w:p w:rsidR="00B26342" w:rsidRPr="00D63F45" w:rsidRDefault="00B26342" w:rsidP="00BE2FAA">
            <w:pPr>
              <w:pStyle w:val="1"/>
              <w:shd w:val="clear" w:color="auto" w:fill="FFFFFF"/>
              <w:tabs>
                <w:tab w:val="center" w:pos="4153"/>
                <w:tab w:val="right" w:pos="8306"/>
              </w:tabs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D63F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 xml:space="preserve">ГОСТ </w:t>
            </w:r>
            <w:proofErr w:type="gramStart"/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 xml:space="preserve"> 52169-2012 Оборудование и покрытия детских игровых площадок. Безопасность конструкции и методы испытаний. Общие требования;</w:t>
            </w:r>
          </w:p>
          <w:p w:rsidR="00B26342" w:rsidRPr="00D63F45" w:rsidRDefault="00B26342" w:rsidP="00BE2FAA">
            <w:pPr>
              <w:pStyle w:val="1"/>
              <w:shd w:val="clear" w:color="auto" w:fill="FFFFFF"/>
              <w:tabs>
                <w:tab w:val="center" w:pos="4153"/>
                <w:tab w:val="right" w:pos="8306"/>
              </w:tabs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D63F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 xml:space="preserve">ГОСТ </w:t>
            </w:r>
            <w:proofErr w:type="gramStart"/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 xml:space="preserve"> 52299-2013 Оборудование и покрытия детских игровых площадок. Безопасность конструкции и методы испытаний качалок. Общие требования;</w:t>
            </w:r>
          </w:p>
          <w:p w:rsidR="00B26342" w:rsidRPr="00D63F45" w:rsidRDefault="00B26342" w:rsidP="00BE2FAA">
            <w:pPr>
              <w:pStyle w:val="1"/>
              <w:shd w:val="clear" w:color="auto" w:fill="FFFFFF"/>
              <w:tabs>
                <w:tab w:val="center" w:pos="4153"/>
                <w:tab w:val="right" w:pos="8306"/>
              </w:tabs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D63F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 xml:space="preserve">ГОСТ </w:t>
            </w:r>
            <w:proofErr w:type="gramStart"/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 xml:space="preserve"> 52300-2013 Оборудование и покрытия детских игровых площадок. Безопасность конструкции и методы испытаний каруселей. Общие требования;</w:t>
            </w:r>
          </w:p>
          <w:p w:rsidR="00B26342" w:rsidRPr="00D63F45" w:rsidRDefault="00B26342" w:rsidP="00BE2FAA">
            <w:pPr>
              <w:pStyle w:val="1"/>
              <w:shd w:val="clear" w:color="auto" w:fill="FFFFFF"/>
              <w:tabs>
                <w:tab w:val="center" w:pos="4153"/>
                <w:tab w:val="right" w:pos="8306"/>
              </w:tabs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D63F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 xml:space="preserve">ГОСТ </w:t>
            </w:r>
            <w:proofErr w:type="gramStart"/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D63F45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 xml:space="preserve"> ЕН 1177-2013 Покрытие игровых площадок. Определение критической высоты падения.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 Работы выполнить согласно заданию на разработку рабочей документации, и действующему законодательству РФ (</w:t>
            </w:r>
            <w:proofErr w:type="spellStart"/>
            <w:r>
              <w:rPr>
                <w:sz w:val="24"/>
                <w:szCs w:val="24"/>
              </w:rPr>
              <w:t>СНиПы</w:t>
            </w:r>
            <w:proofErr w:type="spellEnd"/>
            <w:r>
              <w:rPr>
                <w:sz w:val="24"/>
                <w:szCs w:val="24"/>
              </w:rPr>
              <w:t xml:space="preserve">, СП, </w:t>
            </w:r>
            <w:proofErr w:type="spellStart"/>
            <w:r>
              <w:rPr>
                <w:sz w:val="24"/>
                <w:szCs w:val="24"/>
              </w:rPr>
              <w:t>ГОСТы</w:t>
            </w:r>
            <w:proofErr w:type="spellEnd"/>
            <w:r>
              <w:rPr>
                <w:sz w:val="24"/>
                <w:szCs w:val="24"/>
              </w:rPr>
              <w:t>, и т.д.).</w:t>
            </w:r>
          </w:p>
        </w:tc>
      </w:tr>
      <w:tr w:rsidR="00B26342" w:rsidTr="00BE2FAA">
        <w:trPr>
          <w:trHeight w:val="8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Требования к согласованию проектной документации.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Подрядчик согласовывает рабочую документацию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отделом капитального строительства администрации Сосновоборского городского округа;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отделом внешнего благоустройства и дорожного хозяйства администрации Сосновоборского городского округа;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комитетом архитектуры, градостроительства и землепользования администрации Сосновоборского городского округа;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попадании в охранную зону инженерных сетей согласовать с эксплуатирующими организациями.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согласовывает отчёт об инженерно-геодезических изысканиях с СМБУ "ЦИОГД".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26342" w:rsidTr="00BE2FAA">
        <w:trPr>
          <w:trHeight w:val="8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  <w:r w:rsidRPr="00930744">
              <w:rPr>
                <w:szCs w:val="22"/>
              </w:rPr>
              <w:t>Количество экземпляров документации, выдаваемых Заказчику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42" w:rsidRPr="00A25B7F" w:rsidRDefault="00B26342" w:rsidP="00BE2FAA">
            <w:pPr>
              <w:jc w:val="both"/>
              <w:rPr>
                <w:sz w:val="24"/>
                <w:szCs w:val="24"/>
              </w:rPr>
            </w:pPr>
            <w:r w:rsidRPr="00A25B7F">
              <w:rPr>
                <w:sz w:val="24"/>
                <w:szCs w:val="24"/>
              </w:rPr>
              <w:t>Заказчику передать:</w:t>
            </w:r>
          </w:p>
          <w:p w:rsidR="00B26342" w:rsidRPr="00A25B7F" w:rsidRDefault="00B26342" w:rsidP="00BE2FAA">
            <w:pPr>
              <w:jc w:val="both"/>
              <w:rPr>
                <w:sz w:val="24"/>
                <w:szCs w:val="24"/>
              </w:rPr>
            </w:pPr>
            <w:r w:rsidRPr="00A25B7F">
              <w:rPr>
                <w:sz w:val="24"/>
                <w:szCs w:val="24"/>
              </w:rPr>
              <w:t>– отчёт по геодезическим изысканиям в 3 экз. на бумажном носителе и 1 экз. в электронном виде (</w:t>
            </w:r>
            <w:r w:rsidRPr="00A25B7F">
              <w:rPr>
                <w:sz w:val="24"/>
                <w:szCs w:val="24"/>
                <w:lang w:val="en-US"/>
              </w:rPr>
              <w:t>PDF</w:t>
            </w:r>
            <w:r w:rsidRPr="00A25B7F">
              <w:rPr>
                <w:sz w:val="24"/>
                <w:szCs w:val="24"/>
              </w:rPr>
              <w:t xml:space="preserve">, </w:t>
            </w:r>
            <w:r w:rsidRPr="00A25B7F">
              <w:rPr>
                <w:sz w:val="24"/>
                <w:szCs w:val="24"/>
                <w:lang w:val="en-US"/>
              </w:rPr>
              <w:t>DWG</w:t>
            </w:r>
            <w:r w:rsidRPr="00A25B7F">
              <w:rPr>
                <w:sz w:val="24"/>
                <w:szCs w:val="24"/>
              </w:rPr>
              <w:t xml:space="preserve">) на </w:t>
            </w:r>
            <w:r w:rsidRPr="00A25B7F">
              <w:rPr>
                <w:sz w:val="24"/>
                <w:szCs w:val="24"/>
                <w:lang w:val="en-US"/>
              </w:rPr>
              <w:t>CD</w:t>
            </w:r>
            <w:r w:rsidRPr="00A25B7F">
              <w:rPr>
                <w:sz w:val="24"/>
                <w:szCs w:val="24"/>
              </w:rPr>
              <w:t xml:space="preserve"> носителе; 1 экз. на бумажном носителе и 1 экз. в электронном виде (</w:t>
            </w:r>
            <w:r w:rsidRPr="00A25B7F">
              <w:rPr>
                <w:sz w:val="24"/>
                <w:szCs w:val="24"/>
                <w:lang w:val="en-US"/>
              </w:rPr>
              <w:t>PDF</w:t>
            </w:r>
            <w:r w:rsidRPr="00A25B7F">
              <w:rPr>
                <w:sz w:val="24"/>
                <w:szCs w:val="24"/>
              </w:rPr>
              <w:t xml:space="preserve">, </w:t>
            </w:r>
            <w:r w:rsidRPr="00A25B7F">
              <w:rPr>
                <w:sz w:val="24"/>
                <w:szCs w:val="24"/>
                <w:lang w:val="en-US"/>
              </w:rPr>
              <w:t>DWG</w:t>
            </w:r>
            <w:r w:rsidRPr="00A25B7F">
              <w:rPr>
                <w:sz w:val="24"/>
                <w:szCs w:val="24"/>
              </w:rPr>
              <w:t>) передать в СМБУ «ЦИОГД»;</w:t>
            </w:r>
          </w:p>
          <w:p w:rsidR="00B26342" w:rsidRPr="00A25B7F" w:rsidRDefault="00B26342" w:rsidP="00BE2FAA">
            <w:pPr>
              <w:tabs>
                <w:tab w:val="center" w:pos="4153"/>
                <w:tab w:val="right" w:pos="8306"/>
              </w:tabs>
              <w:spacing w:line="274" w:lineRule="exact"/>
              <w:rPr>
                <w:sz w:val="24"/>
                <w:szCs w:val="24"/>
              </w:rPr>
            </w:pPr>
            <w:r w:rsidRPr="00A25B7F">
              <w:rPr>
                <w:sz w:val="24"/>
                <w:szCs w:val="24"/>
              </w:rPr>
              <w:t>– документацию в 3-х экз. на бумажном носителе и 2 экз. в электронном виде (</w:t>
            </w:r>
            <w:r w:rsidRPr="00A25B7F">
              <w:rPr>
                <w:sz w:val="24"/>
                <w:szCs w:val="24"/>
                <w:lang w:val="en-US"/>
              </w:rPr>
              <w:t>PDF</w:t>
            </w:r>
            <w:r w:rsidRPr="00A25B7F">
              <w:rPr>
                <w:sz w:val="24"/>
                <w:szCs w:val="24"/>
              </w:rPr>
              <w:t xml:space="preserve">, </w:t>
            </w:r>
            <w:r w:rsidRPr="00A25B7F">
              <w:rPr>
                <w:sz w:val="24"/>
                <w:szCs w:val="24"/>
                <w:lang w:val="en-US"/>
              </w:rPr>
              <w:t>DWG</w:t>
            </w:r>
            <w:r w:rsidRPr="00A25B7F">
              <w:rPr>
                <w:sz w:val="24"/>
                <w:szCs w:val="24"/>
              </w:rPr>
              <w:t xml:space="preserve">, XLSX) на </w:t>
            </w:r>
            <w:r w:rsidRPr="00A25B7F">
              <w:rPr>
                <w:sz w:val="24"/>
                <w:szCs w:val="24"/>
                <w:lang w:val="en-US"/>
              </w:rPr>
              <w:t>CD</w:t>
            </w:r>
            <w:r w:rsidRPr="00A25B7F">
              <w:rPr>
                <w:sz w:val="24"/>
                <w:szCs w:val="24"/>
              </w:rPr>
              <w:t xml:space="preserve"> носителе</w:t>
            </w:r>
            <w:proofErr w:type="gramStart"/>
            <w:r w:rsidRPr="00A25B7F">
              <w:rPr>
                <w:sz w:val="24"/>
                <w:szCs w:val="24"/>
              </w:rPr>
              <w:t>1</w:t>
            </w:r>
            <w:proofErr w:type="gramEnd"/>
            <w:r w:rsidRPr="00A25B7F">
              <w:rPr>
                <w:sz w:val="24"/>
                <w:szCs w:val="24"/>
              </w:rPr>
              <w:t>. Заказчику передать 3 экз. рабочей документации и отчета об инженерно-топографических изысканиях на бумажном носителе и 1 экз. в электронном виде (DWG и PDF).</w:t>
            </w:r>
          </w:p>
          <w:p w:rsidR="00B26342" w:rsidRDefault="00B26342" w:rsidP="00BE2FA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B26342" w:rsidRDefault="00B26342" w:rsidP="00B26342">
      <w:pPr>
        <w:jc w:val="center"/>
        <w:rPr>
          <w:b/>
          <w:sz w:val="24"/>
          <w:szCs w:val="24"/>
          <w:lang w:eastAsia="en-US"/>
        </w:rPr>
      </w:pPr>
    </w:p>
    <w:p w:rsidR="00B26342" w:rsidRDefault="00B26342" w:rsidP="00B26342">
      <w:pPr>
        <w:jc w:val="center"/>
        <w:rPr>
          <w:b/>
          <w:sz w:val="24"/>
          <w:szCs w:val="24"/>
        </w:rPr>
      </w:pPr>
    </w:p>
    <w:p w:rsidR="00B26342" w:rsidRDefault="00B26342" w:rsidP="00B26342">
      <w:pPr>
        <w:rPr>
          <w:sz w:val="24"/>
          <w:szCs w:val="24"/>
        </w:rPr>
      </w:pPr>
      <w:r>
        <w:rPr>
          <w:sz w:val="24"/>
          <w:szCs w:val="24"/>
        </w:rPr>
        <w:t>Председатель КУ ЖКХ                                                                                                  А.А.Кобзев</w:t>
      </w:r>
    </w:p>
    <w:p w:rsidR="00B26342" w:rsidRPr="00426919" w:rsidRDefault="00B26342" w:rsidP="00B26342">
      <w:pPr>
        <w:pStyle w:val="a3"/>
        <w:spacing w:after="0"/>
        <w:jc w:val="right"/>
        <w:rPr>
          <w:b/>
          <w:szCs w:val="24"/>
          <w:lang w:val="ru-RU"/>
        </w:rPr>
      </w:pPr>
    </w:p>
    <w:p w:rsidR="00DD40D0" w:rsidRDefault="00DD40D0"/>
    <w:sectPr w:rsidR="00DD40D0" w:rsidSect="00DD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6342"/>
    <w:rsid w:val="00B26342"/>
    <w:rsid w:val="00DD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4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aliases w:val="SW-Heading 1,Document Header1"/>
    <w:basedOn w:val="a"/>
    <w:next w:val="a"/>
    <w:link w:val="10"/>
    <w:qFormat/>
    <w:rsid w:val="00B26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W-Heading 1 Знак1,Document Header1 Знак"/>
    <w:basedOn w:val="a0"/>
    <w:link w:val="1"/>
    <w:rsid w:val="00B263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qFormat/>
    <w:rsid w:val="00B26342"/>
    <w:pPr>
      <w:spacing w:after="120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B26342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5327</Characters>
  <Application>Microsoft Office Word</Application>
  <DocSecurity>0</DocSecurity>
  <Lines>44</Lines>
  <Paragraphs>12</Paragraphs>
  <ScaleCrop>false</ScaleCrop>
  <Company>  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KMZSPEC</dc:creator>
  <cp:lastModifiedBy>KMZSPEC</cp:lastModifiedBy>
  <cp:revision>1</cp:revision>
  <dcterms:created xsi:type="dcterms:W3CDTF">2020-05-22T13:44:00Z</dcterms:created>
  <dcterms:modified xsi:type="dcterms:W3CDTF">2020-05-22T13:45:00Z</dcterms:modified>
</cp:coreProperties>
</file>