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A5" w:rsidRPr="00A62333" w:rsidRDefault="008C5759" w:rsidP="007A4CA5">
      <w:pPr>
        <w:pStyle w:val="Default"/>
        <w:jc w:val="both"/>
        <w:rPr>
          <w:color w:val="auto"/>
        </w:rPr>
      </w:pPr>
      <w:r w:rsidRPr="00CA2B26">
        <w:rPr>
          <w:b/>
        </w:rPr>
        <w:t>Проектная документация</w:t>
      </w:r>
      <w:r w:rsidRPr="00CA2B26">
        <w:t xml:space="preserve">: </w:t>
      </w:r>
      <w:r w:rsidR="007A4CA5" w:rsidRPr="00A62333">
        <w:rPr>
          <w:color w:val="auto"/>
        </w:rPr>
        <w:t>Молочно-товарная ферма на 6400 дойных коз</w:t>
      </w:r>
      <w:r w:rsidR="007A4CA5">
        <w:rPr>
          <w:color w:val="auto"/>
        </w:rPr>
        <w:t xml:space="preserve"> </w:t>
      </w:r>
      <w:r w:rsidR="007A4CA5" w:rsidRPr="00A62333">
        <w:rPr>
          <w:color w:val="auto"/>
        </w:rPr>
        <w:t>с выращиванием ремонтного молодняка</w:t>
      </w:r>
      <w:r w:rsidR="007A4CA5">
        <w:rPr>
          <w:color w:val="auto"/>
        </w:rPr>
        <w:t xml:space="preserve"> </w:t>
      </w:r>
      <w:r w:rsidR="007A4CA5" w:rsidRPr="00A62333">
        <w:rPr>
          <w:color w:val="auto"/>
        </w:rPr>
        <w:t>Московская область, Щелковский район, вблизи поселка Фряново.</w:t>
      </w:r>
    </w:p>
    <w:p w:rsidR="008C5759" w:rsidRPr="00E73CE5" w:rsidRDefault="008C5759" w:rsidP="007A4CA5">
      <w:pPr>
        <w:tabs>
          <w:tab w:val="left" w:pos="851"/>
        </w:tabs>
        <w:autoSpaceDE w:val="0"/>
        <w:spacing w:before="0" w:after="0" w:line="240" w:lineRule="auto"/>
        <w:rPr>
          <w:b/>
          <w:sz w:val="24"/>
        </w:rPr>
      </w:pPr>
      <w:r w:rsidRPr="00CA2B26">
        <w:rPr>
          <w:b/>
          <w:sz w:val="24"/>
        </w:rPr>
        <w:t>Раздел:</w:t>
      </w:r>
      <w:r w:rsidR="007A4CA5">
        <w:rPr>
          <w:b/>
          <w:sz w:val="24"/>
        </w:rPr>
        <w:t xml:space="preserve"> </w:t>
      </w:r>
      <w:r w:rsidR="007B14D1" w:rsidRPr="007B14D1">
        <w:rPr>
          <w:rFonts w:ascii="Arial" w:hAnsi="Arial" w:cs="Arial"/>
          <w:b/>
          <w:sz w:val="20"/>
          <w:szCs w:val="20"/>
        </w:rPr>
        <w:t>КР</w:t>
      </w:r>
      <w:r w:rsidR="00010A46">
        <w:rPr>
          <w:rFonts w:ascii="Arial" w:hAnsi="Arial" w:cs="Arial"/>
          <w:b/>
          <w:sz w:val="20"/>
          <w:szCs w:val="20"/>
        </w:rPr>
        <w:t>.</w:t>
      </w:r>
    </w:p>
    <w:p w:rsidR="00AA7371" w:rsidRDefault="008C5759" w:rsidP="008C5759">
      <w:pPr>
        <w:spacing w:before="0" w:after="0" w:line="240" w:lineRule="auto"/>
        <w:rPr>
          <w:sz w:val="24"/>
        </w:rPr>
      </w:pPr>
      <w:r w:rsidRPr="00CA2B26">
        <w:rPr>
          <w:b/>
          <w:sz w:val="24"/>
        </w:rPr>
        <w:t xml:space="preserve">Эксперт: </w:t>
      </w:r>
      <w:r w:rsidR="007B14D1">
        <w:rPr>
          <w:b/>
          <w:sz w:val="24"/>
        </w:rPr>
        <w:t xml:space="preserve">Колесов Г. О. аттестат № </w:t>
      </w:r>
      <w:r w:rsidR="007B14D1" w:rsidRPr="007B14D1">
        <w:rPr>
          <w:b/>
          <w:sz w:val="24"/>
        </w:rPr>
        <w:t>МС-Э-39-2-6137</w:t>
      </w:r>
      <w:r w:rsidR="007B14D1">
        <w:rPr>
          <w:b/>
          <w:sz w:val="24"/>
        </w:rPr>
        <w:t>.</w:t>
      </w:r>
    </w:p>
    <w:p w:rsidR="009F7EC5" w:rsidRPr="009F7EC5" w:rsidRDefault="009F7EC5" w:rsidP="008C5759">
      <w:pPr>
        <w:spacing w:before="0" w:after="0" w:line="240" w:lineRule="auto"/>
        <w:rPr>
          <w:b/>
          <w:color w:val="FF0000"/>
          <w:sz w:val="24"/>
        </w:rPr>
      </w:pPr>
      <w:r w:rsidRPr="009F7EC5">
        <w:rPr>
          <w:b/>
          <w:sz w:val="24"/>
        </w:rPr>
        <w:t xml:space="preserve">Дата: </w:t>
      </w:r>
      <w:r w:rsidR="007A4CA5">
        <w:rPr>
          <w:b/>
          <w:sz w:val="24"/>
        </w:rPr>
        <w:t>14</w:t>
      </w:r>
      <w:r w:rsidR="007B14D1">
        <w:rPr>
          <w:b/>
          <w:sz w:val="24"/>
        </w:rPr>
        <w:t>.</w:t>
      </w:r>
      <w:r w:rsidR="00A37921">
        <w:rPr>
          <w:b/>
          <w:sz w:val="24"/>
        </w:rPr>
        <w:t>1</w:t>
      </w:r>
      <w:r w:rsidR="007A4CA5">
        <w:rPr>
          <w:b/>
          <w:sz w:val="24"/>
        </w:rPr>
        <w:t>2</w:t>
      </w:r>
      <w:r w:rsidR="007B14D1">
        <w:rPr>
          <w:b/>
          <w:sz w:val="24"/>
        </w:rPr>
        <w:t>.2019</w:t>
      </w:r>
    </w:p>
    <w:p w:rsidR="008C5759" w:rsidRPr="00CA2B26" w:rsidRDefault="008C5759" w:rsidP="008C5759">
      <w:pPr>
        <w:spacing w:before="0" w:line="240" w:lineRule="auto"/>
        <w:rPr>
          <w:b/>
          <w:szCs w:val="28"/>
        </w:rPr>
      </w:pPr>
      <w:r>
        <w:rPr>
          <w:b/>
          <w:szCs w:val="28"/>
        </w:rPr>
        <w:t>Раздел</w:t>
      </w:r>
      <w:r w:rsidRPr="00CA2B26">
        <w:rPr>
          <w:b/>
          <w:szCs w:val="28"/>
        </w:rPr>
        <w:t xml:space="preserve"> «</w:t>
      </w:r>
      <w:r w:rsidR="00EE3E79">
        <w:rPr>
          <w:b/>
          <w:szCs w:val="28"/>
        </w:rPr>
        <w:t>Конструктивные и объемно-планировочные решения</w:t>
      </w:r>
      <w:r w:rsidR="009F7EC5">
        <w:rPr>
          <w:b/>
          <w:szCs w:val="28"/>
        </w:rPr>
        <w:t>»</w:t>
      </w:r>
    </w:p>
    <w:tbl>
      <w:tblPr>
        <w:tblW w:w="149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1369"/>
        <w:gridCol w:w="3385"/>
        <w:gridCol w:w="2268"/>
        <w:gridCol w:w="3260"/>
        <w:gridCol w:w="4055"/>
      </w:tblGrid>
      <w:tr w:rsidR="00023AF2" w:rsidRPr="00CA2B26" w:rsidTr="00023AF2">
        <w:trPr>
          <w:trHeight w:val="493"/>
          <w:tblHeader/>
        </w:trPr>
        <w:tc>
          <w:tcPr>
            <w:tcW w:w="662" w:type="dxa"/>
            <w:vAlign w:val="center"/>
          </w:tcPr>
          <w:p w:rsidR="00023AF2" w:rsidRPr="00CA2B26" w:rsidRDefault="00023AF2" w:rsidP="009F7EC5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CA2B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69" w:type="dxa"/>
            <w:vAlign w:val="center"/>
          </w:tcPr>
          <w:p w:rsidR="00023AF2" w:rsidRPr="00CA2B26" w:rsidRDefault="00023AF2" w:rsidP="009F7EC5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CA2B26">
              <w:rPr>
                <w:b/>
                <w:sz w:val="22"/>
                <w:szCs w:val="22"/>
              </w:rPr>
              <w:t>Том, лист ПД</w:t>
            </w:r>
          </w:p>
        </w:tc>
        <w:tc>
          <w:tcPr>
            <w:tcW w:w="3385" w:type="dxa"/>
            <w:vAlign w:val="center"/>
          </w:tcPr>
          <w:p w:rsidR="00023AF2" w:rsidRPr="00CA2B26" w:rsidRDefault="00023AF2" w:rsidP="009F7EC5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CA2B26">
              <w:rPr>
                <w:b/>
                <w:sz w:val="22"/>
                <w:szCs w:val="22"/>
              </w:rPr>
              <w:t>Замечания экспертизы</w:t>
            </w:r>
          </w:p>
        </w:tc>
        <w:tc>
          <w:tcPr>
            <w:tcW w:w="2268" w:type="dxa"/>
            <w:vAlign w:val="center"/>
          </w:tcPr>
          <w:p w:rsidR="00023AF2" w:rsidRPr="00CA2B26" w:rsidRDefault="00023AF2" w:rsidP="009F7EC5">
            <w:pPr>
              <w:spacing w:before="0" w:after="0" w:line="240" w:lineRule="auto"/>
              <w:jc w:val="center"/>
              <w:rPr>
                <w:b/>
                <w:sz w:val="22"/>
              </w:rPr>
            </w:pPr>
            <w:r w:rsidRPr="00CA2B26">
              <w:rPr>
                <w:b/>
                <w:sz w:val="22"/>
                <w:szCs w:val="22"/>
              </w:rPr>
              <w:t>Обоснование замечаний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23AF2" w:rsidRPr="00CA2B26" w:rsidRDefault="00023AF2" w:rsidP="00AE02E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 проектной организации</w:t>
            </w:r>
          </w:p>
        </w:tc>
        <w:tc>
          <w:tcPr>
            <w:tcW w:w="4055" w:type="dxa"/>
            <w:tcBorders>
              <w:left w:val="single" w:sz="4" w:space="0" w:color="auto"/>
            </w:tcBorders>
            <w:vAlign w:val="center"/>
          </w:tcPr>
          <w:p w:rsidR="00023AF2" w:rsidRPr="00CA2B26" w:rsidRDefault="00023AF2" w:rsidP="00023AF2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замечания</w:t>
            </w:r>
          </w:p>
        </w:tc>
      </w:tr>
      <w:tr w:rsidR="00023AF2" w:rsidRPr="00CA2B26" w:rsidTr="00023AF2">
        <w:trPr>
          <w:trHeight w:val="68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CA2B26" w:rsidRDefault="00023AF2" w:rsidP="003430A5">
            <w:pPr>
              <w:numPr>
                <w:ilvl w:val="0"/>
                <w:numId w:val="1"/>
              </w:numPr>
              <w:spacing w:before="0" w:after="0" w:line="240" w:lineRule="auto"/>
              <w:ind w:right="-108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2"/>
              </w:rPr>
            </w:pPr>
            <w:r>
              <w:rPr>
                <w:sz w:val="22"/>
                <w:szCs w:val="22"/>
              </w:rPr>
              <w:t>КР.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9245DE" w:rsidRDefault="00023AF2" w:rsidP="003430A5">
            <w:pPr>
              <w:pStyle w:val="Default"/>
              <w:snapToGrid w:val="0"/>
              <w:rPr>
                <w:color w:val="auto"/>
                <w:sz w:val="20"/>
                <w:szCs w:val="20"/>
                <w:lang w:eastAsia="ru-RU"/>
              </w:rPr>
            </w:pPr>
            <w:r w:rsidRPr="009245DE">
              <w:rPr>
                <w:color w:val="auto"/>
                <w:sz w:val="20"/>
                <w:szCs w:val="20"/>
                <w:lang w:eastAsia="ru-RU"/>
              </w:rPr>
              <w:t>Представленные конструктивные решения обосновать расчетами</w:t>
            </w:r>
            <w:r>
              <w:rPr>
                <w:color w:val="auto"/>
                <w:sz w:val="20"/>
                <w:szCs w:val="20"/>
                <w:lang w:eastAsia="ru-RU"/>
              </w:rPr>
              <w:t>. Представить расчеты фундаментов, осадок, сравнив с допустимыми. Расчеты каркаса с указанием несущей способности, прогибов и т.д.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Pr="00CF7434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E139E5">
              <w:rPr>
                <w:sz w:val="20"/>
                <w:szCs w:val="20"/>
              </w:rPr>
              <w:t>п. 7 ст. 16 384-ФЗ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расчетов фундаментов представлены в текстовой части – п 5. </w:t>
            </w:r>
          </w:p>
          <w:p w:rsidR="00023AF2" w:rsidRPr="00E139E5" w:rsidRDefault="00023AF2" w:rsidP="00445D1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металлическим каркасам добавлены в приложении после графической части.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5" w:rsidRPr="001E2859" w:rsidRDefault="00023AF2" w:rsidP="00445D1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1E2859">
              <w:rPr>
                <w:sz w:val="20"/>
                <w:szCs w:val="20"/>
              </w:rPr>
              <w:t>Не снято.</w:t>
            </w:r>
          </w:p>
          <w:p w:rsidR="008A0B75" w:rsidRPr="001E2859" w:rsidRDefault="008A0B75" w:rsidP="00445D1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1E2859">
              <w:rPr>
                <w:sz w:val="20"/>
                <w:szCs w:val="20"/>
              </w:rPr>
              <w:t>Расчеты оформить с полным сбором нагрузок, включая технологические.</w:t>
            </w:r>
          </w:p>
          <w:p w:rsidR="008A0B75" w:rsidRPr="001E2859" w:rsidRDefault="008A0B75" w:rsidP="00445D1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1E2859">
              <w:rPr>
                <w:sz w:val="20"/>
                <w:szCs w:val="20"/>
              </w:rPr>
              <w:t>По каждому корпусу представить в расчетном томе расчет фундаментов по материалу, осадок фундамента и сравнение осадок с максимально допустимой.</w:t>
            </w:r>
          </w:p>
          <w:p w:rsidR="008A0B75" w:rsidRPr="001E2859" w:rsidRDefault="008A0B75" w:rsidP="00445D1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1E2859">
              <w:rPr>
                <w:sz w:val="20"/>
                <w:szCs w:val="20"/>
              </w:rPr>
              <w:t xml:space="preserve">Расчет вертикальных элементов каркаса. Расчет элементов покрытия (балок, ферм). Расчет максимального прогиба несущих элементов покрытия с сравнением его с допустимым. Расчет связей о гибкости. По каждому блоку представить выводы главного конструктора о достаточности </w:t>
            </w:r>
            <w:proofErr w:type="spellStart"/>
            <w:r w:rsidRPr="001E2859">
              <w:rPr>
                <w:sz w:val="20"/>
                <w:szCs w:val="20"/>
              </w:rPr>
              <w:t>приянтых</w:t>
            </w:r>
            <w:proofErr w:type="spellEnd"/>
            <w:r w:rsidRPr="001E2859">
              <w:rPr>
                <w:sz w:val="20"/>
                <w:szCs w:val="20"/>
              </w:rPr>
              <w:t xml:space="preserve"> решений и максимальных усилиях, осадках, прогибах.</w:t>
            </w:r>
          </w:p>
          <w:p w:rsidR="001E2859" w:rsidRPr="001E2859" w:rsidRDefault="008A0B75" w:rsidP="00445D1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1E2859">
              <w:rPr>
                <w:sz w:val="20"/>
                <w:szCs w:val="20"/>
              </w:rPr>
              <w:t>Н</w:t>
            </w:r>
            <w:r w:rsidR="00023AF2" w:rsidRPr="001E2859">
              <w:rPr>
                <w:sz w:val="20"/>
                <w:szCs w:val="20"/>
              </w:rPr>
              <w:t xml:space="preserve">е представлены нагрузки на фундамент. </w:t>
            </w:r>
          </w:p>
          <w:p w:rsidR="001E2859" w:rsidRPr="001E2859" w:rsidRDefault="001E2859" w:rsidP="00445D1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</w:p>
          <w:p w:rsidR="001E2859" w:rsidRDefault="00023AF2" w:rsidP="001E2859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E10BB9">
              <w:rPr>
                <w:sz w:val="20"/>
                <w:szCs w:val="20"/>
                <w:highlight w:val="green"/>
              </w:rPr>
              <w:t xml:space="preserve">Класс бетона в п. 5. и п. 7 ПЗ – </w:t>
            </w:r>
            <w:r w:rsidR="001E2859" w:rsidRPr="00E10BB9">
              <w:rPr>
                <w:sz w:val="20"/>
                <w:szCs w:val="20"/>
                <w:highlight w:val="green"/>
              </w:rPr>
              <w:t>поправлен</w:t>
            </w:r>
            <w:r w:rsidRPr="001E2859">
              <w:rPr>
                <w:sz w:val="20"/>
                <w:szCs w:val="20"/>
              </w:rPr>
              <w:t xml:space="preserve"> </w:t>
            </w:r>
          </w:p>
          <w:p w:rsidR="001E2859" w:rsidRDefault="001E2859" w:rsidP="00E10BB9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1E2859">
              <w:rPr>
                <w:sz w:val="20"/>
                <w:szCs w:val="20"/>
                <w:highlight w:val="green"/>
              </w:rPr>
              <w:t>(изм. см. п.5 и п.7 ТЧ)</w:t>
            </w:r>
            <w:r w:rsidRPr="001E2859">
              <w:rPr>
                <w:sz w:val="20"/>
                <w:szCs w:val="20"/>
              </w:rPr>
              <w:t xml:space="preserve">  </w:t>
            </w:r>
          </w:p>
          <w:p w:rsidR="00DB4439" w:rsidRPr="001E2859" w:rsidRDefault="00DB4439" w:rsidP="00E10BB9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DB4439">
              <w:rPr>
                <w:sz w:val="20"/>
                <w:szCs w:val="20"/>
                <w:highlight w:val="red"/>
              </w:rPr>
              <w:t>Не снято. не подготовлены расчеты.</w:t>
            </w:r>
          </w:p>
        </w:tc>
      </w:tr>
      <w:tr w:rsidR="00023AF2" w:rsidRPr="00CA2B26" w:rsidTr="00023AF2">
        <w:trPr>
          <w:trHeight w:val="25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CA2B26" w:rsidRDefault="00023AF2" w:rsidP="003430A5">
            <w:pPr>
              <w:numPr>
                <w:ilvl w:val="0"/>
                <w:numId w:val="1"/>
              </w:numPr>
              <w:spacing w:before="0" w:after="0" w:line="240" w:lineRule="auto"/>
              <w:ind w:right="-108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2"/>
              </w:rPr>
            </w:pPr>
            <w:r>
              <w:rPr>
                <w:sz w:val="22"/>
              </w:rPr>
              <w:t>КР.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9245DE" w:rsidRDefault="00023AF2" w:rsidP="00B8440F">
            <w:pPr>
              <w:pStyle w:val="Default"/>
              <w:snapToGrid w:val="0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 xml:space="preserve">Пояснительную записку оформить в соответствии с ПП РФ №87.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Pr="00CF7434" w:rsidRDefault="00023AF2" w:rsidP="00B8440F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РФ №87.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B8440F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Откорректировано.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9" w:rsidRDefault="009A2909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1E2859">
              <w:rPr>
                <w:sz w:val="20"/>
                <w:szCs w:val="20"/>
              </w:rPr>
              <w:t>Класс бетона в п. 5. и п. 7 ПЗ – разный.</w:t>
            </w:r>
            <w:r w:rsidR="008A0B75" w:rsidRPr="001E2859">
              <w:rPr>
                <w:sz w:val="20"/>
                <w:szCs w:val="20"/>
              </w:rPr>
              <w:t xml:space="preserve"> Что конкретно откорректировано?</w:t>
            </w:r>
          </w:p>
          <w:p w:rsidR="001E2859" w:rsidRDefault="001E2859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</w:p>
          <w:p w:rsidR="00023AF2" w:rsidRDefault="00CF5820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2859">
              <w:rPr>
                <w:sz w:val="20"/>
                <w:szCs w:val="20"/>
                <w:highlight w:val="green"/>
              </w:rPr>
              <w:t>(изм. см. п.5 и п.7 ТЧ)</w:t>
            </w:r>
            <w:r w:rsidR="009A2909">
              <w:rPr>
                <w:sz w:val="20"/>
                <w:szCs w:val="20"/>
              </w:rPr>
              <w:t xml:space="preserve">  </w:t>
            </w:r>
          </w:p>
          <w:p w:rsidR="00DB4439" w:rsidRDefault="00DB4439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036966">
              <w:rPr>
                <w:sz w:val="20"/>
                <w:szCs w:val="20"/>
                <w:highlight w:val="blue"/>
              </w:rPr>
              <w:t>Снято.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23AF2" w:rsidRPr="00CA2B26" w:rsidTr="00023AF2">
        <w:trPr>
          <w:trHeight w:val="44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CA2B26" w:rsidRDefault="00023AF2" w:rsidP="003430A5">
            <w:pPr>
              <w:numPr>
                <w:ilvl w:val="0"/>
                <w:numId w:val="1"/>
              </w:numPr>
              <w:spacing w:before="0" w:after="0" w:line="240" w:lineRule="auto"/>
              <w:ind w:right="-108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2"/>
              </w:rPr>
            </w:pPr>
            <w:r>
              <w:rPr>
                <w:sz w:val="22"/>
              </w:rPr>
              <w:t>КР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7661D3" w:rsidRDefault="00023AF2" w:rsidP="007661D3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Убрать лишние чертежи с армированием, не входящие в 87 ПП РФ, относящиеся к рабочей документации.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Pr="007661D3" w:rsidRDefault="00023AF2" w:rsidP="007661D3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РФ №87.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7661D3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Откорректировано.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676D7E" w:rsidP="00023AF2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снято. Указать, что конкретно убрано? Все армирование, деталировка, узлы сварки оставлены в графической части.</w:t>
            </w:r>
          </w:p>
          <w:p w:rsidR="009B203D" w:rsidRDefault="009B203D" w:rsidP="00023AF2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</w:p>
          <w:p w:rsidR="00CF5820" w:rsidRDefault="00E118A4" w:rsidP="00E10BB9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9B203D">
              <w:rPr>
                <w:sz w:val="20"/>
                <w:szCs w:val="20"/>
                <w:highlight w:val="green"/>
              </w:rPr>
              <w:t>Даны указани</w:t>
            </w:r>
            <w:r w:rsidR="009B203D" w:rsidRPr="009B203D">
              <w:rPr>
                <w:sz w:val="20"/>
                <w:szCs w:val="20"/>
                <w:highlight w:val="green"/>
              </w:rPr>
              <w:t>я</w:t>
            </w:r>
            <w:r w:rsidRPr="009B203D">
              <w:rPr>
                <w:sz w:val="20"/>
                <w:szCs w:val="20"/>
                <w:highlight w:val="green"/>
              </w:rPr>
              <w:t xml:space="preserve"> по армировани</w:t>
            </w:r>
            <w:r w:rsidR="009B203D" w:rsidRPr="009B203D">
              <w:rPr>
                <w:sz w:val="20"/>
                <w:szCs w:val="20"/>
                <w:highlight w:val="green"/>
              </w:rPr>
              <w:t xml:space="preserve">ю </w:t>
            </w:r>
            <w:proofErr w:type="gramStart"/>
            <w:r w:rsidR="009B203D" w:rsidRPr="009B203D">
              <w:rPr>
                <w:sz w:val="20"/>
                <w:szCs w:val="20"/>
                <w:highlight w:val="green"/>
              </w:rPr>
              <w:t>с местах</w:t>
            </w:r>
            <w:proofErr w:type="gramEnd"/>
            <w:r w:rsidR="009B203D" w:rsidRPr="009B203D">
              <w:rPr>
                <w:sz w:val="20"/>
                <w:szCs w:val="20"/>
                <w:highlight w:val="green"/>
              </w:rPr>
              <w:t xml:space="preserve"> устройства монолитных фундаментов. (см. п.5)</w:t>
            </w:r>
          </w:p>
          <w:p w:rsidR="00036966" w:rsidRDefault="00036966" w:rsidP="00E10BB9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036966">
              <w:rPr>
                <w:sz w:val="20"/>
                <w:szCs w:val="20"/>
                <w:highlight w:val="blue"/>
              </w:rPr>
              <w:t>Снято.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23AF2" w:rsidRPr="00CA2B26" w:rsidTr="00023AF2">
        <w:trPr>
          <w:trHeight w:val="912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CA2B26" w:rsidRDefault="00023AF2" w:rsidP="003430A5">
            <w:pPr>
              <w:numPr>
                <w:ilvl w:val="0"/>
                <w:numId w:val="1"/>
              </w:numPr>
              <w:spacing w:before="0" w:after="0" w:line="240" w:lineRule="auto"/>
              <w:ind w:right="-108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2"/>
              </w:rPr>
            </w:pPr>
            <w:r>
              <w:rPr>
                <w:sz w:val="22"/>
              </w:rPr>
              <w:t>КР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4F6D95" w:rsidRDefault="00023AF2" w:rsidP="004F6D95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в текстовой части тома КР ни в графической нет высот, сечений, размеров и описания основных несущих конструкций (сечения и высоты колонн, высота щебеночной подготовки, сечения основных балок и т.д.). Дополнить текстовую и графическую часть.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Pr="00CF7434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14 ПП РФ №87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870BFF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ГЧ есть ведомости элементов с               сечением.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Высоты показаны на разрезах.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9A2909" w:rsidP="00870BFF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снято. привести описание сечения основных элементов в ПЗ.</w:t>
            </w:r>
          </w:p>
          <w:p w:rsidR="00713DDB" w:rsidRDefault="00713DDB" w:rsidP="00870BFF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</w:p>
          <w:p w:rsidR="00713DDB" w:rsidRDefault="00713DDB" w:rsidP="00E10BB9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9B203D">
              <w:rPr>
                <w:sz w:val="20"/>
                <w:szCs w:val="20"/>
                <w:highlight w:val="green"/>
              </w:rPr>
              <w:t xml:space="preserve">Даны указания </w:t>
            </w:r>
            <w:r>
              <w:rPr>
                <w:sz w:val="20"/>
                <w:szCs w:val="20"/>
                <w:highlight w:val="green"/>
              </w:rPr>
              <w:t>в текстовой части, выделены цветом</w:t>
            </w:r>
            <w:r w:rsidRPr="009B203D">
              <w:rPr>
                <w:sz w:val="20"/>
                <w:szCs w:val="20"/>
                <w:highlight w:val="green"/>
              </w:rPr>
              <w:t xml:space="preserve"> (см. п.5)</w:t>
            </w:r>
          </w:p>
          <w:p w:rsidR="00ED249E" w:rsidRDefault="00ED249E" w:rsidP="00E10BB9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</w:p>
          <w:p w:rsidR="00ED249E" w:rsidRDefault="00ED249E" w:rsidP="00E10BB9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ED249E">
              <w:rPr>
                <w:sz w:val="20"/>
                <w:szCs w:val="20"/>
                <w:highlight w:val="blue"/>
              </w:rPr>
              <w:t>Снято.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23AF2" w:rsidRPr="00CA2B26" w:rsidTr="00023AF2">
        <w:trPr>
          <w:trHeight w:val="68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CA2B26" w:rsidRDefault="00023AF2" w:rsidP="003430A5">
            <w:pPr>
              <w:numPr>
                <w:ilvl w:val="0"/>
                <w:numId w:val="1"/>
              </w:numPr>
              <w:spacing w:before="0" w:after="0" w:line="240" w:lineRule="auto"/>
              <w:ind w:right="-108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2"/>
              </w:rPr>
            </w:pPr>
            <w:r>
              <w:rPr>
                <w:sz w:val="22"/>
              </w:rPr>
              <w:t>КР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Default="00023AF2" w:rsidP="004F6D95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корпус. Фундаментная плита выше глубины промерзания. Изменить заглубление, либо выполнить мероприятия по защите от промерзания и намокания фундаментной плиты.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5.5 СП 22.13330.2011.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Откорректировано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B" w:rsidRDefault="00822676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713DDB">
              <w:rPr>
                <w:sz w:val="20"/>
                <w:szCs w:val="20"/>
              </w:rPr>
              <w:t>Дать пояснения почему из учебного корпуса представлена только фундаментная плита.</w:t>
            </w:r>
          </w:p>
          <w:p w:rsidR="00713DDB" w:rsidRDefault="00713DDB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</w:p>
          <w:p w:rsidR="00023AF2" w:rsidRDefault="00713DDB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713DDB">
              <w:rPr>
                <w:sz w:val="20"/>
                <w:szCs w:val="20"/>
                <w:highlight w:val="green"/>
              </w:rPr>
              <w:t>Даны указания про модульное здание</w:t>
            </w:r>
            <w:r w:rsidR="00822676" w:rsidRPr="00713DDB">
              <w:rPr>
                <w:sz w:val="20"/>
                <w:szCs w:val="20"/>
                <w:highlight w:val="green"/>
              </w:rPr>
              <w:t xml:space="preserve"> </w:t>
            </w:r>
            <w:r w:rsidR="00CF5820" w:rsidRPr="00713DDB">
              <w:rPr>
                <w:sz w:val="20"/>
                <w:szCs w:val="20"/>
                <w:highlight w:val="green"/>
              </w:rPr>
              <w:t>(изм. см. п.5.4 ТЧ)</w:t>
            </w:r>
          </w:p>
          <w:p w:rsidR="00ED249E" w:rsidRDefault="00ED249E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</w:p>
          <w:p w:rsidR="00ED249E" w:rsidRDefault="00ED249E" w:rsidP="00CF5820">
            <w:pPr>
              <w:autoSpaceDE w:val="0"/>
              <w:autoSpaceDN w:val="0"/>
              <w:adjustRightInd w:val="0"/>
              <w:spacing w:before="0" w:after="0" w:line="240" w:lineRule="auto"/>
              <w:ind w:right="-108"/>
              <w:rPr>
                <w:sz w:val="20"/>
                <w:szCs w:val="20"/>
              </w:rPr>
            </w:pPr>
            <w:r w:rsidRPr="00ED249E">
              <w:rPr>
                <w:sz w:val="20"/>
                <w:szCs w:val="20"/>
                <w:highlight w:val="blue"/>
              </w:rPr>
              <w:t>Снято.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23AF2" w:rsidRPr="00CA2B26" w:rsidTr="00023AF2">
        <w:trPr>
          <w:trHeight w:val="912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CA2B26" w:rsidRDefault="00023AF2" w:rsidP="003430A5">
            <w:pPr>
              <w:numPr>
                <w:ilvl w:val="0"/>
                <w:numId w:val="1"/>
              </w:numPr>
              <w:spacing w:before="0" w:after="0" w:line="240" w:lineRule="auto"/>
              <w:ind w:right="-108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2"/>
              </w:rPr>
            </w:pPr>
            <w:r>
              <w:rPr>
                <w:sz w:val="22"/>
              </w:rPr>
              <w:t xml:space="preserve">КР 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Default="00023AF2" w:rsidP="004F6D95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Ангар для техники, и КР1. Добавить связи по колоннам. вдоль торцевых осей. Либо обосновать устойчивость здания расчетом каркаса. </w:t>
            </w:r>
          </w:p>
          <w:p w:rsidR="00023AF2" w:rsidRDefault="00023AF2" w:rsidP="004F6D95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15.4 СП 16.13330.2011.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Связи добавлены. Документация откорректирована. 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822676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снято. КР 7 – без изменений в ГЧ.</w:t>
            </w:r>
            <w:r w:rsidR="00676D7E">
              <w:rPr>
                <w:sz w:val="20"/>
                <w:szCs w:val="20"/>
              </w:rPr>
              <w:t xml:space="preserve"> КР- 1 – без изменений в ГЧ.</w:t>
            </w:r>
          </w:p>
          <w:p w:rsidR="00ED249E" w:rsidRPr="00ED249E" w:rsidRDefault="00ED249E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</w:p>
          <w:p w:rsidR="00ED249E" w:rsidRDefault="00ED249E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ED249E">
              <w:rPr>
                <w:sz w:val="20"/>
                <w:szCs w:val="20"/>
                <w:highlight w:val="red"/>
              </w:rPr>
              <w:t>Не снято. корректировки не внесены.</w:t>
            </w:r>
          </w:p>
        </w:tc>
      </w:tr>
      <w:tr w:rsidR="00023AF2" w:rsidRPr="00CA2B26" w:rsidTr="00023AF2">
        <w:trPr>
          <w:trHeight w:val="44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Pr="00CA2B26" w:rsidRDefault="00023AF2" w:rsidP="003430A5">
            <w:pPr>
              <w:numPr>
                <w:ilvl w:val="0"/>
                <w:numId w:val="1"/>
              </w:numPr>
              <w:spacing w:before="0" w:after="0" w:line="240" w:lineRule="auto"/>
              <w:ind w:right="-108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33"/>
              <w:rPr>
                <w:sz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023AF2" w:rsidRDefault="00023AF2" w:rsidP="004F6D95">
            <w:pPr>
              <w:autoSpaceDE w:val="0"/>
              <w:autoSpaceDN w:val="0"/>
              <w:adjustRightInd w:val="0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КР6 (Склад кормов) отсутствуют связи по колоннам.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15.4 СП 16.13330.2011.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2" w:rsidRDefault="00023AF2" w:rsidP="003430A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Связями по колоннам являются монолитные стены (см. л.9 КР.6)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5" w:rsidRDefault="004F27D5" w:rsidP="00CF582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частично</w:t>
            </w:r>
            <w:r w:rsidRPr="00CC3305">
              <w:rPr>
                <w:sz w:val="20"/>
                <w:szCs w:val="20"/>
              </w:rPr>
              <w:t>. Дать описание в ПЗ</w:t>
            </w:r>
            <w:r>
              <w:rPr>
                <w:sz w:val="20"/>
                <w:szCs w:val="20"/>
              </w:rPr>
              <w:t xml:space="preserve"> и ГЧ тома стыковки стальных колонн каркаса и монолитных стен.</w:t>
            </w:r>
          </w:p>
          <w:p w:rsidR="00CC3305" w:rsidRDefault="00CC3305" w:rsidP="00CF5820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</w:p>
          <w:p w:rsidR="00CC3305" w:rsidRDefault="00CC3305" w:rsidP="00CC330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CC3305">
              <w:rPr>
                <w:sz w:val="20"/>
                <w:szCs w:val="20"/>
                <w:highlight w:val="green"/>
              </w:rPr>
              <w:t xml:space="preserve">Дано описание </w:t>
            </w:r>
            <w:bookmarkStart w:id="0" w:name="_GoBack"/>
            <w:bookmarkEnd w:id="0"/>
            <w:r w:rsidRPr="00CC3305">
              <w:rPr>
                <w:sz w:val="20"/>
                <w:szCs w:val="20"/>
                <w:highlight w:val="green"/>
              </w:rPr>
              <w:t>в ТЧ</w:t>
            </w:r>
            <w:r w:rsidR="00CF5820" w:rsidRPr="00CC3305">
              <w:rPr>
                <w:sz w:val="20"/>
                <w:szCs w:val="20"/>
                <w:highlight w:val="green"/>
              </w:rPr>
              <w:t xml:space="preserve"> (изм. см. п.6.6 ТЧ)</w:t>
            </w:r>
          </w:p>
          <w:p w:rsidR="00ED249E" w:rsidRDefault="00ED249E" w:rsidP="00CC3305">
            <w:pPr>
              <w:autoSpaceDE w:val="0"/>
              <w:autoSpaceDN w:val="0"/>
              <w:adjustRightInd w:val="0"/>
              <w:spacing w:before="0" w:after="0" w:line="240" w:lineRule="auto"/>
              <w:ind w:left="-108" w:right="-108"/>
              <w:rPr>
                <w:sz w:val="20"/>
                <w:szCs w:val="20"/>
              </w:rPr>
            </w:pPr>
            <w:r w:rsidRPr="00ED249E">
              <w:rPr>
                <w:sz w:val="20"/>
                <w:szCs w:val="20"/>
                <w:highlight w:val="blue"/>
              </w:rPr>
              <w:t>Снято.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C5759" w:rsidRPr="00CA2B26" w:rsidRDefault="008C5759" w:rsidP="008C5759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</w:p>
    <w:p w:rsidR="008C5759" w:rsidRPr="00CA2B26" w:rsidRDefault="008C5759" w:rsidP="008C5759">
      <w:pPr>
        <w:rPr>
          <w:b/>
          <w:sz w:val="22"/>
          <w:szCs w:val="22"/>
        </w:rPr>
      </w:pPr>
      <w:r w:rsidRPr="00CA2B26">
        <w:rPr>
          <w:b/>
          <w:sz w:val="22"/>
          <w:szCs w:val="22"/>
          <w:u w:val="single"/>
        </w:rPr>
        <w:t>Примечани</w:t>
      </w:r>
      <w:r w:rsidR="00337DD8">
        <w:rPr>
          <w:b/>
          <w:sz w:val="22"/>
          <w:szCs w:val="22"/>
          <w:u w:val="single"/>
        </w:rPr>
        <w:t>я</w:t>
      </w:r>
      <w:r w:rsidRPr="00CA2B26">
        <w:rPr>
          <w:b/>
          <w:sz w:val="22"/>
          <w:szCs w:val="22"/>
          <w:u w:val="single"/>
        </w:rPr>
        <w:t>:</w:t>
      </w:r>
    </w:p>
    <w:p w:rsidR="008C5759" w:rsidRPr="00CA2B26" w:rsidRDefault="008C5759" w:rsidP="008C5759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CA2B26">
        <w:rPr>
          <w:sz w:val="22"/>
          <w:szCs w:val="22"/>
        </w:rPr>
        <w:t>1.Все указанные в ссылках нормативные документы имеют силу на основании следующих документов:</w:t>
      </w:r>
    </w:p>
    <w:p w:rsidR="008C5759" w:rsidRPr="00CA2B26" w:rsidRDefault="008C5759" w:rsidP="008C5759">
      <w:pPr>
        <w:autoSpaceDE w:val="0"/>
        <w:autoSpaceDN w:val="0"/>
        <w:spacing w:before="0" w:after="0" w:line="240" w:lineRule="auto"/>
        <w:contextualSpacing/>
        <w:rPr>
          <w:sz w:val="22"/>
          <w:szCs w:val="22"/>
        </w:rPr>
      </w:pPr>
      <w:r w:rsidRPr="00CA2B26">
        <w:rPr>
          <w:sz w:val="22"/>
          <w:szCs w:val="22"/>
        </w:rPr>
        <w:t>- Градостроительный кодекс Российской Федерации от 29.12.2004 N 190-ФЗ,</w:t>
      </w:r>
    </w:p>
    <w:p w:rsidR="008C5759" w:rsidRPr="00CA2B26" w:rsidRDefault="008C5759" w:rsidP="008C5759">
      <w:pPr>
        <w:autoSpaceDE w:val="0"/>
        <w:autoSpaceDN w:val="0"/>
        <w:spacing w:before="0" w:after="0" w:line="240" w:lineRule="auto"/>
        <w:contextualSpacing/>
        <w:rPr>
          <w:sz w:val="22"/>
          <w:szCs w:val="22"/>
        </w:rPr>
      </w:pPr>
      <w:r w:rsidRPr="00CA2B26">
        <w:rPr>
          <w:sz w:val="22"/>
          <w:szCs w:val="22"/>
        </w:rPr>
        <w:t xml:space="preserve">- Федеральный закон </w:t>
      </w:r>
      <w:r w:rsidR="00AA7371">
        <w:rPr>
          <w:sz w:val="22"/>
          <w:szCs w:val="22"/>
        </w:rPr>
        <w:t>от 30 декабря 2009 г. № 384-ФЗ «</w:t>
      </w:r>
      <w:r w:rsidRPr="00CA2B26">
        <w:rPr>
          <w:sz w:val="22"/>
          <w:szCs w:val="22"/>
        </w:rPr>
        <w:t>Технический регламент о б</w:t>
      </w:r>
      <w:r w:rsidR="00AA7371">
        <w:rPr>
          <w:sz w:val="22"/>
          <w:szCs w:val="22"/>
        </w:rPr>
        <w:t>езопасности зданий и сооружений»</w:t>
      </w:r>
      <w:r w:rsidRPr="00CA2B26">
        <w:rPr>
          <w:sz w:val="22"/>
          <w:szCs w:val="22"/>
        </w:rPr>
        <w:t xml:space="preserve">, </w:t>
      </w:r>
    </w:p>
    <w:p w:rsidR="008C5759" w:rsidRPr="00CA2B26" w:rsidRDefault="008C5759" w:rsidP="008C5759">
      <w:pPr>
        <w:autoSpaceDE w:val="0"/>
        <w:autoSpaceDN w:val="0"/>
        <w:spacing w:before="0" w:after="0" w:line="240" w:lineRule="auto"/>
        <w:contextualSpacing/>
        <w:rPr>
          <w:sz w:val="22"/>
          <w:szCs w:val="22"/>
        </w:rPr>
      </w:pPr>
      <w:r w:rsidRPr="00CA2B26">
        <w:rPr>
          <w:sz w:val="22"/>
          <w:szCs w:val="22"/>
        </w:rPr>
        <w:t xml:space="preserve">- Федеральный закон </w:t>
      </w:r>
      <w:r w:rsidR="00AA7371">
        <w:rPr>
          <w:sz w:val="22"/>
          <w:szCs w:val="22"/>
        </w:rPr>
        <w:t>от 27 декабря 2002 г. № 184-ФЗ «О техническом регулировании»</w:t>
      </w:r>
      <w:r w:rsidRPr="00CA2B26">
        <w:rPr>
          <w:sz w:val="22"/>
          <w:szCs w:val="22"/>
        </w:rPr>
        <w:t xml:space="preserve">, </w:t>
      </w:r>
    </w:p>
    <w:p w:rsidR="008C5759" w:rsidRPr="00CA2B26" w:rsidRDefault="008C5759" w:rsidP="00F404C3">
      <w:pPr>
        <w:autoSpaceDE w:val="0"/>
        <w:autoSpaceDN w:val="0"/>
        <w:spacing w:before="0" w:after="0" w:line="240" w:lineRule="auto"/>
        <w:contextualSpacing/>
        <w:rPr>
          <w:sz w:val="22"/>
          <w:szCs w:val="22"/>
        </w:rPr>
      </w:pPr>
      <w:r w:rsidRPr="00CA2B26">
        <w:rPr>
          <w:sz w:val="22"/>
          <w:szCs w:val="22"/>
        </w:rPr>
        <w:t xml:space="preserve">- </w:t>
      </w:r>
      <w:r w:rsidR="00F404C3" w:rsidRPr="00F404C3">
        <w:rPr>
          <w:sz w:val="22"/>
          <w:szCs w:val="22"/>
        </w:rPr>
        <w:t>Положение о составе разделов проектной документации и требованиях к их содержанию</w:t>
      </w:r>
      <w:r w:rsidR="00F404C3">
        <w:rPr>
          <w:sz w:val="22"/>
          <w:szCs w:val="22"/>
        </w:rPr>
        <w:t xml:space="preserve">, утвержденное </w:t>
      </w:r>
      <w:r w:rsidR="00F404C3" w:rsidRPr="00F404C3">
        <w:rPr>
          <w:sz w:val="22"/>
          <w:szCs w:val="22"/>
        </w:rPr>
        <w:t>Постановление</w:t>
      </w:r>
      <w:r w:rsidR="00F404C3">
        <w:rPr>
          <w:sz w:val="22"/>
          <w:szCs w:val="22"/>
        </w:rPr>
        <w:t>м</w:t>
      </w:r>
      <w:r w:rsidR="00F404C3" w:rsidRPr="00F404C3">
        <w:rPr>
          <w:sz w:val="22"/>
          <w:szCs w:val="22"/>
        </w:rPr>
        <w:t xml:space="preserve"> Правительства РФ от 16.02.2008 N 87 (ред. от 21.04.2018)</w:t>
      </w:r>
      <w:r w:rsidR="00AA7371">
        <w:rPr>
          <w:sz w:val="22"/>
          <w:szCs w:val="22"/>
        </w:rPr>
        <w:t>«</w:t>
      </w:r>
      <w:r w:rsidR="00F404C3" w:rsidRPr="00F404C3">
        <w:rPr>
          <w:sz w:val="22"/>
          <w:szCs w:val="22"/>
        </w:rPr>
        <w:t>О составе разделов проектной документаци</w:t>
      </w:r>
      <w:r w:rsidR="00AA7371">
        <w:rPr>
          <w:sz w:val="22"/>
          <w:szCs w:val="22"/>
        </w:rPr>
        <w:t>и и требованиях к их содержанию»</w:t>
      </w:r>
      <w:r w:rsidRPr="00CA2B26">
        <w:rPr>
          <w:sz w:val="22"/>
          <w:szCs w:val="22"/>
        </w:rPr>
        <w:t>.</w:t>
      </w:r>
    </w:p>
    <w:p w:rsidR="008C5759" w:rsidRDefault="008C5759" w:rsidP="008C5759">
      <w:pPr>
        <w:autoSpaceDE w:val="0"/>
        <w:autoSpaceDN w:val="0"/>
        <w:spacing w:before="0" w:after="0" w:line="240" w:lineRule="auto"/>
        <w:contextualSpacing/>
        <w:rPr>
          <w:sz w:val="22"/>
          <w:szCs w:val="22"/>
        </w:rPr>
      </w:pPr>
      <w:r w:rsidRPr="00CA2B26">
        <w:rPr>
          <w:sz w:val="22"/>
          <w:szCs w:val="22"/>
        </w:rPr>
        <w:t>- Распоряжение Правительства Российской Федерации «Перечень национальных стандартов и сводов правил, в результате применения,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54592A" w:rsidRDefault="0054592A" w:rsidP="008C5759">
      <w:pPr>
        <w:autoSpaceDE w:val="0"/>
        <w:autoSpaceDN w:val="0"/>
        <w:spacing w:before="0"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_____________________________(заполнить дополнительно в случае необходимости)_________________________</w:t>
      </w:r>
    </w:p>
    <w:p w:rsidR="0054592A" w:rsidRDefault="0054592A" w:rsidP="0054592A">
      <w:pPr>
        <w:autoSpaceDE w:val="0"/>
        <w:autoSpaceDN w:val="0"/>
        <w:spacing w:before="0"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_____________________________(заполнить дополнительно в случае необходимости)_________________________</w:t>
      </w:r>
    </w:p>
    <w:p w:rsidR="009F7EC5" w:rsidRDefault="008C5759" w:rsidP="008C5759">
      <w:pPr>
        <w:spacing w:before="0" w:after="0" w:line="240" w:lineRule="auto"/>
        <w:jc w:val="both"/>
        <w:rPr>
          <w:sz w:val="22"/>
          <w:szCs w:val="22"/>
        </w:rPr>
      </w:pPr>
      <w:r w:rsidRPr="00CA2B26">
        <w:rPr>
          <w:sz w:val="22"/>
          <w:szCs w:val="22"/>
        </w:rPr>
        <w:t xml:space="preserve">2. Ответы на замечания вносить в столбец 5 настоящей таблицы. </w:t>
      </w:r>
    </w:p>
    <w:p w:rsidR="008C5759" w:rsidRPr="00CA2B26" w:rsidRDefault="008C5759" w:rsidP="008C5759">
      <w:pPr>
        <w:spacing w:before="0" w:after="0" w:line="240" w:lineRule="auto"/>
        <w:jc w:val="both"/>
        <w:rPr>
          <w:sz w:val="22"/>
          <w:szCs w:val="22"/>
        </w:rPr>
      </w:pPr>
      <w:r w:rsidRPr="00CA2B26">
        <w:rPr>
          <w:sz w:val="22"/>
          <w:szCs w:val="22"/>
        </w:rPr>
        <w:t xml:space="preserve">При необходимости приводить ссылки на СНиПы, ГОСТы и </w:t>
      </w:r>
      <w:proofErr w:type="spellStart"/>
      <w:proofErr w:type="gramStart"/>
      <w:r w:rsidRPr="00CA2B26">
        <w:rPr>
          <w:sz w:val="22"/>
          <w:szCs w:val="22"/>
        </w:rPr>
        <w:t>др.нормативные</w:t>
      </w:r>
      <w:proofErr w:type="spellEnd"/>
      <w:proofErr w:type="gramEnd"/>
      <w:r w:rsidRPr="00CA2B26">
        <w:rPr>
          <w:sz w:val="22"/>
          <w:szCs w:val="22"/>
        </w:rPr>
        <w:t xml:space="preserve"> документы.</w:t>
      </w:r>
    </w:p>
    <w:p w:rsidR="008C5759" w:rsidRPr="00CA2B26" w:rsidRDefault="008C5759" w:rsidP="008C5759">
      <w:pPr>
        <w:spacing w:before="0" w:after="0" w:line="240" w:lineRule="auto"/>
        <w:jc w:val="both"/>
        <w:rPr>
          <w:color w:val="FF0000"/>
          <w:sz w:val="22"/>
          <w:szCs w:val="22"/>
        </w:rPr>
      </w:pPr>
      <w:r w:rsidRPr="00CA2B26">
        <w:rPr>
          <w:sz w:val="22"/>
          <w:szCs w:val="22"/>
        </w:rPr>
        <w:lastRenderedPageBreak/>
        <w:t xml:space="preserve">Исправления по замечаниям выделять в пояснительной записке и текстовых разделах проекта </w:t>
      </w:r>
      <w:r w:rsidRPr="00CA2B26">
        <w:rPr>
          <w:color w:val="FF0000"/>
          <w:sz w:val="22"/>
          <w:szCs w:val="22"/>
        </w:rPr>
        <w:t>красным цветом.</w:t>
      </w:r>
    </w:p>
    <w:p w:rsidR="008C5759" w:rsidRDefault="008C5759" w:rsidP="008C5759">
      <w:pPr>
        <w:spacing w:before="0" w:after="0" w:line="240" w:lineRule="auto"/>
        <w:jc w:val="both"/>
        <w:rPr>
          <w:sz w:val="22"/>
          <w:szCs w:val="22"/>
        </w:rPr>
      </w:pPr>
      <w:r w:rsidRPr="00CA2B26">
        <w:rPr>
          <w:color w:val="FF0000"/>
          <w:sz w:val="22"/>
          <w:szCs w:val="22"/>
        </w:rPr>
        <w:t>Исправленные чертежи</w:t>
      </w:r>
      <w:r w:rsidRPr="00CA2B26">
        <w:rPr>
          <w:sz w:val="22"/>
          <w:szCs w:val="22"/>
        </w:rPr>
        <w:t xml:space="preserve">, выполненные в соответствии с Национальным стандартом РФ ГОСТ Р 21.1101-2013, </w:t>
      </w:r>
      <w:r w:rsidRPr="00CA2B26">
        <w:rPr>
          <w:color w:val="FF0000"/>
          <w:sz w:val="22"/>
          <w:szCs w:val="22"/>
        </w:rPr>
        <w:t>прикладывать к ответам на замечания</w:t>
      </w:r>
      <w:r w:rsidRPr="00CA2B26">
        <w:rPr>
          <w:sz w:val="22"/>
          <w:szCs w:val="22"/>
        </w:rPr>
        <w:t>.</w:t>
      </w:r>
    </w:p>
    <w:p w:rsidR="00D65A8E" w:rsidRPr="00337DD8" w:rsidRDefault="009F7EC5" w:rsidP="00337DD8">
      <w:pPr>
        <w:spacing w:before="0" w:after="0" w:line="240" w:lineRule="auto"/>
        <w:jc w:val="both"/>
        <w:rPr>
          <w:b/>
          <w:sz w:val="22"/>
          <w:szCs w:val="22"/>
        </w:rPr>
      </w:pPr>
      <w:r w:rsidRPr="00337DD8">
        <w:rPr>
          <w:b/>
          <w:sz w:val="22"/>
          <w:szCs w:val="22"/>
        </w:rPr>
        <w:t xml:space="preserve">Исправленные текстовые и графические материалы и чертежи раздела, прикладывать к ответам (для ускорения прохождения экспертизы </w:t>
      </w:r>
      <w:r w:rsidR="00337DD8">
        <w:rPr>
          <w:b/>
          <w:sz w:val="22"/>
          <w:szCs w:val="22"/>
        </w:rPr>
        <w:t xml:space="preserve">в </w:t>
      </w:r>
      <w:r w:rsidR="00D308DC">
        <w:rPr>
          <w:b/>
          <w:sz w:val="22"/>
          <w:szCs w:val="22"/>
        </w:rPr>
        <w:t>формате</w:t>
      </w:r>
      <w:r w:rsidRPr="00337DD8">
        <w:rPr>
          <w:b/>
          <w:sz w:val="22"/>
          <w:szCs w:val="22"/>
        </w:rPr>
        <w:t xml:space="preserve"> PDF или </w:t>
      </w:r>
      <w:r w:rsidRPr="00337DD8">
        <w:rPr>
          <w:b/>
          <w:sz w:val="22"/>
          <w:szCs w:val="22"/>
          <w:lang w:val="en-US"/>
        </w:rPr>
        <w:t>W</w:t>
      </w:r>
      <w:r w:rsidRPr="00337DD8">
        <w:rPr>
          <w:b/>
          <w:sz w:val="22"/>
          <w:szCs w:val="22"/>
        </w:rPr>
        <w:t>ORD с возможностью копирования)</w:t>
      </w:r>
      <w:r w:rsidR="00337DD8" w:rsidRPr="00337DD8">
        <w:rPr>
          <w:b/>
          <w:sz w:val="22"/>
          <w:szCs w:val="22"/>
        </w:rPr>
        <w:t>.</w:t>
      </w:r>
    </w:p>
    <w:sectPr w:rsidR="00D65A8E" w:rsidRPr="00337DD8" w:rsidSect="00484897">
      <w:pgSz w:w="16839" w:h="11907" w:orient="landscape" w:code="9"/>
      <w:pgMar w:top="567" w:right="536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462B"/>
    <w:multiLevelType w:val="hybridMultilevel"/>
    <w:tmpl w:val="9D6E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7FE7"/>
    <w:multiLevelType w:val="multilevel"/>
    <w:tmpl w:val="FA0E7CC8"/>
    <w:lvl w:ilvl="0">
      <w:start w:val="1"/>
      <w:numFmt w:val="decimal"/>
      <w:lvlText w:val="%1."/>
      <w:lvlJc w:val="left"/>
      <w:pPr>
        <w:ind w:left="686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B2"/>
    <w:rsid w:val="00010A46"/>
    <w:rsid w:val="00023AF2"/>
    <w:rsid w:val="00030F86"/>
    <w:rsid w:val="00036966"/>
    <w:rsid w:val="00055983"/>
    <w:rsid w:val="000849D1"/>
    <w:rsid w:val="000A309F"/>
    <w:rsid w:val="000E0283"/>
    <w:rsid w:val="001468BC"/>
    <w:rsid w:val="001A6FB8"/>
    <w:rsid w:val="001B381F"/>
    <w:rsid w:val="001E2859"/>
    <w:rsid w:val="001F1491"/>
    <w:rsid w:val="00257656"/>
    <w:rsid w:val="002B2002"/>
    <w:rsid w:val="002C3562"/>
    <w:rsid w:val="002C55FC"/>
    <w:rsid w:val="002D1D6E"/>
    <w:rsid w:val="002D31FB"/>
    <w:rsid w:val="002D440E"/>
    <w:rsid w:val="00337DD8"/>
    <w:rsid w:val="003430A5"/>
    <w:rsid w:val="00371D2C"/>
    <w:rsid w:val="003B5D13"/>
    <w:rsid w:val="003E4FFD"/>
    <w:rsid w:val="004067DA"/>
    <w:rsid w:val="00412FDA"/>
    <w:rsid w:val="00416D37"/>
    <w:rsid w:val="0043460F"/>
    <w:rsid w:val="00445D10"/>
    <w:rsid w:val="004748CB"/>
    <w:rsid w:val="00490405"/>
    <w:rsid w:val="004F27D5"/>
    <w:rsid w:val="004F6D95"/>
    <w:rsid w:val="005441AD"/>
    <w:rsid w:val="0054592A"/>
    <w:rsid w:val="005718B8"/>
    <w:rsid w:val="005E6F9D"/>
    <w:rsid w:val="005F0CB6"/>
    <w:rsid w:val="00676D7E"/>
    <w:rsid w:val="006A2787"/>
    <w:rsid w:val="006B3989"/>
    <w:rsid w:val="006C6E1F"/>
    <w:rsid w:val="007076CA"/>
    <w:rsid w:val="00713DDB"/>
    <w:rsid w:val="00752C25"/>
    <w:rsid w:val="007661D3"/>
    <w:rsid w:val="00782624"/>
    <w:rsid w:val="007A2770"/>
    <w:rsid w:val="007A4CA5"/>
    <w:rsid w:val="007B14D1"/>
    <w:rsid w:val="007D7553"/>
    <w:rsid w:val="008122FF"/>
    <w:rsid w:val="00822676"/>
    <w:rsid w:val="00837378"/>
    <w:rsid w:val="00870BFF"/>
    <w:rsid w:val="008A0B75"/>
    <w:rsid w:val="008C5759"/>
    <w:rsid w:val="009245DE"/>
    <w:rsid w:val="009663D7"/>
    <w:rsid w:val="00971FF0"/>
    <w:rsid w:val="00980A48"/>
    <w:rsid w:val="009A2909"/>
    <w:rsid w:val="009B203D"/>
    <w:rsid w:val="009D2CDF"/>
    <w:rsid w:val="009F7EC5"/>
    <w:rsid w:val="00A14862"/>
    <w:rsid w:val="00A21C13"/>
    <w:rsid w:val="00A37921"/>
    <w:rsid w:val="00A677CC"/>
    <w:rsid w:val="00A83318"/>
    <w:rsid w:val="00A976B7"/>
    <w:rsid w:val="00AA7371"/>
    <w:rsid w:val="00AD3366"/>
    <w:rsid w:val="00AE02E8"/>
    <w:rsid w:val="00AF0C72"/>
    <w:rsid w:val="00B51A3B"/>
    <w:rsid w:val="00B8440F"/>
    <w:rsid w:val="00BE7425"/>
    <w:rsid w:val="00C02E55"/>
    <w:rsid w:val="00C746B2"/>
    <w:rsid w:val="00C903B9"/>
    <w:rsid w:val="00CC3305"/>
    <w:rsid w:val="00CD0724"/>
    <w:rsid w:val="00CD54C2"/>
    <w:rsid w:val="00CE2830"/>
    <w:rsid w:val="00CF5820"/>
    <w:rsid w:val="00CF7434"/>
    <w:rsid w:val="00D20DA6"/>
    <w:rsid w:val="00D308DC"/>
    <w:rsid w:val="00D54A58"/>
    <w:rsid w:val="00D6461D"/>
    <w:rsid w:val="00D65A8E"/>
    <w:rsid w:val="00D92542"/>
    <w:rsid w:val="00DB4439"/>
    <w:rsid w:val="00DD3753"/>
    <w:rsid w:val="00E06655"/>
    <w:rsid w:val="00E07007"/>
    <w:rsid w:val="00E10BB9"/>
    <w:rsid w:val="00E118A4"/>
    <w:rsid w:val="00E55F73"/>
    <w:rsid w:val="00E561B5"/>
    <w:rsid w:val="00E82C92"/>
    <w:rsid w:val="00E94CA6"/>
    <w:rsid w:val="00ED249E"/>
    <w:rsid w:val="00EE3E79"/>
    <w:rsid w:val="00F110AB"/>
    <w:rsid w:val="00F174E4"/>
    <w:rsid w:val="00F24C83"/>
    <w:rsid w:val="00F404C3"/>
    <w:rsid w:val="00F41EE2"/>
    <w:rsid w:val="00FC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D4A0"/>
  <w15:docId w15:val="{8F9F9CD4-FFFC-4CAA-9C7A-2A07E443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59"/>
    <w:pPr>
      <w:spacing w:before="120"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0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661D3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41EE2"/>
    <w:pPr>
      <w:spacing w:before="0" w:after="0" w:line="240" w:lineRule="auto"/>
      <w:ind w:firstLine="144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"УЭЦ "Стандарт безопасности"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Вадим Сергеевич</dc:creator>
  <cp:keywords/>
  <dc:description/>
  <cp:lastModifiedBy>Gleb</cp:lastModifiedBy>
  <cp:revision>20</cp:revision>
  <dcterms:created xsi:type="dcterms:W3CDTF">2019-12-19T12:02:00Z</dcterms:created>
  <dcterms:modified xsi:type="dcterms:W3CDTF">2020-01-12T19:44:00Z</dcterms:modified>
</cp:coreProperties>
</file>