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4A" w:rsidRPr="00DD6416" w:rsidRDefault="00BD5A4A" w:rsidP="00BD5A4A">
      <w:pPr>
        <w:pStyle w:val="2"/>
        <w:spacing w:before="0"/>
        <w:rPr>
          <w:szCs w:val="24"/>
        </w:rPr>
      </w:pPr>
      <w:r w:rsidRPr="00DD6416">
        <w:rPr>
          <w:szCs w:val="24"/>
        </w:rPr>
        <w:t>Техническое задание</w:t>
      </w:r>
    </w:p>
    <w:p w:rsidR="00BD5A4A" w:rsidRDefault="00BD5A4A" w:rsidP="00BD5A4A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на разработку </w:t>
      </w:r>
      <w:r w:rsidRPr="00487AEB">
        <w:rPr>
          <w:rFonts w:eastAsia="Calibri"/>
          <w:b/>
          <w:szCs w:val="24"/>
        </w:rPr>
        <w:t>проекта резервного контейнерного центра обработки данных</w:t>
      </w: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/>
          <w:szCs w:val="24"/>
        </w:rPr>
        <w:t xml:space="preserve">ОПИСАНИЕ ЗАДАНИЯ – </w:t>
      </w:r>
      <w:r w:rsidRPr="00487AEB">
        <w:rPr>
          <w:rFonts w:eastAsia="Calibri"/>
          <w:bCs/>
          <w:szCs w:val="24"/>
        </w:rPr>
        <w:t>выполнение работ по</w:t>
      </w:r>
      <w:r w:rsidRPr="00487AEB">
        <w:rPr>
          <w:rFonts w:eastAsia="Calibri"/>
          <w:b/>
          <w:szCs w:val="24"/>
        </w:rPr>
        <w:t xml:space="preserve"> </w:t>
      </w:r>
      <w:r w:rsidRPr="00487AEB">
        <w:rPr>
          <w:rFonts w:eastAsia="Calibri"/>
          <w:bCs/>
          <w:szCs w:val="24"/>
        </w:rPr>
        <w:t>проектированию</w:t>
      </w:r>
      <w:r w:rsidRPr="00487AEB">
        <w:rPr>
          <w:rFonts w:eastAsia="Calibri"/>
          <w:b/>
          <w:szCs w:val="24"/>
        </w:rPr>
        <w:t xml:space="preserve"> </w:t>
      </w:r>
      <w:r w:rsidRPr="00487AEB">
        <w:rPr>
          <w:rFonts w:eastAsia="Calibri"/>
          <w:bCs/>
          <w:szCs w:val="24"/>
        </w:rPr>
        <w:t xml:space="preserve">резервного </w:t>
      </w:r>
      <w:r w:rsidRPr="00487AEB">
        <w:rPr>
          <w:rFonts w:eastAsia="Calibri"/>
          <w:szCs w:val="24"/>
        </w:rPr>
        <w:t>контейнерного центра обработки данных (далее – РКЦОД), предназначенного для размещения четырёх ИТ-шкафов, обеспеченного системами кондиционирования, электроснабжения, безопасности, вентиляции и пожаротушения.</w:t>
      </w: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ОБЩИЕ ТРЕБОВАНИЯ К СОСТАВУ ПРОЕКТНОЙ ДОКУМЕНТАЦИИ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>Необходимо произвести выполнение проектных работ по проектированию контейнера, монтажных конструкций и инженерной инфраструктуры РКЦОД.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>Разрабатываемый состав проектной документации стадии «Р» должен быть достаточным для размещения задания на разработку конструкторской документации на создание контейнера и производство строительно-монтажных работ монтажных конструкций и инженерной инфраструктуры РКЦОД.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 xml:space="preserve"> Проектная документация передаётся Заказчику в следующем составе комплектов рабочих чертежей: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Архитектурно-строительные решения;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Система закладных и кабельных каналов, фасады ИТ-шкафов;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Система внутреннего электроснабжения, освещения;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Система отопления, вентиляции и кондиционирования;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Структурированная кабельная система;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Системы безопасности (СКУД, СОС, СОТ);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Автоматическая установка газового пожаротушения;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Автоматизированная система мониторинга и управления;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Комплект частных технических заданий для подготовки площадки к установке РКЦОД: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>Частное техническое задание на подключение РКЦОД к действующей сети электроснабжения объекта покупателя.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>Частное техническое задание на подключение РКЦОД к действующей информационной сети объекта покупателя.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>Частное техническое задание на подготовку фундамента, технологического заземления, контура основного заземления, молниезащита.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>Комплекс программ и методик испытаний инженерных систем РКЦОД.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>ПМИ системы электропитания.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>ПМИ системы холодоснабжения и вентиляции.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>ПМИ систем безопасности и пожаротушения.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>ПМИ системы АСМУ.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szCs w:val="24"/>
        </w:rPr>
        <w:t>Комплексное ПМИ.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ind w:left="788" w:hanging="431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Оформление документации должно б</w:t>
      </w:r>
      <w:r w:rsidRPr="00487AEB">
        <w:rPr>
          <w:rFonts w:eastAsia="Calibri"/>
          <w:bCs/>
          <w:szCs w:val="24"/>
        </w:rPr>
        <w:t xml:space="preserve">ыть выполнено </w:t>
      </w:r>
      <w:r w:rsidRPr="00487AEB">
        <w:rPr>
          <w:rFonts w:eastAsia="Times New Roman"/>
          <w:bCs/>
          <w:szCs w:val="24"/>
          <w:lang w:eastAsia="ru-RU"/>
        </w:rPr>
        <w:t>в соответствии с ГОСТ Р 21.1101-2013 и профильными нормативными документами системы проектной документации для строительства.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ind w:left="788" w:hanging="431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Документация оформляется на русском языке, за исключением общепринятых обозначений стандартов и оригинальных наименований оборудования и программного обеспечения зарубежных фирм.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bCs/>
          <w:szCs w:val="24"/>
        </w:rPr>
      </w:pPr>
      <w:r w:rsidRPr="00487AEB">
        <w:rPr>
          <w:rFonts w:eastAsia="Calibri"/>
          <w:szCs w:val="24"/>
        </w:rPr>
        <w:t>Документация предоставляется Заказчику Исполнителе</w:t>
      </w:r>
      <w:r w:rsidRPr="00487AEB">
        <w:rPr>
          <w:rFonts w:eastAsia="Calibri"/>
          <w:bCs/>
          <w:szCs w:val="24"/>
        </w:rPr>
        <w:t xml:space="preserve">м в 3 (трёх) экземплярах на бумажном носителе и в одном экземпляре на оптическом носителе </w:t>
      </w:r>
      <w:r w:rsidRPr="00487AEB">
        <w:rPr>
          <w:rFonts w:eastAsia="Calibri"/>
          <w:bCs/>
          <w:szCs w:val="24"/>
          <w:lang w:val="en-US"/>
        </w:rPr>
        <w:t>CD</w:t>
      </w:r>
      <w:r w:rsidRPr="00487AEB">
        <w:rPr>
          <w:rFonts w:eastAsia="Calibri"/>
          <w:bCs/>
          <w:szCs w:val="24"/>
        </w:rPr>
        <w:t>-</w:t>
      </w:r>
      <w:r w:rsidRPr="00487AEB">
        <w:rPr>
          <w:rFonts w:eastAsia="Calibri"/>
          <w:bCs/>
          <w:szCs w:val="24"/>
          <w:lang w:val="en-US"/>
        </w:rPr>
        <w:t>ROM</w:t>
      </w:r>
      <w:r w:rsidRPr="00487AEB">
        <w:rPr>
          <w:rFonts w:eastAsia="Calibri"/>
          <w:bCs/>
          <w:szCs w:val="24"/>
        </w:rPr>
        <w:t>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 xml:space="preserve">Текстовые документы предъявляются в формате </w:t>
      </w:r>
      <w:r w:rsidRPr="00487AEB">
        <w:rPr>
          <w:rFonts w:eastAsia="Calibri"/>
          <w:bCs/>
          <w:szCs w:val="24"/>
          <w:lang w:val="en-US"/>
        </w:rPr>
        <w:t>PDF</w:t>
      </w:r>
      <w:r w:rsidRPr="00487AEB">
        <w:rPr>
          <w:rFonts w:eastAsia="Calibri"/>
          <w:bCs/>
          <w:szCs w:val="24"/>
        </w:rPr>
        <w:t>.</w:t>
      </w: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ОБЩИЕ ТРЕБОВАНИЯ К РКЦОД.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ind w:left="788" w:hanging="431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РКЦОД должен отвечать требованиям общепринятых нормативных документов, действующих на территории Российской Федерации.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ind w:left="788" w:hanging="431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szCs w:val="24"/>
        </w:rPr>
        <w:t>РКЦОД должен быть размещён в одном металлическом контейнере.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ind w:left="788" w:hanging="431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Cs/>
          <w:szCs w:val="24"/>
        </w:rPr>
        <w:lastRenderedPageBreak/>
        <w:t>На площадях РКЦОД должно быть размещено не менее 4-х монтажных шкафов для размещения оборудования информационных технологий (далее – ИТ).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ind w:left="788" w:hanging="431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Общая электрическая мощность оборудования ИТ должна составлять не менее 15 кВт.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ind w:left="788" w:hanging="431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Общая электрическая мощность РКЦОД должна составлять не менее 35 кВт.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ind w:left="788" w:hanging="431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Температурный диапазон эксплуатации должен составлять от минус 40 °С до плюс 45 °С.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ind w:left="788" w:hanging="431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Контейнерные конструкции должны быть полной заводской готовности.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ind w:left="788" w:hanging="431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Гарантийный срок должен составлять не менее 1 года, срок эксплуатации не менее 10 лет.</w:t>
      </w: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ТРЕБОВАНИЯ К АРХИТЕКТУРНО-СТРОИТЕЛЬНЫМ РЕШЕНИЯМ.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Архитектурно-строительными решениями РКЦОД должна быть предусмотрена организация защитного объёма (контейнера) для последующего размещения оборудования инженерных систем и вычислительного комплекса.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Конструкция контейнера должна быть выполнена с применением: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металлических профилей;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листового металла, толщиной не менее 1.2 мм;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негорючего теплоизоляционного материала на базальтовой основе толщиной не менее 150мм.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Полностью собранный конструктив контейнера должен: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отвечать требованиям пожарной безопасности и иметь предел огнестойкости (стены, пол, потолок) не менее 60 минут;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соответствовать степени огнестойкости не ниже </w:t>
      </w:r>
      <w:r w:rsidRPr="00487AEB">
        <w:rPr>
          <w:rFonts w:eastAsia="Times New Roman"/>
          <w:bCs/>
          <w:szCs w:val="24"/>
          <w:lang w:val="en-US" w:eastAsia="ru-RU"/>
        </w:rPr>
        <w:t>III</w:t>
      </w:r>
      <w:r w:rsidRPr="00487AEB">
        <w:rPr>
          <w:rFonts w:eastAsia="Times New Roman"/>
          <w:bCs/>
          <w:szCs w:val="24"/>
          <w:lang w:eastAsia="ru-RU"/>
        </w:rPr>
        <w:t>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отвечать требования электробезопасности;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обладать достаточной жёсткостью и несущей способностью;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для обслуживания ИИ РКЦОД не использовать подъёмное оборудование, работы не должны требовать разрешения на проведение высотных работ. 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иметь степень защиты оболочки не менее </w:t>
      </w:r>
      <w:r w:rsidRPr="00487AEB">
        <w:rPr>
          <w:rFonts w:eastAsia="Times New Roman"/>
          <w:bCs/>
          <w:szCs w:val="24"/>
          <w:lang w:val="en-US" w:eastAsia="ru-RU"/>
        </w:rPr>
        <w:t>IP</w:t>
      </w:r>
      <w:r w:rsidRPr="00487AEB">
        <w:rPr>
          <w:rFonts w:eastAsia="Times New Roman"/>
          <w:bCs/>
          <w:szCs w:val="24"/>
          <w:lang w:eastAsia="ru-RU"/>
        </w:rPr>
        <w:t>65 согласно ГОСТ 14254-96 и надёжно защищать оборудование, размещаемое внутри, от:</w:t>
      </w:r>
    </w:p>
    <w:p w:rsidR="00BD5A4A" w:rsidRPr="00487AEB" w:rsidRDefault="00BD5A4A" w:rsidP="00BD5A4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воздействия атмосферных осадков (дождь, град, снег, туман);</w:t>
      </w:r>
    </w:p>
    <w:p w:rsidR="00BD5A4A" w:rsidRPr="00487AEB" w:rsidRDefault="00BD5A4A" w:rsidP="00BD5A4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температурных колебаний окружающей среды;</w:t>
      </w:r>
    </w:p>
    <w:p w:rsidR="00BD5A4A" w:rsidRPr="00487AEB" w:rsidRDefault="00BD5A4A" w:rsidP="00BD5A4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изменений атмосферного давления и относительной влажности;</w:t>
      </w:r>
    </w:p>
    <w:p w:rsidR="00BD5A4A" w:rsidRPr="00487AEB" w:rsidRDefault="00BD5A4A" w:rsidP="00BD5A4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пыли и газов.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внешние блоки кондиционирования должны быть обеспечены дополнительной антивандальной защитой и быть оборудованы жалюзи для организации оптимальных условий работы в холодное время года.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иметь внешние габариты не более (Д х Ш х В) 6500 х 3300 х 2950 мм.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Конструкция контейнера должна предусматривать наличие: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одной входной одностворчатой двери с размером «в свету» не менее – 2100 х 1000 мм (для обеспечения заноса оборудования). Дверь должна быть оборудована замком с антиблокировочным устройством типа «Антипаника». пространство перед дверью должно обогреваться в холодное время года для предотвращения выпадения конденсата и обмерзания;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двух внутренних дверей для выделения входного тамбура и обеспечения физического разделения улицы и помещения с размещением оборудования ИТ;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кровли с уклоном для отвода осадков;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строповочных изделий для обеспечения перемещения контейнера крановым оборудованием.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Контейнер должен иметь внутреннюю отделку (стены, двери, полы, потолки) из материалов группы горючести Г1, либо НГ. Цвет стен и потолка </w:t>
      </w:r>
      <w:r w:rsidRPr="00487AEB">
        <w:rPr>
          <w:rFonts w:eastAsia="Times New Roman"/>
          <w:bCs/>
          <w:szCs w:val="24"/>
          <w:lang w:val="en-US" w:eastAsia="ru-RU"/>
        </w:rPr>
        <w:t>RAL</w:t>
      </w:r>
      <w:r w:rsidRPr="00487AEB">
        <w:rPr>
          <w:rFonts w:eastAsia="Times New Roman"/>
          <w:bCs/>
          <w:szCs w:val="24"/>
          <w:lang w:eastAsia="ru-RU"/>
        </w:rPr>
        <w:t>9003 (для обеспечения лучшего освещения). Фальшпол в контейнере не требуется.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lastRenderedPageBreak/>
        <w:t>Покрытие пола должно быть выполнено из гомогенного антистатического линолеума серого цвета.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Допустимая нагрузка на пол в местах установки оборудования должна составлять не менее 1500 кг/м</w:t>
      </w:r>
      <w:r w:rsidRPr="00487AEB">
        <w:rPr>
          <w:rFonts w:eastAsia="Times New Roman"/>
          <w:bCs/>
          <w:szCs w:val="24"/>
          <w:vertAlign w:val="superscript"/>
          <w:lang w:eastAsia="ru-RU"/>
        </w:rPr>
        <w:t>2</w:t>
      </w:r>
      <w:r w:rsidRPr="00487AEB">
        <w:rPr>
          <w:rFonts w:eastAsia="Times New Roman"/>
          <w:bCs/>
          <w:szCs w:val="24"/>
          <w:lang w:eastAsia="ru-RU"/>
        </w:rPr>
        <w:t>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Для прохода трасс инженерных систем через стены должны быть предусмотрены герметичные вводы с возможностью прокладки и уплотнения трасс разного диаметра, без использования дополнительных уплотняющих и герметизирующих материалов.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Предел огнестойкости всех компонентов герметичных вводов должен быть не менее 60 минут.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Ёмкость герметичных вводов должна предусматривать запас по прокладываемым коммуникациям в размере не менее 30%, а ёмкость герметичных вводов под слаботочные кабели со 100% запасом. 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Герметичные вводы должны быть заводского изготовления и иметь сертификаты.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Для прокладки силовых кабельных линий от щита до шкафных распределителей электропитания использовать вварные в пол лотки с крышками. </w:t>
      </w:r>
    </w:p>
    <w:p w:rsidR="00BD5A4A" w:rsidRPr="00487AEB" w:rsidRDefault="00BD5A4A" w:rsidP="00BD5A4A">
      <w:p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487AEB">
        <w:rPr>
          <w:rFonts w:eastAsia="Times New Roman"/>
          <w:b/>
          <w:bCs/>
          <w:szCs w:val="24"/>
          <w:lang w:eastAsia="ru-RU"/>
        </w:rPr>
        <w:t>ТРЕБОВАНИЯ К СИСТЕМЕ ЭЛЕКТРОСНАБЖЕНИЯ.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электроснабжения должна обеспечивать электроэнергией потребителей РКЦОД от внутрипроизводственной сети.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Подвод двух линий электропитания по 1 категории до РКЦОД от производственной сети электроснабжения Заказчик выполняет собственными силами.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 составе РКЦОД должна быть предусмотрена установка шкафа автоматического ввода резерва на два ввода, каждый из вводов должен обеспечивать максимальную электрическую нагрузку всех электропотребителей РКЦОД.</w:t>
      </w:r>
      <w:bookmarkStart w:id="0" w:name="_Toc464724515"/>
      <w:bookmarkStart w:id="1" w:name="_Toc464729172"/>
    </w:p>
    <w:bookmarkEnd w:id="0"/>
    <w:bookmarkEnd w:id="1"/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Оба ввода работают в режиме «горячего резерва», все потребители электропитания РКЦОД разделены на 2 равные группы и запитаны от своего ввода. При прерывании электропитания по одной из линий, должно производится подключение обесточенной группы потребителей к рабочему вводу. При возобновлении электроподачи на обесточенном вводе - должно происходить обратное переключение нагрузки.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Ручное переключение между источниками устройства автоматического ввода резерва должно осуществляется специальной рукояткой, закреплённой на держателе корпуса переключателя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Отключающая способность защитных аппаратов должна быть не менее 10кА.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Для оборудования, подключаемого к системе электроснабжения, предусмотреть трёхфазное/однофазное электроснабжение 380/220В от отдельного автоматического выключателя, по независимой кабельной линии. Автоматические выключатели должны быть установлены в распределительных щитах системы электроснабжения. 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Распределительные щиты системы электроснабжения помещений должны иметь двери, закрываемые на ключ.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Распределительные щиты должны быть размещены в РКЦОД.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Вводно-распределительное устройство должно быть шкафного исполнения и иметь оболочку </w:t>
      </w:r>
      <w:r w:rsidRPr="00487AEB">
        <w:rPr>
          <w:rFonts w:eastAsia="Times New Roman"/>
          <w:bCs/>
          <w:szCs w:val="24"/>
          <w:lang w:val="en-US" w:eastAsia="ru-RU"/>
        </w:rPr>
        <w:t>II</w:t>
      </w:r>
      <w:r w:rsidRPr="00487AEB">
        <w:rPr>
          <w:rFonts w:eastAsia="Times New Roman"/>
          <w:bCs/>
          <w:szCs w:val="24"/>
          <w:lang w:eastAsia="ru-RU"/>
        </w:rPr>
        <w:t xml:space="preserve"> класса. Изоляционная оперативная панель должна исключать доступ к токоведущим и проводящим частям.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Электроснабжение оборудование информационных технологий РКЦОД и системы кондиционирования  должно осуществляться от двух независимых источников бесперебойного питания (далее – ИБП). ИБП должны быть запитаны от независимых вводов электропитания. Время автономной работы не менее 14 </w:t>
      </w:r>
      <w:r w:rsidRPr="00487AEB">
        <w:rPr>
          <w:rFonts w:eastAsia="Times New Roman"/>
          <w:bCs/>
          <w:szCs w:val="24"/>
          <w:lang w:eastAsia="ru-RU"/>
        </w:rPr>
        <w:lastRenderedPageBreak/>
        <w:t xml:space="preserve">минут. Номинальная мощность ИБП должна быть не менее 25кВа, при значении </w:t>
      </w:r>
      <w:r w:rsidRPr="00487AEB">
        <w:rPr>
          <w:rFonts w:eastAsia="Times New Roman"/>
          <w:bCs/>
          <w:szCs w:val="24"/>
          <w:lang w:val="en-US" w:eastAsia="ru-RU"/>
        </w:rPr>
        <w:t>PF</w:t>
      </w:r>
      <w:r w:rsidRPr="00487AEB">
        <w:rPr>
          <w:rFonts w:eastAsia="Times New Roman"/>
          <w:bCs/>
          <w:szCs w:val="24"/>
          <w:lang w:eastAsia="ru-RU"/>
        </w:rPr>
        <w:t xml:space="preserve">1.0. Высота ИБП должна составлять не более 3 юнит, модульный батарейный кабинет должен занимать не более 12 юнит в шкафу. 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Распределительная сеть системы бесперебойного электроснабжения должна обеспечивать электроснабжение ответственного оборудования РКЦОД с резервированием 2</w:t>
      </w:r>
      <w:r w:rsidRPr="00487AEB">
        <w:rPr>
          <w:rFonts w:eastAsia="Times New Roman"/>
          <w:bCs/>
          <w:szCs w:val="24"/>
          <w:lang w:val="en-US" w:eastAsia="ru-RU"/>
        </w:rPr>
        <w:t>N</w:t>
      </w:r>
      <w:r w:rsidRPr="00487AEB">
        <w:rPr>
          <w:rFonts w:eastAsia="Times New Roman"/>
          <w:bCs/>
          <w:szCs w:val="24"/>
          <w:lang w:eastAsia="ru-RU"/>
        </w:rPr>
        <w:t xml:space="preserve">. 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Распределительные щиты либо ИБП должны предусматривать возможность перевода питания нагрузки на городскую сеть.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Активное оборудование, предназначенное для размещения в монтажных шкафах РКЦОД должно получать электроснабжение по двум линиям от двух блоков распределения питания.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Для монтажных шкафов должны быть предусмотрены неуправляемые блоки распределения питания с функцией мониторинга номиналом 32А, 380В, которые должны иметь:</w:t>
      </w:r>
    </w:p>
    <w:p w:rsidR="00BD5A4A" w:rsidRPr="00487AEB" w:rsidRDefault="00BD5A4A" w:rsidP="00BD5A4A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резервирование не менее чем </w:t>
      </w:r>
      <w:r w:rsidRPr="00487AEB">
        <w:rPr>
          <w:rFonts w:eastAsia="Times New Roman"/>
          <w:bCs/>
          <w:szCs w:val="24"/>
          <w:lang w:val="en-US" w:eastAsia="ru-RU"/>
        </w:rPr>
        <w:t>N</w:t>
      </w:r>
      <w:r w:rsidRPr="00487AEB">
        <w:rPr>
          <w:rFonts w:eastAsia="Times New Roman"/>
          <w:bCs/>
          <w:szCs w:val="24"/>
          <w:lang w:eastAsia="ru-RU"/>
        </w:rPr>
        <w:t>+1 для каждого из шкафов;</w:t>
      </w:r>
    </w:p>
    <w:p w:rsidR="00BD5A4A" w:rsidRPr="00487AEB" w:rsidRDefault="00BD5A4A" w:rsidP="00BD5A4A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встроенные разъёмы для подключения оборудования (IEC 320 C13 не менее 18 штук, IEC 320 C19 не менее 6 штук);</w:t>
      </w:r>
    </w:p>
    <w:p w:rsidR="00BD5A4A" w:rsidRPr="00487AEB" w:rsidRDefault="00BD5A4A" w:rsidP="00BD5A4A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шнур питания длиной не менее 1,5 метров и разъем для подключения типа IEC309;</w:t>
      </w:r>
    </w:p>
    <w:p w:rsidR="00BD5A4A" w:rsidRPr="00487AEB" w:rsidRDefault="00BD5A4A" w:rsidP="00BD5A4A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возможность без инструментальной установки, при этом данные устройства не должны уменьшать внутреннее полезное пространство шкафа.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внутреннего электрического освещения должна состоять из рабочего и аварийного освещения.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Рабочее освещение должно обеспечивать на уровне 0,8 метра от уровня чистого пола не менее 400 лк на горизонтальной поверхности. Светильники резервного освещения должны быть однотипными со светильниками рабочего освещения и оснащены аккумуляторной батареей. Световой поток светильника резервного освещения в автономном режиме работы при нарушении электроснабжения рабочего освещения должен составлять – 50% от номинального значения. Время выхода в автономный режим работы - 5 сек.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Продолжительность работы освещения путей эвакуации и световых указателей выход должна быть не менее одного часа. Светильники резервного освещения должны обеспечивать освещенность, составляющую не менее 30 % нормируемой освещённости рабочего освещения.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Охранное и дежурное освещение не предусматривать.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должна быть построена с использованием светодиодных светильников.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Управление освещением должно быть местным:</w:t>
      </w:r>
    </w:p>
    <w:p w:rsidR="00BD5A4A" w:rsidRPr="00487AEB" w:rsidRDefault="00BD5A4A" w:rsidP="00BD5A4A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от выключателей – светильники рабочего и резервного освещения;</w:t>
      </w:r>
    </w:p>
    <w:p w:rsidR="00BD5A4A" w:rsidRPr="00487AEB" w:rsidRDefault="00BD5A4A" w:rsidP="00BD5A4A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от автоматических выключателей, установленных в распределительных щитах электроснабжения – светильники эвакуационного освещения.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Для обеспечения заземления стоек с оборудованием ИТ, кабельных конструкций и других металлических проводящих частей должно иметься устройство узлов заземления. Конструктивно узлы выполнить в виде шин заземления.</w:t>
      </w:r>
    </w:p>
    <w:p w:rsidR="00BD5A4A" w:rsidRPr="00487AEB" w:rsidRDefault="00BD5A4A" w:rsidP="00BD5A4A">
      <w:pPr>
        <w:spacing w:after="0" w:line="240" w:lineRule="auto"/>
        <w:jc w:val="both"/>
        <w:rPr>
          <w:rFonts w:eastAsia="Calibri"/>
          <w:szCs w:val="24"/>
        </w:rPr>
      </w:pP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/>
          <w:szCs w:val="24"/>
        </w:rPr>
        <w:t xml:space="preserve">ТРЕБОВАНИЯ К СИСТЕМЕ ОТОПЛЕНИЯ. </w:t>
      </w:r>
    </w:p>
    <w:p w:rsidR="00BD5A4A" w:rsidRPr="00487AEB" w:rsidRDefault="00BD5A4A" w:rsidP="00BD5A4A">
      <w:pPr>
        <w:spacing w:after="0" w:line="240" w:lineRule="auto"/>
        <w:ind w:leftChars="199" w:left="478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В РКЦОД должна иметься система стационарного обогрева на основе настенных конвекторов. Система обогрева должна обеспечивать: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первоначальный прогрев помещений при запуске РКЦОД в эксплуатацию в холодное время года;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lastRenderedPageBreak/>
        <w:t>постоянный обогрева основного помещения в холодное время года при недостаточных теплопритоках от оборудования ИТ;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круглогодичную температуру воздуха не менее плюс 15° С в «холодном коридоре» и тамбуре РКЦОД.</w:t>
      </w:r>
    </w:p>
    <w:p w:rsidR="00BD5A4A" w:rsidRPr="00487AEB" w:rsidRDefault="00BD5A4A" w:rsidP="00BD5A4A">
      <w:pPr>
        <w:spacing w:after="0" w:line="240" w:lineRule="auto"/>
        <w:jc w:val="both"/>
        <w:rPr>
          <w:rFonts w:eastAsia="Calibri"/>
          <w:szCs w:val="24"/>
        </w:rPr>
      </w:pP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 xml:space="preserve">ТРЕБОВАНИЯ К СИСТЕМЕ КОНДИЦИОНИРОВАНИЯ. 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Общие требования.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Cs/>
          <w:szCs w:val="24"/>
        </w:rPr>
        <w:t>Система кондиционирования ЦОД должна:</w:t>
      </w:r>
    </w:p>
    <w:p w:rsidR="00BD5A4A" w:rsidRPr="00487AEB" w:rsidRDefault="00BD5A4A" w:rsidP="00BD5A4A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Cs/>
          <w:szCs w:val="24"/>
        </w:rPr>
        <w:t>поддерживать температуру на входе в монтажные шкафы в интервале от плюс 18 до плюс 24° С;</w:t>
      </w:r>
    </w:p>
    <w:p w:rsidR="00BD5A4A" w:rsidRPr="00487AEB" w:rsidRDefault="00BD5A4A" w:rsidP="00BD5A4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Cs/>
          <w:szCs w:val="24"/>
        </w:rPr>
        <w:t>быть выполнена на основе одноконтурных фреоновых кондиционеров.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Оборудование системы кондиционирования должно иметь схему резервирования не менее чем 2N. Оборудование должно выполнять свои функции в диапазоне температур от минус 45 °С до плюс 40 °С.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Кондиционеры должны быть объединены в единую систему управления, что позволит использовать всю мощность системы для снятия тепловыделения, либо компенсировать аварийную остановку одного из кондиционеров.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должна обеспечить периодическую автоматическую ротацию всех компонентов системы охлаждения, для обеспечения максимального срока эксплуатации оборудования.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 целью повышения эффективности работы системы необходимо предусмотреть конструктивную изоляцию «горячего» воздушного коридора.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Требования к кондиционерам.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Кондиционеры должны удовлетворять следующим требованиям:</w:t>
      </w:r>
    </w:p>
    <w:p w:rsidR="00BD5A4A" w:rsidRPr="00487AEB" w:rsidRDefault="00BD5A4A" w:rsidP="00BD5A4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иметь холодопроизводительность каждого не менее 16.4 кВт, при температуре в помещении 35 °С;</w:t>
      </w:r>
    </w:p>
    <w:p w:rsidR="00BD5A4A" w:rsidRPr="00487AEB" w:rsidRDefault="00BD5A4A" w:rsidP="00BD5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все внутренние компоненты должны быть доступны для проведения технического обслуживания;</w:t>
      </w:r>
    </w:p>
    <w:p w:rsidR="00BD5A4A" w:rsidRPr="00487AEB" w:rsidRDefault="00BD5A4A" w:rsidP="00BD5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 xml:space="preserve">иметь защитный выключатель высокого и низкого давления; </w:t>
      </w:r>
    </w:p>
    <w:p w:rsidR="00BD5A4A" w:rsidRPr="00487AEB" w:rsidRDefault="00BD5A4A" w:rsidP="00BD5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иметь устройство для отделения масла и его возвращения на всасывающую сторону компрессора для избежание масляного голода;</w:t>
      </w:r>
    </w:p>
    <w:p w:rsidR="00BD5A4A" w:rsidRPr="00487AEB" w:rsidRDefault="00BD5A4A" w:rsidP="00BD5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>иметь в комплекте дренажную помпу для откачки конденсата. Допускается организация отвода подогреваемого конденсата на отмостку площадки контейнера.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Компоненты системы, размещаемые за пределами защитного контура контейнера должны быть защищены от вандализма и негативного воздействия природного характера (град, падение предметов), быть доступны для обслуживания без применения лестниц, стремянок, подъёмного оборудования.</w:t>
      </w:r>
    </w:p>
    <w:p w:rsidR="00BD5A4A" w:rsidRPr="00487AEB" w:rsidRDefault="00BD5A4A" w:rsidP="00BD5A4A">
      <w:p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ТРЕБОВАНИЯ К СИСТЕМЕ ВЕНТИЛЯЦИИ.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вентиляции должна обеспечивать периодический воздухообмен в отсеках.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Предусмотреть ручное и автоматическое управление. Система вентиляции должна включаться по заранее установленному алгоритму с возможностью регулирования промежутков и длительности включения вентиляции.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вентиляции должна иметь три режима работы: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Первый режим: при нахождении людей в помещениях РКЦОД вентиляция должна включаться для подачи свежего воздуха, а также с целью создания избыточного давления внутри контейнера. В холодный период года подаваемый воздух должен нагреваться электронагревателем до температуры не ниже плюс 15 °С;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lastRenderedPageBreak/>
        <w:t>Второй режим: периодическое проветривание. Происходит в автоматическом режиме в соответствии с графиком.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Третий режим: после пожара система общеобменной вентиляции включается для проветривания на полную возможную производительность вентиляционной установки. Включение системы производится вручную через 30 минут после выброса огнетушащего вещества и ликвидации источника возгорания.</w:t>
      </w:r>
    </w:p>
    <w:p w:rsidR="00BD5A4A" w:rsidRPr="00487AEB" w:rsidRDefault="00BD5A4A" w:rsidP="00BD5A4A">
      <w:pPr>
        <w:spacing w:after="0" w:line="240" w:lineRule="auto"/>
        <w:ind w:left="720"/>
        <w:jc w:val="both"/>
        <w:rPr>
          <w:rFonts w:eastAsia="Times New Roman"/>
          <w:bCs/>
          <w:szCs w:val="24"/>
          <w:lang w:eastAsia="ru-RU"/>
        </w:rPr>
      </w:pP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 xml:space="preserve">ТРЕБОВАНИЯ К СТРУКТУРИРОВАННОЙ КАБЕЛЬНОЙ СИСТЕМЕ. 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Cs/>
          <w:szCs w:val="24"/>
        </w:rPr>
        <w:t>Для каждого из монтажных шкафов (ширина не менее 600 мм), предназначенных для размещения оборудования ИТ должно быть предусмотрено: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Cs/>
          <w:szCs w:val="24"/>
        </w:rPr>
        <w:t xml:space="preserve">24 медных </w:t>
      </w:r>
      <w:r w:rsidRPr="00487AEB">
        <w:rPr>
          <w:rFonts w:eastAsia="Calibri"/>
          <w:bCs/>
          <w:szCs w:val="24"/>
          <w:lang w:val="en-US"/>
        </w:rPr>
        <w:t>UTP</w:t>
      </w:r>
      <w:r w:rsidRPr="00487AEB">
        <w:rPr>
          <w:rFonts w:eastAsia="Calibri"/>
          <w:bCs/>
          <w:szCs w:val="24"/>
        </w:rPr>
        <w:t xml:space="preserve"> порта категории 6. Тип разъема – </w:t>
      </w:r>
      <w:r w:rsidRPr="00487AEB">
        <w:rPr>
          <w:rFonts w:eastAsia="Calibri"/>
          <w:bCs/>
          <w:szCs w:val="24"/>
          <w:lang w:val="en-US"/>
        </w:rPr>
        <w:t>RJ</w:t>
      </w:r>
      <w:r w:rsidRPr="00487AEB">
        <w:rPr>
          <w:rFonts w:eastAsia="Calibri"/>
          <w:bCs/>
          <w:szCs w:val="24"/>
        </w:rPr>
        <w:t>45;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Cs/>
          <w:szCs w:val="24"/>
        </w:rPr>
        <w:t xml:space="preserve">12 дуплексных оптических порта </w:t>
      </w:r>
      <w:r w:rsidRPr="00487AEB">
        <w:rPr>
          <w:rFonts w:eastAsia="Calibri"/>
          <w:bCs/>
          <w:szCs w:val="24"/>
          <w:lang w:val="en-US"/>
        </w:rPr>
        <w:t>OM</w:t>
      </w:r>
      <w:r w:rsidRPr="00487AEB">
        <w:rPr>
          <w:rFonts w:eastAsia="Calibri"/>
          <w:bCs/>
          <w:szCs w:val="24"/>
        </w:rPr>
        <w:t xml:space="preserve">3. Тип разъема – </w:t>
      </w:r>
      <w:r w:rsidRPr="00487AEB">
        <w:rPr>
          <w:rFonts w:eastAsia="Calibri"/>
          <w:bCs/>
          <w:szCs w:val="24"/>
          <w:lang w:val="en-US"/>
        </w:rPr>
        <w:t>LC</w:t>
      </w:r>
      <w:r w:rsidRPr="00487AEB">
        <w:rPr>
          <w:rFonts w:eastAsia="Calibri"/>
          <w:bCs/>
          <w:szCs w:val="24"/>
        </w:rPr>
        <w:t>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Предусмотреть устройство одного распределительного кросса и одного кросса ВОЛС (должно быть размещено в монтажных шкафах шириной не менее 800мм).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Соединение распределительного кросса с главным кроссом площадки Заказчик предусматривает собственными силами. Ёмкость кабельной линии определить на этапе проведения работ исходя из структуры сети.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Оборудование ИТ должно размещаться в монтажных шкафах, которые должны иметь следующие характеристики: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габаритные размеры:</w:t>
      </w:r>
    </w:p>
    <w:p w:rsidR="00BD5A4A" w:rsidRPr="00487AEB" w:rsidRDefault="00BD5A4A" w:rsidP="00BD5A4A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высота 42</w:t>
      </w:r>
      <w:r w:rsidRPr="00487AEB">
        <w:rPr>
          <w:rFonts w:eastAsia="Times New Roman"/>
          <w:bCs/>
          <w:szCs w:val="24"/>
          <w:lang w:val="en-US" w:eastAsia="ru-RU"/>
        </w:rPr>
        <w:t>U</w:t>
      </w:r>
      <w:r w:rsidRPr="00487AEB">
        <w:rPr>
          <w:rFonts w:eastAsia="Times New Roman"/>
          <w:bCs/>
          <w:szCs w:val="24"/>
          <w:lang w:eastAsia="ru-RU"/>
        </w:rPr>
        <w:t>;</w:t>
      </w:r>
    </w:p>
    <w:p w:rsidR="00BD5A4A" w:rsidRPr="00487AEB" w:rsidRDefault="00BD5A4A" w:rsidP="00BD5A4A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2 шкафа шириной 600мм и 2 шкафа шириной 800мм;</w:t>
      </w:r>
    </w:p>
    <w:p w:rsidR="00BD5A4A" w:rsidRPr="00487AEB" w:rsidRDefault="00BD5A4A" w:rsidP="00BD5A4A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глубина 1200мм.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нагрузочная способность шкафа: не менее 1200кг;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две пары 19</w:t>
      </w:r>
      <w:r w:rsidRPr="00487AEB">
        <w:rPr>
          <w:rFonts w:eastAsia="Times New Roman"/>
          <w:bCs/>
          <w:szCs w:val="24"/>
          <w:lang w:val="en-US" w:eastAsia="ru-RU"/>
        </w:rPr>
        <w:t xml:space="preserve">” </w:t>
      </w:r>
      <w:r w:rsidRPr="00487AEB">
        <w:rPr>
          <w:rFonts w:eastAsia="Times New Roman"/>
          <w:bCs/>
          <w:szCs w:val="24"/>
          <w:lang w:eastAsia="ru-RU"/>
        </w:rPr>
        <w:t>направляющих;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ролики для удобного перемещения и позиционирования шкафа и регулируемые по высоте ножки фиксирования и выравнивания шкафа;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возможность объединения шкафов в ряды, без съёма боковых стенок (комплекты крепления шкафов должны быть в комплекте поставки);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возможность верхнего и нижнего ввода кабелей;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передняя одностворчатая и задние двустворчатые двери должны быть перфорированными;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для ограничения доступа двери должны быть оборудованы замками;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боковые стенки должны быть съёмными;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возможность безинструментальной установки блоков распределения питания и кабельных органайзеров, при этом данные устройства не должны уменьшать внутреннее полезное пространство шкафа.</w:t>
      </w:r>
    </w:p>
    <w:p w:rsidR="00BD5A4A" w:rsidRPr="00487AEB" w:rsidRDefault="00BD5A4A" w:rsidP="00BD5A4A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ru-RU"/>
        </w:rPr>
      </w:pP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 xml:space="preserve">ТРЕБОВАНИЯ К АВТОМАТИЗИРОВАННОЙ СИСТЕМЕ </w:t>
      </w:r>
      <w:r w:rsidRPr="00487AEB">
        <w:rPr>
          <w:rFonts w:eastAsia="+ Основной текст"/>
          <w:b/>
          <w:caps/>
          <w:szCs w:val="24"/>
        </w:rPr>
        <w:t xml:space="preserve">мониторинга и </w:t>
      </w:r>
      <w:r w:rsidRPr="00487AEB">
        <w:rPr>
          <w:rFonts w:eastAsia="Calibri"/>
          <w:b/>
          <w:szCs w:val="24"/>
        </w:rPr>
        <w:t>УПРАВЛЕНИЯ.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Система должна представлять собой программно-аппаратный комплекс осуществляющий сбор, хранение, обработку, передачу и представление информации. Система должна позволять диспетчеру обеспечить контроль над критическими процессами работы оборудования РКЦОД и осуществлять оперативное управление. 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должна выполнять следующие функции:</w:t>
      </w:r>
    </w:p>
    <w:p w:rsidR="00BD5A4A" w:rsidRPr="00487AEB" w:rsidRDefault="00BD5A4A" w:rsidP="00BD5A4A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контроль температуры и влажности в помещении РКЦОД;</w:t>
      </w:r>
    </w:p>
    <w:p w:rsidR="00BD5A4A" w:rsidRPr="00487AEB" w:rsidRDefault="00BD5A4A" w:rsidP="00BD5A4A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контроль температуры на входе в каждый монтажный шкаф РКЦОД;</w:t>
      </w:r>
    </w:p>
    <w:p w:rsidR="00BD5A4A" w:rsidRPr="00487AEB" w:rsidRDefault="00BD5A4A" w:rsidP="00BD5A4A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контроль протечек в помещении РКЦОД;</w:t>
      </w:r>
    </w:p>
    <w:p w:rsidR="00BD5A4A" w:rsidRPr="00487AEB" w:rsidRDefault="00BD5A4A" w:rsidP="00BD5A4A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контроль состояния системы газового пожаротушения и управление огнезадерживающими клапанами;</w:t>
      </w:r>
    </w:p>
    <w:p w:rsidR="00BD5A4A" w:rsidRPr="00487AEB" w:rsidRDefault="00BD5A4A" w:rsidP="00BD5A4A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lastRenderedPageBreak/>
        <w:t>контроль параметров электрической сети и состояния автоматических выключателей на вводе системы электроснабжения;</w:t>
      </w:r>
    </w:p>
    <w:p w:rsidR="00BD5A4A" w:rsidRPr="00487AEB" w:rsidRDefault="00BD5A4A" w:rsidP="00BD5A4A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контроль состояния источников бесперебойного питания (нагрузка, режим работы, остаток времени работы на батареях и т.п.) и устройств распределения питания;</w:t>
      </w:r>
    </w:p>
    <w:p w:rsidR="00BD5A4A" w:rsidRPr="00487AEB" w:rsidRDefault="00BD5A4A" w:rsidP="00BD5A4A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контроль состояния системы кондиционирования РКЦОД (режим работы, авария);</w:t>
      </w:r>
    </w:p>
    <w:p w:rsidR="00BD5A4A" w:rsidRPr="00487AEB" w:rsidRDefault="00BD5A4A" w:rsidP="00BD5A4A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контроль и управление системой приточно-вытяжной вентиляции;</w:t>
      </w:r>
    </w:p>
    <w:p w:rsidR="00BD5A4A" w:rsidRPr="00487AEB" w:rsidRDefault="00BD5A4A" w:rsidP="00BD5A4A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оперативное оповещение персонала в случае возникновения аварий по E-mail и SMS.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Основные протоколы передачи данных: </w:t>
      </w:r>
    </w:p>
    <w:p w:rsidR="00BD5A4A" w:rsidRPr="00487AEB" w:rsidRDefault="00BD5A4A" w:rsidP="00BD5A4A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Modbus/TCP;</w:t>
      </w:r>
    </w:p>
    <w:p w:rsidR="00BD5A4A" w:rsidRPr="00487AEB" w:rsidRDefault="00BD5A4A" w:rsidP="00BD5A4A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SNMP. 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 качестве основных контроллеров применить свободно программируемые контроллеры, с модулями ввода/вывода. Архитектура контроллера должна позволять наращивание функционала путём установки/замены модулей ввода/вывода.</w:t>
      </w:r>
    </w:p>
    <w:p w:rsidR="00BD5A4A" w:rsidRPr="00487AEB" w:rsidRDefault="00BD5A4A" w:rsidP="00BD5A4A">
      <w:p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ТРЕБОВАНИЯ К СИСТЕМЕ КОНТРОЛЯ И УПРАВЛЕНИЯ ДОСТУПОМ.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контроля и управления доступом должна обеспечивать:</w:t>
      </w:r>
    </w:p>
    <w:p w:rsidR="00BD5A4A" w:rsidRPr="00487AEB" w:rsidRDefault="00BD5A4A" w:rsidP="00BD5A4A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доступ работников в помещения РКЦОД согласно разграничению прав доступа;</w:t>
      </w:r>
    </w:p>
    <w:p w:rsidR="00BD5A4A" w:rsidRPr="00487AEB" w:rsidRDefault="00BD5A4A" w:rsidP="00BD5A4A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обнаружение и регистрацию попыток несанкционированного проникновения в охраняемые помещения;</w:t>
      </w:r>
    </w:p>
    <w:p w:rsidR="00BD5A4A" w:rsidRPr="00487AEB" w:rsidRDefault="00BD5A4A" w:rsidP="00BD5A4A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разблокировку дверей в случае пожара;</w:t>
      </w:r>
    </w:p>
    <w:p w:rsidR="00BD5A4A" w:rsidRPr="00487AEB" w:rsidRDefault="00BD5A4A" w:rsidP="00BD5A4A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управление запирающими устройствами;</w:t>
      </w:r>
    </w:p>
    <w:p w:rsidR="00BD5A4A" w:rsidRPr="00487AEB" w:rsidRDefault="00BD5A4A" w:rsidP="00BD5A4A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организацию различных уровней доступа в охраняемые помещения;</w:t>
      </w:r>
    </w:p>
    <w:p w:rsidR="00BD5A4A" w:rsidRPr="00487AEB" w:rsidRDefault="00BD5A4A" w:rsidP="00BD5A4A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ведение журнала событий системы.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Входы в помещения РКЦОД должны быть оборудованы электромагнитными замками, считывателями карт доступа согласованного </w:t>
      </w:r>
      <w:r w:rsidRPr="00487AEB">
        <w:rPr>
          <w:rFonts w:eastAsia="Times New Roman"/>
          <w:szCs w:val="24"/>
          <w:lang w:eastAsia="ru-RU"/>
        </w:rPr>
        <w:t xml:space="preserve">формата </w:t>
      </w:r>
      <w:r w:rsidRPr="00487AEB">
        <w:rPr>
          <w:rFonts w:eastAsia="Times New Roman"/>
          <w:bCs/>
          <w:szCs w:val="24"/>
          <w:lang w:eastAsia="ru-RU"/>
        </w:rPr>
        <w:t>на вход и кнопками на выход.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Помещения должны быть оборудованы кнопками аварийного открывания дверей (изнутри и снаружи) в случае чрезвычайных ситуаций, с выводом сигнала о нажатии в систему контроля и управления доступом.</w:t>
      </w: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ТРЕБОВАНИЯ К СИСТЕМЕ ОХРАННОЙ СИГНАЛИЗАЦИИ.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охранной сигнализации должна обеспечивать предупреждение проникновения в помещения РКЦОД, с целью сохранения оборудования, имущества и материальных ценностей, и минимизации ущерба, наносимого злоумышленниками.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должна обеспечивать круглосуточный и непрерывный контроль защищаемых помещений.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Все помещения РКЦОД должны быть защищены двумя рубежами охраны:</w:t>
      </w:r>
    </w:p>
    <w:p w:rsidR="00BD5A4A" w:rsidRPr="00487AEB" w:rsidRDefault="00BD5A4A" w:rsidP="00BD5A4A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первый рубеж – вход в помещение, защищается магнитоконтактными извещателями;</w:t>
      </w:r>
    </w:p>
    <w:p w:rsidR="00BD5A4A" w:rsidRPr="00487AEB" w:rsidRDefault="00BD5A4A" w:rsidP="00BD5A4A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второй рубеж – внутреннее пространство помещения, защищается объёмными инфракрасными извещателями.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Снятие/постановка на охрану должна осуществляться с локального пульта, расположенного в помещении РКЦОД, постановка на охрану должна совмещаться с переводом АУГПТ в режим автоматического пожаротушения.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Предусмотреть интеграцию с существующими охранными системами площадки Заказчика.  Прокладку кабельных линий от приемно-контрольного </w:t>
      </w:r>
      <w:r w:rsidRPr="00487AEB">
        <w:rPr>
          <w:rFonts w:eastAsia="Times New Roman"/>
          <w:bCs/>
          <w:szCs w:val="24"/>
          <w:lang w:eastAsia="ru-RU"/>
        </w:rPr>
        <w:lastRenderedPageBreak/>
        <w:t>прибора РКЦОД до помещения с круглосуточным пребыванием персонала осуществляет Заказчик собственными силами.</w:t>
      </w: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ТРЕБОВАНИЯ К СИСТЕМЕ ОХРАННОГО ВИДЕОНАБЛЮДЕНИЯ.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охранного телевидения центра обработки данных должна обеспечивать:</w:t>
      </w:r>
    </w:p>
    <w:p w:rsidR="00BD5A4A" w:rsidRPr="00487AEB" w:rsidRDefault="00BD5A4A" w:rsidP="00BD5A4A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идентификацию персонала и посетителей;</w:t>
      </w:r>
    </w:p>
    <w:p w:rsidR="00BD5A4A" w:rsidRPr="00487AEB" w:rsidRDefault="00BD5A4A" w:rsidP="00BD5A4A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контроль действий обслуживающего персонала и посетителей;</w:t>
      </w:r>
    </w:p>
    <w:p w:rsidR="00BD5A4A" w:rsidRPr="00487AEB" w:rsidRDefault="00BD5A4A" w:rsidP="00BD5A4A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ведение архива видеоизображений.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должна обеспечивать полный обзор всех помещений РКЦОД (не менее трёх видеокамер).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Система должна быть выполнена на основе </w:t>
      </w:r>
      <w:r w:rsidRPr="00487AEB">
        <w:rPr>
          <w:rFonts w:eastAsia="Times New Roman"/>
          <w:bCs/>
          <w:szCs w:val="24"/>
          <w:lang w:val="en-US" w:eastAsia="ru-RU"/>
        </w:rPr>
        <w:t>IP</w:t>
      </w:r>
      <w:r w:rsidRPr="00487AEB">
        <w:rPr>
          <w:rFonts w:eastAsia="Times New Roman"/>
          <w:bCs/>
          <w:szCs w:val="24"/>
          <w:lang w:eastAsia="ru-RU"/>
        </w:rPr>
        <w:t>-видеокамер.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Видеокамеры должны обладать следующими функциями:</w:t>
      </w:r>
    </w:p>
    <w:p w:rsidR="00BD5A4A" w:rsidRPr="00487AEB" w:rsidRDefault="00BD5A4A" w:rsidP="00BD5A4A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сетевые камеры должны быть цветными с режимом день-ночь;</w:t>
      </w:r>
    </w:p>
    <w:p w:rsidR="00BD5A4A" w:rsidRPr="00487AEB" w:rsidRDefault="00BD5A4A" w:rsidP="00BD5A4A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разрешение не менее 1920 х 1080;</w:t>
      </w:r>
    </w:p>
    <w:p w:rsidR="00BD5A4A" w:rsidRPr="00487AEB" w:rsidRDefault="00BD5A4A" w:rsidP="00BD5A4A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основной поток 1080р (до 25 к/с);</w:t>
      </w:r>
    </w:p>
    <w:p w:rsidR="00BD5A4A" w:rsidRPr="00487AEB" w:rsidRDefault="00BD5A4A" w:rsidP="00BD5A4A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дополнительный поток – один индивидуально настраиваемый;</w:t>
      </w:r>
    </w:p>
    <w:p w:rsidR="00BD5A4A" w:rsidRPr="00487AEB" w:rsidRDefault="00BD5A4A" w:rsidP="00BD5A4A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кодек </w:t>
      </w:r>
      <w:r w:rsidRPr="00487AEB">
        <w:rPr>
          <w:rFonts w:eastAsia="Times New Roman"/>
          <w:bCs/>
          <w:szCs w:val="24"/>
          <w:lang w:val="en-US" w:eastAsia="ru-RU"/>
        </w:rPr>
        <w:t>H</w:t>
      </w:r>
      <w:r w:rsidRPr="00487AEB">
        <w:rPr>
          <w:rFonts w:eastAsia="Times New Roman"/>
          <w:bCs/>
          <w:szCs w:val="24"/>
          <w:lang w:eastAsia="ru-RU"/>
        </w:rPr>
        <w:t xml:space="preserve">264, </w:t>
      </w:r>
      <w:r w:rsidRPr="00487AEB">
        <w:rPr>
          <w:rFonts w:eastAsia="Times New Roman"/>
          <w:bCs/>
          <w:szCs w:val="24"/>
          <w:lang w:val="en-US" w:eastAsia="ru-RU"/>
        </w:rPr>
        <w:t>MJPEG</w:t>
      </w:r>
      <w:r w:rsidRPr="00487AEB">
        <w:rPr>
          <w:rFonts w:eastAsia="Times New Roman"/>
          <w:bCs/>
          <w:szCs w:val="24"/>
          <w:lang w:eastAsia="ru-RU"/>
        </w:rPr>
        <w:t xml:space="preserve"> (дополнительный видеопоток); </w:t>
      </w:r>
    </w:p>
    <w:p w:rsidR="00BD5A4A" w:rsidRPr="00487AEB" w:rsidRDefault="00BD5A4A" w:rsidP="00BD5A4A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встроенная инфракрасная подсветка не менее 10 м;</w:t>
      </w:r>
    </w:p>
    <w:p w:rsidR="00BD5A4A" w:rsidRPr="00487AEB" w:rsidRDefault="00BD5A4A" w:rsidP="00BD5A4A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поддержка питания </w:t>
      </w:r>
      <w:r w:rsidRPr="00487AEB">
        <w:rPr>
          <w:rFonts w:eastAsia="Times New Roman"/>
          <w:bCs/>
          <w:szCs w:val="24"/>
          <w:lang w:val="en-US" w:eastAsia="ru-RU"/>
        </w:rPr>
        <w:t>P</w:t>
      </w:r>
      <w:r w:rsidRPr="00487AEB">
        <w:rPr>
          <w:rFonts w:eastAsia="Times New Roman"/>
          <w:bCs/>
          <w:szCs w:val="24"/>
          <w:lang w:eastAsia="ru-RU"/>
        </w:rPr>
        <w:t>о</w:t>
      </w:r>
      <w:r w:rsidRPr="00487AEB">
        <w:rPr>
          <w:rFonts w:eastAsia="Times New Roman"/>
          <w:bCs/>
          <w:szCs w:val="24"/>
          <w:lang w:val="en-US" w:eastAsia="ru-RU"/>
        </w:rPr>
        <w:t>E</w:t>
      </w:r>
      <w:r w:rsidRPr="00487AEB">
        <w:rPr>
          <w:rFonts w:eastAsia="Times New Roman"/>
          <w:bCs/>
          <w:szCs w:val="24"/>
          <w:lang w:eastAsia="ru-RU"/>
        </w:rPr>
        <w:t>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contextualSpacing/>
        <w:jc w:val="both"/>
        <w:rPr>
          <w:rFonts w:eastAsia="Calibri"/>
          <w:szCs w:val="24"/>
        </w:rPr>
      </w:pPr>
      <w:r w:rsidRPr="00487AEB">
        <w:rPr>
          <w:rFonts w:eastAsia="Calibri"/>
          <w:bCs/>
          <w:szCs w:val="24"/>
        </w:rPr>
        <w:t xml:space="preserve">Для подключения видеокамер должно использоваться коммутационное оборудование с поддержкой </w:t>
      </w:r>
      <w:r w:rsidRPr="00487AEB">
        <w:rPr>
          <w:rFonts w:eastAsia="Calibri"/>
          <w:bCs/>
          <w:szCs w:val="24"/>
          <w:lang w:val="en-US"/>
        </w:rPr>
        <w:t>PoE</w:t>
      </w:r>
      <w:r w:rsidRPr="00487AEB">
        <w:rPr>
          <w:rFonts w:eastAsia="Calibri"/>
          <w:bCs/>
          <w:szCs w:val="24"/>
        </w:rPr>
        <w:t>.</w:t>
      </w:r>
    </w:p>
    <w:p w:rsidR="00BD5A4A" w:rsidRPr="00487AEB" w:rsidRDefault="00BD5A4A" w:rsidP="00BD5A4A">
      <w:pPr>
        <w:spacing w:after="0" w:line="240" w:lineRule="auto"/>
        <w:jc w:val="both"/>
        <w:rPr>
          <w:rFonts w:eastAsia="Calibri"/>
          <w:szCs w:val="24"/>
        </w:rPr>
      </w:pP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ТРЕБОВАНИЯ К АВТОМАТИЧЕСКОЙ ПОЖАРНОЙ СИГНАЛИЗАЦИИ.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автоматической пожарной сигнализации должна обеспечивать:</w:t>
      </w:r>
    </w:p>
    <w:p w:rsidR="00BD5A4A" w:rsidRPr="00487AEB" w:rsidRDefault="00BD5A4A" w:rsidP="00BD5A4A">
      <w:pPr>
        <w:numPr>
          <w:ilvl w:val="0"/>
          <w:numId w:val="17"/>
        </w:num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круглосуточный контроль обстановки в помещениях РКЦОД для предотвращения пожара;</w:t>
      </w:r>
    </w:p>
    <w:p w:rsidR="00BD5A4A" w:rsidRPr="00487AEB" w:rsidRDefault="00BD5A4A" w:rsidP="00BD5A4A">
      <w:pPr>
        <w:numPr>
          <w:ilvl w:val="0"/>
          <w:numId w:val="17"/>
        </w:num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своевременное установление факта начала возгорания и задымления в защищаемых помещениях;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Предусмотреть передачу извещения о пожаре в помещение с круглосуточным пребыванием дежурного персонала. Прокладку кабельных линий от приемно-контрольного прибора РКЦОД до помещения с круглосуточным пребыванием персонала осуществляет Заказчик собственными силами).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По согласованию с Заказчиком допускается в качестве пожарной сигнализации использовать оборудование автоматической установки газового пожаротушения.</w:t>
      </w:r>
    </w:p>
    <w:p w:rsidR="00BD5A4A" w:rsidRPr="00487AEB" w:rsidRDefault="00BD5A4A" w:rsidP="00BD5A4A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ТРЕБОВАНИЯ К УСТАНОВКЕ ГАЗОВОГО ПОЖАРОТУШЕНИЯ.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Установка автоматического газового пожаротушения должна быть предназначена для обеспечения: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автоматического обнаружения возгорания в защищаемых помещениях;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автоматического включения при пожаре средств газового пожаротушения для создания концентрации огнетушащего вещества, достаточной для локализации и тушения пожара в его начальной стадии в защищаемых помещениях без участия людей;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формирования и передачи сигналов о состоянии и работе установки в помещение с круглосуточным пребыванием дежурного персонала (прокладку кабельных линий от приемно-контрольного прибора ЦОД до помещения с круглосуточным пребыванием персонала осуществляет Заказчик собственными силами).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Защите установкой газового пожаротушения подлежат все помещения центра обработки данных.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 качестве газового огнетушащего вещества использовать Хладон 125.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lastRenderedPageBreak/>
        <w:t>Тушение должно быть предусмотрено во всех объёмах помещений.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Должна быть предусмотрена выдача сигналов в существующую систему пожарной сигнализации объекта (прокладку кабельных линий от приемно-контрольного прибора РКЦОД до помещения с круглосуточным пребыванием персонала осуществляет Заказчик собственными силами).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По степени обеспечения надёжности электроснабжения электроприёмники автоматических установок следует относить к первой категории согласно ПУЭ.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Электроснабжение оборудования должно осуществляться от индивидуальных ИБП (с аккумуляторными батареями (далее – АКБ)) 220В, подключённых к сети электроснабжения.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 состав системы должны входить: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центральное оборудование (оборудование технологической части: модули газового пожаротушения, электроприводы, ручные приводы, пневмопуски, рукава высокого давления, сигнализаторы давления, и оборудование электротехнической части: приборы управления, приборы индикации, резервные источники питания);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периферийное оборудование (оборудование технологической части: насадки, ниппеля, муфты, трубопроводы, запорная арматура, крепёжные материалы и оборудование электротехнической части: адресные модули, извещатели, световые и светозвуковые табло, сигнализаторы магнито-контактные, крепёжные материалы);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кабельная распределительная сеть.</w:t>
      </w:r>
    </w:p>
    <w:p w:rsidR="00BD5A4A" w:rsidRPr="00487AEB" w:rsidRDefault="00BD5A4A" w:rsidP="00BD5A4A">
      <w:p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</w:p>
    <w:p w:rsidR="00BD5A4A" w:rsidRPr="00487AEB" w:rsidRDefault="00BD5A4A" w:rsidP="00BD5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szCs w:val="24"/>
        </w:rPr>
      </w:pPr>
      <w:r w:rsidRPr="00487AEB">
        <w:rPr>
          <w:rFonts w:eastAsia="Calibri"/>
          <w:b/>
          <w:szCs w:val="24"/>
        </w:rPr>
        <w:t>ТРЕБОВАНИЯ К СИСТЕМЕ ЗАКЛАДНЫХ И КАБЕЛЬНЫХ КАНАЛОВ.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закладных и кабельных каналов должна быть предназначена для укладки слаботочных, силовых, инженерных трасс (кабельной проводки, труб, дренажа и т.д.) РКЦОД.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Система закладных и кабельных каналов должна: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обладать ёмкостью, достаточной для прокладки передающих сред (кабели, трубы и прочее) соответствующих инженерных систем;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надёжно защищать передающие среды от внешних воздействий;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допускать расширение ёмкости трасс соответствующих инженерных систем;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отвечать требованиям пожарной безопасности;</w:t>
      </w:r>
    </w:p>
    <w:p w:rsidR="00BD5A4A" w:rsidRPr="00487AEB" w:rsidRDefault="00BD5A4A" w:rsidP="00BD5A4A">
      <w:pPr>
        <w:numPr>
          <w:ilvl w:val="2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отвечать требованиям электробезопасности.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Максимальное заполнение кабельных лотков не должно превышать 70%. В качестве основного элемента конструкций использовать металлические сетчатые и оцинкованные лотки допускается применение пластиковых коробов и гофрированных труб.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 xml:space="preserve">При совместной прокладке кабелей различного назначения должны быть учтены требования электромагнитной совместимости. Коммуникационные каналы для прокладки силовых и слаботочных кабельных сетей выполнить в отдельных кабельных лотках, коробах или трубах, разнесённых между собой. Расстояние определить с учётом величины тока, протекающего по силовым кабелям, расстояния совместной параллельной прокладки информационных и силовых кабелей, типа информационного кабеля. </w:t>
      </w:r>
    </w:p>
    <w:p w:rsidR="00BD5A4A" w:rsidRPr="00487AEB" w:rsidRDefault="00BD5A4A" w:rsidP="00BD5A4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487AEB">
        <w:rPr>
          <w:rFonts w:eastAsia="Times New Roman"/>
          <w:bCs/>
          <w:szCs w:val="24"/>
          <w:lang w:eastAsia="ru-RU"/>
        </w:rPr>
        <w:t>Все элементы конструкций должны быть гальванически связаны между собой и заземлены согласно требованиям ПУЭ и рекомендациям TIA/EI</w:t>
      </w:r>
      <w:r w:rsidRPr="00487AEB">
        <w:rPr>
          <w:rFonts w:eastAsia="Times New Roman"/>
          <w:bCs/>
          <w:szCs w:val="24"/>
          <w:lang w:val="en-US" w:eastAsia="ru-RU"/>
        </w:rPr>
        <w:t>A</w:t>
      </w:r>
      <w:r w:rsidRPr="00487AEB">
        <w:rPr>
          <w:rFonts w:eastAsia="Times New Roman"/>
          <w:bCs/>
          <w:szCs w:val="24"/>
          <w:lang w:eastAsia="ru-RU"/>
        </w:rPr>
        <w:t>.</w:t>
      </w:r>
    </w:p>
    <w:p w:rsidR="00BD5A4A" w:rsidRPr="00487AEB" w:rsidRDefault="00BD5A4A" w:rsidP="00BD5A4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D5A4A" w:rsidRPr="00487AEB" w:rsidRDefault="00BD5A4A" w:rsidP="00BD5A4A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:rsidR="00BD5A4A" w:rsidRPr="00487AEB" w:rsidRDefault="00BD5A4A" w:rsidP="00BD5A4A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BD5A4A" w:rsidRPr="00487AEB" w:rsidRDefault="00BD5A4A" w:rsidP="00BD5A4A">
      <w:pPr>
        <w:spacing w:after="160" w:line="259" w:lineRule="auto"/>
        <w:rPr>
          <w:rFonts w:ascii="Arial" w:eastAsia="Calibri" w:hAnsi="Arial" w:cs="Arial"/>
          <w:sz w:val="18"/>
          <w:szCs w:val="18"/>
        </w:rPr>
      </w:pPr>
    </w:p>
    <w:p w:rsidR="00BD5A4A" w:rsidRPr="003A4944" w:rsidRDefault="00BD5A4A" w:rsidP="00BD5A4A">
      <w:pPr>
        <w:keepNext/>
        <w:keepLines/>
        <w:spacing w:before="480" w:after="160"/>
        <w:ind w:left="360"/>
        <w:jc w:val="right"/>
        <w:outlineLvl w:val="0"/>
        <w:rPr>
          <w:rFonts w:eastAsia="Times New Roman"/>
          <w:b/>
          <w:bCs/>
        </w:rPr>
        <w:sectPr w:rsidR="00BD5A4A" w:rsidRPr="003A4944">
          <w:foot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02A94" w:rsidRDefault="00402A94">
      <w:bookmarkStart w:id="2" w:name="_GoBack"/>
      <w:bookmarkEnd w:id="2"/>
    </w:p>
    <w:sectPr w:rsidR="0040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 Основной текст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081254"/>
    </w:sdtPr>
    <w:sdtEndPr/>
    <w:sdtContent>
      <w:p w:rsidR="00B249A7" w:rsidRDefault="00BD5A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7015"/>
    <w:multiLevelType w:val="multilevel"/>
    <w:tmpl w:val="032C7015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10164794"/>
    <w:multiLevelType w:val="multilevel"/>
    <w:tmpl w:val="10164794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17CA43B6"/>
    <w:multiLevelType w:val="multilevel"/>
    <w:tmpl w:val="17CA43B6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25877086"/>
    <w:multiLevelType w:val="multilevel"/>
    <w:tmpl w:val="25877086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27800D21"/>
    <w:multiLevelType w:val="multilevel"/>
    <w:tmpl w:val="27800D21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27B75FA8"/>
    <w:multiLevelType w:val="multilevel"/>
    <w:tmpl w:val="27B75FA8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>
    <w:nsid w:val="2B370F47"/>
    <w:multiLevelType w:val="multilevel"/>
    <w:tmpl w:val="62E09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F87AC2"/>
    <w:multiLevelType w:val="multilevel"/>
    <w:tmpl w:val="2FF87AC2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3E2848F9"/>
    <w:multiLevelType w:val="multilevel"/>
    <w:tmpl w:val="3E2848F9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40FC46CC"/>
    <w:multiLevelType w:val="multilevel"/>
    <w:tmpl w:val="40FC46CC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423F2E83"/>
    <w:multiLevelType w:val="multilevel"/>
    <w:tmpl w:val="423F2E83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>
    <w:nsid w:val="49AE6DA6"/>
    <w:multiLevelType w:val="multilevel"/>
    <w:tmpl w:val="49AE6DA6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>
    <w:nsid w:val="4C3259C7"/>
    <w:multiLevelType w:val="multilevel"/>
    <w:tmpl w:val="4C3259C7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6E1742A1"/>
    <w:multiLevelType w:val="multilevel"/>
    <w:tmpl w:val="6E1742A1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>
    <w:nsid w:val="77FA06DE"/>
    <w:multiLevelType w:val="multilevel"/>
    <w:tmpl w:val="77FA06DE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7FA77A19"/>
    <w:multiLevelType w:val="multilevel"/>
    <w:tmpl w:val="7FA77A19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6"/>
  </w:num>
  <w:num w:numId="5">
    <w:abstractNumId w:val="10"/>
  </w:num>
  <w:num w:numId="6">
    <w:abstractNumId w:val="6"/>
  </w:num>
  <w:num w:numId="7">
    <w:abstractNumId w:val="14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13"/>
  </w:num>
  <w:num w:numId="14">
    <w:abstractNumId w:val="2"/>
  </w:num>
  <w:num w:numId="15">
    <w:abstractNumId w:val="9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25"/>
    <w:rsid w:val="00213125"/>
    <w:rsid w:val="00402A94"/>
    <w:rsid w:val="00B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5A4A"/>
    <w:rPr>
      <w:rFonts w:ascii="Times New Roman" w:hAnsi="Times New Roman" w:cs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BD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BD5A4A"/>
    <w:rPr>
      <w:rFonts w:ascii="Times New Roman" w:hAnsi="Times New Roman" w:cs="Times New Roman"/>
      <w:sz w:val="24"/>
      <w:szCs w:val="28"/>
    </w:rPr>
  </w:style>
  <w:style w:type="paragraph" w:customStyle="1" w:styleId="3">
    <w:name w:val="[Ростех] Наименование Подраздела (Уровень 3)"/>
    <w:uiPriority w:val="99"/>
    <w:qFormat/>
    <w:rsid w:val="00BD5A4A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BD5A4A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BD5A4A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BD5A4A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D5A4A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D5A4A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D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D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5A4A"/>
    <w:rPr>
      <w:rFonts w:ascii="Times New Roman" w:hAnsi="Times New Roman" w:cs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BD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BD5A4A"/>
    <w:rPr>
      <w:rFonts w:ascii="Times New Roman" w:hAnsi="Times New Roman" w:cs="Times New Roman"/>
      <w:sz w:val="24"/>
      <w:szCs w:val="28"/>
    </w:rPr>
  </w:style>
  <w:style w:type="paragraph" w:customStyle="1" w:styleId="3">
    <w:name w:val="[Ростех] Наименование Подраздела (Уровень 3)"/>
    <w:uiPriority w:val="99"/>
    <w:qFormat/>
    <w:rsid w:val="00BD5A4A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BD5A4A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BD5A4A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BD5A4A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D5A4A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D5A4A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D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D5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3619</Words>
  <Characters>20633</Characters>
  <Application>Microsoft Office Word</Application>
  <DocSecurity>0</DocSecurity>
  <Lines>171</Lines>
  <Paragraphs>48</Paragraphs>
  <ScaleCrop>false</ScaleCrop>
  <Company/>
  <LinksUpToDate>false</LinksUpToDate>
  <CharactersWithSpaces>24204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lhamitova</dc:creator>
  <cp:keywords/>
  <dc:description/>
  <cp:lastModifiedBy>lhamitova</cp:lastModifiedBy>
  <cp:revision>2</cp:revision>
  <dcterms:created xsi:type="dcterms:W3CDTF">2019-10-04T10:40:00Z</dcterms:created>
  <dcterms:modified xsi:type="dcterms:W3CDTF">2019-10-04T10:40:00Z</dcterms:modified>
</cp:coreProperties>
</file>