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DC24" w14:textId="176FFF1C" w:rsidR="00E37EE0" w:rsidRPr="00902168" w:rsidRDefault="00E37EE0" w:rsidP="00902168">
      <w:pPr>
        <w:ind w:left="4956" w:firstLine="708"/>
        <w:rPr>
          <w:sz w:val="26"/>
          <w:szCs w:val="26"/>
        </w:rPr>
      </w:pPr>
    </w:p>
    <w:p w14:paraId="261F0C0C" w14:textId="77777777" w:rsidR="00E37EE0" w:rsidRPr="00902168" w:rsidRDefault="00E37EE0" w:rsidP="00902168">
      <w:pPr>
        <w:tabs>
          <w:tab w:val="center" w:pos="4875"/>
        </w:tabs>
        <w:jc w:val="center"/>
        <w:rPr>
          <w:b/>
        </w:rPr>
      </w:pPr>
    </w:p>
    <w:p w14:paraId="101E0054" w14:textId="77777777" w:rsidR="00E37EE0" w:rsidRPr="00902168" w:rsidRDefault="00E37EE0" w:rsidP="00902168">
      <w:pPr>
        <w:tabs>
          <w:tab w:val="center" w:pos="4875"/>
        </w:tabs>
        <w:jc w:val="center"/>
        <w:rPr>
          <w:b/>
        </w:rPr>
      </w:pPr>
    </w:p>
    <w:p w14:paraId="69FF536E" w14:textId="5BACA651" w:rsidR="000F010C" w:rsidRPr="00902168" w:rsidRDefault="005C1379" w:rsidP="00902168">
      <w:pPr>
        <w:tabs>
          <w:tab w:val="center" w:pos="4875"/>
        </w:tabs>
        <w:jc w:val="center"/>
        <w:rPr>
          <w:b/>
        </w:rPr>
      </w:pPr>
      <w:r>
        <w:rPr>
          <w:b/>
        </w:rPr>
        <w:t>Служебное задание. Раздел ТХ.</w:t>
      </w:r>
    </w:p>
    <w:p w14:paraId="033096A7" w14:textId="77777777" w:rsidR="00E37EE0" w:rsidRPr="00902168" w:rsidRDefault="00E37EE0" w:rsidP="00902168">
      <w:pPr>
        <w:spacing w:after="60"/>
        <w:jc w:val="center"/>
        <w:rPr>
          <w:color w:val="FF0000"/>
        </w:rPr>
      </w:pPr>
      <w:r w:rsidRPr="00902168">
        <w:rPr>
          <w:rFonts w:eastAsia="Calibri"/>
          <w:b/>
        </w:rPr>
        <w:t xml:space="preserve">Разработка рабочей документации на техническое перевооружение существующих, действующих очистных сооружений по очистке промышленных стоков ООО «Павлово-Посадский </w:t>
      </w:r>
      <w:proofErr w:type="spellStart"/>
      <w:r w:rsidRPr="00902168">
        <w:rPr>
          <w:rFonts w:eastAsia="Calibri"/>
          <w:b/>
        </w:rPr>
        <w:t>Гофрокомбинат</w:t>
      </w:r>
      <w:proofErr w:type="spellEnd"/>
      <w:r w:rsidRPr="00902168">
        <w:rPr>
          <w:rFonts w:eastAsia="Calibri"/>
          <w:b/>
        </w:rPr>
        <w:t>».</w:t>
      </w:r>
    </w:p>
    <w:p w14:paraId="7A104986" w14:textId="77777777" w:rsidR="000F010C" w:rsidRPr="00902168" w:rsidRDefault="000F010C" w:rsidP="00902168">
      <w:pPr>
        <w:spacing w:line="360" w:lineRule="exact"/>
        <w:jc w:val="center"/>
        <w:rPr>
          <w:b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523"/>
        <w:gridCol w:w="7087"/>
      </w:tblGrid>
      <w:tr w:rsidR="000F010C" w:rsidRPr="00902168" w14:paraId="0BC39BD7" w14:textId="77777777" w:rsidTr="005C1379">
        <w:trPr>
          <w:trHeight w:val="477"/>
          <w:tblHeader/>
        </w:trPr>
        <w:tc>
          <w:tcPr>
            <w:tcW w:w="776" w:type="dxa"/>
            <w:vAlign w:val="center"/>
          </w:tcPr>
          <w:p w14:paraId="5DE1971C" w14:textId="77777777" w:rsidR="000F010C" w:rsidRPr="00902168" w:rsidRDefault="000F010C" w:rsidP="00902168">
            <w:pPr>
              <w:jc w:val="center"/>
              <w:rPr>
                <w:b/>
                <w:sz w:val="20"/>
                <w:szCs w:val="20"/>
              </w:rPr>
            </w:pPr>
            <w:r w:rsidRPr="00902168">
              <w:rPr>
                <w:b/>
                <w:sz w:val="20"/>
                <w:szCs w:val="20"/>
              </w:rPr>
              <w:t>№</w:t>
            </w:r>
            <w:r w:rsidRPr="00902168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23" w:type="dxa"/>
            <w:vAlign w:val="center"/>
          </w:tcPr>
          <w:p w14:paraId="326F00A3" w14:textId="77777777" w:rsidR="000F010C" w:rsidRPr="00902168" w:rsidRDefault="000F010C" w:rsidP="00902168">
            <w:pPr>
              <w:jc w:val="center"/>
              <w:rPr>
                <w:b/>
                <w:sz w:val="20"/>
                <w:szCs w:val="20"/>
              </w:rPr>
            </w:pPr>
            <w:r w:rsidRPr="00902168">
              <w:rPr>
                <w:b/>
                <w:sz w:val="20"/>
                <w:szCs w:val="20"/>
              </w:rPr>
              <w:t>Перечень основных требований</w:t>
            </w:r>
          </w:p>
        </w:tc>
        <w:tc>
          <w:tcPr>
            <w:tcW w:w="7087" w:type="dxa"/>
            <w:vAlign w:val="center"/>
          </w:tcPr>
          <w:p w14:paraId="67784388" w14:textId="77777777" w:rsidR="000F010C" w:rsidRPr="00902168" w:rsidRDefault="000F010C" w:rsidP="00902168">
            <w:pPr>
              <w:jc w:val="center"/>
              <w:rPr>
                <w:b/>
                <w:sz w:val="20"/>
                <w:szCs w:val="20"/>
              </w:rPr>
            </w:pPr>
            <w:r w:rsidRPr="00902168">
              <w:rPr>
                <w:b/>
                <w:sz w:val="20"/>
                <w:szCs w:val="20"/>
              </w:rPr>
              <w:t>Содержание требований</w:t>
            </w:r>
          </w:p>
        </w:tc>
      </w:tr>
      <w:tr w:rsidR="000F010C" w:rsidRPr="00902168" w14:paraId="7090D557" w14:textId="77777777" w:rsidTr="005C1379">
        <w:trPr>
          <w:trHeight w:val="331"/>
        </w:trPr>
        <w:tc>
          <w:tcPr>
            <w:tcW w:w="10386" w:type="dxa"/>
            <w:gridSpan w:val="3"/>
            <w:vAlign w:val="center"/>
          </w:tcPr>
          <w:p w14:paraId="6A3E3C01" w14:textId="77777777" w:rsidR="000F010C" w:rsidRPr="00902168" w:rsidRDefault="000F010C" w:rsidP="00902168">
            <w:pPr>
              <w:jc w:val="center"/>
              <w:rPr>
                <w:b/>
                <w:sz w:val="20"/>
                <w:szCs w:val="20"/>
              </w:rPr>
            </w:pPr>
            <w:r w:rsidRPr="00902168">
              <w:rPr>
                <w:b/>
                <w:sz w:val="20"/>
                <w:szCs w:val="20"/>
              </w:rPr>
              <w:t>1. Общие данные</w:t>
            </w:r>
          </w:p>
        </w:tc>
      </w:tr>
      <w:tr w:rsidR="000F010C" w:rsidRPr="00902168" w14:paraId="71DD7409" w14:textId="77777777" w:rsidTr="005C1379">
        <w:trPr>
          <w:trHeight w:val="331"/>
        </w:trPr>
        <w:tc>
          <w:tcPr>
            <w:tcW w:w="776" w:type="dxa"/>
          </w:tcPr>
          <w:p w14:paraId="7F5568C8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</w:tcPr>
          <w:p w14:paraId="0AA1BC5E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Основание для проектирования.</w:t>
            </w:r>
          </w:p>
        </w:tc>
        <w:tc>
          <w:tcPr>
            <w:tcW w:w="7087" w:type="dxa"/>
            <w:vAlign w:val="center"/>
          </w:tcPr>
          <w:p w14:paraId="79C4116D" w14:textId="37AFF8BC" w:rsidR="000F010C" w:rsidRPr="00902168" w:rsidRDefault="00E37EE0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Решение руководства компании</w:t>
            </w:r>
            <w:r w:rsidR="00902168">
              <w:rPr>
                <w:sz w:val="20"/>
                <w:szCs w:val="20"/>
              </w:rPr>
              <w:t>. Улучшение качества очистки сточных вод.</w:t>
            </w:r>
          </w:p>
        </w:tc>
      </w:tr>
      <w:tr w:rsidR="000F010C" w:rsidRPr="00902168" w14:paraId="03377182" w14:textId="77777777" w:rsidTr="005C1379">
        <w:trPr>
          <w:trHeight w:val="559"/>
        </w:trPr>
        <w:tc>
          <w:tcPr>
            <w:tcW w:w="776" w:type="dxa"/>
          </w:tcPr>
          <w:p w14:paraId="41AF322A" w14:textId="0195C7BA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</w:tcPr>
          <w:p w14:paraId="79245550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Наименование объекта.</w:t>
            </w:r>
          </w:p>
        </w:tc>
        <w:tc>
          <w:tcPr>
            <w:tcW w:w="7087" w:type="dxa"/>
            <w:vAlign w:val="center"/>
          </w:tcPr>
          <w:p w14:paraId="01E9D906" w14:textId="77777777" w:rsidR="000F010C" w:rsidRPr="00902168" w:rsidRDefault="000F010C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Сооружения очистки </w:t>
            </w:r>
            <w:r w:rsidR="001A5F5B" w:rsidRPr="00902168">
              <w:rPr>
                <w:sz w:val="20"/>
                <w:szCs w:val="20"/>
              </w:rPr>
              <w:t>промышленных стоков.</w:t>
            </w:r>
          </w:p>
        </w:tc>
      </w:tr>
      <w:tr w:rsidR="000F010C" w:rsidRPr="00902168" w14:paraId="3857885C" w14:textId="77777777" w:rsidTr="005C1379">
        <w:trPr>
          <w:trHeight w:val="70"/>
        </w:trPr>
        <w:tc>
          <w:tcPr>
            <w:tcW w:w="776" w:type="dxa"/>
          </w:tcPr>
          <w:p w14:paraId="010A2FCC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1.4.</w:t>
            </w:r>
          </w:p>
        </w:tc>
        <w:tc>
          <w:tcPr>
            <w:tcW w:w="2523" w:type="dxa"/>
          </w:tcPr>
          <w:p w14:paraId="7ED8459F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Назначение объекта</w:t>
            </w:r>
            <w:r w:rsidR="000E633C" w:rsidRPr="00902168">
              <w:rPr>
                <w:sz w:val="20"/>
                <w:szCs w:val="20"/>
              </w:rPr>
              <w:t>, производственные мощности.</w:t>
            </w:r>
          </w:p>
        </w:tc>
        <w:tc>
          <w:tcPr>
            <w:tcW w:w="7087" w:type="dxa"/>
          </w:tcPr>
          <w:p w14:paraId="49F3D6E4" w14:textId="188C65FA" w:rsidR="000E633C" w:rsidRPr="00902168" w:rsidRDefault="000F010C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Прием и очистка </w:t>
            </w:r>
            <w:r w:rsidR="00337678" w:rsidRPr="00902168">
              <w:rPr>
                <w:sz w:val="20"/>
                <w:szCs w:val="20"/>
              </w:rPr>
              <w:t xml:space="preserve">промышленных </w:t>
            </w:r>
            <w:r w:rsidRPr="00902168">
              <w:rPr>
                <w:sz w:val="20"/>
                <w:szCs w:val="20"/>
              </w:rPr>
              <w:t xml:space="preserve">сточных вод </w:t>
            </w:r>
            <w:r w:rsidR="00337678" w:rsidRPr="00902168">
              <w:rPr>
                <w:sz w:val="20"/>
                <w:szCs w:val="20"/>
              </w:rPr>
              <w:t xml:space="preserve">ООО «Павлово Посадского </w:t>
            </w:r>
            <w:proofErr w:type="spellStart"/>
            <w:r w:rsidR="00337678" w:rsidRPr="00902168">
              <w:rPr>
                <w:sz w:val="20"/>
                <w:szCs w:val="20"/>
              </w:rPr>
              <w:t>гофрокомбината</w:t>
            </w:r>
            <w:proofErr w:type="spellEnd"/>
            <w:r w:rsidR="00337678" w:rsidRPr="00902168">
              <w:rPr>
                <w:sz w:val="20"/>
                <w:szCs w:val="20"/>
              </w:rPr>
              <w:t>»</w:t>
            </w:r>
            <w:r w:rsidRPr="00902168">
              <w:rPr>
                <w:sz w:val="20"/>
                <w:szCs w:val="20"/>
              </w:rPr>
              <w:t>.</w:t>
            </w:r>
            <w:r w:rsidR="000E633C" w:rsidRPr="00902168">
              <w:rPr>
                <w:sz w:val="20"/>
                <w:szCs w:val="20"/>
              </w:rPr>
              <w:t xml:space="preserve"> Приведение качества очищаемой воды до показателей качества сброса в </w:t>
            </w:r>
            <w:proofErr w:type="spellStart"/>
            <w:r w:rsidR="000E633C" w:rsidRPr="00902168">
              <w:rPr>
                <w:sz w:val="20"/>
                <w:szCs w:val="20"/>
              </w:rPr>
              <w:t>горколлектор</w:t>
            </w:r>
            <w:proofErr w:type="spellEnd"/>
            <w:r w:rsidR="000E633C" w:rsidRPr="00902168">
              <w:rPr>
                <w:sz w:val="20"/>
                <w:szCs w:val="20"/>
              </w:rPr>
              <w:t xml:space="preserve"> в соответствии с </w:t>
            </w:r>
            <w:r w:rsidR="00B82371" w:rsidRPr="00902168">
              <w:rPr>
                <w:sz w:val="20"/>
                <w:szCs w:val="20"/>
              </w:rPr>
              <w:t>Приложением №1 к Техническому заданию.</w:t>
            </w:r>
            <w:r w:rsidR="000E633C" w:rsidRPr="00902168">
              <w:rPr>
                <w:sz w:val="20"/>
                <w:szCs w:val="20"/>
              </w:rPr>
              <w:t xml:space="preserve"> </w:t>
            </w:r>
          </w:p>
          <w:p w14:paraId="2A87D733" w14:textId="77777777" w:rsidR="000F010C" w:rsidRPr="00902168" w:rsidRDefault="000E633C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Производительность – до 3500 м³/сутки (145  м³/час).</w:t>
            </w:r>
          </w:p>
        </w:tc>
      </w:tr>
      <w:tr w:rsidR="000F010C" w:rsidRPr="00902168" w14:paraId="28AE5DAE" w14:textId="77777777" w:rsidTr="005C1379">
        <w:trPr>
          <w:trHeight w:val="70"/>
        </w:trPr>
        <w:tc>
          <w:tcPr>
            <w:tcW w:w="776" w:type="dxa"/>
          </w:tcPr>
          <w:p w14:paraId="1116FA2E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1.5.</w:t>
            </w:r>
          </w:p>
        </w:tc>
        <w:tc>
          <w:tcPr>
            <w:tcW w:w="2523" w:type="dxa"/>
          </w:tcPr>
          <w:p w14:paraId="39887880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Заказчик.</w:t>
            </w:r>
          </w:p>
        </w:tc>
        <w:tc>
          <w:tcPr>
            <w:tcW w:w="7087" w:type="dxa"/>
          </w:tcPr>
          <w:p w14:paraId="43838C69" w14:textId="77777777" w:rsidR="000F010C" w:rsidRPr="00902168" w:rsidRDefault="00337678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ООО «Павлово-Посадский </w:t>
            </w:r>
            <w:proofErr w:type="spellStart"/>
            <w:r w:rsidRPr="00902168">
              <w:rPr>
                <w:sz w:val="20"/>
                <w:szCs w:val="20"/>
              </w:rPr>
              <w:t>Гофрокомбинат</w:t>
            </w:r>
            <w:proofErr w:type="spellEnd"/>
            <w:r w:rsidRPr="00902168">
              <w:rPr>
                <w:sz w:val="20"/>
                <w:szCs w:val="20"/>
              </w:rPr>
              <w:t>».</w:t>
            </w:r>
          </w:p>
        </w:tc>
      </w:tr>
      <w:tr w:rsidR="000F010C" w:rsidRPr="00902168" w14:paraId="2B9E2AA1" w14:textId="77777777" w:rsidTr="005C1379">
        <w:trPr>
          <w:trHeight w:val="331"/>
        </w:trPr>
        <w:tc>
          <w:tcPr>
            <w:tcW w:w="776" w:type="dxa"/>
          </w:tcPr>
          <w:p w14:paraId="09535B42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1.10. </w:t>
            </w:r>
          </w:p>
        </w:tc>
        <w:tc>
          <w:tcPr>
            <w:tcW w:w="2523" w:type="dxa"/>
          </w:tcPr>
          <w:p w14:paraId="5DE0B67C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Требования по вариантной </w:t>
            </w:r>
          </w:p>
          <w:p w14:paraId="10C5A624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и конкурсной разработке. </w:t>
            </w:r>
          </w:p>
        </w:tc>
        <w:tc>
          <w:tcPr>
            <w:tcW w:w="7087" w:type="dxa"/>
            <w:vAlign w:val="center"/>
          </w:tcPr>
          <w:p w14:paraId="0983668F" w14:textId="739312E0" w:rsidR="00337678" w:rsidRPr="00902168" w:rsidRDefault="00337678" w:rsidP="00902168">
            <w:pPr>
              <w:tabs>
                <w:tab w:val="left" w:pos="416"/>
              </w:tabs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Разработать </w:t>
            </w:r>
            <w:r w:rsidR="00736C18" w:rsidRPr="00902168">
              <w:rPr>
                <w:sz w:val="20"/>
                <w:szCs w:val="20"/>
              </w:rPr>
              <w:t xml:space="preserve">1 </w:t>
            </w:r>
            <w:r w:rsidRPr="00902168">
              <w:rPr>
                <w:sz w:val="20"/>
                <w:szCs w:val="20"/>
              </w:rPr>
              <w:t>вариант реализации биологического реактора:</w:t>
            </w:r>
          </w:p>
          <w:p w14:paraId="5CE72C5F" w14:textId="5EAD1A90" w:rsidR="00B82371" w:rsidRPr="00902168" w:rsidRDefault="00337678" w:rsidP="00902168">
            <w:pPr>
              <w:tabs>
                <w:tab w:val="left" w:pos="416"/>
              </w:tabs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1. с аэрационной системой </w:t>
            </w:r>
            <w:proofErr w:type="spellStart"/>
            <w:r w:rsidRPr="00902168">
              <w:rPr>
                <w:sz w:val="20"/>
                <w:szCs w:val="20"/>
              </w:rPr>
              <w:t>среднепузырчатой</w:t>
            </w:r>
            <w:proofErr w:type="spellEnd"/>
            <w:r w:rsidRPr="00902168">
              <w:rPr>
                <w:sz w:val="20"/>
                <w:szCs w:val="20"/>
              </w:rPr>
              <w:t xml:space="preserve"> аэрации из нержавеющей стали</w:t>
            </w:r>
            <w:r w:rsidR="00736C18" w:rsidRPr="00902168">
              <w:rPr>
                <w:sz w:val="20"/>
                <w:szCs w:val="20"/>
              </w:rPr>
              <w:t>.</w:t>
            </w:r>
            <w:r w:rsidRPr="00902168">
              <w:rPr>
                <w:sz w:val="20"/>
                <w:szCs w:val="20"/>
              </w:rPr>
              <w:t xml:space="preserve"> </w:t>
            </w:r>
          </w:p>
        </w:tc>
      </w:tr>
      <w:tr w:rsidR="000F010C" w:rsidRPr="00902168" w14:paraId="79D86EEE" w14:textId="77777777" w:rsidTr="005C1379">
        <w:trPr>
          <w:trHeight w:val="70"/>
        </w:trPr>
        <w:tc>
          <w:tcPr>
            <w:tcW w:w="776" w:type="dxa"/>
          </w:tcPr>
          <w:p w14:paraId="6DD62E77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1.11.</w:t>
            </w:r>
          </w:p>
        </w:tc>
        <w:tc>
          <w:tcPr>
            <w:tcW w:w="2523" w:type="dxa"/>
          </w:tcPr>
          <w:p w14:paraId="4CC16C1D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Исходно-разрешительная </w:t>
            </w:r>
          </w:p>
          <w:p w14:paraId="335D6921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документация, предоставляемая Заказчиком.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196F39A" w14:textId="77777777" w:rsidR="000F010C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Материалы инженерных изысканий участка очистных сооружений в редактируемом формате.</w:t>
            </w:r>
          </w:p>
          <w:p w14:paraId="370C21E7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Проектная документация на действующие очистные сооружения.</w:t>
            </w:r>
          </w:p>
          <w:p w14:paraId="677D7548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Исполнительная документация на действующие очистные сооружения. </w:t>
            </w:r>
          </w:p>
          <w:p w14:paraId="5309273E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Технологический регламент на действующие очистные сооружения.</w:t>
            </w:r>
          </w:p>
          <w:p w14:paraId="2133586E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Результаты лабораторного контроля качества воды, поступающей на очистные сооружения.</w:t>
            </w:r>
          </w:p>
          <w:p w14:paraId="49D444CF" w14:textId="31E0EC9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Сведения о годовых и суточных объемах водопотребления и водоотведения.</w:t>
            </w:r>
          </w:p>
          <w:p w14:paraId="6F6092A9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Водный баланс предприятия после реконструкции, возможные точки возврата очищенной воды, ТУ к качеству и объему воды.</w:t>
            </w:r>
          </w:p>
          <w:p w14:paraId="544C5059" w14:textId="5FC6A6CA" w:rsidR="000F010C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Требования к качеству очищенных вод, ТУ на сброс воды в </w:t>
            </w:r>
            <w:proofErr w:type="spellStart"/>
            <w:r w:rsidRPr="00902168">
              <w:rPr>
                <w:sz w:val="20"/>
                <w:szCs w:val="20"/>
              </w:rPr>
              <w:t>горколлектор</w:t>
            </w:r>
            <w:proofErr w:type="spellEnd"/>
            <w:r w:rsidRPr="00902168">
              <w:rPr>
                <w:sz w:val="20"/>
                <w:szCs w:val="20"/>
              </w:rPr>
              <w:t>, договор на прием сточных вод.</w:t>
            </w:r>
          </w:p>
          <w:p w14:paraId="0EB339A8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ТУ на подключение к системе АСУТП предприятия.</w:t>
            </w:r>
          </w:p>
          <w:p w14:paraId="0CB794E9" w14:textId="77777777" w:rsidR="00F31BEF" w:rsidRPr="00902168" w:rsidRDefault="00F31BEF" w:rsidP="00902168">
            <w:pPr>
              <w:numPr>
                <w:ilvl w:val="0"/>
                <w:numId w:val="1"/>
              </w:numPr>
              <w:tabs>
                <w:tab w:val="clear" w:pos="720"/>
                <w:tab w:val="num" w:pos="4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Краткое описание основных технологических процессов с образованием сточных вод.</w:t>
            </w:r>
          </w:p>
        </w:tc>
      </w:tr>
      <w:tr w:rsidR="000F010C" w:rsidRPr="00902168" w14:paraId="70B0FACC" w14:textId="77777777" w:rsidTr="005C1379">
        <w:trPr>
          <w:trHeight w:val="331"/>
        </w:trPr>
        <w:tc>
          <w:tcPr>
            <w:tcW w:w="776" w:type="dxa"/>
          </w:tcPr>
          <w:p w14:paraId="7F249AD1" w14:textId="77777777" w:rsidR="000F010C" w:rsidRPr="00902168" w:rsidRDefault="000F010C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1.12.</w:t>
            </w:r>
          </w:p>
        </w:tc>
        <w:tc>
          <w:tcPr>
            <w:tcW w:w="2523" w:type="dxa"/>
          </w:tcPr>
          <w:p w14:paraId="3A543598" w14:textId="77777777" w:rsidR="000F010C" w:rsidRPr="00902168" w:rsidRDefault="000F010C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Основные технико-экономические характеристики объекта капитального строительства.</w:t>
            </w:r>
          </w:p>
        </w:tc>
        <w:tc>
          <w:tcPr>
            <w:tcW w:w="7087" w:type="dxa"/>
          </w:tcPr>
          <w:p w14:paraId="4B98D0D3" w14:textId="77777777" w:rsidR="000F010C" w:rsidRPr="00902168" w:rsidRDefault="000F010C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Производительность очистных сооружений – 3</w:t>
            </w:r>
            <w:r w:rsidR="00F31BEF" w:rsidRPr="00902168">
              <w:rPr>
                <w:sz w:val="20"/>
                <w:szCs w:val="20"/>
              </w:rPr>
              <w:t>5</w:t>
            </w:r>
            <w:r w:rsidRPr="00902168">
              <w:rPr>
                <w:sz w:val="20"/>
                <w:szCs w:val="20"/>
              </w:rPr>
              <w:t>00 м</w:t>
            </w:r>
            <w:r w:rsidRPr="00902168">
              <w:rPr>
                <w:sz w:val="20"/>
                <w:szCs w:val="20"/>
                <w:vertAlign w:val="superscript"/>
              </w:rPr>
              <w:t>3</w:t>
            </w:r>
            <w:r w:rsidRPr="00902168">
              <w:rPr>
                <w:sz w:val="20"/>
                <w:szCs w:val="20"/>
              </w:rPr>
              <w:t>/сутки (уточнить в ходе проектирования).</w:t>
            </w:r>
          </w:p>
          <w:p w14:paraId="409008DE" w14:textId="77777777" w:rsidR="000F010C" w:rsidRPr="00902168" w:rsidRDefault="000F010C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</w:p>
        </w:tc>
      </w:tr>
      <w:tr w:rsidR="00F31BEF" w:rsidRPr="00902168" w14:paraId="5B142973" w14:textId="77777777" w:rsidTr="005C1379">
        <w:trPr>
          <w:trHeight w:val="331"/>
        </w:trPr>
        <w:tc>
          <w:tcPr>
            <w:tcW w:w="776" w:type="dxa"/>
          </w:tcPr>
          <w:p w14:paraId="40409DBA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1.14.</w:t>
            </w:r>
          </w:p>
        </w:tc>
        <w:tc>
          <w:tcPr>
            <w:tcW w:w="2523" w:type="dxa"/>
            <w:vAlign w:val="center"/>
          </w:tcPr>
          <w:p w14:paraId="09EFD119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Состав работ</w:t>
            </w:r>
          </w:p>
        </w:tc>
        <w:tc>
          <w:tcPr>
            <w:tcW w:w="7087" w:type="dxa"/>
            <w:vAlign w:val="center"/>
          </w:tcPr>
          <w:p w14:paraId="5DC145DF" w14:textId="5BD11DC2" w:rsidR="00F31BEF" w:rsidRPr="00902168" w:rsidRDefault="005C1379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BEF" w:rsidRPr="00902168">
              <w:rPr>
                <w:sz w:val="20"/>
                <w:szCs w:val="20"/>
              </w:rPr>
              <w:t>.</w:t>
            </w:r>
            <w:r w:rsidR="00736C18" w:rsidRPr="00902168">
              <w:rPr>
                <w:sz w:val="20"/>
                <w:szCs w:val="20"/>
              </w:rPr>
              <w:t xml:space="preserve"> </w:t>
            </w:r>
            <w:r w:rsidR="00F31BEF" w:rsidRPr="00902168">
              <w:rPr>
                <w:sz w:val="20"/>
                <w:szCs w:val="20"/>
              </w:rPr>
              <w:t xml:space="preserve">Разработка рабочей документации по переоборудованию анаэробных реакторов в составе действующего блока емкостей в биологические реакторы с плавающей загрузкой, организация аэрационной системы, системы подачи стоков с реактора в </w:t>
            </w:r>
            <w:proofErr w:type="spellStart"/>
            <w:r w:rsidR="00F31BEF" w:rsidRPr="00902168">
              <w:rPr>
                <w:sz w:val="20"/>
                <w:szCs w:val="20"/>
              </w:rPr>
              <w:t>аэротенки</w:t>
            </w:r>
            <w:proofErr w:type="spellEnd"/>
            <w:r w:rsidR="00F31BEF" w:rsidRPr="00902168">
              <w:rPr>
                <w:sz w:val="20"/>
                <w:szCs w:val="20"/>
              </w:rPr>
              <w:t xml:space="preserve">, модернизация системы рециркуляции активного ила, регулирование подачи кислорода по зонам блока емкостей и </w:t>
            </w:r>
            <w:proofErr w:type="spellStart"/>
            <w:r w:rsidR="00F31BEF" w:rsidRPr="00902168">
              <w:rPr>
                <w:sz w:val="20"/>
                <w:szCs w:val="20"/>
              </w:rPr>
              <w:t>биореактора</w:t>
            </w:r>
            <w:proofErr w:type="spellEnd"/>
            <w:r w:rsidR="00F31BEF" w:rsidRPr="00902168">
              <w:rPr>
                <w:sz w:val="20"/>
                <w:szCs w:val="20"/>
              </w:rPr>
              <w:t xml:space="preserve"> с контролем поддержания концентрации растворенного кислорода в воде.</w:t>
            </w:r>
          </w:p>
          <w:p w14:paraId="5AA272C6" w14:textId="52FF478A" w:rsidR="00F31BEF" w:rsidRPr="00902168" w:rsidRDefault="005C1379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31BEF" w:rsidRPr="00902168">
              <w:rPr>
                <w:sz w:val="20"/>
                <w:szCs w:val="20"/>
              </w:rPr>
              <w:t>.</w:t>
            </w:r>
            <w:r w:rsidR="00736C18" w:rsidRPr="00902168">
              <w:rPr>
                <w:sz w:val="20"/>
                <w:szCs w:val="20"/>
              </w:rPr>
              <w:t xml:space="preserve"> </w:t>
            </w:r>
            <w:r w:rsidR="00F31BEF" w:rsidRPr="00902168">
              <w:rPr>
                <w:sz w:val="20"/>
                <w:szCs w:val="20"/>
              </w:rPr>
              <w:t>Разработка рабочей документации и мероприятий, направленных на повышение эффективности работы комплекса очистных сооружений в условиях увеличения нагрузки от производства:</w:t>
            </w:r>
          </w:p>
          <w:p w14:paraId="2519EBF3" w14:textId="0D15A2A5" w:rsidR="00F31BEF" w:rsidRPr="00902168" w:rsidRDefault="005C1379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EF" w:rsidRPr="00902168">
              <w:rPr>
                <w:sz w:val="20"/>
                <w:szCs w:val="20"/>
              </w:rPr>
              <w:t>.1</w:t>
            </w:r>
            <w:r w:rsidR="00736C18" w:rsidRPr="00902168">
              <w:rPr>
                <w:sz w:val="20"/>
                <w:szCs w:val="20"/>
              </w:rPr>
              <w:t xml:space="preserve">. </w:t>
            </w:r>
            <w:r w:rsidR="00F31BEF" w:rsidRPr="00902168">
              <w:rPr>
                <w:sz w:val="20"/>
                <w:szCs w:val="20"/>
              </w:rPr>
              <w:t xml:space="preserve">Устройство тонкослойных отстойников в объеме вторичных отстойников после </w:t>
            </w:r>
            <w:proofErr w:type="spellStart"/>
            <w:r w:rsidR="00F31BEF" w:rsidRPr="00902168">
              <w:rPr>
                <w:sz w:val="20"/>
                <w:szCs w:val="20"/>
              </w:rPr>
              <w:t>аэротенков</w:t>
            </w:r>
            <w:proofErr w:type="spellEnd"/>
            <w:r w:rsidR="00736C18" w:rsidRPr="00902168">
              <w:rPr>
                <w:sz w:val="20"/>
                <w:szCs w:val="20"/>
              </w:rPr>
              <w:t>, или альтернативные варианты повышения эффективности отстаивания по решению Заказчика.</w:t>
            </w:r>
          </w:p>
          <w:p w14:paraId="6E7D90D5" w14:textId="24A46C96" w:rsidR="00736C18" w:rsidRPr="00902168" w:rsidRDefault="005C1379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EF" w:rsidRPr="00902168">
              <w:rPr>
                <w:sz w:val="20"/>
                <w:szCs w:val="20"/>
              </w:rPr>
              <w:t>.2.</w:t>
            </w:r>
            <w:r w:rsidR="00736C18" w:rsidRPr="00902168">
              <w:rPr>
                <w:sz w:val="20"/>
                <w:szCs w:val="20"/>
              </w:rPr>
              <w:t xml:space="preserve"> </w:t>
            </w:r>
            <w:r w:rsidR="00F31BEF" w:rsidRPr="00902168">
              <w:rPr>
                <w:sz w:val="20"/>
                <w:szCs w:val="20"/>
              </w:rPr>
              <w:t xml:space="preserve">Установка ленточного процеживателя </w:t>
            </w:r>
            <w:r w:rsidR="00736C18" w:rsidRPr="00902168">
              <w:rPr>
                <w:sz w:val="20"/>
                <w:szCs w:val="20"/>
              </w:rPr>
              <w:t xml:space="preserve">(или альтернативного оборудования) </w:t>
            </w:r>
            <w:r w:rsidR="00F31BEF" w:rsidRPr="00902168">
              <w:rPr>
                <w:sz w:val="20"/>
                <w:szCs w:val="20"/>
              </w:rPr>
              <w:t>в цеху, после флотатора, для повышения отделения скопа, снижения концентрации взвешенных веществ в потоке сточных вод, снижения расхода реагентов на флотацию.</w:t>
            </w:r>
          </w:p>
          <w:p w14:paraId="622A2720" w14:textId="6DF4AFD2" w:rsidR="00736C18" w:rsidRPr="00902168" w:rsidRDefault="005C1379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6C18" w:rsidRPr="00902168">
              <w:rPr>
                <w:sz w:val="20"/>
                <w:szCs w:val="20"/>
              </w:rPr>
              <w:t>.  Расчет выбросов загрязняющих веществ на границе санитарно-защитной зоны, при превышении ПДВ разработка мероприятий по снижению концентрации.</w:t>
            </w:r>
          </w:p>
          <w:p w14:paraId="062BD843" w14:textId="77777777" w:rsidR="00736C18" w:rsidRPr="00902168" w:rsidRDefault="00736C18" w:rsidP="00902168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</w:p>
        </w:tc>
      </w:tr>
      <w:tr w:rsidR="00F31BEF" w:rsidRPr="00902168" w14:paraId="6CFADB02" w14:textId="77777777" w:rsidTr="005C1379">
        <w:trPr>
          <w:trHeight w:val="70"/>
        </w:trPr>
        <w:tc>
          <w:tcPr>
            <w:tcW w:w="10386" w:type="dxa"/>
            <w:gridSpan w:val="3"/>
          </w:tcPr>
          <w:p w14:paraId="2F8719F0" w14:textId="77777777" w:rsidR="00F31BEF" w:rsidRPr="00902168" w:rsidRDefault="00F31BEF" w:rsidP="00902168">
            <w:pPr>
              <w:ind w:firstLine="432"/>
              <w:jc w:val="center"/>
              <w:rPr>
                <w:sz w:val="20"/>
                <w:szCs w:val="20"/>
                <w:u w:val="single"/>
              </w:rPr>
            </w:pPr>
            <w:r w:rsidRPr="00902168">
              <w:rPr>
                <w:b/>
                <w:sz w:val="20"/>
                <w:szCs w:val="20"/>
              </w:rPr>
              <w:lastRenderedPageBreak/>
              <w:t>2. Основные требования, предъявляемые к проектным решениям</w:t>
            </w:r>
          </w:p>
        </w:tc>
      </w:tr>
      <w:tr w:rsidR="00F31BEF" w:rsidRPr="00902168" w14:paraId="40178410" w14:textId="77777777" w:rsidTr="005C1379">
        <w:trPr>
          <w:trHeight w:val="524"/>
        </w:trPr>
        <w:tc>
          <w:tcPr>
            <w:tcW w:w="776" w:type="dxa"/>
          </w:tcPr>
          <w:p w14:paraId="6EB0DF39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2.1.</w:t>
            </w:r>
          </w:p>
        </w:tc>
        <w:tc>
          <w:tcPr>
            <w:tcW w:w="2523" w:type="dxa"/>
          </w:tcPr>
          <w:p w14:paraId="12708585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Технологические решения </w:t>
            </w:r>
          </w:p>
          <w:p w14:paraId="01BF03E1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и оборудование.</w:t>
            </w:r>
          </w:p>
        </w:tc>
        <w:tc>
          <w:tcPr>
            <w:tcW w:w="7087" w:type="dxa"/>
          </w:tcPr>
          <w:p w14:paraId="180489EF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  <w:lang w:bidi="hi-IN"/>
              </w:rPr>
              <w:t xml:space="preserve">Принять за основу существующую технологическую схему очистки сточных вод, заменить анаэробные </w:t>
            </w:r>
            <w:proofErr w:type="spellStart"/>
            <w:r w:rsidRPr="00902168">
              <w:rPr>
                <w:sz w:val="20"/>
                <w:szCs w:val="20"/>
                <w:lang w:bidi="hi-IN"/>
              </w:rPr>
              <w:t>биореакторы</w:t>
            </w:r>
            <w:proofErr w:type="spellEnd"/>
            <w:r w:rsidRPr="00902168">
              <w:rPr>
                <w:sz w:val="20"/>
                <w:szCs w:val="20"/>
                <w:lang w:bidi="hi-IN"/>
              </w:rPr>
              <w:t xml:space="preserve"> в начале блока емкостей на биологические реакторы с плавающей загрузкой, обеспечивающие не менее </w:t>
            </w:r>
            <w:r w:rsidRPr="00902168">
              <w:rPr>
                <w:sz w:val="20"/>
                <w:szCs w:val="20"/>
              </w:rPr>
              <w:t xml:space="preserve"> 50% эффективности по снятию ХПК, разработать мероприятия, позволяющие довести степень очистки по нормируемым показателям до требований на сброс загрязняющих веществ со сточными водами в городской коллектор.</w:t>
            </w:r>
          </w:p>
          <w:p w14:paraId="012C5C57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Предусмотреть очистку сточных вод в несколько этапов, включающих механическую, биологическую и физико-химическую очистку с учетом технологических расчетов каждого сооружения и создания комплексной математической модели.</w:t>
            </w:r>
          </w:p>
          <w:p w14:paraId="1DDF16CD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Разработать схему обработки и обезвоживания уловленного осадка для последующего его вывоза на площадку утилизации.</w:t>
            </w:r>
          </w:p>
          <w:p w14:paraId="127A7BDC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Состав и перечень оборудования, включая основное и комплектующее технологическое и вспомогательное оборудование, средства механизации, складское и подъёмно-транспортное оборудование, определить в ходе проектирования.</w:t>
            </w:r>
          </w:p>
          <w:p w14:paraId="7FEE6D8A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Предусмотреть применение оборудования преимущественно российского производства, предоставить оформленные опросные листы и калькуляцию стоимости на </w:t>
            </w:r>
            <w:proofErr w:type="spellStart"/>
            <w:r w:rsidRPr="00902168">
              <w:rPr>
                <w:sz w:val="20"/>
                <w:szCs w:val="20"/>
              </w:rPr>
              <w:t>нестандартизированное</w:t>
            </w:r>
            <w:proofErr w:type="spellEnd"/>
            <w:r w:rsidRPr="00902168">
              <w:rPr>
                <w:sz w:val="20"/>
                <w:szCs w:val="20"/>
              </w:rPr>
              <w:t xml:space="preserve"> оборудование.</w:t>
            </w:r>
          </w:p>
          <w:p w14:paraId="78ED3BAE" w14:textId="77777777" w:rsidR="00F31BEF" w:rsidRPr="00902168" w:rsidRDefault="00F31BEF" w:rsidP="00902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Технологические решения должны при возможности обеспечивать работу очистных сооружений и оборудования без постоянного присутствия обслуживающего персонала.</w:t>
            </w:r>
          </w:p>
        </w:tc>
      </w:tr>
      <w:tr w:rsidR="00F31BEF" w:rsidRPr="00902168" w14:paraId="705D3F8E" w14:textId="77777777" w:rsidTr="005C1379">
        <w:trPr>
          <w:trHeight w:val="406"/>
        </w:trPr>
        <w:tc>
          <w:tcPr>
            <w:tcW w:w="776" w:type="dxa"/>
          </w:tcPr>
          <w:p w14:paraId="61322B68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2.2.</w:t>
            </w:r>
          </w:p>
        </w:tc>
        <w:tc>
          <w:tcPr>
            <w:tcW w:w="2523" w:type="dxa"/>
          </w:tcPr>
          <w:p w14:paraId="5CB82D90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Схема планировочной организации земельного участка.</w:t>
            </w:r>
          </w:p>
        </w:tc>
        <w:tc>
          <w:tcPr>
            <w:tcW w:w="7087" w:type="dxa"/>
          </w:tcPr>
          <w:p w14:paraId="20B8E606" w14:textId="77777777" w:rsidR="00F31BEF" w:rsidRPr="00902168" w:rsidRDefault="00F31BEF" w:rsidP="00902168">
            <w:pPr>
              <w:jc w:val="both"/>
              <w:rPr>
                <w:spacing w:val="-4"/>
                <w:sz w:val="20"/>
                <w:szCs w:val="20"/>
              </w:rPr>
            </w:pPr>
            <w:r w:rsidRPr="00902168">
              <w:rPr>
                <w:spacing w:val="-4"/>
                <w:sz w:val="20"/>
                <w:szCs w:val="20"/>
              </w:rPr>
              <w:t>Сохранить существующие решения</w:t>
            </w:r>
            <w:r w:rsidRPr="00902168">
              <w:rPr>
                <w:sz w:val="20"/>
                <w:szCs w:val="20"/>
              </w:rPr>
              <w:t>.</w:t>
            </w:r>
          </w:p>
        </w:tc>
      </w:tr>
      <w:tr w:rsidR="00F31BEF" w:rsidRPr="00902168" w14:paraId="11090F75" w14:textId="77777777" w:rsidTr="005C1379">
        <w:trPr>
          <w:trHeight w:val="90"/>
        </w:trPr>
        <w:tc>
          <w:tcPr>
            <w:tcW w:w="776" w:type="dxa"/>
          </w:tcPr>
          <w:p w14:paraId="445C2073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2.3.</w:t>
            </w:r>
          </w:p>
        </w:tc>
        <w:tc>
          <w:tcPr>
            <w:tcW w:w="2523" w:type="dxa"/>
          </w:tcPr>
          <w:p w14:paraId="1D55AAFB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Архитектурные решения.</w:t>
            </w:r>
          </w:p>
        </w:tc>
        <w:tc>
          <w:tcPr>
            <w:tcW w:w="7087" w:type="dxa"/>
          </w:tcPr>
          <w:p w14:paraId="7A8D126E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pacing w:val="-4"/>
                <w:sz w:val="20"/>
                <w:szCs w:val="20"/>
              </w:rPr>
              <w:t>Сохранить существующие решения</w:t>
            </w:r>
            <w:r w:rsidRPr="00902168">
              <w:rPr>
                <w:sz w:val="20"/>
                <w:szCs w:val="20"/>
              </w:rPr>
              <w:t>.</w:t>
            </w:r>
          </w:p>
        </w:tc>
      </w:tr>
      <w:tr w:rsidR="00F31BEF" w:rsidRPr="00902168" w14:paraId="2E412779" w14:textId="77777777" w:rsidTr="005C1379">
        <w:trPr>
          <w:trHeight w:val="70"/>
        </w:trPr>
        <w:tc>
          <w:tcPr>
            <w:tcW w:w="776" w:type="dxa"/>
          </w:tcPr>
          <w:p w14:paraId="23A2BAF8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2.4.</w:t>
            </w:r>
          </w:p>
        </w:tc>
        <w:tc>
          <w:tcPr>
            <w:tcW w:w="2523" w:type="dxa"/>
          </w:tcPr>
          <w:p w14:paraId="34EB902A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Конструктивные и объемно-планировочные решения.</w:t>
            </w:r>
          </w:p>
        </w:tc>
        <w:tc>
          <w:tcPr>
            <w:tcW w:w="7087" w:type="dxa"/>
          </w:tcPr>
          <w:p w14:paraId="4C066D74" w14:textId="77777777" w:rsidR="00F31BEF" w:rsidRPr="00902168" w:rsidRDefault="00F31BEF" w:rsidP="009021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 </w:t>
            </w:r>
            <w:proofErr w:type="spellStart"/>
            <w:r w:rsidRPr="00902168">
              <w:rPr>
                <w:sz w:val="20"/>
                <w:szCs w:val="20"/>
              </w:rPr>
              <w:t>Биореактор</w:t>
            </w:r>
            <w:proofErr w:type="spellEnd"/>
            <w:r w:rsidRPr="00902168">
              <w:rPr>
                <w:sz w:val="20"/>
                <w:szCs w:val="20"/>
              </w:rPr>
              <w:t xml:space="preserve"> должен располагаться в объёме существующих анаэробных реакторов. Аэрационная система должна обеспечивать возможность равномерного и неравномерного распределения воздуха в объеме </w:t>
            </w:r>
            <w:proofErr w:type="spellStart"/>
            <w:r w:rsidRPr="00902168">
              <w:rPr>
                <w:sz w:val="20"/>
                <w:szCs w:val="20"/>
              </w:rPr>
              <w:t>биореактора</w:t>
            </w:r>
            <w:proofErr w:type="spellEnd"/>
            <w:r w:rsidRPr="00902168">
              <w:rPr>
                <w:sz w:val="20"/>
                <w:szCs w:val="20"/>
              </w:rPr>
              <w:t xml:space="preserve">, исключить формирование застойных зон и образования залежей плавающей загрузки, отмершей биопленки. </w:t>
            </w:r>
          </w:p>
          <w:p w14:paraId="2DA1DEF2" w14:textId="77777777" w:rsidR="00F31BEF" w:rsidRPr="00902168" w:rsidRDefault="00F31BEF" w:rsidP="009021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При превышении скоростей осаждения в зоне тонкослойного отстойника при технологическом моделировании и расчетах предусмотреть мероприятия по повышению эффективности отделения активного ила и возврата его в начало аэрируемой зоны.</w:t>
            </w:r>
          </w:p>
          <w:p w14:paraId="35F2C1A8" w14:textId="77777777" w:rsidR="00F31BEF" w:rsidRPr="00902168" w:rsidRDefault="00F31BEF" w:rsidP="009021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Устройство ленточного процеживателя, при необходимости, предусмотреть в действующем цеху, после флотации с выделением рабочей зоны под блок оборудования, локальное обезвоживание и удаление осадка, либо его транспортировку в цех обезвоживания.</w:t>
            </w:r>
          </w:p>
          <w:p w14:paraId="3CFC1868" w14:textId="77777777" w:rsidR="00F31BEF" w:rsidRPr="00902168" w:rsidRDefault="00F31BEF" w:rsidP="009021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lastRenderedPageBreak/>
              <w:t xml:space="preserve">Максимально использовать существующие решения, ограждающие конструкции зданий и сооружений. При работе в зоне разделения сред для несущих и поддерживающих конструкций использовать нержавеющую сталь. </w:t>
            </w:r>
          </w:p>
        </w:tc>
      </w:tr>
      <w:tr w:rsidR="00F31BEF" w:rsidRPr="00902168" w14:paraId="28CF4E63" w14:textId="77777777" w:rsidTr="005C1379">
        <w:trPr>
          <w:trHeight w:val="547"/>
        </w:trPr>
        <w:tc>
          <w:tcPr>
            <w:tcW w:w="776" w:type="dxa"/>
          </w:tcPr>
          <w:p w14:paraId="450BE164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523" w:type="dxa"/>
          </w:tcPr>
          <w:p w14:paraId="73D29676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Системы инженерно-технического обеспечения зданий и сооружений.</w:t>
            </w:r>
          </w:p>
        </w:tc>
        <w:tc>
          <w:tcPr>
            <w:tcW w:w="7087" w:type="dxa"/>
          </w:tcPr>
          <w:p w14:paraId="70E3249A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Проектом предусмотреть устройство следующих систем инженерно-технического обеспечения зданий и сооружений, включая сети и оборудование:</w:t>
            </w:r>
          </w:p>
          <w:p w14:paraId="55000BF9" w14:textId="25BBC1F6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-</w:t>
            </w:r>
            <w:r w:rsidR="005C1379">
              <w:rPr>
                <w:sz w:val="20"/>
                <w:szCs w:val="20"/>
              </w:rPr>
              <w:t xml:space="preserve"> </w:t>
            </w:r>
            <w:r w:rsidRPr="00902168">
              <w:rPr>
                <w:sz w:val="20"/>
                <w:szCs w:val="20"/>
              </w:rPr>
              <w:t xml:space="preserve">электроснабжения (включая снабжение электричеством, заземление, </w:t>
            </w:r>
            <w:proofErr w:type="spellStart"/>
            <w:r w:rsidRPr="00902168">
              <w:rPr>
                <w:sz w:val="20"/>
                <w:szCs w:val="20"/>
              </w:rPr>
              <w:t>молниезащиту</w:t>
            </w:r>
            <w:proofErr w:type="spellEnd"/>
            <w:r w:rsidRPr="00902168">
              <w:rPr>
                <w:sz w:val="20"/>
                <w:szCs w:val="20"/>
              </w:rPr>
              <w:t>, освещение);</w:t>
            </w:r>
          </w:p>
          <w:p w14:paraId="7DD83C2D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- водоснабжения (включая холодное, горячее, техническое водоснабжение);</w:t>
            </w:r>
          </w:p>
          <w:p w14:paraId="6B8979B0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- водоотведения (технологическую канализацию, сбор и отвод дренажных и ливневых вод);</w:t>
            </w:r>
          </w:p>
          <w:p w14:paraId="140E5225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- отопления, вентиляции и кондиционирования воздуха, </w:t>
            </w:r>
            <w:proofErr w:type="spellStart"/>
            <w:r w:rsidRPr="00902168">
              <w:rPr>
                <w:sz w:val="20"/>
                <w:szCs w:val="20"/>
              </w:rPr>
              <w:t>дымоудаления</w:t>
            </w:r>
            <w:proofErr w:type="spellEnd"/>
            <w:r w:rsidRPr="00902168">
              <w:rPr>
                <w:sz w:val="20"/>
                <w:szCs w:val="20"/>
              </w:rPr>
              <w:t xml:space="preserve"> (при необходимости);</w:t>
            </w:r>
          </w:p>
          <w:p w14:paraId="04721D00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- связи (диспетчеризацию, охранно-пожарную сигнализацию, оповещение и управление эвакуацией, видеонаблюдение).</w:t>
            </w:r>
          </w:p>
        </w:tc>
      </w:tr>
      <w:tr w:rsidR="00F31BEF" w:rsidRPr="00902168" w14:paraId="3F42D57D" w14:textId="77777777" w:rsidTr="005C1379">
        <w:trPr>
          <w:trHeight w:val="531"/>
        </w:trPr>
        <w:tc>
          <w:tcPr>
            <w:tcW w:w="776" w:type="dxa"/>
          </w:tcPr>
          <w:p w14:paraId="33FEE716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2.7.</w:t>
            </w:r>
          </w:p>
        </w:tc>
        <w:tc>
          <w:tcPr>
            <w:tcW w:w="2523" w:type="dxa"/>
          </w:tcPr>
          <w:p w14:paraId="54F3F688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Источники обеспечения энергоносителями.</w:t>
            </w:r>
          </w:p>
        </w:tc>
        <w:tc>
          <w:tcPr>
            <w:tcW w:w="7087" w:type="dxa"/>
          </w:tcPr>
          <w:p w14:paraId="2E459A72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В соответствии с техническими условиями на присоединение к сетям инженерно-технического обеспечения предприятия.</w:t>
            </w:r>
          </w:p>
        </w:tc>
      </w:tr>
      <w:tr w:rsidR="00F31BEF" w:rsidRPr="00902168" w14:paraId="7E8B5DD5" w14:textId="77777777" w:rsidTr="005C1379">
        <w:trPr>
          <w:trHeight w:val="111"/>
        </w:trPr>
        <w:tc>
          <w:tcPr>
            <w:tcW w:w="776" w:type="dxa"/>
          </w:tcPr>
          <w:p w14:paraId="02050098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2.8.</w:t>
            </w:r>
          </w:p>
        </w:tc>
        <w:tc>
          <w:tcPr>
            <w:tcW w:w="2523" w:type="dxa"/>
          </w:tcPr>
          <w:p w14:paraId="14F47514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Охрана окружающей среды.</w:t>
            </w:r>
          </w:p>
        </w:tc>
        <w:tc>
          <w:tcPr>
            <w:tcW w:w="7087" w:type="dxa"/>
          </w:tcPr>
          <w:p w14:paraId="013C3A0B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Не разрабатывать.</w:t>
            </w:r>
          </w:p>
        </w:tc>
      </w:tr>
      <w:tr w:rsidR="00F31BEF" w:rsidRPr="00902168" w14:paraId="0CA0C9C8" w14:textId="77777777" w:rsidTr="005C1379">
        <w:trPr>
          <w:trHeight w:val="331"/>
        </w:trPr>
        <w:tc>
          <w:tcPr>
            <w:tcW w:w="776" w:type="dxa"/>
          </w:tcPr>
          <w:p w14:paraId="439BAA2B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2.9.</w:t>
            </w:r>
          </w:p>
        </w:tc>
        <w:tc>
          <w:tcPr>
            <w:tcW w:w="2523" w:type="dxa"/>
          </w:tcPr>
          <w:p w14:paraId="45DC0751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Структурированная система мониторинга и управления инженерными системами зданий и сооружений.</w:t>
            </w:r>
          </w:p>
        </w:tc>
        <w:tc>
          <w:tcPr>
            <w:tcW w:w="7087" w:type="dxa"/>
          </w:tcPr>
          <w:p w14:paraId="25118425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Разработать раздел «Структурированная система мониторинга и управления инженерными системами зданий и сооружений».</w:t>
            </w:r>
          </w:p>
          <w:p w14:paraId="2C07517D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Предусмотреть измерение и контроль основных технологических процессов очистки сточных вод и обработки  осадка. Перечень измеряемых параметров и вывод сигналов согласовать с Заказчиком.</w:t>
            </w:r>
          </w:p>
          <w:p w14:paraId="2FCDFE47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Предусмотреть автоматизированное и ручное управление системами инженерно-технического обеспечения зданий (сооружений).</w:t>
            </w:r>
          </w:p>
        </w:tc>
      </w:tr>
      <w:tr w:rsidR="00F31BEF" w:rsidRPr="00902168" w14:paraId="330F3037" w14:textId="77777777" w:rsidTr="005C1379">
        <w:trPr>
          <w:trHeight w:val="456"/>
        </w:trPr>
        <w:tc>
          <w:tcPr>
            <w:tcW w:w="776" w:type="dxa"/>
          </w:tcPr>
          <w:p w14:paraId="0F69A4EC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2.10.</w:t>
            </w:r>
          </w:p>
        </w:tc>
        <w:tc>
          <w:tcPr>
            <w:tcW w:w="2523" w:type="dxa"/>
          </w:tcPr>
          <w:p w14:paraId="62E8AC1A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Инженерно-технические мероприятия гражданской обороны и мероприятия по предупреждению чрезвычайных ситуаций.</w:t>
            </w:r>
          </w:p>
        </w:tc>
        <w:tc>
          <w:tcPr>
            <w:tcW w:w="7087" w:type="dxa"/>
          </w:tcPr>
          <w:p w14:paraId="131F4E65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Не разрабатывать.</w:t>
            </w:r>
          </w:p>
        </w:tc>
      </w:tr>
      <w:tr w:rsidR="00F31BEF" w:rsidRPr="00902168" w14:paraId="7CA389C2" w14:textId="77777777" w:rsidTr="005C1379">
        <w:trPr>
          <w:trHeight w:val="1251"/>
        </w:trPr>
        <w:tc>
          <w:tcPr>
            <w:tcW w:w="776" w:type="dxa"/>
          </w:tcPr>
          <w:p w14:paraId="68B9784F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2.11.</w:t>
            </w:r>
          </w:p>
        </w:tc>
        <w:tc>
          <w:tcPr>
            <w:tcW w:w="2523" w:type="dxa"/>
          </w:tcPr>
          <w:p w14:paraId="2E494FBC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Мероприятия по обеспечению </w:t>
            </w:r>
            <w:proofErr w:type="spellStart"/>
            <w:r w:rsidRPr="00902168">
              <w:rPr>
                <w:sz w:val="20"/>
                <w:szCs w:val="20"/>
              </w:rPr>
              <w:t>энерго</w:t>
            </w:r>
            <w:proofErr w:type="spellEnd"/>
            <w:r w:rsidRPr="00902168">
              <w:rPr>
                <w:sz w:val="20"/>
                <w:szCs w:val="20"/>
              </w:rPr>
              <w:t>-эффективности.</w:t>
            </w:r>
          </w:p>
        </w:tc>
        <w:tc>
          <w:tcPr>
            <w:tcW w:w="7087" w:type="dxa"/>
          </w:tcPr>
          <w:p w14:paraId="734A18BA" w14:textId="58431CA6" w:rsidR="00F31BEF" w:rsidRPr="00902168" w:rsidRDefault="00736C18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 xml:space="preserve">Не разрабатывать. </w:t>
            </w:r>
          </w:p>
        </w:tc>
      </w:tr>
      <w:tr w:rsidR="00F31BEF" w:rsidRPr="00902168" w14:paraId="367CF93C" w14:textId="77777777" w:rsidTr="005C1379">
        <w:trPr>
          <w:trHeight w:val="70"/>
        </w:trPr>
        <w:tc>
          <w:tcPr>
            <w:tcW w:w="776" w:type="dxa"/>
          </w:tcPr>
          <w:p w14:paraId="28E8D0CA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2.12.</w:t>
            </w:r>
          </w:p>
        </w:tc>
        <w:tc>
          <w:tcPr>
            <w:tcW w:w="2523" w:type="dxa"/>
          </w:tcPr>
          <w:p w14:paraId="069E8BDC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Мероприятия по противодействию террористическим актам.</w:t>
            </w:r>
          </w:p>
        </w:tc>
        <w:tc>
          <w:tcPr>
            <w:tcW w:w="7087" w:type="dxa"/>
          </w:tcPr>
          <w:p w14:paraId="0B682C6D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Не разрабатывать.</w:t>
            </w:r>
          </w:p>
        </w:tc>
      </w:tr>
      <w:tr w:rsidR="00F31BEF" w:rsidRPr="00902168" w14:paraId="460E0BC7" w14:textId="77777777" w:rsidTr="005C1379">
        <w:trPr>
          <w:trHeight w:val="323"/>
        </w:trPr>
        <w:tc>
          <w:tcPr>
            <w:tcW w:w="776" w:type="dxa"/>
          </w:tcPr>
          <w:p w14:paraId="73725001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2.13.</w:t>
            </w:r>
          </w:p>
        </w:tc>
        <w:tc>
          <w:tcPr>
            <w:tcW w:w="2523" w:type="dxa"/>
          </w:tcPr>
          <w:p w14:paraId="03743512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Проект организации строительства.</w:t>
            </w:r>
          </w:p>
        </w:tc>
        <w:tc>
          <w:tcPr>
            <w:tcW w:w="7087" w:type="dxa"/>
          </w:tcPr>
          <w:p w14:paraId="1C24AD03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Разработать раздел «Проект организации строительства».</w:t>
            </w:r>
          </w:p>
        </w:tc>
      </w:tr>
      <w:tr w:rsidR="00F31BEF" w:rsidRPr="00902168" w14:paraId="7E9E6C38" w14:textId="77777777" w:rsidTr="005C1379">
        <w:trPr>
          <w:trHeight w:val="821"/>
        </w:trPr>
        <w:tc>
          <w:tcPr>
            <w:tcW w:w="776" w:type="dxa"/>
          </w:tcPr>
          <w:p w14:paraId="23E6BA45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2.14.</w:t>
            </w:r>
          </w:p>
        </w:tc>
        <w:tc>
          <w:tcPr>
            <w:tcW w:w="2523" w:type="dxa"/>
          </w:tcPr>
          <w:p w14:paraId="6584AEE6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Организация работ по сносу или демонтажу объектов капитального строительства.</w:t>
            </w:r>
          </w:p>
        </w:tc>
        <w:tc>
          <w:tcPr>
            <w:tcW w:w="7087" w:type="dxa"/>
          </w:tcPr>
          <w:p w14:paraId="2E36927C" w14:textId="21AEEDCA" w:rsidR="00F31BEF" w:rsidRPr="00902168" w:rsidRDefault="00736C18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При необходимости.</w:t>
            </w:r>
          </w:p>
        </w:tc>
      </w:tr>
      <w:tr w:rsidR="00F31BEF" w:rsidRPr="00902168" w14:paraId="7BECB82B" w14:textId="77777777" w:rsidTr="005C1379">
        <w:trPr>
          <w:trHeight w:val="70"/>
        </w:trPr>
        <w:tc>
          <w:tcPr>
            <w:tcW w:w="776" w:type="dxa"/>
          </w:tcPr>
          <w:p w14:paraId="1EAAA3FF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2.15.</w:t>
            </w:r>
          </w:p>
        </w:tc>
        <w:tc>
          <w:tcPr>
            <w:tcW w:w="2523" w:type="dxa"/>
          </w:tcPr>
          <w:p w14:paraId="136226A9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Мероприятия по обеспечению пожарной безопасности.</w:t>
            </w:r>
          </w:p>
        </w:tc>
        <w:tc>
          <w:tcPr>
            <w:tcW w:w="7087" w:type="dxa"/>
          </w:tcPr>
          <w:p w14:paraId="3771DDA3" w14:textId="5F4B9701" w:rsidR="00F31BEF" w:rsidRPr="00902168" w:rsidRDefault="00736C18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При необходимости.</w:t>
            </w:r>
          </w:p>
          <w:p w14:paraId="2650918E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</w:p>
        </w:tc>
      </w:tr>
      <w:tr w:rsidR="00F31BEF" w:rsidRPr="00902168" w14:paraId="0D833DFD" w14:textId="77777777" w:rsidTr="005C1379">
        <w:trPr>
          <w:trHeight w:val="230"/>
        </w:trPr>
        <w:tc>
          <w:tcPr>
            <w:tcW w:w="776" w:type="dxa"/>
          </w:tcPr>
          <w:p w14:paraId="436243AE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2.16.</w:t>
            </w:r>
          </w:p>
        </w:tc>
        <w:tc>
          <w:tcPr>
            <w:tcW w:w="2523" w:type="dxa"/>
          </w:tcPr>
          <w:p w14:paraId="2BCB4001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Требования к обеспечению безопасной эксплуатации объектов капитального строительства.</w:t>
            </w:r>
          </w:p>
        </w:tc>
        <w:tc>
          <w:tcPr>
            <w:tcW w:w="7087" w:type="dxa"/>
          </w:tcPr>
          <w:p w14:paraId="2F633F61" w14:textId="282ED9B8" w:rsidR="00F31BEF" w:rsidRPr="00902168" w:rsidRDefault="00736C18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При необходимости.</w:t>
            </w:r>
          </w:p>
        </w:tc>
      </w:tr>
      <w:tr w:rsidR="00F31BEF" w:rsidRPr="00902168" w14:paraId="6014B584" w14:textId="77777777" w:rsidTr="005C1379">
        <w:trPr>
          <w:trHeight w:val="70"/>
        </w:trPr>
        <w:tc>
          <w:tcPr>
            <w:tcW w:w="776" w:type="dxa"/>
          </w:tcPr>
          <w:p w14:paraId="7EEDCCE7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lastRenderedPageBreak/>
              <w:t>2.17.</w:t>
            </w:r>
          </w:p>
        </w:tc>
        <w:tc>
          <w:tcPr>
            <w:tcW w:w="2523" w:type="dxa"/>
          </w:tcPr>
          <w:p w14:paraId="03DAAA64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Требования по промышленной безопасности.</w:t>
            </w:r>
          </w:p>
        </w:tc>
        <w:tc>
          <w:tcPr>
            <w:tcW w:w="7087" w:type="dxa"/>
          </w:tcPr>
          <w:p w14:paraId="76C7642A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В составе проектной документации разработать Декларацию промышленной безопасности (при необходимости).</w:t>
            </w:r>
          </w:p>
          <w:p w14:paraId="5A5A950B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</w:p>
        </w:tc>
      </w:tr>
      <w:tr w:rsidR="00F31BEF" w:rsidRPr="00902168" w14:paraId="1909E941" w14:textId="77777777" w:rsidTr="005C1379">
        <w:trPr>
          <w:trHeight w:val="70"/>
        </w:trPr>
        <w:tc>
          <w:tcPr>
            <w:tcW w:w="776" w:type="dxa"/>
          </w:tcPr>
          <w:p w14:paraId="15845FB9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2.18.</w:t>
            </w:r>
          </w:p>
        </w:tc>
        <w:tc>
          <w:tcPr>
            <w:tcW w:w="2523" w:type="dxa"/>
          </w:tcPr>
          <w:p w14:paraId="1258FCB9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Согласование проектной документации.</w:t>
            </w:r>
          </w:p>
        </w:tc>
        <w:tc>
          <w:tcPr>
            <w:tcW w:w="7087" w:type="dxa"/>
          </w:tcPr>
          <w:p w14:paraId="7AE407BD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Исполнитель должен согласовать с Заказчиком основные технические решения, применяемые материалы, изделия и оборудование.</w:t>
            </w:r>
          </w:p>
        </w:tc>
      </w:tr>
      <w:tr w:rsidR="00F31BEF" w:rsidRPr="00902168" w14:paraId="5E928B6A" w14:textId="77777777" w:rsidTr="005C1379">
        <w:trPr>
          <w:trHeight w:val="1080"/>
        </w:trPr>
        <w:tc>
          <w:tcPr>
            <w:tcW w:w="776" w:type="dxa"/>
          </w:tcPr>
          <w:p w14:paraId="2C462560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2.19.</w:t>
            </w:r>
          </w:p>
        </w:tc>
        <w:tc>
          <w:tcPr>
            <w:tcW w:w="2523" w:type="dxa"/>
          </w:tcPr>
          <w:p w14:paraId="1A14A7A6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Требования о необходимости прохождения государственной экспертизы проектной документации и результатов инженерных изысканий.</w:t>
            </w:r>
          </w:p>
        </w:tc>
        <w:tc>
          <w:tcPr>
            <w:tcW w:w="7087" w:type="dxa"/>
          </w:tcPr>
          <w:p w14:paraId="257041A1" w14:textId="4312FD68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Не проводится.</w:t>
            </w:r>
            <w:bookmarkStart w:id="0" w:name="_GoBack"/>
            <w:bookmarkEnd w:id="0"/>
          </w:p>
        </w:tc>
      </w:tr>
      <w:tr w:rsidR="00F31BEF" w:rsidRPr="00902168" w14:paraId="5E969D36" w14:textId="77777777" w:rsidTr="005C1379">
        <w:trPr>
          <w:trHeight w:val="153"/>
        </w:trPr>
        <w:tc>
          <w:tcPr>
            <w:tcW w:w="10386" w:type="dxa"/>
            <w:gridSpan w:val="3"/>
          </w:tcPr>
          <w:p w14:paraId="36FB37C0" w14:textId="77777777" w:rsidR="00F31BEF" w:rsidRPr="00902168" w:rsidRDefault="00F31BEF" w:rsidP="00902168">
            <w:pPr>
              <w:ind w:firstLine="405"/>
              <w:jc w:val="center"/>
              <w:rPr>
                <w:sz w:val="20"/>
                <w:szCs w:val="20"/>
              </w:rPr>
            </w:pPr>
            <w:r w:rsidRPr="00902168">
              <w:rPr>
                <w:b/>
                <w:sz w:val="20"/>
                <w:szCs w:val="20"/>
              </w:rPr>
              <w:t>3. Дополнительные требования</w:t>
            </w:r>
          </w:p>
        </w:tc>
      </w:tr>
      <w:tr w:rsidR="00F31BEF" w:rsidRPr="00902168" w14:paraId="47964F54" w14:textId="77777777" w:rsidTr="005C1379">
        <w:trPr>
          <w:trHeight w:val="207"/>
        </w:trPr>
        <w:tc>
          <w:tcPr>
            <w:tcW w:w="776" w:type="dxa"/>
          </w:tcPr>
          <w:p w14:paraId="7DAF4B42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3.3.</w:t>
            </w:r>
          </w:p>
        </w:tc>
        <w:tc>
          <w:tcPr>
            <w:tcW w:w="2523" w:type="dxa"/>
          </w:tcPr>
          <w:p w14:paraId="48E73157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Особые условия и требования.</w:t>
            </w:r>
          </w:p>
        </w:tc>
        <w:tc>
          <w:tcPr>
            <w:tcW w:w="7087" w:type="dxa"/>
          </w:tcPr>
          <w:p w14:paraId="685CB4F0" w14:textId="77777777" w:rsidR="00F31BEF" w:rsidRPr="00902168" w:rsidRDefault="00F31BEF" w:rsidP="00902168">
            <w:pPr>
              <w:jc w:val="both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При указании в проектной документации товаров (материалов, изделий, оборудования) определенных товарных знаков, Исполнитель должен подробно описать функциональные и технические характеристики запроектированного оборудования, требования к качеству, безопасности, потребительским свойствам и размерам.</w:t>
            </w:r>
          </w:p>
        </w:tc>
      </w:tr>
      <w:tr w:rsidR="00F31BEF" w:rsidRPr="00902168" w14:paraId="1777D0BA" w14:textId="77777777" w:rsidTr="005C1379">
        <w:trPr>
          <w:trHeight w:val="405"/>
        </w:trPr>
        <w:tc>
          <w:tcPr>
            <w:tcW w:w="776" w:type="dxa"/>
          </w:tcPr>
          <w:p w14:paraId="6C6E11D2" w14:textId="77777777" w:rsidR="00F31BEF" w:rsidRPr="00902168" w:rsidRDefault="00F31BEF" w:rsidP="00902168">
            <w:pPr>
              <w:jc w:val="center"/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3.4.</w:t>
            </w:r>
          </w:p>
        </w:tc>
        <w:tc>
          <w:tcPr>
            <w:tcW w:w="2523" w:type="dxa"/>
          </w:tcPr>
          <w:p w14:paraId="55AE89FE" w14:textId="77777777" w:rsidR="00F31BEF" w:rsidRPr="00902168" w:rsidRDefault="00F31BEF" w:rsidP="00902168">
            <w:pPr>
              <w:rPr>
                <w:sz w:val="20"/>
                <w:szCs w:val="20"/>
              </w:rPr>
            </w:pPr>
            <w:r w:rsidRPr="00902168">
              <w:rPr>
                <w:sz w:val="20"/>
                <w:szCs w:val="20"/>
              </w:rPr>
              <w:t>Требования к результатам работ.</w:t>
            </w:r>
          </w:p>
        </w:tc>
        <w:tc>
          <w:tcPr>
            <w:tcW w:w="7087" w:type="dxa"/>
          </w:tcPr>
          <w:p w14:paraId="23F0B3E9" w14:textId="77777777" w:rsidR="00F31BEF" w:rsidRPr="00902168" w:rsidRDefault="00F31BEF" w:rsidP="00902168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902168">
              <w:rPr>
                <w:color w:val="000000"/>
                <w:spacing w:val="2"/>
                <w:sz w:val="20"/>
                <w:szCs w:val="20"/>
              </w:rPr>
              <w:t>Проектную документацию оформить в соответствии с требованиями ГОСТ Р 21.1101-2013 «Система проектной документации для строительства (СПДС). Основные требования к проектной и рабочей документации».</w:t>
            </w:r>
          </w:p>
          <w:p w14:paraId="359F808A" w14:textId="77777777" w:rsidR="00BD0DB6" w:rsidRDefault="00BD0DB6" w:rsidP="00902168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14:paraId="209DC7FE" w14:textId="2F56F270" w:rsidR="00F31BEF" w:rsidRPr="00902168" w:rsidRDefault="00BD0DB6" w:rsidP="009021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31BEF" w:rsidRPr="00902168">
              <w:rPr>
                <w:color w:val="000000"/>
                <w:sz w:val="20"/>
                <w:szCs w:val="20"/>
              </w:rPr>
              <w:t>окументацию представить в следующем виде:</w:t>
            </w:r>
          </w:p>
          <w:p w14:paraId="600E18DD" w14:textId="77777777" w:rsidR="00F31BEF" w:rsidRPr="00902168" w:rsidRDefault="00F31BEF" w:rsidP="00902168">
            <w:pPr>
              <w:jc w:val="both"/>
              <w:rPr>
                <w:color w:val="000000"/>
                <w:sz w:val="20"/>
                <w:szCs w:val="20"/>
              </w:rPr>
            </w:pPr>
            <w:r w:rsidRPr="00902168">
              <w:rPr>
                <w:color w:val="000000"/>
                <w:sz w:val="20"/>
                <w:szCs w:val="20"/>
              </w:rPr>
              <w:t xml:space="preserve">- чертежи проектной документации в форматах DWG и PDF; </w:t>
            </w:r>
          </w:p>
          <w:p w14:paraId="0A23B8DE" w14:textId="7A169889" w:rsidR="00F31BEF" w:rsidRPr="00DA7274" w:rsidRDefault="00F31BEF" w:rsidP="00902168">
            <w:pPr>
              <w:jc w:val="both"/>
              <w:rPr>
                <w:color w:val="000000"/>
                <w:sz w:val="20"/>
                <w:szCs w:val="20"/>
              </w:rPr>
            </w:pPr>
            <w:r w:rsidRPr="00902168">
              <w:rPr>
                <w:color w:val="000000"/>
                <w:sz w:val="20"/>
                <w:szCs w:val="20"/>
              </w:rPr>
              <w:t xml:space="preserve">- текстовая часть проектной документации в формате DOC и PDF; </w:t>
            </w:r>
          </w:p>
        </w:tc>
      </w:tr>
    </w:tbl>
    <w:p w14:paraId="6D1139E1" w14:textId="77777777" w:rsidR="000F010C" w:rsidRPr="00902168" w:rsidRDefault="000F010C" w:rsidP="00902168">
      <w:pPr>
        <w:spacing w:line="360" w:lineRule="exact"/>
      </w:pPr>
    </w:p>
    <w:p w14:paraId="66293431" w14:textId="10ACF50D" w:rsidR="002E66B6" w:rsidRPr="00902168" w:rsidRDefault="002E66B6" w:rsidP="00615D61">
      <w:pPr>
        <w:spacing w:after="160" w:line="259" w:lineRule="auto"/>
        <w:rPr>
          <w:color w:val="000000" w:themeColor="text1"/>
          <w:szCs w:val="28"/>
        </w:rPr>
      </w:pPr>
    </w:p>
    <w:sectPr w:rsidR="002E66B6" w:rsidRPr="00902168" w:rsidSect="006269C8">
      <w:pgSz w:w="12240" w:h="15840" w:code="1"/>
      <w:pgMar w:top="1276" w:right="1134" w:bottom="1559" w:left="1418" w:header="851" w:footer="720" w:gutter="0"/>
      <w:pgNumType w:start="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524"/>
    <w:multiLevelType w:val="hybridMultilevel"/>
    <w:tmpl w:val="6AA81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E28F1"/>
    <w:multiLevelType w:val="hybridMultilevel"/>
    <w:tmpl w:val="716C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A4503"/>
    <w:multiLevelType w:val="hybridMultilevel"/>
    <w:tmpl w:val="8778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958"/>
    <w:multiLevelType w:val="multilevel"/>
    <w:tmpl w:val="A81A6E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5C445564"/>
    <w:multiLevelType w:val="hybridMultilevel"/>
    <w:tmpl w:val="DBA614B6"/>
    <w:lvl w:ilvl="0" w:tplc="FA7885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79"/>
    <w:rsid w:val="00010D1D"/>
    <w:rsid w:val="000A1890"/>
    <w:rsid w:val="000E633C"/>
    <w:rsid w:val="000F010C"/>
    <w:rsid w:val="0013244A"/>
    <w:rsid w:val="00133BCB"/>
    <w:rsid w:val="001A5F5B"/>
    <w:rsid w:val="002452F1"/>
    <w:rsid w:val="00264775"/>
    <w:rsid w:val="002E66B6"/>
    <w:rsid w:val="0032197D"/>
    <w:rsid w:val="00337678"/>
    <w:rsid w:val="00350424"/>
    <w:rsid w:val="004C4679"/>
    <w:rsid w:val="004F17DC"/>
    <w:rsid w:val="005C1379"/>
    <w:rsid w:val="00615D61"/>
    <w:rsid w:val="006269C8"/>
    <w:rsid w:val="006358A5"/>
    <w:rsid w:val="00696826"/>
    <w:rsid w:val="006E56E0"/>
    <w:rsid w:val="00736C18"/>
    <w:rsid w:val="007E2A84"/>
    <w:rsid w:val="00846CD8"/>
    <w:rsid w:val="00847FA6"/>
    <w:rsid w:val="00887C63"/>
    <w:rsid w:val="00902168"/>
    <w:rsid w:val="00B54546"/>
    <w:rsid w:val="00B82371"/>
    <w:rsid w:val="00BD0DB6"/>
    <w:rsid w:val="00D819B3"/>
    <w:rsid w:val="00DA7274"/>
    <w:rsid w:val="00E37EE0"/>
    <w:rsid w:val="00E717ED"/>
    <w:rsid w:val="00E90A41"/>
    <w:rsid w:val="00F24ECB"/>
    <w:rsid w:val="00F31BEF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63925"/>
  <w15:docId w15:val="{00A1F8BC-5A92-4143-9CF2-7639DE0D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8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2E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cp:lastPrinted>2019-09-04T16:33:00Z</cp:lastPrinted>
  <dcterms:created xsi:type="dcterms:W3CDTF">2019-09-04T09:35:00Z</dcterms:created>
  <dcterms:modified xsi:type="dcterms:W3CDTF">2019-10-01T05:50:00Z</dcterms:modified>
</cp:coreProperties>
</file>