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E8" w:rsidRDefault="00BD4334" w:rsidP="00BD4334">
      <w:pPr>
        <w:suppressAutoHyphens/>
        <w:spacing w:after="0" w:line="240" w:lineRule="auto"/>
        <w:jc w:val="right"/>
        <w:rPr>
          <w:sz w:val="24"/>
          <w:szCs w:val="24"/>
        </w:rPr>
      </w:pPr>
      <w:r w:rsidRPr="00EB1CC6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EB1CC6">
        <w:rPr>
          <w:sz w:val="24"/>
          <w:szCs w:val="24"/>
        </w:rPr>
        <w:t xml:space="preserve"> № 1</w:t>
      </w:r>
    </w:p>
    <w:p w:rsidR="00BD4334" w:rsidRDefault="00BD4334" w:rsidP="00BD4334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№ </w:t>
      </w:r>
      <w:r w:rsidR="00A51351">
        <w:rPr>
          <w:sz w:val="24"/>
          <w:szCs w:val="24"/>
        </w:rPr>
        <w:t>____________________</w:t>
      </w:r>
    </w:p>
    <w:p w:rsidR="00BD4334" w:rsidRDefault="00BD4334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9CA" w:rsidRDefault="000C09CA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351" w:rsidRDefault="00A51351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351" w:rsidRDefault="00A51351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351" w:rsidRDefault="00A51351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351" w:rsidRDefault="00A51351" w:rsidP="00BD43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9CA" w:rsidRPr="00EB1CC6" w:rsidRDefault="00A51351" w:rsidP="000C09CA">
      <w:pPr>
        <w:pStyle w:val="af8"/>
        <w:tabs>
          <w:tab w:val="left" w:pos="5595"/>
        </w:tabs>
        <w:spacing w:line="276" w:lineRule="auto"/>
        <w:rPr>
          <w:b/>
        </w:rPr>
      </w:pPr>
      <w:r w:rsidRPr="00EB1CC6">
        <w:rPr>
          <w:b/>
        </w:rPr>
        <w:t>Генеральный д</w:t>
      </w:r>
      <w:r w:rsidR="000C09CA" w:rsidRPr="00EB1CC6">
        <w:rPr>
          <w:b/>
        </w:rPr>
        <w:t>иректор</w:t>
      </w:r>
      <w:r w:rsidR="000C09CA" w:rsidRPr="00EB1CC6">
        <w:rPr>
          <w:b/>
        </w:rPr>
        <w:tab/>
        <w:t>Генеральный директор</w:t>
      </w:r>
    </w:p>
    <w:p w:rsidR="000C09CA" w:rsidRPr="00EB1CC6" w:rsidRDefault="000C09CA" w:rsidP="000C09CA">
      <w:pPr>
        <w:pStyle w:val="af8"/>
        <w:spacing w:line="276" w:lineRule="auto"/>
        <w:ind w:firstLine="0"/>
        <w:rPr>
          <w:b/>
        </w:rPr>
      </w:pPr>
    </w:p>
    <w:p w:rsidR="000C09CA" w:rsidRPr="00EB1CC6" w:rsidRDefault="00D53ED2" w:rsidP="000C09CA">
      <w:pPr>
        <w:pStyle w:val="af8"/>
        <w:tabs>
          <w:tab w:val="left" w:pos="7155"/>
        </w:tabs>
        <w:spacing w:line="276" w:lineRule="auto"/>
        <w:ind w:left="1540"/>
        <w:rPr>
          <w:b/>
        </w:rPr>
      </w:pPr>
      <w:r>
        <w:rPr>
          <w:b/>
          <w:noProof/>
        </w:rPr>
        <w:pict>
          <v:group id="Group 23" o:spid="_x0000_s1026" style="position:absolute;left:0;text-align:left;margin-left:54pt;margin-top:17pt;width:75.4pt;height:1.3pt;z-index:-251657216;mso-position-horizontal-relative:page" coordorigin="1080,340" coordsize="150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">
            <v:line id="Line 25" o:spid="_x0000_s1027" style="position:absolute;visibility:visible" from="1080,361" to="252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<v:line id="Line 24" o:spid="_x0000_s1028" style="position:absolute;visibility:visible" from="1080,346" to="258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<w10:wrap anchorx="page"/>
          </v:group>
        </w:pict>
      </w:r>
      <w:r>
        <w:rPr>
          <w:b/>
          <w:noProof/>
        </w:rPr>
        <w:pict>
          <v:group id="Group 20" o:spid="_x0000_s1029" style="position:absolute;left:0;text-align:left;margin-left:328.8pt;margin-top:17pt;width:81.4pt;height:1.3pt;z-index:-251656192;mso-position-horizontal-relative:page" coordorigin="6576,340" coordsize="162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">
            <v:line id="Line 22" o:spid="_x0000_s1031" style="position:absolute;visibility:visible" from="6576,361" to="813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21" o:spid="_x0000_s1030" style="position:absolute;visibility:visible" from="6576,346" to="820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<w10:wrap anchorx="page"/>
          </v:group>
        </w:pict>
      </w:r>
      <w:r w:rsidR="000C09CA" w:rsidRPr="00EB1CC6">
        <w:rPr>
          <w:b/>
        </w:rPr>
        <w:t>/</w:t>
      </w:r>
      <w:r w:rsidR="00A51351">
        <w:rPr>
          <w:b/>
        </w:rPr>
        <w:t>______________</w:t>
      </w:r>
      <w:r w:rsidR="000C09CA" w:rsidRPr="00EB1CC6">
        <w:rPr>
          <w:b/>
        </w:rPr>
        <w:t xml:space="preserve"> /</w:t>
      </w:r>
      <w:r w:rsidR="000C09CA" w:rsidRPr="00EB1CC6">
        <w:rPr>
          <w:b/>
        </w:rPr>
        <w:tab/>
        <w:t>/</w:t>
      </w:r>
      <w:r w:rsidR="00D741DD">
        <w:rPr>
          <w:b/>
        </w:rPr>
        <w:t>_______</w:t>
      </w:r>
      <w:r w:rsidR="000C09CA" w:rsidRPr="00EB1CC6">
        <w:rPr>
          <w:b/>
        </w:rPr>
        <w:t>/</w:t>
      </w:r>
    </w:p>
    <w:p w:rsidR="000C09CA" w:rsidRPr="00EB1CC6" w:rsidRDefault="000C09CA" w:rsidP="000C09CA">
      <w:pPr>
        <w:pStyle w:val="af8"/>
        <w:spacing w:line="276" w:lineRule="auto"/>
        <w:rPr>
          <w:b/>
        </w:rPr>
      </w:pPr>
    </w:p>
    <w:p w:rsidR="000C09CA" w:rsidRDefault="000C09CA" w:rsidP="000C09CA">
      <w:pPr>
        <w:pStyle w:val="af8"/>
        <w:tabs>
          <w:tab w:val="left" w:pos="5595"/>
          <w:tab w:val="left" w:pos="6480"/>
        </w:tabs>
        <w:spacing w:line="276" w:lineRule="auto"/>
        <w:rPr>
          <w:b/>
        </w:rPr>
      </w:pPr>
      <w:r w:rsidRPr="00EB1CC6">
        <w:rPr>
          <w:b/>
        </w:rPr>
        <w:t>М.п.</w:t>
      </w:r>
      <w:r w:rsidRPr="00EB1CC6">
        <w:rPr>
          <w:b/>
        </w:rPr>
        <w:tab/>
        <w:t>М.п.</w:t>
      </w:r>
      <w:r>
        <w:rPr>
          <w:b/>
        </w:rPr>
        <w:tab/>
      </w:r>
    </w:p>
    <w:p w:rsidR="00A51351" w:rsidRDefault="00A51351" w:rsidP="000C09CA">
      <w:pPr>
        <w:pStyle w:val="af8"/>
        <w:tabs>
          <w:tab w:val="left" w:pos="5595"/>
          <w:tab w:val="left" w:pos="6480"/>
        </w:tabs>
        <w:spacing w:line="276" w:lineRule="auto"/>
        <w:rPr>
          <w:b/>
        </w:rPr>
      </w:pPr>
    </w:p>
    <w:p w:rsidR="00A51351" w:rsidRDefault="00A51351" w:rsidP="000C09CA">
      <w:pPr>
        <w:pStyle w:val="af8"/>
        <w:tabs>
          <w:tab w:val="left" w:pos="5595"/>
          <w:tab w:val="left" w:pos="6480"/>
        </w:tabs>
        <w:spacing w:line="276" w:lineRule="auto"/>
        <w:rPr>
          <w:b/>
        </w:rPr>
      </w:pPr>
    </w:p>
    <w:p w:rsidR="00DC1C31" w:rsidRPr="00391E99" w:rsidRDefault="00D741DD" w:rsidP="009A54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DC1C31" w:rsidRPr="00391E99">
        <w:rPr>
          <w:rFonts w:ascii="Times New Roman" w:eastAsia="Times New Roman" w:hAnsi="Times New Roman"/>
          <w:b/>
          <w:sz w:val="28"/>
          <w:szCs w:val="28"/>
          <w:lang w:eastAsia="ru-RU"/>
        </w:rPr>
        <w:t>АДАНИЕ НА ПРОЕКТИРОВАНИЕ</w:t>
      </w:r>
    </w:p>
    <w:p w:rsidR="00DC1C31" w:rsidRPr="00391E99" w:rsidRDefault="00DC1C31" w:rsidP="00DC1C3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371"/>
      </w:tblGrid>
      <w:tr w:rsidR="00A63BDD" w:rsidRPr="004A3AE6" w:rsidTr="0030277F">
        <w:trPr>
          <w:trHeight w:val="1018"/>
        </w:trPr>
        <w:tc>
          <w:tcPr>
            <w:tcW w:w="2977" w:type="dxa"/>
            <w:shd w:val="clear" w:color="auto" w:fill="FFFFFF"/>
          </w:tcPr>
          <w:p w:rsidR="00C1572D" w:rsidRPr="004A3AE6" w:rsidRDefault="00C1572D" w:rsidP="004A3AE6">
            <w:pPr>
              <w:numPr>
                <w:ilvl w:val="0"/>
                <w:numId w:val="5"/>
              </w:numPr>
              <w:tabs>
                <w:tab w:val="left" w:pos="385"/>
              </w:tabs>
              <w:suppressAutoHyphens/>
              <w:spacing w:after="0" w:line="240" w:lineRule="auto"/>
              <w:ind w:left="5" w:firstLine="141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Наименование объекта,адрес.</w:t>
            </w:r>
          </w:p>
        </w:tc>
        <w:tc>
          <w:tcPr>
            <w:tcW w:w="7371" w:type="dxa"/>
            <w:shd w:val="clear" w:color="auto" w:fill="FFFFFF"/>
          </w:tcPr>
          <w:p w:rsidR="00C1572D" w:rsidRPr="004A3AE6" w:rsidRDefault="00A51351" w:rsidP="00357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Офис</w:t>
            </w:r>
            <w:r w:rsidR="00BD4334" w:rsidRPr="004A3AE6">
              <w:rPr>
                <w:rFonts w:ascii="Times New Roman" w:eastAsia="Times New Roman" w:hAnsi="Times New Roman"/>
                <w:lang w:eastAsia="ru-RU"/>
              </w:rPr>
              <w:t xml:space="preserve"> компании в части здания по адресу:</w:t>
            </w:r>
          </w:p>
        </w:tc>
      </w:tr>
      <w:tr w:rsidR="00A63BDD" w:rsidRPr="004A3AE6" w:rsidTr="0030277F">
        <w:tc>
          <w:tcPr>
            <w:tcW w:w="2977" w:type="dxa"/>
            <w:shd w:val="clear" w:color="auto" w:fill="FFFFFF"/>
          </w:tcPr>
          <w:p w:rsidR="00C1572D" w:rsidRPr="004A3AE6" w:rsidRDefault="00C1572D" w:rsidP="004A3AE6">
            <w:pPr>
              <w:numPr>
                <w:ilvl w:val="0"/>
                <w:numId w:val="5"/>
              </w:numPr>
              <w:tabs>
                <w:tab w:val="left" w:pos="385"/>
              </w:tabs>
              <w:suppressAutoHyphens/>
              <w:spacing w:after="0" w:line="240" w:lineRule="auto"/>
              <w:ind w:left="5" w:firstLine="141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Основание для проектирования</w:t>
            </w:r>
          </w:p>
        </w:tc>
        <w:tc>
          <w:tcPr>
            <w:tcW w:w="7371" w:type="dxa"/>
            <w:shd w:val="clear" w:color="auto" w:fill="FFFFFF"/>
          </w:tcPr>
          <w:p w:rsidR="00C1572D" w:rsidRPr="004A3AE6" w:rsidRDefault="00A66D6E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Договор </w:t>
            </w:r>
          </w:p>
        </w:tc>
      </w:tr>
      <w:tr w:rsidR="00A63BDD" w:rsidRPr="004A3AE6" w:rsidTr="0030277F">
        <w:trPr>
          <w:trHeight w:val="457"/>
        </w:trPr>
        <w:tc>
          <w:tcPr>
            <w:tcW w:w="2977" w:type="dxa"/>
            <w:shd w:val="clear" w:color="auto" w:fill="FFFFFF"/>
          </w:tcPr>
          <w:p w:rsidR="00C1572D" w:rsidRPr="004A3AE6" w:rsidRDefault="00C1572D" w:rsidP="004A3AE6">
            <w:pPr>
              <w:numPr>
                <w:ilvl w:val="0"/>
                <w:numId w:val="5"/>
              </w:numPr>
              <w:tabs>
                <w:tab w:val="left" w:pos="385"/>
              </w:tabs>
              <w:suppressAutoHyphens/>
              <w:spacing w:after="0" w:line="240" w:lineRule="auto"/>
              <w:ind w:left="5" w:firstLine="141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Вид строительства</w:t>
            </w:r>
          </w:p>
        </w:tc>
        <w:tc>
          <w:tcPr>
            <w:tcW w:w="7371" w:type="dxa"/>
            <w:shd w:val="clear" w:color="auto" w:fill="FFFFFF"/>
          </w:tcPr>
          <w:p w:rsidR="00C1572D" w:rsidRPr="004A3AE6" w:rsidRDefault="00A66D6E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Перепланировка</w:t>
            </w:r>
          </w:p>
        </w:tc>
      </w:tr>
      <w:tr w:rsidR="00A63BDD" w:rsidRPr="004A3AE6" w:rsidTr="00083706">
        <w:trPr>
          <w:trHeight w:val="1118"/>
        </w:trPr>
        <w:tc>
          <w:tcPr>
            <w:tcW w:w="2977" w:type="dxa"/>
            <w:shd w:val="clear" w:color="auto" w:fill="FFFFFF"/>
          </w:tcPr>
          <w:p w:rsidR="00C1572D" w:rsidRPr="004A3AE6" w:rsidRDefault="00C1572D" w:rsidP="004A3AE6">
            <w:pPr>
              <w:numPr>
                <w:ilvl w:val="0"/>
                <w:numId w:val="5"/>
              </w:numPr>
              <w:tabs>
                <w:tab w:val="left" w:pos="385"/>
              </w:tabs>
              <w:suppressAutoHyphens/>
              <w:spacing w:after="0" w:line="240" w:lineRule="auto"/>
              <w:ind w:left="5" w:firstLine="141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Основные </w:t>
            </w:r>
            <w:r w:rsidR="005924B4" w:rsidRPr="004A3AE6">
              <w:rPr>
                <w:rFonts w:ascii="Times New Roman" w:eastAsia="Times New Roman" w:hAnsi="Times New Roman"/>
                <w:lang w:eastAsia="ru-RU"/>
              </w:rPr>
              <w:t>технико-экономические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 показатели (этажность, размеры проле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softHyphen/>
              <w:t>тов, наименование залов)</w:t>
            </w:r>
          </w:p>
        </w:tc>
        <w:tc>
          <w:tcPr>
            <w:tcW w:w="7371" w:type="dxa"/>
            <w:shd w:val="clear" w:color="auto" w:fill="FFFFFF"/>
          </w:tcPr>
          <w:p w:rsidR="00C1572D" w:rsidRPr="004A3AE6" w:rsidRDefault="00A66D6E" w:rsidP="00357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Общая площадь </w:t>
            </w:r>
            <w:r w:rsidR="00A51351" w:rsidRPr="004A3AE6">
              <w:rPr>
                <w:rFonts w:ascii="Times New Roman" w:eastAsia="Times New Roman" w:hAnsi="Times New Roman"/>
                <w:lang w:eastAsia="ru-RU"/>
              </w:rPr>
              <w:t xml:space="preserve">офиса компании 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составляет </w:t>
            </w:r>
            <w:r w:rsidR="00A51351" w:rsidRPr="004A3AE6">
              <w:rPr>
                <w:rFonts w:ascii="Times New Roman" w:eastAsia="Times New Roman" w:hAnsi="Times New Roman"/>
                <w:lang w:eastAsia="ru-RU"/>
              </w:rPr>
              <w:t>9</w:t>
            </w:r>
            <w:r w:rsidR="00CF1A7F" w:rsidRPr="004A3AE6">
              <w:rPr>
                <w:rFonts w:ascii="Times New Roman" w:eastAsia="Times New Roman" w:hAnsi="Times New Roman"/>
                <w:lang w:eastAsia="ru-RU"/>
              </w:rPr>
              <w:t>50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м2.</w:t>
            </w:r>
          </w:p>
        </w:tc>
      </w:tr>
      <w:tr w:rsidR="00A63BDD" w:rsidRPr="004A3AE6" w:rsidTr="0030277F">
        <w:trPr>
          <w:trHeight w:val="623"/>
        </w:trPr>
        <w:tc>
          <w:tcPr>
            <w:tcW w:w="10348" w:type="dxa"/>
            <w:gridSpan w:val="2"/>
            <w:shd w:val="clear" w:color="auto" w:fill="FFFFFF"/>
          </w:tcPr>
          <w:p w:rsidR="008E6799" w:rsidRPr="004A3AE6" w:rsidRDefault="008E6799" w:rsidP="004A3AE6">
            <w:pPr>
              <w:tabs>
                <w:tab w:val="left" w:pos="385"/>
              </w:tabs>
              <w:suppressAutoHyphens/>
              <w:spacing w:after="0" w:line="240" w:lineRule="auto"/>
              <w:ind w:left="430"/>
              <w:rPr>
                <w:rFonts w:ascii="Times New Roman" w:eastAsia="Times New Roman" w:hAnsi="Times New Roman"/>
                <w:b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t>1.Основные требования к проектным решениям:</w:t>
            </w:r>
          </w:p>
        </w:tc>
      </w:tr>
      <w:tr w:rsidR="00A63BDD" w:rsidRPr="004A3AE6" w:rsidTr="00A66D6E">
        <w:trPr>
          <w:trHeight w:val="2355"/>
        </w:trPr>
        <w:tc>
          <w:tcPr>
            <w:tcW w:w="2977" w:type="dxa"/>
            <w:shd w:val="clear" w:color="auto" w:fill="FFFFFF"/>
          </w:tcPr>
          <w:p w:rsidR="008E6799" w:rsidRPr="004A3AE6" w:rsidRDefault="008E6799" w:rsidP="004A3AE6">
            <w:pPr>
              <w:tabs>
                <w:tab w:val="left" w:pos="385"/>
              </w:tabs>
              <w:suppressAutoHyphens/>
              <w:spacing w:after="0" w:line="240" w:lineRule="auto"/>
              <w:ind w:left="430"/>
              <w:rPr>
                <w:rFonts w:ascii="Times New Roman" w:eastAsia="Times New Roman" w:hAnsi="Times New Roman"/>
                <w:b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Состав Проектной документации в объеме необходимом для прохождения экспертизы, производства работ и сдачи объекта в эксплуатацию. </w:t>
            </w:r>
          </w:p>
        </w:tc>
        <w:tc>
          <w:tcPr>
            <w:tcW w:w="7371" w:type="dxa"/>
            <w:shd w:val="clear" w:color="auto" w:fill="FFFFFF"/>
          </w:tcPr>
          <w:p w:rsidR="008E6799" w:rsidRPr="004A3AE6" w:rsidRDefault="007045A4" w:rsidP="004A3AE6">
            <w:pPr>
              <w:tabs>
                <w:tab w:val="left" w:pos="385"/>
              </w:tabs>
              <w:suppressAutoHyphens/>
              <w:spacing w:line="240" w:lineRule="auto"/>
              <w:rPr>
                <w:rFonts w:ascii="Times New Roman" w:eastAsia="Times New Roman" w:hAnsi="Times New Roman"/>
              </w:rPr>
            </w:pPr>
            <w:r w:rsidRPr="004A3AE6">
              <w:rPr>
                <w:rFonts w:ascii="Times New Roman" w:eastAsia="Times New Roman" w:hAnsi="Times New Roman"/>
              </w:rPr>
              <w:t>В соответствии с нормами, ТУ, ГОСТ, перечнями сертифицированного оборудования и сертификатами соответствия, технологическими инструкциями и иными нормативными документами, действующими на территории Российской Федерации.</w:t>
            </w:r>
          </w:p>
          <w:p w:rsidR="00CF1A7F" w:rsidRPr="00357961" w:rsidRDefault="00CF1A7F" w:rsidP="004A3AE6">
            <w:pPr>
              <w:pStyle w:val="TableParagraph"/>
              <w:kinsoku w:val="0"/>
              <w:overflowPunct w:val="0"/>
              <w:ind w:left="100" w:right="155"/>
              <w:rPr>
                <w:sz w:val="22"/>
                <w:szCs w:val="22"/>
              </w:rPr>
            </w:pPr>
            <w:r w:rsidRPr="00357961">
              <w:rPr>
                <w:sz w:val="22"/>
                <w:szCs w:val="22"/>
              </w:rPr>
              <w:t xml:space="preserve">Разделы: </w:t>
            </w:r>
          </w:p>
          <w:p w:rsidR="00CF1A7F" w:rsidRPr="00357961" w:rsidRDefault="00D741DD" w:rsidP="004A3AE6">
            <w:pPr>
              <w:pStyle w:val="TableParagraph"/>
              <w:kinsoku w:val="0"/>
              <w:overflowPunct w:val="0"/>
              <w:ind w:left="100" w:right="155"/>
              <w:rPr>
                <w:sz w:val="22"/>
                <w:szCs w:val="22"/>
              </w:rPr>
            </w:pPr>
            <w:r w:rsidRPr="00357961">
              <w:rPr>
                <w:sz w:val="22"/>
                <w:szCs w:val="22"/>
              </w:rPr>
              <w:t xml:space="preserve">ОВ (отопление), </w:t>
            </w:r>
          </w:p>
          <w:p w:rsidR="00CF1A7F" w:rsidRPr="00357961" w:rsidRDefault="00D741DD" w:rsidP="004A3AE6">
            <w:pPr>
              <w:pStyle w:val="TableParagraph"/>
              <w:kinsoku w:val="0"/>
              <w:overflowPunct w:val="0"/>
              <w:ind w:left="100" w:right="155"/>
              <w:rPr>
                <w:sz w:val="22"/>
                <w:szCs w:val="22"/>
              </w:rPr>
            </w:pPr>
            <w:r w:rsidRPr="00357961">
              <w:rPr>
                <w:sz w:val="22"/>
                <w:szCs w:val="22"/>
              </w:rPr>
              <w:t xml:space="preserve">ВК (внутренние системы водоснабжения и канализации), </w:t>
            </w:r>
          </w:p>
          <w:p w:rsidR="00CF1A7F" w:rsidRPr="00357961" w:rsidRDefault="00D741DD" w:rsidP="004A3AE6">
            <w:pPr>
              <w:pStyle w:val="TableParagraph"/>
              <w:kinsoku w:val="0"/>
              <w:overflowPunct w:val="0"/>
              <w:ind w:left="100" w:right="155"/>
              <w:rPr>
                <w:sz w:val="22"/>
                <w:szCs w:val="22"/>
              </w:rPr>
            </w:pPr>
            <w:r w:rsidRPr="00357961">
              <w:rPr>
                <w:sz w:val="22"/>
                <w:szCs w:val="22"/>
              </w:rPr>
              <w:t xml:space="preserve">ЭОМ (силовое электрооборудование и освещение),  </w:t>
            </w:r>
          </w:p>
          <w:p w:rsidR="00CF1A7F" w:rsidRPr="00357961" w:rsidRDefault="00D741DD" w:rsidP="004A3AE6">
            <w:pPr>
              <w:pStyle w:val="TableParagraph"/>
              <w:kinsoku w:val="0"/>
              <w:overflowPunct w:val="0"/>
              <w:ind w:left="100" w:right="155"/>
              <w:rPr>
                <w:sz w:val="22"/>
                <w:szCs w:val="22"/>
              </w:rPr>
            </w:pPr>
            <w:r w:rsidRPr="00357961">
              <w:rPr>
                <w:sz w:val="22"/>
                <w:szCs w:val="22"/>
              </w:rPr>
              <w:t xml:space="preserve">СКС (структурированная кабельная система), </w:t>
            </w:r>
          </w:p>
          <w:p w:rsidR="00D741DD" w:rsidRPr="00357961" w:rsidRDefault="00CF1A7F" w:rsidP="004A3AE6">
            <w:pPr>
              <w:pStyle w:val="TableParagraph"/>
              <w:kinsoku w:val="0"/>
              <w:overflowPunct w:val="0"/>
              <w:ind w:left="100" w:right="155"/>
              <w:rPr>
                <w:sz w:val="22"/>
                <w:szCs w:val="22"/>
              </w:rPr>
            </w:pPr>
            <w:r w:rsidRPr="00357961">
              <w:rPr>
                <w:sz w:val="22"/>
                <w:szCs w:val="22"/>
              </w:rPr>
              <w:t>С</w:t>
            </w:r>
            <w:r w:rsidR="00D741DD" w:rsidRPr="00357961">
              <w:rPr>
                <w:sz w:val="22"/>
                <w:szCs w:val="22"/>
              </w:rPr>
              <w:t>метн</w:t>
            </w:r>
            <w:r w:rsidRPr="00357961">
              <w:rPr>
                <w:sz w:val="22"/>
                <w:szCs w:val="22"/>
              </w:rPr>
              <w:t>ая</w:t>
            </w:r>
            <w:r w:rsidR="00D741DD" w:rsidRPr="00357961">
              <w:rPr>
                <w:sz w:val="22"/>
                <w:szCs w:val="22"/>
              </w:rPr>
              <w:t xml:space="preserve"> документации в «ГРАНД-смета»;</w:t>
            </w:r>
          </w:p>
          <w:p w:rsidR="00D741DD" w:rsidRPr="00357961" w:rsidRDefault="00D741DD" w:rsidP="004A3AE6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D741DD" w:rsidRPr="004A3AE6" w:rsidRDefault="00D741DD" w:rsidP="004A3AE6">
            <w:pPr>
              <w:tabs>
                <w:tab w:val="left" w:pos="385"/>
              </w:tabs>
              <w:suppressAutoHyphens/>
              <w:spacing w:line="240" w:lineRule="auto"/>
              <w:rPr>
                <w:rFonts w:ascii="Times New Roman" w:eastAsia="Times New Roman" w:hAnsi="Times New Roman"/>
              </w:rPr>
            </w:pPr>
            <w:r w:rsidRPr="00357961">
              <w:rPr>
                <w:rFonts w:ascii="Times New Roman" w:hAnsi="Times New Roman"/>
              </w:rPr>
              <w:t>Указанные разделы разработать в объеме, достаточном для выполнения СМР.</w:t>
            </w:r>
          </w:p>
        </w:tc>
      </w:tr>
      <w:tr w:rsidR="007045A4" w:rsidRPr="004A3AE6" w:rsidTr="0030277F">
        <w:trPr>
          <w:trHeight w:val="615"/>
        </w:trPr>
        <w:tc>
          <w:tcPr>
            <w:tcW w:w="10348" w:type="dxa"/>
            <w:gridSpan w:val="2"/>
            <w:shd w:val="clear" w:color="auto" w:fill="FFFFFF"/>
          </w:tcPr>
          <w:p w:rsidR="007045A4" w:rsidRPr="004A3AE6" w:rsidRDefault="007045A4" w:rsidP="004A3AE6">
            <w:pPr>
              <w:tabs>
                <w:tab w:val="left" w:pos="385"/>
              </w:tabs>
              <w:suppressAutoHyphens/>
              <w:spacing w:after="0" w:line="240" w:lineRule="auto"/>
              <w:ind w:left="430"/>
              <w:rPr>
                <w:rFonts w:ascii="Times New Roman" w:eastAsia="Times New Roman" w:hAnsi="Times New Roman"/>
                <w:b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t>2. Инженерные системы здания. Основные требования к инженерному и технологическому оборудованию.</w:t>
            </w:r>
          </w:p>
        </w:tc>
      </w:tr>
      <w:tr w:rsidR="007045A4" w:rsidRPr="004A3AE6" w:rsidTr="0030277F">
        <w:trPr>
          <w:trHeight w:val="3255"/>
        </w:trPr>
        <w:tc>
          <w:tcPr>
            <w:tcW w:w="2977" w:type="dxa"/>
            <w:shd w:val="clear" w:color="auto" w:fill="FFFFFF"/>
          </w:tcPr>
          <w:p w:rsidR="007045A4" w:rsidRPr="004A3AE6" w:rsidRDefault="007045A4" w:rsidP="004A3AE6">
            <w:pPr>
              <w:suppressAutoHyphens/>
              <w:spacing w:after="0" w:line="240" w:lineRule="auto"/>
              <w:ind w:left="528" w:firstLine="43"/>
              <w:rPr>
                <w:rFonts w:ascii="Times New Roman" w:eastAsia="Times New Roman" w:hAnsi="Times New Roman"/>
                <w:b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Внутренние сети связи</w:t>
            </w:r>
          </w:p>
        </w:tc>
        <w:tc>
          <w:tcPr>
            <w:tcW w:w="7371" w:type="dxa"/>
            <w:shd w:val="clear" w:color="auto" w:fill="FFFFFF"/>
          </w:tcPr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t xml:space="preserve">       Структурированная кабельная система (СКС).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Проектирование СКС выполнить в соответствии с: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ГОСТ Р 53246-2008 Информационные технологии. Системы кабельные структурированные. Проектирование основных узлов системы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37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ГОСТ Р 53245-2008 Информационные технологии. Системы кабельные структурированные. Монтаж основных узлов системы</w:t>
            </w:r>
          </w:p>
          <w:p w:rsidR="007045A4" w:rsidRPr="004A3AE6" w:rsidRDefault="007045A4" w:rsidP="004A3AE6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045A4" w:rsidRPr="004A3AE6" w:rsidRDefault="007045A4" w:rsidP="004A3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A3AE6">
              <w:rPr>
                <w:rFonts w:ascii="Times New Roman" w:eastAsia="Times New Roman" w:hAnsi="Times New Roman"/>
              </w:rPr>
              <w:t xml:space="preserve">Структура проектируемой СКС должна быть «звезда», с центром в главном коммутационном центре (ГКЦ). 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Место размещения ГКЦ СКС в серверном помещении здания</w:t>
            </w:r>
            <w:r w:rsidR="00A51351" w:rsidRPr="004A3AE6">
              <w:rPr>
                <w:rFonts w:ascii="Times New Roman" w:eastAsia="Times New Roman" w:hAnsi="Times New Roman"/>
                <w:lang w:eastAsia="ru-RU"/>
              </w:rPr>
              <w:t xml:space="preserve"> согласовывается с Заказчиком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Требования к телекоммуникационному шкафу: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Спереди — дверь вентилируемая, с возможностью снятия, поворотная ручка с многоточечным замком.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Сзади — дверь вентилируемая, двустворчатая, с возможностью снятия, поворотная ручка с многоточечным замком.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Комплект для заземления.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Комплекты крепежа для оборудования.</w:t>
            </w:r>
          </w:p>
          <w:p w:rsidR="007045A4" w:rsidRPr="004A3AE6" w:rsidRDefault="007045A4" w:rsidP="004A3AE6">
            <w:pPr>
              <w:pStyle w:val="ae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3AE6">
              <w:rPr>
                <w:rFonts w:ascii="Times New Roman" w:eastAsia="Times New Roman" w:hAnsi="Times New Roman"/>
                <w:sz w:val="22"/>
                <w:szCs w:val="22"/>
              </w:rPr>
              <w:t>К каждому шкафу должен быть подведен кабель электропитания от отдельной группы с розеткой IEC60309 16А 220В.</w:t>
            </w:r>
          </w:p>
          <w:p w:rsidR="007045A4" w:rsidRPr="004A3AE6" w:rsidRDefault="007045A4" w:rsidP="004A3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A3AE6">
              <w:rPr>
                <w:rFonts w:ascii="Times New Roman" w:eastAsia="Times New Roman" w:hAnsi="Times New Roman"/>
              </w:rPr>
              <w:t>Для оборудования коммутационного центра (КЦ) проектом предусмотреть установку шкафов. Количество, габариты и комплектацию шкафов определитьпроектом</w:t>
            </w:r>
            <w:r w:rsidR="00A51351" w:rsidRPr="004A3AE6">
              <w:rPr>
                <w:rFonts w:ascii="Times New Roman" w:eastAsia="Times New Roman" w:hAnsi="Times New Roman"/>
              </w:rPr>
              <w:t xml:space="preserve"> согласовать с Заказчиком</w:t>
            </w:r>
            <w:r w:rsidRPr="004A3AE6">
              <w:rPr>
                <w:rFonts w:ascii="Times New Roman" w:eastAsia="Times New Roman" w:hAnsi="Times New Roman"/>
              </w:rPr>
              <w:t xml:space="preserve">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t>Требования к СКС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СКС должна быть спроектирована по модульному принципу, с возможностью развития и масштабирования системы.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Горизонтальная подсистема СКС должна быть построена в соответствии с требованиями международных стандартов, предъявляемых категорией 5е (или выше). Каждая линия кабельной системы СКС от точки подключения оконечного оборудования до точки подключения к коммутационной панели должна пройти тестирование на принадлежность соответствующей категории.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3F8F" w:rsidRPr="004A3AE6" w:rsidRDefault="007045A4" w:rsidP="004A3AE6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Для горизонтальной подсистемы использовать коммутационные панели под разъемы RJ-45 категории, соответствующей категории кабелей горизонтальной СКС.</w:t>
            </w:r>
          </w:p>
          <w:p w:rsidR="007E3F8F" w:rsidRPr="004A3AE6" w:rsidRDefault="007E3F8F" w:rsidP="004A3AE6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3F8F" w:rsidRPr="004A3AE6" w:rsidRDefault="007E3F8F" w:rsidP="004A3AE6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Активное оборудование в центре коммутации в </w:t>
            </w:r>
            <w:r w:rsidR="004A3AE6" w:rsidRPr="004A3AE6">
              <w:rPr>
                <w:rFonts w:ascii="Times New Roman" w:eastAsia="Times New Roman" w:hAnsi="Times New Roman"/>
                <w:lang w:eastAsia="ru-RU"/>
              </w:rPr>
              <w:t>телекоммуникационном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шкафу выбрать производства компании </w:t>
            </w:r>
            <w:r w:rsidRPr="004A3AE6">
              <w:rPr>
                <w:rFonts w:ascii="Times New Roman" w:eastAsia="Times New Roman" w:hAnsi="Times New Roman"/>
                <w:lang w:val="en-US" w:eastAsia="ru-RU"/>
              </w:rPr>
              <w:t>Cisco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E3F8F" w:rsidRPr="004A3AE6" w:rsidRDefault="007E3F8F" w:rsidP="004A3AE6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045A4" w:rsidRPr="004A3AE6" w:rsidRDefault="007E3F8F" w:rsidP="004A3AE6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В помещениях офисов и переговорных установить </w:t>
            </w:r>
            <w:r w:rsidRPr="004A3AE6">
              <w:rPr>
                <w:rFonts w:ascii="Times New Roman" w:eastAsia="Times New Roman" w:hAnsi="Times New Roman"/>
                <w:lang w:val="en-US" w:eastAsia="ru-RU"/>
              </w:rPr>
              <w:t>Wi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-</w:t>
            </w:r>
            <w:r w:rsidRPr="004A3AE6">
              <w:rPr>
                <w:rFonts w:ascii="Times New Roman" w:eastAsia="Times New Roman" w:hAnsi="Times New Roman"/>
                <w:lang w:val="en-US" w:eastAsia="ru-RU"/>
              </w:rPr>
              <w:t>Fi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-точки за подшивным потолком или  по месту. </w:t>
            </w:r>
          </w:p>
          <w:p w:rsidR="007E3F8F" w:rsidRPr="004A3AE6" w:rsidRDefault="007E3F8F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t>Кабеленесущие</w:t>
            </w:r>
            <w:proofErr w:type="spellEnd"/>
            <w:r w:rsidRPr="004A3AE6">
              <w:rPr>
                <w:rFonts w:ascii="Times New Roman" w:eastAsia="Times New Roman" w:hAnsi="Times New Roman"/>
                <w:b/>
                <w:lang w:eastAsia="ru-RU"/>
              </w:rPr>
              <w:t xml:space="preserve"> конструкции и закладные устройства </w:t>
            </w:r>
          </w:p>
          <w:p w:rsidR="007E3F8F" w:rsidRPr="004A3AE6" w:rsidRDefault="007E3F8F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Предусмотреть систему </w:t>
            </w:r>
            <w:proofErr w:type="spellStart"/>
            <w:r w:rsidRPr="004A3AE6">
              <w:rPr>
                <w:rFonts w:ascii="Times New Roman" w:eastAsia="Times New Roman" w:hAnsi="Times New Roman"/>
                <w:lang w:eastAsia="ru-RU"/>
              </w:rPr>
              <w:t>кабеленесущих</w:t>
            </w:r>
            <w:proofErr w:type="spellEnd"/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 конструкций для обеспечения возможности прокладки кабельных линий инженерных систем. Проектируемая СКК и закладные устройства должны соответствовать требованиям пожарной и электробезопасности. 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Прокладка кабелей в помещениях должна выполняться </w:t>
            </w:r>
            <w:r w:rsidR="00CF1A7F" w:rsidRPr="004A3AE6">
              <w:rPr>
                <w:rFonts w:ascii="Times New Roman" w:eastAsia="Times New Roman" w:hAnsi="Times New Roman"/>
                <w:lang w:eastAsia="ru-RU"/>
              </w:rPr>
              <w:t xml:space="preserve">открыто и 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скрыто (в стенах, за подвесным потолком, в коробах), используя лотки, каналообразующие пластиковые и/или металлические трубы, короба и т. п.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Заполнение кабельных трасс при проектировании должно быть не более 70%. </w:t>
            </w:r>
            <w:r w:rsidR="007E3F8F" w:rsidRPr="004A3AE6">
              <w:rPr>
                <w:rFonts w:ascii="Times New Roman" w:eastAsia="Times New Roman" w:hAnsi="Times New Roman"/>
                <w:lang w:eastAsia="ru-RU"/>
              </w:rPr>
              <w:t xml:space="preserve">Прокладку кабелей СКС выполнить за </w:t>
            </w:r>
            <w:proofErr w:type="spellStart"/>
            <w:r w:rsidR="007E3F8F" w:rsidRPr="004A3AE6">
              <w:rPr>
                <w:rFonts w:ascii="Times New Roman" w:eastAsia="Times New Roman" w:hAnsi="Times New Roman"/>
                <w:lang w:eastAsia="ru-RU"/>
              </w:rPr>
              <w:t>фальшпотолком</w:t>
            </w:r>
            <w:proofErr w:type="spellEnd"/>
            <w:r w:rsidR="007E3F8F" w:rsidRPr="004A3AE6">
              <w:rPr>
                <w:rFonts w:ascii="Times New Roman" w:eastAsia="Times New Roman" w:hAnsi="Times New Roman"/>
                <w:lang w:eastAsia="ru-RU"/>
              </w:rPr>
              <w:t xml:space="preserve"> в коридорах, в лотках. В помещениях выполнить разводку в кабель-каналах</w:t>
            </w:r>
            <w:r w:rsidR="004A3AE6">
              <w:rPr>
                <w:rFonts w:ascii="Times New Roman" w:eastAsia="Times New Roman" w:hAnsi="Times New Roman"/>
                <w:lang w:eastAsia="ru-RU"/>
              </w:rPr>
              <w:t>/пластиковых коробах</w:t>
            </w:r>
            <w:r w:rsidR="007E3F8F" w:rsidRPr="004A3AE6">
              <w:rPr>
                <w:rFonts w:ascii="Times New Roman" w:eastAsia="Times New Roman" w:hAnsi="Times New Roman"/>
                <w:lang w:eastAsia="ru-RU"/>
              </w:rPr>
              <w:t xml:space="preserve"> до рабочих мест. В бытовых помещениях прокладку выполнить </w:t>
            </w:r>
            <w:r w:rsidR="007E3F8F" w:rsidRPr="004A3AE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скрыто в трубах за </w:t>
            </w:r>
            <w:proofErr w:type="spellStart"/>
            <w:r w:rsidR="007E3F8F" w:rsidRPr="004A3AE6">
              <w:rPr>
                <w:rFonts w:ascii="Times New Roman" w:eastAsia="Times New Roman" w:hAnsi="Times New Roman"/>
                <w:lang w:eastAsia="ru-RU"/>
              </w:rPr>
              <w:t>фальшстенами</w:t>
            </w:r>
            <w:proofErr w:type="spellEnd"/>
            <w:r w:rsidR="007E3F8F" w:rsidRPr="004A3AE6">
              <w:rPr>
                <w:rFonts w:ascii="Times New Roman" w:eastAsia="Times New Roman" w:hAnsi="Times New Roman"/>
                <w:lang w:eastAsia="ru-RU"/>
              </w:rPr>
              <w:t xml:space="preserve">. Розетки СКС установить по две на рабочее место из расчета подключение ПК и  резерв для </w:t>
            </w:r>
            <w:r w:rsidR="007E3F8F" w:rsidRPr="004A3AE6">
              <w:rPr>
                <w:rFonts w:ascii="Times New Roman" w:eastAsia="Times New Roman" w:hAnsi="Times New Roman"/>
                <w:lang w:val="en-US" w:eastAsia="ru-RU"/>
              </w:rPr>
              <w:t>IP</w:t>
            </w:r>
            <w:r w:rsidR="007E3F8F" w:rsidRPr="004A3AE6">
              <w:rPr>
                <w:rFonts w:ascii="Times New Roman" w:eastAsia="Times New Roman" w:hAnsi="Times New Roman"/>
                <w:lang w:eastAsia="ru-RU"/>
              </w:rPr>
              <w:t xml:space="preserve">-телефонии/МФУ. В переговорных установить розетки СКС в органайзерах, предусмотренных в конструкции столов. </w:t>
            </w:r>
          </w:p>
        </w:tc>
      </w:tr>
      <w:tr w:rsidR="007045A4" w:rsidRPr="004A3AE6" w:rsidTr="0030277F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5A4" w:rsidRPr="004A3AE6" w:rsidRDefault="007045A4" w:rsidP="004A3A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Электроосвещение и электрооборудование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>Проект разработать в соответствии с действующими строительными нормами и правилами РФ.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lang w:eastAsia="ru-RU"/>
              </w:rPr>
              <w:t>Силовое электрооборудование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Электроснабжение предусмотреть от </w:t>
            </w:r>
            <w:r w:rsidR="00A51351"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>поэтажного щита</w:t>
            </w: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Количество кабелей и сечение определить проектом. </w:t>
            </w:r>
          </w:p>
          <w:p w:rsidR="005E06CB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>Противопожарные системы, аварийное освещение эвакуации, сигнализации, автоматики</w:t>
            </w:r>
            <w:r w:rsidR="005E06CB">
              <w:rPr>
                <w:rFonts w:ascii="Times New Roman" w:eastAsia="Times New Roman" w:hAnsi="Times New Roman"/>
                <w:bCs/>
                <w:iCs/>
                <w:lang w:eastAsia="ru-RU"/>
              </w:rPr>
              <w:t>подключить к панели противопожарных устройств от распределительного щита на этаже</w:t>
            </w: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. </w:t>
            </w:r>
          </w:p>
          <w:p w:rsidR="007045A4" w:rsidRPr="004A3AE6" w:rsidRDefault="005E06CB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С</w:t>
            </w: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>истемы связи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</w:t>
            </w:r>
            <w:r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>видеонаблюдени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яподключить через источники бесперебойного питания ИБП. </w:t>
            </w:r>
            <w:r w:rsidR="007045A4" w:rsidRPr="004A3AE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Категория электроснабжения определяется в соответствии с ПУЭ и СП 31-110-2003.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Электрические групповые щиты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Разработать щиты электроснабжения технологического обо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softHyphen/>
              <w:t>рудования и освещения.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Разработать щиты электроснабжения кондиционирования, фанкойлов и вентиляции.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Предусмотреть обеспечение электроснабжения оборудования, размещаемого в телекоммуникационных шкафах от локальных источников бесперебойного питания, устанавливаемых в телекоммуникационные шкафы.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В каждом распределительном щите предусмотреть установку авт. выключателей и </w:t>
            </w:r>
            <w:proofErr w:type="spellStart"/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дифф</w:t>
            </w:r>
            <w:proofErr w:type="spellEnd"/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. авт. выключателей с учетом резерва.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Электропроводка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Для электропроводки применить кабели с медными жилами. Использовать кабельную продукцию в соответствии с ГОСТ 31565-2012.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Сечение кабельных линий предусмотреть с учетом расчётных токов и потери напряжения.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Для питания групповых распределительных щитов предусмотреть повышение сечения минимум на 1 порядок.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Кабели прокладывать: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-  скрыто в трубах за подвесными потолками, подготовке пола;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- скрыто в трубах в </w:t>
            </w:r>
            <w:proofErr w:type="spellStart"/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штробах</w:t>
            </w:r>
            <w:proofErr w:type="spellEnd"/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стен и перекрытий, с последующей задел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softHyphen/>
              <w:t>кой;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- открыто по кабельным лоткам;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Электропроводку выполнить сменяемой. Максимально учесть удобство дальнейшей эксплуатации.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ind w:firstLine="30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Предусмотреть отдельные </w:t>
            </w:r>
            <w:proofErr w:type="spellStart"/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распаечные</w:t>
            </w:r>
            <w:proofErr w:type="spellEnd"/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и протяжные коробки для слаботочных и силовых сетей.</w:t>
            </w:r>
          </w:p>
          <w:p w:rsidR="007045A4" w:rsidRPr="004A3AE6" w:rsidRDefault="007045A4" w:rsidP="004A3AE6">
            <w:pPr>
              <w:tabs>
                <w:tab w:val="left" w:pos="9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Электроосвещение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Проектом предусмотреть следующие виды освещения поме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softHyphen/>
              <w:t>щений: рабочее, аварийное (эвакуационное).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Напряжение сети общего освещения - 380/220 В, напряжение на светильниках - 220 В.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Нормируемые характеристики освещения в помещениях должны быть 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выбраны по СП 52.13330.2016 и обеспечены совместным действием светильников рабочего и аварийного освещения.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Для освещения помещений использовать светильники со светодиодными лампами в соответствии с назначением помещений, архи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softHyphen/>
              <w:t>тектурными и техническими требованиями</w:t>
            </w:r>
            <w:r w:rsidR="00A51351" w:rsidRPr="004A3AE6">
              <w:rPr>
                <w:rFonts w:ascii="Times New Roman" w:eastAsia="Times New Roman" w:hAnsi="Times New Roman"/>
              </w:rPr>
              <w:t>согласовать с Заказчиком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Предусмотреть освещение коридоров, проходов, помещений общего назначения.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Управление освещением – местное, при помощи выключателей и переключателей.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  Электроснабжение осветительной сети предусмотреть от этажных щитов.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Электроснабжение противопожарных систем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   Электроснабжение систем противопожарной защиты (пожарной сигнализации, системы дымоудаления и подпора воздуха, аварийное освещение и т.д.) предусм</w:t>
            </w:r>
            <w:r w:rsidR="005E06CB">
              <w:rPr>
                <w:rFonts w:ascii="Times New Roman" w:eastAsia="Times New Roman" w:hAnsi="Times New Roman"/>
                <w:bCs/>
                <w:lang w:eastAsia="ru-RU"/>
              </w:rPr>
              <w:t>атривается</w:t>
            </w: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от секции ППУ.</w:t>
            </w:r>
            <w:bookmarkStart w:id="0" w:name="_GoBack"/>
            <w:bookmarkEnd w:id="0"/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 xml:space="preserve">         Кабельные линии систем противопожарной защиты использовать в соответствии с ГОСТ 31565-2012.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Системы основного и дополнительного уравнивания потенциалов выполнить в соответствии с ПУЭ п.1.7.82, п.1.7.83, п.1.7.119, п.1.7.120.</w:t>
            </w:r>
          </w:p>
          <w:p w:rsidR="007045A4" w:rsidRPr="004A3AE6" w:rsidRDefault="007045A4" w:rsidP="004A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Cs/>
                <w:lang w:eastAsia="ru-RU"/>
              </w:rPr>
              <w:t>В помещение проектируемой серверной и этажных технических помещениях предусмотреть шины технологического заземления от существующего заземленияс сопротивлением не более 4 Ом, согласно ГОСТ 464-79;</w:t>
            </w:r>
          </w:p>
        </w:tc>
      </w:tr>
      <w:tr w:rsidR="007045A4" w:rsidRPr="004A3AE6" w:rsidTr="0030277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lastRenderedPageBreak/>
              <w:t>Отопление, вентиляция (включая противопожарную вентиляцию) и кондицион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рование, теплоснабжение.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A4" w:rsidRPr="004A3AE6" w:rsidRDefault="007045A4" w:rsidP="004A3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Расчетные условия для систем отопления, вентиляции и кондициониров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ния, теплоснабжения принять: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Теплый период года (параметры А для вентиляции):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Температура наружного воздуха +20,6o C;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Теплосодержание наружного воздуха 48,1 кДж/кг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Теплый период года (параметры Б для кондиционирования):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Температура наружного воздуха +28,o C;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Теплосодержание наружного воздуха 77,3 кДж/кг;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Холодный период года (параметры Б):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Температура наружного воздуха – 26o C;</w:t>
            </w:r>
          </w:p>
          <w:p w:rsidR="007045A4" w:rsidRPr="004A3AE6" w:rsidRDefault="007045A4" w:rsidP="004A3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Теплосодержание наружного воздуха – 25,3 кДж/кг;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              Расчетная температура внутреннего воздуха в холодный и теплый периоды года в соответствии с назначением помещения, согласно требов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ниями СНиП41-01-2003, ГОСТ 30494-96.</w:t>
            </w:r>
          </w:p>
          <w:p w:rsidR="007045A4" w:rsidRPr="004A3AE6" w:rsidRDefault="007045A4" w:rsidP="004A3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7045A4" w:rsidRPr="004A3AE6" w:rsidRDefault="007045A4" w:rsidP="004A3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Отопление (ОВ1).</w:t>
            </w:r>
          </w:p>
          <w:p w:rsidR="007045A4" w:rsidRPr="004A3AE6" w:rsidRDefault="007045A4" w:rsidP="004A3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7045A4" w:rsidRPr="00357961" w:rsidRDefault="007045A4" w:rsidP="004A3A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Граница проектирования системы отопления – наружная стена или пер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к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рытие.</w:t>
            </w:r>
          </w:p>
          <w:p w:rsidR="007045A4" w:rsidRPr="00357961" w:rsidRDefault="007045A4" w:rsidP="004A3A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 Источник теплоснабжения—</w:t>
            </w:r>
            <w:r w:rsidR="0009598C" w:rsidRPr="00357961">
              <w:rPr>
                <w:rFonts w:ascii="Times New Roman" w:eastAsia="Times New Roman" w:hAnsi="Times New Roman"/>
                <w:lang w:eastAsia="ru-RU"/>
              </w:rPr>
              <w:t xml:space="preserve"> существующий 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автоматический индивид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альный тепловой пункт.</w:t>
            </w:r>
          </w:p>
          <w:p w:rsidR="007045A4" w:rsidRPr="00357961" w:rsidRDefault="007045A4" w:rsidP="004A3A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 Параметры теплоносителя принять по графику теплоснабжающей орган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зации.      </w:t>
            </w:r>
          </w:p>
          <w:p w:rsidR="007045A4" w:rsidRPr="00357961" w:rsidRDefault="007045A4" w:rsidP="00095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 Системы отопления выполнить согласно требованиям нормативно-технической документации СП 131.13330.2012, СП 7.13130.2013, СП 41-103-2000, СП 51.13330.2011, СП 73.13330.2016, СП 60.13330.2012, ГОСТ 30494-96, ГОСТ 21.1101-2013, ГОСТ 21.602-2003, принимая во внимание архитектурно-планировочные решения по зданию.</w:t>
            </w:r>
          </w:p>
          <w:p w:rsidR="007045A4" w:rsidRPr="00357961" w:rsidRDefault="007045A4" w:rsidP="004A3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 </w:t>
            </w:r>
            <w:r w:rsidR="0009598C" w:rsidRPr="00357961">
              <w:rPr>
                <w:rFonts w:ascii="Times New Roman" w:eastAsia="Times New Roman" w:hAnsi="Times New Roman"/>
                <w:lang w:eastAsia="ru-RU"/>
              </w:rPr>
              <w:t>Проектом предусмотреть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045A4" w:rsidRPr="00357961" w:rsidRDefault="007045A4" w:rsidP="004A3A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-</w:t>
            </w:r>
            <w:r w:rsidR="0009598C" w:rsidRPr="00357961">
              <w:rPr>
                <w:rFonts w:ascii="Times New Roman" w:eastAsia="Times New Roman" w:hAnsi="Times New Roman"/>
                <w:lang w:eastAsia="ru-RU"/>
              </w:rPr>
              <w:t>Замену существующих чугунных секционных радиаторов на б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иметалл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ческие радиаторы;</w:t>
            </w:r>
          </w:p>
          <w:p w:rsidR="007045A4" w:rsidRPr="00357961" w:rsidRDefault="007045A4" w:rsidP="004A3A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-</w:t>
            </w:r>
            <w:r w:rsidR="007C0173" w:rsidRPr="00357961">
              <w:rPr>
                <w:rFonts w:ascii="Times New Roman" w:eastAsia="Times New Roman" w:hAnsi="Times New Roman"/>
                <w:lang w:eastAsia="ru-RU"/>
              </w:rPr>
              <w:t>Замену существующей запорной арматуры на новую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 xml:space="preserve"> фирмы «</w:t>
            </w:r>
            <w:r w:rsidRPr="00357961">
              <w:rPr>
                <w:rFonts w:ascii="Times New Roman" w:eastAsia="Times New Roman" w:hAnsi="Times New Roman"/>
                <w:lang w:val="en-US" w:eastAsia="ru-RU"/>
              </w:rPr>
              <w:t>Danfoss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» или аналоги;</w:t>
            </w:r>
          </w:p>
          <w:p w:rsidR="007045A4" w:rsidRPr="00357961" w:rsidRDefault="007045A4" w:rsidP="004A3AE6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-</w:t>
            </w:r>
            <w:r w:rsidR="007C0173" w:rsidRPr="00357961">
              <w:rPr>
                <w:rFonts w:ascii="Times New Roman" w:eastAsia="Times New Roman" w:hAnsi="Times New Roman"/>
                <w:lang w:eastAsia="ru-RU"/>
              </w:rPr>
              <w:t>Установку регулирующей арматуры на радиаторы отопления фирмы «</w:t>
            </w:r>
            <w:r w:rsidR="007C0173" w:rsidRPr="00357961">
              <w:rPr>
                <w:rFonts w:ascii="Times New Roman" w:eastAsia="Times New Roman" w:hAnsi="Times New Roman"/>
                <w:lang w:val="en-US" w:eastAsia="ru-RU"/>
              </w:rPr>
              <w:t>Danfoss</w:t>
            </w:r>
            <w:r w:rsidR="007C0173" w:rsidRPr="00357961">
              <w:rPr>
                <w:rFonts w:ascii="Times New Roman" w:eastAsia="Times New Roman" w:hAnsi="Times New Roman"/>
                <w:lang w:eastAsia="ru-RU"/>
              </w:rPr>
              <w:t>» или аналоги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045A4" w:rsidRPr="004A3AE6" w:rsidRDefault="007045A4" w:rsidP="007C0173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961">
              <w:rPr>
                <w:rFonts w:ascii="Times New Roman" w:eastAsia="Times New Roman" w:hAnsi="Times New Roman"/>
                <w:lang w:eastAsia="ru-RU"/>
              </w:rPr>
              <w:t>-</w:t>
            </w:r>
            <w:r w:rsidR="007C0173" w:rsidRPr="00357961">
              <w:rPr>
                <w:rFonts w:ascii="Times New Roman" w:eastAsia="Times New Roman" w:hAnsi="Times New Roman"/>
                <w:lang w:eastAsia="ru-RU"/>
              </w:rPr>
              <w:t>Замену подводящих к радиаторам трубопроводов на новые стальные</w:t>
            </w:r>
            <w:r w:rsidRPr="00357961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7045A4" w:rsidRPr="004A3AE6" w:rsidTr="0030277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lastRenderedPageBreak/>
              <w:t>Водоснабжение и водоотв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дение (канализация)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В здании предусмотреть следующие санитарно-технические системы и системы водоотведения: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хозяйственно-питьевой водопровод в т.ч. горячее водоснабжение;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внутренний противопожарный водопровод;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хозяйственно-бытовая канализация;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Качество воды, используемой для технологических, питьевых и хозяйс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венно-бытовых нужд, должно соответствовать требованиям ГОСТа "Вода питьевая. Гигиенические требования и контроль за качеством".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Водоснабжение предусмотреть от водомерного узла сети водопровода. Для учета общего водопотребления необходимо использовать типовой в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домерный узел со счетчиком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На проводящих трубопроводах к технологическому оборудованию уст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навливается запорная арматура.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Водопровод горячей воды использовать существующий. При необходим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сти подогрев воды производится в емкостном водонагревателе. Пред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смотреть защиту водонагревателя от перегрева.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Сети хоз.-питьевого водопровода монтируются из металлопластиковых (полипропиленовых) труб. 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br/>
              <w:t>Сети внутреннего противопожарного водопровода монтируются из стал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ной оцинкованной трубы.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br/>
              <w:t>Прокладка труб – скрытая в перегородках, за подвесным потолком, при необходимости наружная на перегородках.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Трубопроводы прокладываемые, изолируются теплоизоляционными мат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риалами из полиэтилена типа «ЭНЕРГОФЛЕКС».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mailruanchor__Toc174186320"/>
            <w:r w:rsidRPr="004A3AE6">
              <w:rPr>
                <w:rFonts w:ascii="Times New Roman" w:eastAsia="Times New Roman" w:hAnsi="Times New Roman"/>
                <w:color w:val="000000"/>
                <w:lang w:eastAsia="ru-RU"/>
              </w:rPr>
              <w:t>      Хозяйственно-бытовая канализация</w:t>
            </w:r>
            <w:bookmarkEnd w:id="1"/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Для отвода стоков от санитарно-технического оборудования санузлов пр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дусмотреть сеть канализации с самотечными выпусками через местную сеть канализации. Точку врезки определить на основании данных обслед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вания инженерных сетей и планировок. В случае невозможности прокла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ки самотечной сети </w:t>
            </w:r>
            <w:proofErr w:type="spellStart"/>
            <w:r w:rsidRPr="004A3AE6">
              <w:rPr>
                <w:rFonts w:ascii="Times New Roman" w:eastAsia="Times New Roman" w:hAnsi="Times New Roman"/>
                <w:lang w:eastAsia="ru-RU"/>
              </w:rPr>
              <w:t>хозбытовой</w:t>
            </w:r>
            <w:proofErr w:type="spellEnd"/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 канализации к стоякам канализации, пр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дусмотреть напорные сети </w:t>
            </w:r>
            <w:proofErr w:type="spellStart"/>
            <w:r w:rsidRPr="004A3AE6">
              <w:rPr>
                <w:rFonts w:ascii="Times New Roman" w:eastAsia="Times New Roman" w:hAnsi="Times New Roman"/>
                <w:lang w:eastAsia="ru-RU"/>
              </w:rPr>
              <w:t>хозбытовой</w:t>
            </w:r>
            <w:proofErr w:type="spellEnd"/>
            <w:r w:rsidRPr="004A3AE6">
              <w:rPr>
                <w:rFonts w:ascii="Times New Roman" w:eastAsia="Times New Roman" w:hAnsi="Times New Roman"/>
                <w:lang w:eastAsia="ru-RU"/>
              </w:rPr>
              <w:t xml:space="preserve"> канализации с устройством канал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зационных насосных станций у сантехнического оборудования. Марку и тип канализационных насосных станций определить проектом.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Оборудование принять фирмы </w:t>
            </w:r>
            <w:r w:rsidRPr="004A3AE6">
              <w:rPr>
                <w:rFonts w:ascii="Times New Roman" w:eastAsia="Times New Roman" w:hAnsi="Times New Roman"/>
                <w:lang w:val="en-US" w:eastAsia="ru-RU"/>
              </w:rPr>
              <w:t>Grundfos 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или </w:t>
            </w:r>
            <w:r w:rsidRPr="004A3AE6">
              <w:rPr>
                <w:rFonts w:ascii="Times New Roman" w:eastAsia="Times New Roman" w:hAnsi="Times New Roman"/>
                <w:lang w:val="en-US" w:eastAsia="ru-RU"/>
              </w:rPr>
              <w:t>SFA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Систему выполнить из полипропиленовых канализационных труб.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Унитазы и раковины консольного типа на высоте в соответствии со СП, белого цвета.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Конденсат от кондиционеров и холодильных камер по дренажным труб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проводам из полипропиленовых труб с изоляцией трубками «ЭНЕРГ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A3AE6">
              <w:rPr>
                <w:rFonts w:ascii="Times New Roman" w:eastAsia="Times New Roman" w:hAnsi="Times New Roman"/>
                <w:lang w:eastAsia="ru-RU"/>
              </w:rPr>
              <w:t>ФЛЕКС» отводится в систему канализации с устройством гидрозатворов и с разрывом струи.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    </w:t>
            </w:r>
          </w:p>
          <w:p w:rsidR="007045A4" w:rsidRPr="004A3AE6" w:rsidRDefault="007045A4" w:rsidP="004A3A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AE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1519F" w:rsidRPr="004A3AE6" w:rsidRDefault="0041519F" w:rsidP="004A3AE6">
      <w:pPr>
        <w:spacing w:after="240" w:line="240" w:lineRule="auto"/>
        <w:rPr>
          <w:rFonts w:ascii="Times New Roman" w:eastAsia="Times New Roman" w:hAnsi="Times New Roman"/>
          <w:bCs/>
          <w:lang w:eastAsia="ru-RU"/>
        </w:rPr>
      </w:pPr>
    </w:p>
    <w:sectPr w:rsidR="0041519F" w:rsidRPr="004A3AE6" w:rsidSect="000A6C5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90" w:rsidRDefault="00356D90" w:rsidP="00753C6D">
      <w:pPr>
        <w:spacing w:after="0" w:line="240" w:lineRule="auto"/>
      </w:pPr>
      <w:r>
        <w:separator/>
      </w:r>
    </w:p>
  </w:endnote>
  <w:endnote w:type="continuationSeparator" w:id="1">
    <w:p w:rsidR="00356D90" w:rsidRDefault="00356D90" w:rsidP="007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 (PCL6)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90" w:rsidRDefault="00356D90" w:rsidP="00753C6D">
      <w:pPr>
        <w:spacing w:after="0" w:line="240" w:lineRule="auto"/>
      </w:pPr>
      <w:r>
        <w:separator/>
      </w:r>
    </w:p>
  </w:footnote>
  <w:footnote w:type="continuationSeparator" w:id="1">
    <w:p w:rsidR="00356D90" w:rsidRDefault="00356D90" w:rsidP="0075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E8C53C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1080" w:hanging="343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  <w:color w:val="000000"/>
      </w:r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100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769" w:hanging="152"/>
      </w:pPr>
    </w:lvl>
    <w:lvl w:ilvl="2">
      <w:numFmt w:val="bullet"/>
      <w:lvlText w:val="•"/>
      <w:lvlJc w:val="left"/>
      <w:pPr>
        <w:ind w:left="1439" w:hanging="152"/>
      </w:pPr>
    </w:lvl>
    <w:lvl w:ilvl="3">
      <w:numFmt w:val="bullet"/>
      <w:lvlText w:val="•"/>
      <w:lvlJc w:val="left"/>
      <w:pPr>
        <w:ind w:left="2108" w:hanging="152"/>
      </w:pPr>
    </w:lvl>
    <w:lvl w:ilvl="4">
      <w:numFmt w:val="bullet"/>
      <w:lvlText w:val="•"/>
      <w:lvlJc w:val="left"/>
      <w:pPr>
        <w:ind w:left="2778" w:hanging="152"/>
      </w:pPr>
    </w:lvl>
    <w:lvl w:ilvl="5">
      <w:numFmt w:val="bullet"/>
      <w:lvlText w:val="•"/>
      <w:lvlJc w:val="left"/>
      <w:pPr>
        <w:ind w:left="3447" w:hanging="152"/>
      </w:pPr>
    </w:lvl>
    <w:lvl w:ilvl="6">
      <w:numFmt w:val="bullet"/>
      <w:lvlText w:val="•"/>
      <w:lvlJc w:val="left"/>
      <w:pPr>
        <w:ind w:left="4117" w:hanging="152"/>
      </w:pPr>
    </w:lvl>
    <w:lvl w:ilvl="7">
      <w:numFmt w:val="bullet"/>
      <w:lvlText w:val="•"/>
      <w:lvlJc w:val="left"/>
      <w:pPr>
        <w:ind w:left="4786" w:hanging="152"/>
      </w:pPr>
    </w:lvl>
    <w:lvl w:ilvl="8">
      <w:numFmt w:val="bullet"/>
      <w:lvlText w:val="•"/>
      <w:lvlJc w:val="left"/>
      <w:pPr>
        <w:ind w:left="5456" w:hanging="152"/>
      </w:pPr>
    </w:lvl>
  </w:abstractNum>
  <w:abstractNum w:abstractNumId="2">
    <w:nsid w:val="0BE04426"/>
    <w:multiLevelType w:val="hybridMultilevel"/>
    <w:tmpl w:val="3764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E1DEA"/>
    <w:multiLevelType w:val="hybridMultilevel"/>
    <w:tmpl w:val="A3DA865A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4C5"/>
    <w:multiLevelType w:val="hybridMultilevel"/>
    <w:tmpl w:val="38F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D54D9"/>
    <w:multiLevelType w:val="hybridMultilevel"/>
    <w:tmpl w:val="C2C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27D07"/>
    <w:multiLevelType w:val="hybridMultilevel"/>
    <w:tmpl w:val="8CC6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F70B7"/>
    <w:multiLevelType w:val="hybridMultilevel"/>
    <w:tmpl w:val="1744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856EB"/>
    <w:multiLevelType w:val="hybridMultilevel"/>
    <w:tmpl w:val="27C408D4"/>
    <w:lvl w:ilvl="0" w:tplc="EF8A2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F1A7F"/>
    <w:multiLevelType w:val="hybridMultilevel"/>
    <w:tmpl w:val="A86E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03C2E"/>
    <w:multiLevelType w:val="hybridMultilevel"/>
    <w:tmpl w:val="D1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91CBE"/>
    <w:multiLevelType w:val="hybridMultilevel"/>
    <w:tmpl w:val="A1B0497A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B30"/>
    <w:multiLevelType w:val="hybridMultilevel"/>
    <w:tmpl w:val="ABF0B69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5902D82"/>
    <w:multiLevelType w:val="hybridMultilevel"/>
    <w:tmpl w:val="AAAACF58"/>
    <w:lvl w:ilvl="0" w:tplc="CFC07C4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>
    <w:nsid w:val="266062BE"/>
    <w:multiLevelType w:val="hybridMultilevel"/>
    <w:tmpl w:val="D83C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D60A6"/>
    <w:multiLevelType w:val="hybridMultilevel"/>
    <w:tmpl w:val="35C4E7A2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0906"/>
    <w:multiLevelType w:val="hybridMultilevel"/>
    <w:tmpl w:val="CC485E66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18DF"/>
    <w:multiLevelType w:val="hybridMultilevel"/>
    <w:tmpl w:val="8D5ECFEC"/>
    <w:lvl w:ilvl="0" w:tplc="A112A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479D"/>
    <w:multiLevelType w:val="hybridMultilevel"/>
    <w:tmpl w:val="28ACA12C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66664"/>
    <w:multiLevelType w:val="hybridMultilevel"/>
    <w:tmpl w:val="D318B8FA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109CC"/>
    <w:multiLevelType w:val="hybridMultilevel"/>
    <w:tmpl w:val="76A04D7A"/>
    <w:lvl w:ilvl="0" w:tplc="7DC45FC4">
      <w:start w:val="66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>
    <w:nsid w:val="34893CAF"/>
    <w:multiLevelType w:val="hybridMultilevel"/>
    <w:tmpl w:val="DB4C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F5A5B"/>
    <w:multiLevelType w:val="hybridMultilevel"/>
    <w:tmpl w:val="502E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30D9"/>
    <w:multiLevelType w:val="hybridMultilevel"/>
    <w:tmpl w:val="6CF69DD8"/>
    <w:lvl w:ilvl="0" w:tplc="A23ED40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F2BBD"/>
    <w:multiLevelType w:val="hybridMultilevel"/>
    <w:tmpl w:val="4416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801F4"/>
    <w:multiLevelType w:val="hybridMultilevel"/>
    <w:tmpl w:val="2E2EE656"/>
    <w:lvl w:ilvl="0" w:tplc="3556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8119C"/>
    <w:multiLevelType w:val="hybridMultilevel"/>
    <w:tmpl w:val="9AB8220A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80102"/>
    <w:multiLevelType w:val="hybridMultilevel"/>
    <w:tmpl w:val="B0D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81F37"/>
    <w:multiLevelType w:val="hybridMultilevel"/>
    <w:tmpl w:val="69E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23C1C"/>
    <w:multiLevelType w:val="hybridMultilevel"/>
    <w:tmpl w:val="DE84FD30"/>
    <w:lvl w:ilvl="0" w:tplc="B096F2D2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 (PCL6)" w:hAnsi="Symbol (PCL6)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5669CE"/>
    <w:multiLevelType w:val="hybridMultilevel"/>
    <w:tmpl w:val="9BD2421E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478D1EC6"/>
    <w:multiLevelType w:val="hybridMultilevel"/>
    <w:tmpl w:val="DB4C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D1D72"/>
    <w:multiLevelType w:val="multilevel"/>
    <w:tmpl w:val="F176C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DAA435A"/>
    <w:multiLevelType w:val="hybridMultilevel"/>
    <w:tmpl w:val="FDECEC26"/>
    <w:lvl w:ilvl="0" w:tplc="C0E45CA8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4">
    <w:nsid w:val="50D54786"/>
    <w:multiLevelType w:val="hybridMultilevel"/>
    <w:tmpl w:val="2C4470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3CE5752"/>
    <w:multiLevelType w:val="hybridMultilevel"/>
    <w:tmpl w:val="75D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31BD0"/>
    <w:multiLevelType w:val="hybridMultilevel"/>
    <w:tmpl w:val="60401684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30335"/>
    <w:multiLevelType w:val="hybridMultilevel"/>
    <w:tmpl w:val="77CE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F728CC"/>
    <w:multiLevelType w:val="hybridMultilevel"/>
    <w:tmpl w:val="AD8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05D59"/>
    <w:multiLevelType w:val="hybridMultilevel"/>
    <w:tmpl w:val="F42E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447A8"/>
    <w:multiLevelType w:val="hybridMultilevel"/>
    <w:tmpl w:val="5B809CF0"/>
    <w:lvl w:ilvl="0" w:tplc="6BF62928">
      <w:start w:val="1"/>
      <w:numFmt w:val="decimal"/>
      <w:lvlText w:val="2.6.%1"/>
      <w:lvlJc w:val="left"/>
      <w:pPr>
        <w:ind w:left="7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1">
    <w:nsid w:val="66EB0BFF"/>
    <w:multiLevelType w:val="hybridMultilevel"/>
    <w:tmpl w:val="CDF6E350"/>
    <w:lvl w:ilvl="0" w:tplc="8E2A4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E7D52"/>
    <w:multiLevelType w:val="hybridMultilevel"/>
    <w:tmpl w:val="82EE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8FE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C2BEC"/>
    <w:multiLevelType w:val="hybridMultilevel"/>
    <w:tmpl w:val="8842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00A72"/>
    <w:multiLevelType w:val="hybridMultilevel"/>
    <w:tmpl w:val="B00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B28AC"/>
    <w:multiLevelType w:val="hybridMultilevel"/>
    <w:tmpl w:val="2B1A05C6"/>
    <w:lvl w:ilvl="0" w:tplc="3556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A1376"/>
    <w:multiLevelType w:val="hybridMultilevel"/>
    <w:tmpl w:val="B008C0F8"/>
    <w:lvl w:ilvl="0" w:tplc="3556976A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7">
    <w:nsid w:val="7665620B"/>
    <w:multiLevelType w:val="hybridMultilevel"/>
    <w:tmpl w:val="2D86B242"/>
    <w:lvl w:ilvl="0" w:tplc="3556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96C08"/>
    <w:multiLevelType w:val="hybridMultilevel"/>
    <w:tmpl w:val="63FE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02A71"/>
    <w:multiLevelType w:val="hybridMultilevel"/>
    <w:tmpl w:val="D50252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4"/>
  </w:num>
  <w:num w:numId="4">
    <w:abstractNumId w:val="43"/>
  </w:num>
  <w:num w:numId="5">
    <w:abstractNumId w:val="31"/>
  </w:num>
  <w:num w:numId="6">
    <w:abstractNumId w:val="37"/>
  </w:num>
  <w:num w:numId="7">
    <w:abstractNumId w:val="49"/>
  </w:num>
  <w:num w:numId="8">
    <w:abstractNumId w:val="2"/>
  </w:num>
  <w:num w:numId="9">
    <w:abstractNumId w:val="38"/>
  </w:num>
  <w:num w:numId="10">
    <w:abstractNumId w:val="9"/>
  </w:num>
  <w:num w:numId="11">
    <w:abstractNumId w:val="32"/>
  </w:num>
  <w:num w:numId="12">
    <w:abstractNumId w:val="24"/>
  </w:num>
  <w:num w:numId="13">
    <w:abstractNumId w:val="39"/>
  </w:num>
  <w:num w:numId="14">
    <w:abstractNumId w:val="42"/>
  </w:num>
  <w:num w:numId="15">
    <w:abstractNumId w:val="10"/>
  </w:num>
  <w:num w:numId="16">
    <w:abstractNumId w:val="48"/>
  </w:num>
  <w:num w:numId="17">
    <w:abstractNumId w:val="28"/>
  </w:num>
  <w:num w:numId="18">
    <w:abstractNumId w:val="27"/>
  </w:num>
  <w:num w:numId="19">
    <w:abstractNumId w:val="5"/>
  </w:num>
  <w:num w:numId="20">
    <w:abstractNumId w:val="7"/>
  </w:num>
  <w:num w:numId="21">
    <w:abstractNumId w:val="35"/>
  </w:num>
  <w:num w:numId="22">
    <w:abstractNumId w:val="6"/>
  </w:num>
  <w:num w:numId="23">
    <w:abstractNumId w:val="40"/>
  </w:num>
  <w:num w:numId="24">
    <w:abstractNumId w:val="14"/>
  </w:num>
  <w:num w:numId="25">
    <w:abstractNumId w:val="46"/>
  </w:num>
  <w:num w:numId="26">
    <w:abstractNumId w:val="45"/>
  </w:num>
  <w:num w:numId="27">
    <w:abstractNumId w:val="25"/>
  </w:num>
  <w:num w:numId="28">
    <w:abstractNumId w:val="47"/>
  </w:num>
  <w:num w:numId="29">
    <w:abstractNumId w:val="23"/>
  </w:num>
  <w:num w:numId="30">
    <w:abstractNumId w:val="21"/>
  </w:num>
  <w:num w:numId="31">
    <w:abstractNumId w:val="13"/>
  </w:num>
  <w:num w:numId="32">
    <w:abstractNumId w:val="33"/>
  </w:num>
  <w:num w:numId="33">
    <w:abstractNumId w:val="0"/>
  </w:num>
  <w:num w:numId="34">
    <w:abstractNumId w:val="34"/>
  </w:num>
  <w:num w:numId="35">
    <w:abstractNumId w:val="30"/>
  </w:num>
  <w:num w:numId="36">
    <w:abstractNumId w:val="22"/>
  </w:num>
  <w:num w:numId="37">
    <w:abstractNumId w:val="16"/>
  </w:num>
  <w:num w:numId="38">
    <w:abstractNumId w:val="19"/>
  </w:num>
  <w:num w:numId="39">
    <w:abstractNumId w:val="11"/>
  </w:num>
  <w:num w:numId="40">
    <w:abstractNumId w:val="41"/>
  </w:num>
  <w:num w:numId="41">
    <w:abstractNumId w:val="36"/>
  </w:num>
  <w:num w:numId="42">
    <w:abstractNumId w:val="26"/>
  </w:num>
  <w:num w:numId="43">
    <w:abstractNumId w:val="18"/>
  </w:num>
  <w:num w:numId="44">
    <w:abstractNumId w:val="15"/>
  </w:num>
  <w:num w:numId="45">
    <w:abstractNumId w:val="3"/>
  </w:num>
  <w:num w:numId="46">
    <w:abstractNumId w:val="20"/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66F"/>
    <w:rsid w:val="0000075D"/>
    <w:rsid w:val="000016FC"/>
    <w:rsid w:val="00002BF8"/>
    <w:rsid w:val="00007492"/>
    <w:rsid w:val="00012379"/>
    <w:rsid w:val="00014A95"/>
    <w:rsid w:val="000210E8"/>
    <w:rsid w:val="00027718"/>
    <w:rsid w:val="000278DE"/>
    <w:rsid w:val="00034354"/>
    <w:rsid w:val="0004058C"/>
    <w:rsid w:val="000438FB"/>
    <w:rsid w:val="00046910"/>
    <w:rsid w:val="0004712F"/>
    <w:rsid w:val="00050E5D"/>
    <w:rsid w:val="00051C1D"/>
    <w:rsid w:val="00051CEC"/>
    <w:rsid w:val="00055A87"/>
    <w:rsid w:val="000652B1"/>
    <w:rsid w:val="00067C51"/>
    <w:rsid w:val="00081350"/>
    <w:rsid w:val="00083706"/>
    <w:rsid w:val="00085B66"/>
    <w:rsid w:val="00090454"/>
    <w:rsid w:val="000904A8"/>
    <w:rsid w:val="0009598C"/>
    <w:rsid w:val="000964B9"/>
    <w:rsid w:val="00097DC5"/>
    <w:rsid w:val="000A20EC"/>
    <w:rsid w:val="000A2490"/>
    <w:rsid w:val="000A6C5E"/>
    <w:rsid w:val="000B44E5"/>
    <w:rsid w:val="000B762A"/>
    <w:rsid w:val="000C02A8"/>
    <w:rsid w:val="000C09CA"/>
    <w:rsid w:val="000C0F8F"/>
    <w:rsid w:val="000D396C"/>
    <w:rsid w:val="000E01CD"/>
    <w:rsid w:val="000E3B1D"/>
    <w:rsid w:val="000E5A10"/>
    <w:rsid w:val="000F0B0F"/>
    <w:rsid w:val="000F6FF9"/>
    <w:rsid w:val="00100144"/>
    <w:rsid w:val="00101A72"/>
    <w:rsid w:val="00112BD7"/>
    <w:rsid w:val="0011514B"/>
    <w:rsid w:val="00117FC5"/>
    <w:rsid w:val="001218D1"/>
    <w:rsid w:val="001237F9"/>
    <w:rsid w:val="00126EED"/>
    <w:rsid w:val="001304DD"/>
    <w:rsid w:val="00131CD3"/>
    <w:rsid w:val="0013239D"/>
    <w:rsid w:val="00135E2C"/>
    <w:rsid w:val="00137DFB"/>
    <w:rsid w:val="00140675"/>
    <w:rsid w:val="00144ED1"/>
    <w:rsid w:val="00146558"/>
    <w:rsid w:val="001515F0"/>
    <w:rsid w:val="00151EFA"/>
    <w:rsid w:val="00156B05"/>
    <w:rsid w:val="00156E1A"/>
    <w:rsid w:val="00157EA6"/>
    <w:rsid w:val="00163133"/>
    <w:rsid w:val="00165BC5"/>
    <w:rsid w:val="0016719F"/>
    <w:rsid w:val="0017171F"/>
    <w:rsid w:val="00173791"/>
    <w:rsid w:val="00175B9D"/>
    <w:rsid w:val="001769D5"/>
    <w:rsid w:val="00183484"/>
    <w:rsid w:val="0018753F"/>
    <w:rsid w:val="0018791E"/>
    <w:rsid w:val="001A3DAD"/>
    <w:rsid w:val="001A5A7E"/>
    <w:rsid w:val="001B4E76"/>
    <w:rsid w:val="001B66AB"/>
    <w:rsid w:val="001B71AD"/>
    <w:rsid w:val="001C1BF4"/>
    <w:rsid w:val="001C20FB"/>
    <w:rsid w:val="001D0AB3"/>
    <w:rsid w:val="001D170F"/>
    <w:rsid w:val="001D2D48"/>
    <w:rsid w:val="001D7C2F"/>
    <w:rsid w:val="001E35FA"/>
    <w:rsid w:val="001F3BF8"/>
    <w:rsid w:val="001F7BAF"/>
    <w:rsid w:val="002022F5"/>
    <w:rsid w:val="00210475"/>
    <w:rsid w:val="00212C2B"/>
    <w:rsid w:val="002202DA"/>
    <w:rsid w:val="00222DE1"/>
    <w:rsid w:val="00233F12"/>
    <w:rsid w:val="00235F7C"/>
    <w:rsid w:val="002446A5"/>
    <w:rsid w:val="00244910"/>
    <w:rsid w:val="0024589F"/>
    <w:rsid w:val="00245F11"/>
    <w:rsid w:val="00255B2E"/>
    <w:rsid w:val="00264C52"/>
    <w:rsid w:val="0026709C"/>
    <w:rsid w:val="00277027"/>
    <w:rsid w:val="00280EC5"/>
    <w:rsid w:val="00284870"/>
    <w:rsid w:val="00285498"/>
    <w:rsid w:val="002869A3"/>
    <w:rsid w:val="00293E2F"/>
    <w:rsid w:val="002A0580"/>
    <w:rsid w:val="002A1D84"/>
    <w:rsid w:val="002A2320"/>
    <w:rsid w:val="002A365F"/>
    <w:rsid w:val="002B20EB"/>
    <w:rsid w:val="002B3011"/>
    <w:rsid w:val="002B7248"/>
    <w:rsid w:val="002B7F22"/>
    <w:rsid w:val="002C07A5"/>
    <w:rsid w:val="002D307C"/>
    <w:rsid w:val="002D3C30"/>
    <w:rsid w:val="002D41CA"/>
    <w:rsid w:val="002D5AF2"/>
    <w:rsid w:val="002D754D"/>
    <w:rsid w:val="002D7AC3"/>
    <w:rsid w:val="002E44FE"/>
    <w:rsid w:val="002E4C9F"/>
    <w:rsid w:val="002E6795"/>
    <w:rsid w:val="002E6927"/>
    <w:rsid w:val="002E7A38"/>
    <w:rsid w:val="002F066A"/>
    <w:rsid w:val="002F27E8"/>
    <w:rsid w:val="002F5DE7"/>
    <w:rsid w:val="00300CD4"/>
    <w:rsid w:val="00300E3F"/>
    <w:rsid w:val="0030133E"/>
    <w:rsid w:val="0030277F"/>
    <w:rsid w:val="00304C3F"/>
    <w:rsid w:val="0030780D"/>
    <w:rsid w:val="00315E56"/>
    <w:rsid w:val="00317821"/>
    <w:rsid w:val="00317A85"/>
    <w:rsid w:val="00317E3F"/>
    <w:rsid w:val="00320563"/>
    <w:rsid w:val="003233BA"/>
    <w:rsid w:val="00324461"/>
    <w:rsid w:val="00332FB2"/>
    <w:rsid w:val="00336CCE"/>
    <w:rsid w:val="003376EF"/>
    <w:rsid w:val="00337AB0"/>
    <w:rsid w:val="003406C9"/>
    <w:rsid w:val="003414BB"/>
    <w:rsid w:val="003432DB"/>
    <w:rsid w:val="00344435"/>
    <w:rsid w:val="0034452F"/>
    <w:rsid w:val="003504AF"/>
    <w:rsid w:val="0035349E"/>
    <w:rsid w:val="003548AB"/>
    <w:rsid w:val="00356D90"/>
    <w:rsid w:val="00357961"/>
    <w:rsid w:val="00361CCB"/>
    <w:rsid w:val="003621F7"/>
    <w:rsid w:val="00366127"/>
    <w:rsid w:val="00366B37"/>
    <w:rsid w:val="00370C1A"/>
    <w:rsid w:val="00375A59"/>
    <w:rsid w:val="003831BF"/>
    <w:rsid w:val="00384572"/>
    <w:rsid w:val="00385B2F"/>
    <w:rsid w:val="00387FFD"/>
    <w:rsid w:val="00391E99"/>
    <w:rsid w:val="003922BE"/>
    <w:rsid w:val="00392E5A"/>
    <w:rsid w:val="0039667F"/>
    <w:rsid w:val="003A4B31"/>
    <w:rsid w:val="003A6928"/>
    <w:rsid w:val="003A788E"/>
    <w:rsid w:val="003B0342"/>
    <w:rsid w:val="003B428F"/>
    <w:rsid w:val="003B7A28"/>
    <w:rsid w:val="003C04D6"/>
    <w:rsid w:val="003C053B"/>
    <w:rsid w:val="003D0330"/>
    <w:rsid w:val="003D1C37"/>
    <w:rsid w:val="003D61D8"/>
    <w:rsid w:val="003D6C23"/>
    <w:rsid w:val="003D7E50"/>
    <w:rsid w:val="003E0542"/>
    <w:rsid w:val="003E1E2C"/>
    <w:rsid w:val="003F243B"/>
    <w:rsid w:val="003F2AEA"/>
    <w:rsid w:val="003F3535"/>
    <w:rsid w:val="003F55AC"/>
    <w:rsid w:val="003F56B1"/>
    <w:rsid w:val="003F574F"/>
    <w:rsid w:val="0040254A"/>
    <w:rsid w:val="00402C19"/>
    <w:rsid w:val="0041038F"/>
    <w:rsid w:val="00410ABE"/>
    <w:rsid w:val="0041519F"/>
    <w:rsid w:val="00417F7E"/>
    <w:rsid w:val="00420DFF"/>
    <w:rsid w:val="00421470"/>
    <w:rsid w:val="00425BB8"/>
    <w:rsid w:val="0043101B"/>
    <w:rsid w:val="00436ED8"/>
    <w:rsid w:val="00440354"/>
    <w:rsid w:val="00447B21"/>
    <w:rsid w:val="00453A6B"/>
    <w:rsid w:val="004569AC"/>
    <w:rsid w:val="00461172"/>
    <w:rsid w:val="00461898"/>
    <w:rsid w:val="004649F9"/>
    <w:rsid w:val="00466DD9"/>
    <w:rsid w:val="00480676"/>
    <w:rsid w:val="00481E99"/>
    <w:rsid w:val="00483778"/>
    <w:rsid w:val="004907D5"/>
    <w:rsid w:val="00494930"/>
    <w:rsid w:val="004952AF"/>
    <w:rsid w:val="00495C8D"/>
    <w:rsid w:val="004970FA"/>
    <w:rsid w:val="004A0364"/>
    <w:rsid w:val="004A0744"/>
    <w:rsid w:val="004A1FA7"/>
    <w:rsid w:val="004A3AE6"/>
    <w:rsid w:val="004A4158"/>
    <w:rsid w:val="004A47DB"/>
    <w:rsid w:val="004B1DC8"/>
    <w:rsid w:val="004B229A"/>
    <w:rsid w:val="004C05FA"/>
    <w:rsid w:val="004C28F5"/>
    <w:rsid w:val="004C6767"/>
    <w:rsid w:val="004D1AA3"/>
    <w:rsid w:val="004D1BE8"/>
    <w:rsid w:val="004D1F15"/>
    <w:rsid w:val="004D4903"/>
    <w:rsid w:val="004E23A6"/>
    <w:rsid w:val="004E37A7"/>
    <w:rsid w:val="004F04C1"/>
    <w:rsid w:val="004F7A18"/>
    <w:rsid w:val="005102BF"/>
    <w:rsid w:val="00513FEB"/>
    <w:rsid w:val="0051401C"/>
    <w:rsid w:val="00514DC1"/>
    <w:rsid w:val="00520D6B"/>
    <w:rsid w:val="0052448B"/>
    <w:rsid w:val="005269E4"/>
    <w:rsid w:val="00527FCE"/>
    <w:rsid w:val="005325EA"/>
    <w:rsid w:val="00532AC4"/>
    <w:rsid w:val="00542F00"/>
    <w:rsid w:val="00550F40"/>
    <w:rsid w:val="00551182"/>
    <w:rsid w:val="005535A1"/>
    <w:rsid w:val="0055466C"/>
    <w:rsid w:val="00555448"/>
    <w:rsid w:val="005610C6"/>
    <w:rsid w:val="005661E5"/>
    <w:rsid w:val="0057309A"/>
    <w:rsid w:val="00575574"/>
    <w:rsid w:val="0057660C"/>
    <w:rsid w:val="00582E4A"/>
    <w:rsid w:val="00583671"/>
    <w:rsid w:val="00584965"/>
    <w:rsid w:val="00591241"/>
    <w:rsid w:val="00591EAF"/>
    <w:rsid w:val="005924B4"/>
    <w:rsid w:val="00593B5E"/>
    <w:rsid w:val="0059467A"/>
    <w:rsid w:val="0059525A"/>
    <w:rsid w:val="00595C5E"/>
    <w:rsid w:val="00596040"/>
    <w:rsid w:val="005A4182"/>
    <w:rsid w:val="005B4C85"/>
    <w:rsid w:val="005B4D95"/>
    <w:rsid w:val="005D04B8"/>
    <w:rsid w:val="005D4A83"/>
    <w:rsid w:val="005D4E74"/>
    <w:rsid w:val="005E06CB"/>
    <w:rsid w:val="005E07D1"/>
    <w:rsid w:val="005E29EF"/>
    <w:rsid w:val="005F01AB"/>
    <w:rsid w:val="005F1CED"/>
    <w:rsid w:val="005F2444"/>
    <w:rsid w:val="0060460A"/>
    <w:rsid w:val="00605BF4"/>
    <w:rsid w:val="006119B0"/>
    <w:rsid w:val="006155C1"/>
    <w:rsid w:val="00617999"/>
    <w:rsid w:val="00625C76"/>
    <w:rsid w:val="00633709"/>
    <w:rsid w:val="0063761A"/>
    <w:rsid w:val="00637FAB"/>
    <w:rsid w:val="00640EF5"/>
    <w:rsid w:val="00641660"/>
    <w:rsid w:val="00643C2C"/>
    <w:rsid w:val="00644683"/>
    <w:rsid w:val="00650B2C"/>
    <w:rsid w:val="00651DC1"/>
    <w:rsid w:val="00653885"/>
    <w:rsid w:val="0066019F"/>
    <w:rsid w:val="006623F9"/>
    <w:rsid w:val="00662EB9"/>
    <w:rsid w:val="00664512"/>
    <w:rsid w:val="006716BF"/>
    <w:rsid w:val="00677F15"/>
    <w:rsid w:val="00680744"/>
    <w:rsid w:val="00696781"/>
    <w:rsid w:val="006A1B5C"/>
    <w:rsid w:val="006C398C"/>
    <w:rsid w:val="006C4689"/>
    <w:rsid w:val="006C5204"/>
    <w:rsid w:val="006C5F0F"/>
    <w:rsid w:val="006D20E5"/>
    <w:rsid w:val="006E1D02"/>
    <w:rsid w:val="006E2A06"/>
    <w:rsid w:val="006E6136"/>
    <w:rsid w:val="006F3998"/>
    <w:rsid w:val="0070040D"/>
    <w:rsid w:val="007045A4"/>
    <w:rsid w:val="007142DA"/>
    <w:rsid w:val="007172A5"/>
    <w:rsid w:val="00722B6F"/>
    <w:rsid w:val="00722B83"/>
    <w:rsid w:val="00726180"/>
    <w:rsid w:val="00726E54"/>
    <w:rsid w:val="007349C4"/>
    <w:rsid w:val="007400E2"/>
    <w:rsid w:val="0075004D"/>
    <w:rsid w:val="00751FC2"/>
    <w:rsid w:val="00753C6D"/>
    <w:rsid w:val="00754CFD"/>
    <w:rsid w:val="0075701A"/>
    <w:rsid w:val="0076054A"/>
    <w:rsid w:val="0077055E"/>
    <w:rsid w:val="00776917"/>
    <w:rsid w:val="007776F1"/>
    <w:rsid w:val="007807B9"/>
    <w:rsid w:val="00781B62"/>
    <w:rsid w:val="00782801"/>
    <w:rsid w:val="00784E37"/>
    <w:rsid w:val="00786754"/>
    <w:rsid w:val="00790504"/>
    <w:rsid w:val="00793798"/>
    <w:rsid w:val="00794D21"/>
    <w:rsid w:val="007A186C"/>
    <w:rsid w:val="007A487A"/>
    <w:rsid w:val="007A5E42"/>
    <w:rsid w:val="007B0806"/>
    <w:rsid w:val="007B1D9E"/>
    <w:rsid w:val="007B30A0"/>
    <w:rsid w:val="007B747A"/>
    <w:rsid w:val="007C0173"/>
    <w:rsid w:val="007C020F"/>
    <w:rsid w:val="007C1F0A"/>
    <w:rsid w:val="007C1FF8"/>
    <w:rsid w:val="007C259C"/>
    <w:rsid w:val="007C2848"/>
    <w:rsid w:val="007C765B"/>
    <w:rsid w:val="007D047C"/>
    <w:rsid w:val="007D3EAA"/>
    <w:rsid w:val="007D6B83"/>
    <w:rsid w:val="007E3F8F"/>
    <w:rsid w:val="007F02C6"/>
    <w:rsid w:val="007F5F7A"/>
    <w:rsid w:val="007F7A5F"/>
    <w:rsid w:val="00806DCE"/>
    <w:rsid w:val="00810FE1"/>
    <w:rsid w:val="008130E4"/>
    <w:rsid w:val="00814398"/>
    <w:rsid w:val="0081565E"/>
    <w:rsid w:val="00823187"/>
    <w:rsid w:val="00826B9C"/>
    <w:rsid w:val="00832CE8"/>
    <w:rsid w:val="00833133"/>
    <w:rsid w:val="00840162"/>
    <w:rsid w:val="00841F71"/>
    <w:rsid w:val="0084378B"/>
    <w:rsid w:val="0084676D"/>
    <w:rsid w:val="008469A8"/>
    <w:rsid w:val="008500FE"/>
    <w:rsid w:val="008533E3"/>
    <w:rsid w:val="00856A4F"/>
    <w:rsid w:val="008631AE"/>
    <w:rsid w:val="00866BAC"/>
    <w:rsid w:val="008672F7"/>
    <w:rsid w:val="00867915"/>
    <w:rsid w:val="00867EC1"/>
    <w:rsid w:val="00875189"/>
    <w:rsid w:val="008801B9"/>
    <w:rsid w:val="008823BC"/>
    <w:rsid w:val="00882A9A"/>
    <w:rsid w:val="00884545"/>
    <w:rsid w:val="0088473A"/>
    <w:rsid w:val="00884F90"/>
    <w:rsid w:val="00885274"/>
    <w:rsid w:val="0089532C"/>
    <w:rsid w:val="00897302"/>
    <w:rsid w:val="008A21BE"/>
    <w:rsid w:val="008A5F16"/>
    <w:rsid w:val="008B21F5"/>
    <w:rsid w:val="008B47A1"/>
    <w:rsid w:val="008B733A"/>
    <w:rsid w:val="008C084A"/>
    <w:rsid w:val="008C0C34"/>
    <w:rsid w:val="008C185D"/>
    <w:rsid w:val="008C6DA0"/>
    <w:rsid w:val="008E1171"/>
    <w:rsid w:val="008E2E77"/>
    <w:rsid w:val="008E406E"/>
    <w:rsid w:val="008E5CDB"/>
    <w:rsid w:val="008E6799"/>
    <w:rsid w:val="008F3185"/>
    <w:rsid w:val="008F3402"/>
    <w:rsid w:val="008F392B"/>
    <w:rsid w:val="008F6AF1"/>
    <w:rsid w:val="0090192E"/>
    <w:rsid w:val="00911C94"/>
    <w:rsid w:val="00916F56"/>
    <w:rsid w:val="00917673"/>
    <w:rsid w:val="00921898"/>
    <w:rsid w:val="00925080"/>
    <w:rsid w:val="009355C3"/>
    <w:rsid w:val="00942085"/>
    <w:rsid w:val="00945B95"/>
    <w:rsid w:val="0095225F"/>
    <w:rsid w:val="00952B48"/>
    <w:rsid w:val="0095535C"/>
    <w:rsid w:val="009556B2"/>
    <w:rsid w:val="00955A56"/>
    <w:rsid w:val="009638D0"/>
    <w:rsid w:val="00964348"/>
    <w:rsid w:val="00964F7E"/>
    <w:rsid w:val="00966BBB"/>
    <w:rsid w:val="009779BF"/>
    <w:rsid w:val="00977EF8"/>
    <w:rsid w:val="00980CCC"/>
    <w:rsid w:val="00982BD3"/>
    <w:rsid w:val="00985377"/>
    <w:rsid w:val="00986B1E"/>
    <w:rsid w:val="00996D4C"/>
    <w:rsid w:val="009A0219"/>
    <w:rsid w:val="009A0EBF"/>
    <w:rsid w:val="009A5450"/>
    <w:rsid w:val="009C0E33"/>
    <w:rsid w:val="009C281B"/>
    <w:rsid w:val="009C3273"/>
    <w:rsid w:val="009D2A15"/>
    <w:rsid w:val="009D59CE"/>
    <w:rsid w:val="009F1922"/>
    <w:rsid w:val="009F3BBE"/>
    <w:rsid w:val="009F406D"/>
    <w:rsid w:val="00A013F5"/>
    <w:rsid w:val="00A01F0E"/>
    <w:rsid w:val="00A02A5F"/>
    <w:rsid w:val="00A16F9B"/>
    <w:rsid w:val="00A20176"/>
    <w:rsid w:val="00A201BB"/>
    <w:rsid w:val="00A20FAB"/>
    <w:rsid w:val="00A2227A"/>
    <w:rsid w:val="00A25794"/>
    <w:rsid w:val="00A32563"/>
    <w:rsid w:val="00A32659"/>
    <w:rsid w:val="00A40C17"/>
    <w:rsid w:val="00A42C8D"/>
    <w:rsid w:val="00A42D9E"/>
    <w:rsid w:val="00A44176"/>
    <w:rsid w:val="00A51351"/>
    <w:rsid w:val="00A57601"/>
    <w:rsid w:val="00A61A21"/>
    <w:rsid w:val="00A61A6A"/>
    <w:rsid w:val="00A63BDD"/>
    <w:rsid w:val="00A66D6E"/>
    <w:rsid w:val="00A6702A"/>
    <w:rsid w:val="00A70A05"/>
    <w:rsid w:val="00A70BEB"/>
    <w:rsid w:val="00A80C99"/>
    <w:rsid w:val="00A819B2"/>
    <w:rsid w:val="00A87C19"/>
    <w:rsid w:val="00A92270"/>
    <w:rsid w:val="00A97CA9"/>
    <w:rsid w:val="00AA0F33"/>
    <w:rsid w:val="00AB1D54"/>
    <w:rsid w:val="00AB3115"/>
    <w:rsid w:val="00AB5F1A"/>
    <w:rsid w:val="00AC1B2A"/>
    <w:rsid w:val="00AC27A9"/>
    <w:rsid w:val="00AC4729"/>
    <w:rsid w:val="00AD0794"/>
    <w:rsid w:val="00AD4EC8"/>
    <w:rsid w:val="00AD6E2C"/>
    <w:rsid w:val="00AE1227"/>
    <w:rsid w:val="00AE17E2"/>
    <w:rsid w:val="00AE2E96"/>
    <w:rsid w:val="00AE6F23"/>
    <w:rsid w:val="00AF0420"/>
    <w:rsid w:val="00AF06A5"/>
    <w:rsid w:val="00AF1569"/>
    <w:rsid w:val="00AF2C67"/>
    <w:rsid w:val="00AF54FE"/>
    <w:rsid w:val="00B00E1B"/>
    <w:rsid w:val="00B018AD"/>
    <w:rsid w:val="00B02562"/>
    <w:rsid w:val="00B07385"/>
    <w:rsid w:val="00B14DC3"/>
    <w:rsid w:val="00B15E93"/>
    <w:rsid w:val="00B23FF1"/>
    <w:rsid w:val="00B25623"/>
    <w:rsid w:val="00B25875"/>
    <w:rsid w:val="00B26D0C"/>
    <w:rsid w:val="00B276AA"/>
    <w:rsid w:val="00B31E2F"/>
    <w:rsid w:val="00B36D0E"/>
    <w:rsid w:val="00B45B38"/>
    <w:rsid w:val="00B4667D"/>
    <w:rsid w:val="00B52BA2"/>
    <w:rsid w:val="00B54C83"/>
    <w:rsid w:val="00B601AB"/>
    <w:rsid w:val="00B64176"/>
    <w:rsid w:val="00B64C91"/>
    <w:rsid w:val="00B64F97"/>
    <w:rsid w:val="00B65B89"/>
    <w:rsid w:val="00B65DDC"/>
    <w:rsid w:val="00B71EAE"/>
    <w:rsid w:val="00B82131"/>
    <w:rsid w:val="00B8270A"/>
    <w:rsid w:val="00B864CB"/>
    <w:rsid w:val="00B90B53"/>
    <w:rsid w:val="00B9234B"/>
    <w:rsid w:val="00B93475"/>
    <w:rsid w:val="00B94600"/>
    <w:rsid w:val="00B95757"/>
    <w:rsid w:val="00B96E74"/>
    <w:rsid w:val="00BA184D"/>
    <w:rsid w:val="00BA1C0D"/>
    <w:rsid w:val="00BA380D"/>
    <w:rsid w:val="00BB4949"/>
    <w:rsid w:val="00BB611C"/>
    <w:rsid w:val="00BC7BE2"/>
    <w:rsid w:val="00BD337E"/>
    <w:rsid w:val="00BD4334"/>
    <w:rsid w:val="00BD7AD0"/>
    <w:rsid w:val="00BE445B"/>
    <w:rsid w:val="00BE5548"/>
    <w:rsid w:val="00BE797A"/>
    <w:rsid w:val="00BF5FE5"/>
    <w:rsid w:val="00C0495D"/>
    <w:rsid w:val="00C05A23"/>
    <w:rsid w:val="00C05AFA"/>
    <w:rsid w:val="00C10C1F"/>
    <w:rsid w:val="00C1363A"/>
    <w:rsid w:val="00C14EA8"/>
    <w:rsid w:val="00C1572D"/>
    <w:rsid w:val="00C163E8"/>
    <w:rsid w:val="00C20F51"/>
    <w:rsid w:val="00C211B8"/>
    <w:rsid w:val="00C21B0E"/>
    <w:rsid w:val="00C21BAF"/>
    <w:rsid w:val="00C25180"/>
    <w:rsid w:val="00C255D1"/>
    <w:rsid w:val="00C256D0"/>
    <w:rsid w:val="00C3216C"/>
    <w:rsid w:val="00C351D4"/>
    <w:rsid w:val="00C37751"/>
    <w:rsid w:val="00C37C2B"/>
    <w:rsid w:val="00C54095"/>
    <w:rsid w:val="00C545E0"/>
    <w:rsid w:val="00C5777F"/>
    <w:rsid w:val="00C656DA"/>
    <w:rsid w:val="00C7096F"/>
    <w:rsid w:val="00C72ED3"/>
    <w:rsid w:val="00C76314"/>
    <w:rsid w:val="00C7716F"/>
    <w:rsid w:val="00C8166B"/>
    <w:rsid w:val="00C851A0"/>
    <w:rsid w:val="00C86A3B"/>
    <w:rsid w:val="00C86CBD"/>
    <w:rsid w:val="00C87FEE"/>
    <w:rsid w:val="00C930F2"/>
    <w:rsid w:val="00C97447"/>
    <w:rsid w:val="00CA211A"/>
    <w:rsid w:val="00CA5A7D"/>
    <w:rsid w:val="00CA7390"/>
    <w:rsid w:val="00CB03FB"/>
    <w:rsid w:val="00CB3D83"/>
    <w:rsid w:val="00CB749E"/>
    <w:rsid w:val="00CB766A"/>
    <w:rsid w:val="00CC00A5"/>
    <w:rsid w:val="00CC2BC6"/>
    <w:rsid w:val="00CC4F05"/>
    <w:rsid w:val="00CC5476"/>
    <w:rsid w:val="00CC6810"/>
    <w:rsid w:val="00CC6E0E"/>
    <w:rsid w:val="00CD4079"/>
    <w:rsid w:val="00CE1472"/>
    <w:rsid w:val="00CE4DB4"/>
    <w:rsid w:val="00CE5191"/>
    <w:rsid w:val="00CE6133"/>
    <w:rsid w:val="00CE67D3"/>
    <w:rsid w:val="00CE7B48"/>
    <w:rsid w:val="00CF0899"/>
    <w:rsid w:val="00CF0E04"/>
    <w:rsid w:val="00CF1A7F"/>
    <w:rsid w:val="00D01F87"/>
    <w:rsid w:val="00D0245D"/>
    <w:rsid w:val="00D039A9"/>
    <w:rsid w:val="00D1006D"/>
    <w:rsid w:val="00D25AB4"/>
    <w:rsid w:val="00D25B79"/>
    <w:rsid w:val="00D32247"/>
    <w:rsid w:val="00D33896"/>
    <w:rsid w:val="00D3416A"/>
    <w:rsid w:val="00D34AB5"/>
    <w:rsid w:val="00D350AD"/>
    <w:rsid w:val="00D36D51"/>
    <w:rsid w:val="00D3713B"/>
    <w:rsid w:val="00D37D6D"/>
    <w:rsid w:val="00D40A49"/>
    <w:rsid w:val="00D445F9"/>
    <w:rsid w:val="00D471FE"/>
    <w:rsid w:val="00D50685"/>
    <w:rsid w:val="00D51AC4"/>
    <w:rsid w:val="00D531FE"/>
    <w:rsid w:val="00D53ED2"/>
    <w:rsid w:val="00D5510A"/>
    <w:rsid w:val="00D5560D"/>
    <w:rsid w:val="00D702FE"/>
    <w:rsid w:val="00D71EA3"/>
    <w:rsid w:val="00D72108"/>
    <w:rsid w:val="00D741DD"/>
    <w:rsid w:val="00D75E70"/>
    <w:rsid w:val="00D77383"/>
    <w:rsid w:val="00D814EF"/>
    <w:rsid w:val="00D82B80"/>
    <w:rsid w:val="00D82F82"/>
    <w:rsid w:val="00D85F7C"/>
    <w:rsid w:val="00D90483"/>
    <w:rsid w:val="00DB1913"/>
    <w:rsid w:val="00DB3E29"/>
    <w:rsid w:val="00DC0D42"/>
    <w:rsid w:val="00DC1C31"/>
    <w:rsid w:val="00DC3188"/>
    <w:rsid w:val="00DC66D3"/>
    <w:rsid w:val="00DD5A34"/>
    <w:rsid w:val="00DE0542"/>
    <w:rsid w:val="00DE197F"/>
    <w:rsid w:val="00DE1B6C"/>
    <w:rsid w:val="00DE3F64"/>
    <w:rsid w:val="00DE42D5"/>
    <w:rsid w:val="00DE6AE0"/>
    <w:rsid w:val="00DF5EB0"/>
    <w:rsid w:val="00E04A06"/>
    <w:rsid w:val="00E0570D"/>
    <w:rsid w:val="00E074FA"/>
    <w:rsid w:val="00E11545"/>
    <w:rsid w:val="00E14A5F"/>
    <w:rsid w:val="00E20EC7"/>
    <w:rsid w:val="00E215E6"/>
    <w:rsid w:val="00E25352"/>
    <w:rsid w:val="00E30A68"/>
    <w:rsid w:val="00E3570D"/>
    <w:rsid w:val="00E35DDB"/>
    <w:rsid w:val="00E405D9"/>
    <w:rsid w:val="00E41020"/>
    <w:rsid w:val="00E42DB8"/>
    <w:rsid w:val="00E51D4C"/>
    <w:rsid w:val="00E51FAD"/>
    <w:rsid w:val="00E560C4"/>
    <w:rsid w:val="00E56989"/>
    <w:rsid w:val="00E56E77"/>
    <w:rsid w:val="00E60221"/>
    <w:rsid w:val="00E6061A"/>
    <w:rsid w:val="00E65FB3"/>
    <w:rsid w:val="00E66A32"/>
    <w:rsid w:val="00E702AC"/>
    <w:rsid w:val="00E73AE0"/>
    <w:rsid w:val="00E803E8"/>
    <w:rsid w:val="00E83A71"/>
    <w:rsid w:val="00E85F2E"/>
    <w:rsid w:val="00E90E68"/>
    <w:rsid w:val="00EA46C7"/>
    <w:rsid w:val="00EA5968"/>
    <w:rsid w:val="00EA5F99"/>
    <w:rsid w:val="00EA7BD8"/>
    <w:rsid w:val="00EB1A05"/>
    <w:rsid w:val="00EB72E4"/>
    <w:rsid w:val="00EC0E5B"/>
    <w:rsid w:val="00EC3A54"/>
    <w:rsid w:val="00ED38EB"/>
    <w:rsid w:val="00EE2EE7"/>
    <w:rsid w:val="00EE30F0"/>
    <w:rsid w:val="00EE7914"/>
    <w:rsid w:val="00EF18D5"/>
    <w:rsid w:val="00EF366F"/>
    <w:rsid w:val="00F03E68"/>
    <w:rsid w:val="00F11764"/>
    <w:rsid w:val="00F12F6A"/>
    <w:rsid w:val="00F20388"/>
    <w:rsid w:val="00F253F2"/>
    <w:rsid w:val="00F35F95"/>
    <w:rsid w:val="00F37D47"/>
    <w:rsid w:val="00F436C6"/>
    <w:rsid w:val="00F445AD"/>
    <w:rsid w:val="00F45451"/>
    <w:rsid w:val="00F51E95"/>
    <w:rsid w:val="00F56134"/>
    <w:rsid w:val="00F61302"/>
    <w:rsid w:val="00F6226B"/>
    <w:rsid w:val="00F645C1"/>
    <w:rsid w:val="00F7054F"/>
    <w:rsid w:val="00F86E86"/>
    <w:rsid w:val="00F87A55"/>
    <w:rsid w:val="00F906EA"/>
    <w:rsid w:val="00F91AAE"/>
    <w:rsid w:val="00F9648B"/>
    <w:rsid w:val="00FA423A"/>
    <w:rsid w:val="00FB0E4A"/>
    <w:rsid w:val="00FB3308"/>
    <w:rsid w:val="00FB4C27"/>
    <w:rsid w:val="00FB688D"/>
    <w:rsid w:val="00FE6E2E"/>
    <w:rsid w:val="00FE7309"/>
    <w:rsid w:val="00FE7EE3"/>
    <w:rsid w:val="00FF14E9"/>
    <w:rsid w:val="00FF40C5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C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4C05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4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6623F9"/>
    <w:pPr>
      <w:keepNext/>
      <w:keepLines/>
      <w:spacing w:before="200" w:after="0"/>
      <w:outlineLvl w:val="2"/>
    </w:pPr>
    <w:rPr>
      <w:rFonts w:eastAsia="MS Gothic"/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6623F9"/>
    <w:pPr>
      <w:keepNext/>
      <w:keepLines/>
      <w:spacing w:before="40" w:after="0" w:line="240" w:lineRule="auto"/>
      <w:outlineLvl w:val="3"/>
    </w:pPr>
    <w:rPr>
      <w:rFonts w:eastAsia="MS Gothic"/>
      <w:i/>
      <w:iCs/>
      <w:color w:val="365F9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тиль курсив"/>
    <w:rsid w:val="00F445AD"/>
    <w:rPr>
      <w:i/>
      <w:iCs/>
    </w:rPr>
  </w:style>
  <w:style w:type="paragraph" w:styleId="a6">
    <w:name w:val="Balloon Text"/>
    <w:basedOn w:val="a0"/>
    <w:link w:val="a7"/>
    <w:semiHidden/>
    <w:unhideWhenUsed/>
    <w:rsid w:val="00F445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45AD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F445AD"/>
    <w:rPr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unhideWhenUsed/>
    <w:rsid w:val="00753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3C6D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753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3C6D"/>
    <w:rPr>
      <w:sz w:val="22"/>
      <w:szCs w:val="22"/>
      <w:lang w:eastAsia="en-US"/>
    </w:rPr>
  </w:style>
  <w:style w:type="character" w:customStyle="1" w:styleId="FontStyle38">
    <w:name w:val="Font Style38"/>
    <w:uiPriority w:val="99"/>
    <w:rsid w:val="007A487A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A487A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6623F9"/>
    <w:rPr>
      <w:rFonts w:eastAsia="MS Gothic"/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6623F9"/>
    <w:rPr>
      <w:rFonts w:eastAsia="MS Gothic"/>
      <w:i/>
      <w:iCs/>
      <w:color w:val="365F91"/>
      <w:sz w:val="24"/>
      <w:szCs w:val="24"/>
    </w:rPr>
  </w:style>
  <w:style w:type="paragraph" w:styleId="ae">
    <w:name w:val="List Paragraph"/>
    <w:basedOn w:val="a0"/>
    <w:uiPriority w:val="34"/>
    <w:qFormat/>
    <w:rsid w:val="006623F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6623F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6623F9"/>
    <w:rPr>
      <w:rFonts w:ascii="Cambria" w:eastAsia="MS Mincho" w:hAnsi="Cambria"/>
      <w:sz w:val="24"/>
      <w:szCs w:val="24"/>
    </w:rPr>
  </w:style>
  <w:style w:type="paragraph" w:styleId="af1">
    <w:name w:val="footnote text"/>
    <w:basedOn w:val="a0"/>
    <w:link w:val="af2"/>
    <w:uiPriority w:val="99"/>
    <w:unhideWhenUsed/>
    <w:rsid w:val="006623F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af2">
    <w:name w:val="Текст сноски Знак"/>
    <w:link w:val="af1"/>
    <w:uiPriority w:val="99"/>
    <w:rsid w:val="006623F9"/>
    <w:rPr>
      <w:rFonts w:ascii="Cambria" w:eastAsia="MS Mincho" w:hAnsi="Cambria"/>
      <w:sz w:val="24"/>
      <w:szCs w:val="24"/>
    </w:rPr>
  </w:style>
  <w:style w:type="character" w:styleId="af3">
    <w:name w:val="footnote reference"/>
    <w:uiPriority w:val="99"/>
    <w:unhideWhenUsed/>
    <w:rsid w:val="006623F9"/>
    <w:rPr>
      <w:vertAlign w:val="superscript"/>
    </w:rPr>
  </w:style>
  <w:style w:type="character" w:customStyle="1" w:styleId="10">
    <w:name w:val="Заголовок 1 Знак"/>
    <w:link w:val="1"/>
    <w:uiPriority w:val="9"/>
    <w:rsid w:val="004C05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4">
    <w:name w:val="Emphasis"/>
    <w:uiPriority w:val="20"/>
    <w:qFormat/>
    <w:rsid w:val="004C05FA"/>
    <w:rPr>
      <w:i/>
      <w:iCs/>
    </w:rPr>
  </w:style>
  <w:style w:type="paragraph" w:styleId="af5">
    <w:name w:val="Document Map"/>
    <w:basedOn w:val="a0"/>
    <w:semiHidden/>
    <w:rsid w:val="00344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Основной текст_"/>
    <w:link w:val="11"/>
    <w:uiPriority w:val="99"/>
    <w:locked/>
    <w:rsid w:val="00F45451"/>
    <w:rPr>
      <w:sz w:val="23"/>
      <w:shd w:val="clear" w:color="auto" w:fill="FFFFFF"/>
    </w:rPr>
  </w:style>
  <w:style w:type="paragraph" w:customStyle="1" w:styleId="11">
    <w:name w:val="Основной текст1"/>
    <w:basedOn w:val="a0"/>
    <w:link w:val="af6"/>
    <w:uiPriority w:val="99"/>
    <w:rsid w:val="00F45451"/>
    <w:pPr>
      <w:shd w:val="clear" w:color="auto" w:fill="FFFFFF"/>
      <w:spacing w:after="0" w:line="269" w:lineRule="exact"/>
    </w:pPr>
    <w:rPr>
      <w:sz w:val="23"/>
      <w:szCs w:val="20"/>
      <w:shd w:val="clear" w:color="auto" w:fill="FFFFFF"/>
    </w:rPr>
  </w:style>
  <w:style w:type="character" w:styleId="af7">
    <w:name w:val="annotation reference"/>
    <w:basedOn w:val="a1"/>
    <w:uiPriority w:val="99"/>
    <w:semiHidden/>
    <w:unhideWhenUsed/>
    <w:rsid w:val="007C020F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42F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">
    <w:name w:val="List Bullet"/>
    <w:aliases w:val="UL"/>
    <w:basedOn w:val="a0"/>
    <w:autoRedefine/>
    <w:semiHidden/>
    <w:unhideWhenUsed/>
    <w:rsid w:val="00542F00"/>
    <w:pPr>
      <w:numPr>
        <w:numId w:val="47"/>
      </w:num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0"/>
    <w:link w:val="af9"/>
    <w:autoRedefine/>
    <w:unhideWhenUsed/>
    <w:rsid w:val="00542F00"/>
    <w:pPr>
      <w:spacing w:after="120" w:line="240" w:lineRule="auto"/>
      <w:ind w:firstLine="426"/>
      <w:jc w:val="both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rsid w:val="00542F00"/>
    <w:rPr>
      <w:rFonts w:ascii="Times New Roman" w:eastAsia="Times New Roman" w:hAnsi="Times New Roman"/>
      <w:bCs/>
      <w:iCs/>
      <w:sz w:val="24"/>
      <w:szCs w:val="24"/>
    </w:rPr>
  </w:style>
  <w:style w:type="paragraph" w:styleId="afa">
    <w:name w:val="Normal (Web)"/>
    <w:basedOn w:val="a0"/>
    <w:uiPriority w:val="99"/>
    <w:semiHidden/>
    <w:unhideWhenUsed/>
    <w:rsid w:val="00302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basedOn w:val="a1"/>
    <w:uiPriority w:val="99"/>
    <w:semiHidden/>
    <w:unhideWhenUsed/>
    <w:rsid w:val="0030277F"/>
    <w:rPr>
      <w:color w:val="0000FF"/>
      <w:u w:val="single"/>
    </w:rPr>
  </w:style>
  <w:style w:type="paragraph" w:customStyle="1" w:styleId="afc">
    <w:name w:val="Список маркированный"/>
    <w:basedOn w:val="4"/>
    <w:rsid w:val="007045A4"/>
    <w:pPr>
      <w:keepNext w:val="0"/>
      <w:widowControl w:val="0"/>
      <w:tabs>
        <w:tab w:val="left" w:pos="284"/>
        <w:tab w:val="num" w:pos="720"/>
      </w:tabs>
      <w:spacing w:before="0" w:after="60"/>
      <w:ind w:left="720" w:hanging="360"/>
    </w:pPr>
    <w:rPr>
      <w:rFonts w:ascii="Arial" w:eastAsia="Times New Roman" w:hAnsi="Arial"/>
      <w:i w:val="0"/>
      <w:iCs w:val="0"/>
      <w:color w:val="auto"/>
      <w:kern w:val="28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D7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138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5863-DA73-409B-B010-F01699B7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"Моспроект"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</dc:creator>
  <cp:lastModifiedBy>Лариса</cp:lastModifiedBy>
  <cp:revision>2</cp:revision>
  <cp:lastPrinted>2019-06-07T11:54:00Z</cp:lastPrinted>
  <dcterms:created xsi:type="dcterms:W3CDTF">2019-09-16T09:34:00Z</dcterms:created>
  <dcterms:modified xsi:type="dcterms:W3CDTF">2019-09-16T09:34:00Z</dcterms:modified>
</cp:coreProperties>
</file>