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7D" w:rsidRDefault="00A2477D" w:rsidP="00A2477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</w:t>
      </w:r>
      <w:r w:rsidR="00D97531">
        <w:rPr>
          <w:b/>
          <w:bCs/>
          <w:color w:val="000000"/>
          <w:sz w:val="22"/>
          <w:szCs w:val="22"/>
        </w:rPr>
        <w:t xml:space="preserve"> 2</w:t>
      </w:r>
    </w:p>
    <w:p w:rsidR="00B13C25" w:rsidRPr="00B13C25" w:rsidRDefault="00B13C25" w:rsidP="00B13C25">
      <w:pPr>
        <w:jc w:val="center"/>
        <w:rPr>
          <w:b/>
          <w:bCs/>
          <w:color w:val="000000"/>
          <w:sz w:val="22"/>
          <w:szCs w:val="22"/>
        </w:rPr>
      </w:pPr>
      <w:r w:rsidRPr="00B13C25">
        <w:rPr>
          <w:b/>
          <w:bCs/>
          <w:color w:val="000000"/>
          <w:sz w:val="22"/>
          <w:szCs w:val="22"/>
        </w:rPr>
        <w:t>ТЕХНИЧЕСКОЕ ЗАДАНИЕ</w:t>
      </w:r>
    </w:p>
    <w:p w:rsidR="001150FC" w:rsidRDefault="001150FC" w:rsidP="001150FC">
      <w:pPr>
        <w:jc w:val="center"/>
        <w:rPr>
          <w:b/>
          <w:color w:val="FF0000"/>
          <w:sz w:val="22"/>
          <w:szCs w:val="22"/>
        </w:rPr>
      </w:pPr>
      <w:r w:rsidRPr="009340E2">
        <w:rPr>
          <w:bCs/>
          <w:sz w:val="22"/>
          <w:szCs w:val="22"/>
        </w:rPr>
        <w:t xml:space="preserve">на разработку проектно-сметной документации на объекте: </w:t>
      </w:r>
      <w:r w:rsidRPr="00F62E86">
        <w:rPr>
          <w:sz w:val="22"/>
          <w:szCs w:val="22"/>
        </w:rPr>
        <w:t>Здание МБДОУ "Детский сад № 14 "Олененок", корп. 1, г. Норильск, Центральный район, ул. Нансена, д. 96</w:t>
      </w:r>
    </w:p>
    <w:p w:rsidR="001150FC" w:rsidRDefault="001150FC" w:rsidP="001150FC">
      <w:pPr>
        <w:jc w:val="center"/>
        <w:rPr>
          <w:b/>
          <w:color w:val="FF0000"/>
          <w:sz w:val="22"/>
          <w:szCs w:val="22"/>
        </w:rPr>
      </w:pPr>
    </w:p>
    <w:p w:rsidR="00AB2EB4" w:rsidRDefault="00AB2EB4" w:rsidP="001150FC">
      <w:pPr>
        <w:jc w:val="center"/>
        <w:rPr>
          <w:b/>
          <w:color w:val="FF0000"/>
          <w:sz w:val="22"/>
          <w:szCs w:val="22"/>
        </w:rPr>
      </w:pPr>
    </w:p>
    <w:p w:rsidR="001150FC" w:rsidRDefault="001150FC" w:rsidP="001150FC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jc w:val="center"/>
        <w:rPr>
          <w:b/>
          <w:sz w:val="22"/>
          <w:szCs w:val="22"/>
        </w:rPr>
      </w:pPr>
      <w:r w:rsidRPr="009340E2">
        <w:rPr>
          <w:b/>
          <w:sz w:val="22"/>
          <w:szCs w:val="22"/>
        </w:rPr>
        <w:t>ОБЩАЯ ЧАСТЬ</w:t>
      </w:r>
    </w:p>
    <w:p w:rsidR="00AB2EB4" w:rsidRDefault="00AB2EB4" w:rsidP="00AB2EB4">
      <w:pPr>
        <w:tabs>
          <w:tab w:val="left" w:pos="284"/>
        </w:tabs>
        <w:suppressAutoHyphens/>
        <w:rPr>
          <w:b/>
          <w:sz w:val="22"/>
          <w:szCs w:val="22"/>
        </w:rPr>
      </w:pPr>
    </w:p>
    <w:p w:rsidR="001150FC" w:rsidRPr="009340E2" w:rsidRDefault="001150FC" w:rsidP="00AB2EB4">
      <w:pPr>
        <w:ind w:firstLine="709"/>
        <w:jc w:val="both"/>
        <w:rPr>
          <w:color w:val="FF0000"/>
          <w:sz w:val="22"/>
          <w:szCs w:val="22"/>
          <w:lang w:val="x-none" w:eastAsia="x-none"/>
        </w:rPr>
      </w:pPr>
      <w:r w:rsidRPr="009340E2">
        <w:rPr>
          <w:sz w:val="22"/>
          <w:szCs w:val="22"/>
          <w:lang w:val="x-none" w:eastAsia="x-none"/>
        </w:rPr>
        <w:t>Настоящее техническое задание предусматривает</w:t>
      </w:r>
      <w:r w:rsidRPr="009340E2">
        <w:rPr>
          <w:sz w:val="22"/>
          <w:szCs w:val="22"/>
          <w:lang w:eastAsia="x-none"/>
        </w:rPr>
        <w:t xml:space="preserve"> </w:t>
      </w:r>
      <w:r w:rsidRPr="009340E2">
        <w:rPr>
          <w:sz w:val="22"/>
          <w:szCs w:val="22"/>
          <w:lang w:val="x-none" w:eastAsia="x-none"/>
        </w:rPr>
        <w:t>разработку проектно-сметной документации</w:t>
      </w:r>
      <w:r w:rsidRPr="009340E2">
        <w:rPr>
          <w:bCs/>
          <w:sz w:val="22"/>
          <w:szCs w:val="22"/>
          <w:lang w:val="x-none" w:eastAsia="x-none"/>
        </w:rPr>
        <w:t xml:space="preserve"> </w:t>
      </w:r>
      <w:r w:rsidRPr="009340E2">
        <w:rPr>
          <w:sz w:val="22"/>
          <w:szCs w:val="22"/>
          <w:lang w:val="x-none" w:eastAsia="x-none"/>
        </w:rPr>
        <w:t>в рамках муниципальной программы, утверждённой постановлением Администрации города Норильска от 07.12.20</w:t>
      </w:r>
      <w:r w:rsidRPr="009340E2">
        <w:rPr>
          <w:sz w:val="22"/>
          <w:szCs w:val="22"/>
          <w:lang w:eastAsia="x-none"/>
        </w:rPr>
        <w:t>16</w:t>
      </w:r>
      <w:r w:rsidRPr="009340E2">
        <w:rPr>
          <w:sz w:val="22"/>
          <w:szCs w:val="22"/>
          <w:lang w:val="x-none" w:eastAsia="x-none"/>
        </w:rPr>
        <w:t xml:space="preserve"> № 590:</w:t>
      </w:r>
    </w:p>
    <w:p w:rsidR="001150FC" w:rsidRDefault="001150FC" w:rsidP="00AB2EB4">
      <w:pPr>
        <w:tabs>
          <w:tab w:val="left" w:pos="6300"/>
        </w:tabs>
        <w:ind w:firstLine="709"/>
        <w:jc w:val="both"/>
        <w:rPr>
          <w:rFonts w:eastAsia="Calibri"/>
          <w:sz w:val="22"/>
          <w:szCs w:val="22"/>
        </w:rPr>
      </w:pPr>
      <w:r w:rsidRPr="00055434">
        <w:rPr>
          <w:sz w:val="22"/>
          <w:szCs w:val="22"/>
        </w:rPr>
        <w:t xml:space="preserve">Муниципальная программа: </w:t>
      </w:r>
      <w:r w:rsidRPr="00055434">
        <w:rPr>
          <w:rFonts w:eastAsia="Calibri"/>
          <w:sz w:val="22"/>
          <w:szCs w:val="22"/>
        </w:rPr>
        <w:t>«Поддержание сохранности действующих и строительство новых объектов социальной инфраструктуры» на 2017-2021 гг.</w:t>
      </w:r>
    </w:p>
    <w:p w:rsidR="001150FC" w:rsidRPr="00793161" w:rsidRDefault="001150FC" w:rsidP="00AB2EB4">
      <w:pPr>
        <w:tabs>
          <w:tab w:val="left" w:pos="63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Основное мероприятие 1</w:t>
      </w:r>
      <w:r w:rsidRPr="00793161">
        <w:rPr>
          <w:sz w:val="22"/>
          <w:szCs w:val="22"/>
        </w:rPr>
        <w:t>: «</w:t>
      </w:r>
      <w:r w:rsidRPr="00825DA0">
        <w:rPr>
          <w:sz w:val="22"/>
          <w:szCs w:val="22"/>
        </w:rPr>
        <w:t>Проведение строительно-монтажных и ремонтно-восстановител</w:t>
      </w:r>
      <w:r>
        <w:rPr>
          <w:sz w:val="22"/>
          <w:szCs w:val="22"/>
        </w:rPr>
        <w:t>ьных работ на объектах отрасли «Образование</w:t>
      </w:r>
      <w:r w:rsidRPr="0079316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150FC" w:rsidRDefault="001150FC" w:rsidP="00AB2EB4">
      <w:pPr>
        <w:ind w:firstLine="709"/>
        <w:jc w:val="both"/>
        <w:rPr>
          <w:sz w:val="22"/>
          <w:szCs w:val="22"/>
        </w:rPr>
      </w:pPr>
      <w:r w:rsidRPr="00793161">
        <w:rPr>
          <w:sz w:val="22"/>
          <w:szCs w:val="22"/>
        </w:rPr>
        <w:t xml:space="preserve">Мероприятие </w:t>
      </w:r>
      <w:r>
        <w:rPr>
          <w:sz w:val="22"/>
          <w:szCs w:val="22"/>
        </w:rPr>
        <w:t>1</w:t>
      </w:r>
      <w:r w:rsidRPr="00793161">
        <w:rPr>
          <w:sz w:val="22"/>
          <w:szCs w:val="22"/>
        </w:rPr>
        <w:t>.3: «Текущий ремонт»</w:t>
      </w:r>
      <w:r>
        <w:rPr>
          <w:sz w:val="22"/>
          <w:szCs w:val="22"/>
        </w:rPr>
        <w:t>.</w:t>
      </w:r>
    </w:p>
    <w:p w:rsidR="001150FC" w:rsidRPr="009D54E8" w:rsidRDefault="001150FC" w:rsidP="00AB2EB4">
      <w:pPr>
        <w:ind w:firstLine="709"/>
        <w:jc w:val="both"/>
        <w:rPr>
          <w:sz w:val="22"/>
          <w:szCs w:val="22"/>
        </w:rPr>
      </w:pPr>
      <w:r w:rsidRPr="00055434">
        <w:rPr>
          <w:sz w:val="22"/>
          <w:szCs w:val="22"/>
        </w:rPr>
        <w:t xml:space="preserve">Источник финансирования – местный бюджет муниципального </w:t>
      </w:r>
      <w:r w:rsidRPr="009D54E8">
        <w:rPr>
          <w:sz w:val="22"/>
          <w:szCs w:val="22"/>
        </w:rPr>
        <w:t>образования город Норильск на 2019 год.</w:t>
      </w:r>
    </w:p>
    <w:p w:rsidR="001150FC" w:rsidRPr="00B70665" w:rsidRDefault="001150FC" w:rsidP="00AB2E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54E8">
        <w:rPr>
          <w:sz w:val="22"/>
          <w:szCs w:val="22"/>
        </w:rPr>
        <w:t xml:space="preserve">Сроки </w:t>
      </w:r>
      <w:r w:rsidRPr="00B70665">
        <w:rPr>
          <w:sz w:val="22"/>
          <w:szCs w:val="22"/>
        </w:rPr>
        <w:t>выполнения работ – с момента заключения контракта по 1</w:t>
      </w:r>
      <w:r w:rsidR="00DC7F4D">
        <w:rPr>
          <w:sz w:val="22"/>
          <w:szCs w:val="22"/>
        </w:rPr>
        <w:t>6.10</w:t>
      </w:r>
      <w:r w:rsidRPr="00B70665">
        <w:rPr>
          <w:sz w:val="22"/>
          <w:szCs w:val="22"/>
        </w:rPr>
        <w:t>.2019.</w:t>
      </w:r>
    </w:p>
    <w:p w:rsidR="001150FC" w:rsidRPr="00B70665" w:rsidRDefault="001150FC" w:rsidP="00AB2E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0665">
        <w:rPr>
          <w:sz w:val="22"/>
          <w:szCs w:val="22"/>
        </w:rPr>
        <w:t xml:space="preserve">Площадь/объем для проведения работ – </w:t>
      </w:r>
      <w:r w:rsidR="00C62E99" w:rsidRPr="00B70665">
        <w:rPr>
          <w:sz w:val="22"/>
          <w:szCs w:val="22"/>
        </w:rPr>
        <w:t>2 672,04</w:t>
      </w:r>
      <w:r w:rsidRPr="00B70665">
        <w:rPr>
          <w:sz w:val="22"/>
          <w:szCs w:val="22"/>
        </w:rPr>
        <w:t xml:space="preserve"> м2.</w:t>
      </w:r>
    </w:p>
    <w:p w:rsidR="001150FC" w:rsidRPr="00B70665" w:rsidRDefault="001150FC" w:rsidP="001150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50FC" w:rsidRDefault="001150FC" w:rsidP="001150FC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jc w:val="center"/>
        <w:rPr>
          <w:b/>
          <w:sz w:val="22"/>
          <w:szCs w:val="22"/>
        </w:rPr>
      </w:pPr>
      <w:r w:rsidRPr="00B70665">
        <w:rPr>
          <w:b/>
          <w:sz w:val="22"/>
          <w:szCs w:val="22"/>
        </w:rPr>
        <w:t>ЗАДАНИЕ НА ПРОЕКТИРОВАНИЕ</w:t>
      </w:r>
    </w:p>
    <w:p w:rsidR="00AB2EB4" w:rsidRPr="00B70665" w:rsidRDefault="00AB2EB4" w:rsidP="00AB2EB4">
      <w:pPr>
        <w:tabs>
          <w:tab w:val="left" w:pos="284"/>
        </w:tabs>
        <w:suppressAutoHyphens/>
        <w:rPr>
          <w:b/>
          <w:sz w:val="22"/>
          <w:szCs w:val="22"/>
        </w:rPr>
      </w:pPr>
    </w:p>
    <w:p w:rsidR="001150FC" w:rsidRPr="00B70665" w:rsidRDefault="001150FC" w:rsidP="00AB2EB4">
      <w:pPr>
        <w:widowControl w:val="0"/>
        <w:tabs>
          <w:tab w:val="left" w:pos="709"/>
          <w:tab w:val="left" w:pos="993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A77C7C">
        <w:rPr>
          <w:sz w:val="22"/>
          <w:szCs w:val="22"/>
        </w:rPr>
        <w:t>Необходимо разработать проектно-сметную документацию (стадия проектирования – РД) в соответствии с действующими на террито</w:t>
      </w:r>
      <w:r w:rsidR="00A77C7C" w:rsidRPr="00A77C7C">
        <w:rPr>
          <w:sz w:val="22"/>
          <w:szCs w:val="22"/>
        </w:rPr>
        <w:t>рии РФ нормативными документами.</w:t>
      </w:r>
    </w:p>
    <w:p w:rsidR="00AB2EB4" w:rsidRDefault="001150FC" w:rsidP="00AB2EB4">
      <w:pPr>
        <w:ind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Выполнить обмерные и обследовательские работы для разработки планов</w:t>
      </w:r>
      <w:r w:rsidR="001B5265">
        <w:rPr>
          <w:color w:val="000000"/>
          <w:sz w:val="22"/>
          <w:szCs w:val="22"/>
        </w:rPr>
        <w:t xml:space="preserve"> этажей</w:t>
      </w:r>
      <w:r w:rsidRPr="00B70665">
        <w:rPr>
          <w:color w:val="000000"/>
          <w:sz w:val="22"/>
          <w:szCs w:val="22"/>
        </w:rPr>
        <w:t>, с учетом текущих изменений.</w:t>
      </w:r>
    </w:p>
    <w:p w:rsidR="001150FC" w:rsidRDefault="001150FC" w:rsidP="00AB2EB4">
      <w:pPr>
        <w:ind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Проектом в обязательном порядке предусмотреть демонтажные работы.</w:t>
      </w:r>
    </w:p>
    <w:p w:rsidR="00AB2EB4" w:rsidRPr="00B70665" w:rsidRDefault="00AB2EB4" w:rsidP="00AB2EB4">
      <w:pPr>
        <w:ind w:firstLine="709"/>
        <w:jc w:val="both"/>
        <w:rPr>
          <w:color w:val="000000"/>
          <w:sz w:val="22"/>
          <w:szCs w:val="22"/>
        </w:rPr>
      </w:pPr>
    </w:p>
    <w:p w:rsidR="00F9548E" w:rsidRPr="00B70665" w:rsidRDefault="00233D5F" w:rsidP="00AB2EB4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B70665">
        <w:rPr>
          <w:b/>
          <w:sz w:val="22"/>
          <w:szCs w:val="22"/>
        </w:rPr>
        <w:t>Архитектурно-строительная часть (АС):</w:t>
      </w:r>
    </w:p>
    <w:p w:rsidR="00233D5F" w:rsidRPr="00B70665" w:rsidRDefault="00233D5F" w:rsidP="00AB2EB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Предусмотреть выполнение общестроительных работ, сопутствующих при производстве работ по замене систем отопления, вентиляции, водоснабжения и канализации здания.</w:t>
      </w:r>
      <w:r w:rsidRPr="00B70665">
        <w:rPr>
          <w:sz w:val="22"/>
          <w:szCs w:val="22"/>
        </w:rPr>
        <w:t xml:space="preserve"> </w:t>
      </w:r>
    </w:p>
    <w:p w:rsidR="00233D5F" w:rsidRPr="00B70665" w:rsidRDefault="00233D5F" w:rsidP="00AB2EB4">
      <w:pPr>
        <w:tabs>
          <w:tab w:val="left" w:pos="709"/>
        </w:tabs>
        <w:ind w:firstLine="709"/>
        <w:jc w:val="both"/>
        <w:rPr>
          <w:b/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Выполнить обмерные и обследовательские работы для разработки планов этажей, с учетом текущих изменений.</w:t>
      </w:r>
      <w:r w:rsidRPr="00B70665">
        <w:rPr>
          <w:b/>
          <w:color w:val="000000"/>
          <w:sz w:val="22"/>
          <w:szCs w:val="22"/>
        </w:rPr>
        <w:t xml:space="preserve">  </w:t>
      </w:r>
    </w:p>
    <w:p w:rsidR="00233D5F" w:rsidRPr="00B70665" w:rsidRDefault="00233D5F" w:rsidP="00AB2EB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В том числе предусмотреть:</w:t>
      </w:r>
    </w:p>
    <w:p w:rsidR="00233D5F" w:rsidRPr="00542398" w:rsidRDefault="00233D5F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B70665">
        <w:rPr>
          <w:color w:val="000000"/>
          <w:sz w:val="22"/>
          <w:szCs w:val="22"/>
        </w:rPr>
        <w:t xml:space="preserve"> </w:t>
      </w:r>
      <w:r w:rsidRPr="00542398">
        <w:rPr>
          <w:bCs/>
          <w:sz w:val="22"/>
          <w:szCs w:val="22"/>
        </w:rPr>
        <w:t>для замены систем вентиляции здания, предусмотреть пробитие новых технических отверстий с заделкой в межэтажных перекрытиях, стенах и перегородках, или изменение размеров существующих отверстий (при необходимости), с усилением данных отверстий металлическими конструкциями. По возможности использовать существующие отверстия и проемы в конструкциях. Все технические отверстия предусмотреть в соответствии с нормативной документацией, выполненными расчетами, конструктивными решениями, разработкой узлов усиления и крепления, указанием размеров и высот на поэтажных планах и разрезах;</w:t>
      </w:r>
    </w:p>
    <w:p w:rsidR="00233D5F" w:rsidRPr="00542398" w:rsidRDefault="00233D5F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542398">
        <w:rPr>
          <w:color w:val="000000"/>
          <w:sz w:val="22"/>
          <w:szCs w:val="22"/>
        </w:rPr>
        <w:t xml:space="preserve">для замены систем отопления, водоснабжения и канализации здания также предусмотреть работы по пробивке и заделке отверстий в местах прохода трубопроводов в стенах, перегородках и междуэтажных перекрытиях. </w:t>
      </w:r>
      <w:r w:rsidRPr="00B70665">
        <w:rPr>
          <w:color w:val="000000"/>
          <w:sz w:val="22"/>
          <w:szCs w:val="22"/>
        </w:rPr>
        <w:t>Все технические отверстия предусмотреть в соответствии с нормативными требованиями;</w:t>
      </w:r>
    </w:p>
    <w:p w:rsidR="00233D5F" w:rsidRPr="00B70665" w:rsidRDefault="00233D5F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 xml:space="preserve">во всех помещениях, в которых запланирована замена систем </w:t>
      </w:r>
      <w:proofErr w:type="spellStart"/>
      <w:r w:rsidRPr="00B70665">
        <w:rPr>
          <w:color w:val="000000"/>
          <w:sz w:val="22"/>
          <w:szCs w:val="22"/>
        </w:rPr>
        <w:t>ТВСиК</w:t>
      </w:r>
      <w:proofErr w:type="spellEnd"/>
      <w:r w:rsidRPr="00B70665">
        <w:rPr>
          <w:color w:val="000000"/>
          <w:sz w:val="22"/>
          <w:szCs w:val="22"/>
        </w:rPr>
        <w:t xml:space="preserve"> и вентиляции, предусмотреть выполнение восстановительных общестроительных работ поверхностей стен, потолков и полов, с указанием видов отделки, строительных материалов и объемов выполнения работ. </w:t>
      </w:r>
      <w:r w:rsidRPr="00542398">
        <w:rPr>
          <w:color w:val="000000"/>
          <w:sz w:val="22"/>
          <w:szCs w:val="22"/>
        </w:rPr>
        <w:t>Внутреннюю отделку помещений предусмотреть из материалов, пригодных для условий Крайнего севера, соответствующих требованиям СНиП, СанПиН, ГОСТ, пожарной безопасности, и в соответствии с их функциональным назначением;</w:t>
      </w:r>
    </w:p>
    <w:p w:rsidR="00233D5F" w:rsidRPr="00B70665" w:rsidRDefault="00233D5F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при выполнении восстановительного ремонта помещений предусмотреть (при необходимости) демонтаж и устройство существующей облицовки стен, ремонт и частичную замену полов, покрытий полов из линолеума, замена или устройство коробов на трубопроводах и радиаторных экранов из облицовочных материалов с устройством каркаса и/или устройство металлической решетки на радиаторы отопления и пр.;</w:t>
      </w:r>
    </w:p>
    <w:p w:rsidR="00233D5F" w:rsidRPr="00542398" w:rsidRDefault="00C433CC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33D5F" w:rsidRPr="00B70665">
        <w:rPr>
          <w:color w:val="000000"/>
          <w:sz w:val="22"/>
          <w:szCs w:val="22"/>
        </w:rPr>
        <w:t xml:space="preserve">предусмотреть выполнение ремонтных и восстановительных работ в тепловом пункте и вентиляционных камерах (при необходимости), с устройством гидроизоляции полов, </w:t>
      </w:r>
      <w:r w:rsidR="009B07F8" w:rsidRPr="00B70665">
        <w:rPr>
          <w:color w:val="000000"/>
          <w:sz w:val="22"/>
          <w:szCs w:val="22"/>
        </w:rPr>
        <w:t>выполнение</w:t>
      </w:r>
      <w:r w:rsidR="009B07F8">
        <w:rPr>
          <w:color w:val="000000"/>
          <w:sz w:val="22"/>
          <w:szCs w:val="22"/>
        </w:rPr>
        <w:t>м</w:t>
      </w:r>
      <w:r w:rsidR="009B07F8" w:rsidRPr="00B70665">
        <w:rPr>
          <w:color w:val="000000"/>
          <w:sz w:val="22"/>
          <w:szCs w:val="22"/>
        </w:rPr>
        <w:t xml:space="preserve"> восстановительных общестроительных работ поверхностей стен, потолков </w:t>
      </w:r>
      <w:r w:rsidR="00233D5F" w:rsidRPr="00B70665">
        <w:rPr>
          <w:color w:val="000000"/>
          <w:sz w:val="22"/>
          <w:szCs w:val="22"/>
        </w:rPr>
        <w:t xml:space="preserve">в соответствии </w:t>
      </w:r>
      <w:r w:rsidR="00233D5F" w:rsidRPr="00542398">
        <w:rPr>
          <w:color w:val="000000"/>
          <w:sz w:val="22"/>
          <w:szCs w:val="22"/>
        </w:rPr>
        <w:t xml:space="preserve">с функциональным назначением помещения, согласно действующей нормативно-технической документацией, также с учетом </w:t>
      </w:r>
      <w:r w:rsidR="00233D5F" w:rsidRPr="00542398">
        <w:rPr>
          <w:color w:val="000000"/>
          <w:sz w:val="22"/>
          <w:szCs w:val="22"/>
        </w:rPr>
        <w:lastRenderedPageBreak/>
        <w:t xml:space="preserve">мероприятий по защите от воздействия вредных физических факторов от оборудования теплового пункта (уровня шума, вибрации, тепло- и </w:t>
      </w:r>
      <w:proofErr w:type="spellStart"/>
      <w:r w:rsidR="00233D5F" w:rsidRPr="00542398">
        <w:rPr>
          <w:color w:val="000000"/>
          <w:sz w:val="22"/>
          <w:szCs w:val="22"/>
        </w:rPr>
        <w:t>влагоизбытков</w:t>
      </w:r>
      <w:proofErr w:type="spellEnd"/>
      <w:r w:rsidR="00233D5F" w:rsidRPr="00542398">
        <w:rPr>
          <w:color w:val="000000"/>
          <w:sz w:val="22"/>
          <w:szCs w:val="22"/>
        </w:rPr>
        <w:t xml:space="preserve">), для помещений категории Д. </w:t>
      </w:r>
    </w:p>
    <w:p w:rsidR="00233D5F" w:rsidRPr="00B70665" w:rsidRDefault="00233D5F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B70665">
        <w:rPr>
          <w:color w:val="000000"/>
          <w:sz w:val="22"/>
          <w:szCs w:val="22"/>
        </w:rPr>
        <w:t>предусмотреть помещения для размещения вентиляционного оборудования, при необходимости предусмотреть перепланиров</w:t>
      </w:r>
      <w:r w:rsidR="00477ACB">
        <w:rPr>
          <w:color w:val="000000"/>
          <w:sz w:val="22"/>
          <w:szCs w:val="22"/>
        </w:rPr>
        <w:t>ку помещений по согласованию с Б</w:t>
      </w:r>
      <w:r w:rsidRPr="00B70665">
        <w:rPr>
          <w:color w:val="000000"/>
          <w:sz w:val="22"/>
          <w:szCs w:val="22"/>
        </w:rPr>
        <w:t>алансодержателем.</w:t>
      </w:r>
    </w:p>
    <w:p w:rsidR="00F9548E" w:rsidRPr="00F9548E" w:rsidRDefault="00F9548E" w:rsidP="00AB2EB4">
      <w:pPr>
        <w:ind w:firstLine="709"/>
        <w:jc w:val="both"/>
        <w:rPr>
          <w:color w:val="000000"/>
          <w:sz w:val="22"/>
          <w:szCs w:val="22"/>
        </w:rPr>
      </w:pPr>
    </w:p>
    <w:p w:rsidR="001150FC" w:rsidRDefault="001150FC" w:rsidP="00AB2EB4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150FC">
        <w:rPr>
          <w:b/>
          <w:sz w:val="22"/>
          <w:szCs w:val="22"/>
        </w:rPr>
        <w:t>Санитарно-техническая часть</w:t>
      </w:r>
    </w:p>
    <w:p w:rsidR="00714321" w:rsidRDefault="00714321" w:rsidP="00AB2EB4">
      <w:pPr>
        <w:pStyle w:val="a4"/>
        <w:numPr>
          <w:ilvl w:val="2"/>
          <w:numId w:val="22"/>
        </w:numPr>
        <w:tabs>
          <w:tab w:val="left" w:pos="1418"/>
        </w:tabs>
        <w:spacing w:after="0"/>
        <w:ind w:left="0" w:firstLine="709"/>
        <w:rPr>
          <w:b/>
          <w:bCs/>
          <w:sz w:val="22"/>
          <w:szCs w:val="22"/>
        </w:rPr>
      </w:pPr>
      <w:r w:rsidRPr="00714321">
        <w:rPr>
          <w:b/>
          <w:bCs/>
          <w:sz w:val="22"/>
          <w:szCs w:val="22"/>
        </w:rPr>
        <w:t>Индивидуальный тепловой пункт (ИТП):</w:t>
      </w:r>
    </w:p>
    <w:p w:rsidR="00A77C7C" w:rsidRPr="00A77C7C" w:rsidRDefault="00A77C7C" w:rsidP="00AB2EB4">
      <w:pPr>
        <w:pStyle w:val="ad"/>
        <w:widowControl w:val="0"/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A77C7C">
        <w:rPr>
          <w:color w:val="000000"/>
          <w:sz w:val="22"/>
          <w:szCs w:val="22"/>
        </w:rPr>
        <w:t>В соответствии с Федеральным законом от 27.07.2012 №190-ФЗ «О теплоснабжении» предусмотреть закрытую систему горячего водоснабжения.</w:t>
      </w:r>
    </w:p>
    <w:p w:rsidR="00714321" w:rsidRDefault="00714321" w:rsidP="00AB2EB4">
      <w:pPr>
        <w:tabs>
          <w:tab w:val="left" w:pos="567"/>
        </w:tabs>
        <w:suppressAutoHyphens/>
        <w:ind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Индивидуальный тепловой пункт должен обеспечивать: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поддержание постоянного гидравлического режима в трубопроводах систем отопления и ГВС;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поддержание температуры прямого и обратного теплоносителя в соответствии с сетевым графиком;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обеспечение заданной температуры горячей воды в системе ГВС 60±5°С;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температуру на поверхности теплоизоляционной конструкции трубопроводов – не более 45°С;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 xml:space="preserve">автоматическое поддержание давления воды в системе ГВС клапаном-регулятором давления «после себя»; 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автоматическое поддержание температуры горячей воды в системе ГВС клапаном-регулятором температуры «после себя»;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заземление всех металлических нетоковедущих частей электроустановок</w:t>
      </w:r>
    </w:p>
    <w:p w:rsidR="00714321" w:rsidRPr="00714321" w:rsidRDefault="00714321" w:rsidP="00AB2EB4">
      <w:pPr>
        <w:tabs>
          <w:tab w:val="left" w:pos="1276"/>
        </w:tabs>
        <w:suppressAutoHyphens/>
        <w:ind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Предусмотреть установку: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запорно-регулирующей арматуры, балансировочных клапанов, магнитомеханических фильтров, отвечающих требованиям действующих норм и стандартов;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 xml:space="preserve">автоматических </w:t>
      </w:r>
      <w:proofErr w:type="spellStart"/>
      <w:r w:rsidRPr="00714321">
        <w:rPr>
          <w:bCs/>
          <w:sz w:val="22"/>
          <w:szCs w:val="22"/>
        </w:rPr>
        <w:t>воздухоотводчиков</w:t>
      </w:r>
      <w:proofErr w:type="spellEnd"/>
      <w:r w:rsidRPr="00714321">
        <w:rPr>
          <w:bCs/>
          <w:sz w:val="22"/>
          <w:szCs w:val="22"/>
        </w:rPr>
        <w:t xml:space="preserve"> в верхних точках трубопроводов;</w:t>
      </w:r>
    </w:p>
    <w:p w:rsid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>антикоррозионное покрытие и теплоизоляцию трубопроводов из трубчатой изоляции вспененных синтетических материалов с защитным покрытием с пределом температуры применения ≤130°С.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Предусмотреть закрытую систему ГВС с использованием в зимний период – пластинчатого теплообменника, в летний период подогрев воды (водонагреватель)</w:t>
      </w:r>
    </w:p>
    <w:p w:rsidR="00714321" w:rsidRPr="00714321" w:rsidRDefault="00714321" w:rsidP="00AB2EB4">
      <w:pPr>
        <w:tabs>
          <w:tab w:val="left" w:pos="851"/>
        </w:tabs>
        <w:suppressAutoHyphens/>
        <w:ind w:firstLine="709"/>
        <w:jc w:val="both"/>
        <w:rPr>
          <w:bCs/>
          <w:sz w:val="22"/>
          <w:szCs w:val="22"/>
          <w:u w:val="single"/>
        </w:rPr>
      </w:pPr>
      <w:r w:rsidRPr="00714321">
        <w:rPr>
          <w:bCs/>
          <w:sz w:val="22"/>
          <w:szCs w:val="22"/>
          <w:u w:val="single"/>
        </w:rPr>
        <w:t>Узел учета тепловой энергии:</w:t>
      </w:r>
    </w:p>
    <w:p w:rsidR="00714321" w:rsidRPr="00714321" w:rsidRDefault="00714321" w:rsidP="00AB2EB4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714321">
        <w:rPr>
          <w:bCs/>
          <w:sz w:val="22"/>
          <w:szCs w:val="22"/>
        </w:rPr>
        <w:t xml:space="preserve"> выполнить подбор узла учета тепловой энергии в соответствии с полученными нагрузками.</w:t>
      </w:r>
    </w:p>
    <w:p w:rsidR="00714321" w:rsidRDefault="00714321" w:rsidP="00AB2EB4">
      <w:pPr>
        <w:suppressAutoHyphens/>
        <w:ind w:firstLine="709"/>
        <w:jc w:val="both"/>
        <w:rPr>
          <w:sz w:val="22"/>
          <w:szCs w:val="22"/>
        </w:rPr>
      </w:pPr>
    </w:p>
    <w:p w:rsidR="001150FC" w:rsidRPr="001150FC" w:rsidRDefault="001150FC" w:rsidP="00AB2EB4">
      <w:pPr>
        <w:numPr>
          <w:ilvl w:val="2"/>
          <w:numId w:val="22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150FC">
        <w:rPr>
          <w:b/>
          <w:sz w:val="22"/>
          <w:szCs w:val="22"/>
        </w:rPr>
        <w:t>Водоснабжение и канализация</w:t>
      </w:r>
    </w:p>
    <w:p w:rsidR="001150FC" w:rsidRPr="001150FC" w:rsidRDefault="001150FC" w:rsidP="00AB2EB4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виду внесений изменений в систему горячего водоснабжения по закрытой схеме, разработать проект систем водоснабжения и канализации в соответствии с нагрузками, действующей нормативно-технической документацией, архитектурно-планировочным решениям и исходя из следующих требований: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 xml:space="preserve">в качестве отсекающей и сбросной арматуры использовать краны шаровые, </w:t>
      </w:r>
      <w:proofErr w:type="spellStart"/>
      <w:r w:rsidRPr="001150FC">
        <w:rPr>
          <w:color w:val="000000"/>
          <w:sz w:val="22"/>
          <w:szCs w:val="22"/>
        </w:rPr>
        <w:t>межфланцевые</w:t>
      </w:r>
      <w:proofErr w:type="spellEnd"/>
      <w:r w:rsidRPr="001150FC">
        <w:rPr>
          <w:color w:val="000000"/>
          <w:sz w:val="22"/>
          <w:szCs w:val="22"/>
        </w:rPr>
        <w:t xml:space="preserve"> дисковые затворы, краны шаровые фланцевые импортного производства;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трубопроводы холодного и горячего водоснабжения, проходящие в конструкции подшивного потолка, сантехническом канале, в холодных помещениях и тамбурах изолировать трубчатой изоляцией;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 xml:space="preserve">систему внутренней канализации выполнить из полипропиленовых раструбных труб с улучшенными </w:t>
      </w:r>
      <w:proofErr w:type="spellStart"/>
      <w:r w:rsidRPr="001150FC">
        <w:rPr>
          <w:color w:val="000000"/>
          <w:sz w:val="22"/>
          <w:szCs w:val="22"/>
        </w:rPr>
        <w:t>шумопоглощающими</w:t>
      </w:r>
      <w:proofErr w:type="spellEnd"/>
      <w:r w:rsidRPr="001150FC">
        <w:rPr>
          <w:color w:val="000000"/>
          <w:sz w:val="22"/>
          <w:szCs w:val="22"/>
        </w:rPr>
        <w:t xml:space="preserve"> свойствами и фасонных частей к ним;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трубопроводы канализации, проходящих через перекрытие первого этажа в подполье, выполнить из морозостойкого материала с последующей теплоизоляцией;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систему водоснабжения предусмотреть из пропиленовых армированных стекловолокном трубопроводов;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предусмотреть подготовку воды к детским раковинам (</w:t>
      </w:r>
      <w:proofErr w:type="spellStart"/>
      <w:r w:rsidRPr="001150FC">
        <w:rPr>
          <w:color w:val="000000"/>
          <w:sz w:val="22"/>
          <w:szCs w:val="22"/>
        </w:rPr>
        <w:t>термосмесители</w:t>
      </w:r>
      <w:proofErr w:type="spellEnd"/>
      <w:r w:rsidRPr="001150FC">
        <w:rPr>
          <w:color w:val="000000"/>
          <w:sz w:val="22"/>
          <w:szCs w:val="22"/>
        </w:rPr>
        <w:t>);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установку и количество сантехнических приборов следует принимать в соответствии с архитектурно-планировочным решением;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по возможности использовать существующие выпуски канализационных стояков через перекрытие;</w:t>
      </w:r>
    </w:p>
    <w:p w:rsid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запроектировать противопожарный водопровод, по возможности использовать существующие выпуски стояков через перекрытие;</w:t>
      </w:r>
    </w:p>
    <w:p w:rsidR="00C62E99" w:rsidRPr="00C62E99" w:rsidRDefault="00C62E99" w:rsidP="00AB2EB4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034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C62E99">
        <w:rPr>
          <w:color w:val="000000"/>
          <w:sz w:val="22"/>
          <w:szCs w:val="22"/>
        </w:rPr>
        <w:t>в помещениях ИТП и приточных вентиляционных камер предусмотреть сливные трапы в полу;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при необходимости выполнить замену узлов учета холодной и горячей воды в ИТП;</w:t>
      </w:r>
    </w:p>
    <w:p w:rsidR="001150FC" w:rsidRP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предусмотреть замену ливневой канализации;</w:t>
      </w:r>
    </w:p>
    <w:p w:rsidR="001150FC" w:rsidRDefault="001150FC" w:rsidP="00AB2EB4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 xml:space="preserve">выполнить заземление всех металлических изделий. </w:t>
      </w:r>
    </w:p>
    <w:p w:rsidR="00AB2EB4" w:rsidRDefault="00AB2EB4" w:rsidP="00AB2EB4">
      <w:pPr>
        <w:pStyle w:val="ad"/>
        <w:widowControl w:val="0"/>
        <w:tabs>
          <w:tab w:val="left" w:pos="709"/>
          <w:tab w:val="left" w:pos="993"/>
        </w:tabs>
        <w:suppressAutoHyphens/>
        <w:ind w:left="709"/>
        <w:jc w:val="both"/>
        <w:rPr>
          <w:color w:val="000000"/>
          <w:sz w:val="22"/>
          <w:szCs w:val="22"/>
        </w:rPr>
      </w:pPr>
    </w:p>
    <w:p w:rsidR="00714321" w:rsidRPr="00714321" w:rsidRDefault="00714321" w:rsidP="00AB2EB4">
      <w:pPr>
        <w:pStyle w:val="ad"/>
        <w:widowControl w:val="0"/>
        <w:numPr>
          <w:ilvl w:val="2"/>
          <w:numId w:val="22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714321">
        <w:rPr>
          <w:b/>
          <w:color w:val="000000"/>
          <w:sz w:val="22"/>
          <w:szCs w:val="22"/>
        </w:rPr>
        <w:t>Отопление</w:t>
      </w:r>
    </w:p>
    <w:p w:rsidR="00714321" w:rsidRPr="00C62E99" w:rsidRDefault="00714321" w:rsidP="00AB2EB4">
      <w:pPr>
        <w:pStyle w:val="a4"/>
        <w:tabs>
          <w:tab w:val="left" w:pos="993"/>
        </w:tabs>
        <w:spacing w:after="0"/>
        <w:ind w:firstLine="709"/>
        <w:rPr>
          <w:bCs/>
          <w:sz w:val="22"/>
          <w:szCs w:val="22"/>
        </w:rPr>
      </w:pPr>
      <w:r w:rsidRPr="00C62E99">
        <w:rPr>
          <w:color w:val="000000"/>
          <w:sz w:val="22"/>
          <w:szCs w:val="22"/>
        </w:rPr>
        <w:t>Разработать проект системы отопления в соответствии с нагрузками, действующей нормативно – технической документацией, архитектурно-планировочным решениям и исходя из следующих требований: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color w:val="000000"/>
          <w:sz w:val="22"/>
          <w:szCs w:val="22"/>
        </w:rPr>
        <w:lastRenderedPageBreak/>
        <w:t xml:space="preserve">- </w:t>
      </w:r>
      <w:r w:rsidRPr="00C62E99">
        <w:rPr>
          <w:bCs/>
          <w:sz w:val="22"/>
          <w:szCs w:val="22"/>
        </w:rPr>
        <w:t>Расчётная температура теплоносителя: Т1/Т2 = 115-70°С, фактическая 100-70°С;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- Температура наружного воздуха в холодный период года: -46°С;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- Температура наружного воздуха в теплый период года: +20</w:t>
      </w:r>
      <w:r w:rsidRPr="00C62E99">
        <w:rPr>
          <w:bCs/>
          <w:sz w:val="22"/>
          <w:szCs w:val="22"/>
          <w:vertAlign w:val="superscript"/>
        </w:rPr>
        <w:t>о</w:t>
      </w:r>
      <w:r w:rsidRPr="00C62E99">
        <w:rPr>
          <w:bCs/>
          <w:sz w:val="22"/>
          <w:szCs w:val="22"/>
        </w:rPr>
        <w:t>С;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- Установку нагревательных приборов и расчетную температуру внутреннего воздуха в помещениях следует принимать в соответствии с архитектурно – планировочными решениями и требованиям СП и ГОСТ;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- Запроектировать двухтрубную систему отопления с попутным движением теплоносителя. На каждом стояке установить балансировочный клапан, отсечную и сбросную арматуру;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- </w:t>
      </w:r>
      <w:r w:rsidRPr="00C62E99">
        <w:rPr>
          <w:sz w:val="22"/>
          <w:szCs w:val="22"/>
        </w:rPr>
        <w:t>Трубопроводы системы отопления выполнить из стальных труб;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- </w:t>
      </w:r>
      <w:proofErr w:type="gramStart"/>
      <w:r w:rsidRPr="00C62E99">
        <w:rPr>
          <w:bCs/>
          <w:sz w:val="22"/>
          <w:szCs w:val="22"/>
        </w:rPr>
        <w:t>В</w:t>
      </w:r>
      <w:proofErr w:type="gramEnd"/>
      <w:r w:rsidRPr="00C62E99">
        <w:rPr>
          <w:bCs/>
          <w:sz w:val="22"/>
          <w:szCs w:val="22"/>
        </w:rPr>
        <w:t xml:space="preserve"> качестве отопительных приборов применить современные </w:t>
      </w:r>
      <w:r w:rsidR="00C62E99">
        <w:rPr>
          <w:bCs/>
          <w:sz w:val="22"/>
          <w:szCs w:val="22"/>
        </w:rPr>
        <w:t xml:space="preserve">биметаллические </w:t>
      </w:r>
      <w:r w:rsidRPr="00C62E99">
        <w:rPr>
          <w:bCs/>
          <w:sz w:val="22"/>
          <w:szCs w:val="22"/>
        </w:rPr>
        <w:t>радиаторы, рекомендуемые для применения на открытом контуре;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- На отопительных приборах предусмотреть установку промывочных и ручных регулировочных вентилей;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C62E99">
        <w:rPr>
          <w:bCs/>
          <w:sz w:val="22"/>
          <w:szCs w:val="22"/>
        </w:rPr>
        <w:t xml:space="preserve">- </w:t>
      </w:r>
      <w:proofErr w:type="gramStart"/>
      <w:r w:rsidRPr="00C62E99">
        <w:rPr>
          <w:color w:val="000000"/>
          <w:sz w:val="22"/>
          <w:szCs w:val="22"/>
        </w:rPr>
        <w:t>В</w:t>
      </w:r>
      <w:proofErr w:type="gramEnd"/>
      <w:r w:rsidRPr="00C62E99">
        <w:rPr>
          <w:color w:val="000000"/>
          <w:sz w:val="22"/>
          <w:szCs w:val="22"/>
        </w:rPr>
        <w:t xml:space="preserve"> качестве отсекающей и сбросной арматуры использовать краны шаровые, </w:t>
      </w:r>
      <w:proofErr w:type="spellStart"/>
      <w:r w:rsidRPr="00C62E99">
        <w:rPr>
          <w:color w:val="000000"/>
          <w:sz w:val="22"/>
          <w:szCs w:val="22"/>
        </w:rPr>
        <w:t>межфланцевые</w:t>
      </w:r>
      <w:proofErr w:type="spellEnd"/>
      <w:r w:rsidRPr="00C62E99">
        <w:rPr>
          <w:color w:val="000000"/>
          <w:sz w:val="22"/>
          <w:szCs w:val="22"/>
        </w:rPr>
        <w:t xml:space="preserve"> дисковые затворы, краны шаровые фланцевые импортного производства;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bCs/>
          <w:sz w:val="22"/>
          <w:szCs w:val="22"/>
        </w:rPr>
      </w:pPr>
      <w:r w:rsidRPr="00C62E99">
        <w:rPr>
          <w:color w:val="000000"/>
          <w:sz w:val="22"/>
          <w:szCs w:val="22"/>
        </w:rPr>
        <w:t xml:space="preserve">- </w:t>
      </w:r>
      <w:proofErr w:type="gramStart"/>
      <w:r w:rsidRPr="00C62E99">
        <w:rPr>
          <w:color w:val="000000"/>
          <w:sz w:val="22"/>
          <w:szCs w:val="22"/>
        </w:rPr>
        <w:t>В</w:t>
      </w:r>
      <w:proofErr w:type="gramEnd"/>
      <w:r w:rsidRPr="00C62E99">
        <w:rPr>
          <w:bCs/>
          <w:sz w:val="22"/>
          <w:szCs w:val="22"/>
        </w:rPr>
        <w:t xml:space="preserve"> верхних точках предусмотреть установку автоматических </w:t>
      </w:r>
      <w:proofErr w:type="spellStart"/>
      <w:r w:rsidRPr="00C62E99">
        <w:rPr>
          <w:bCs/>
          <w:sz w:val="22"/>
          <w:szCs w:val="22"/>
        </w:rPr>
        <w:t>воздухоотводчиков</w:t>
      </w:r>
      <w:proofErr w:type="spellEnd"/>
      <w:r w:rsidRPr="00C62E99">
        <w:rPr>
          <w:bCs/>
          <w:sz w:val="22"/>
          <w:szCs w:val="22"/>
        </w:rPr>
        <w:t>;</w:t>
      </w:r>
    </w:p>
    <w:p w:rsidR="00714321" w:rsidRPr="00C62E99" w:rsidRDefault="00714321" w:rsidP="00AB2EB4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C62E99">
        <w:rPr>
          <w:bCs/>
          <w:sz w:val="22"/>
          <w:szCs w:val="22"/>
        </w:rPr>
        <w:t xml:space="preserve">- </w:t>
      </w:r>
      <w:r w:rsidRPr="00C62E99">
        <w:rPr>
          <w:color w:val="000000"/>
          <w:sz w:val="22"/>
          <w:szCs w:val="22"/>
        </w:rPr>
        <w:t>Трубопроводы, проходящие в конструкции подшивного потолка, в холодных помещениях и тамбурах изолировать трубчатой изоляцией.</w:t>
      </w:r>
    </w:p>
    <w:p w:rsidR="00714321" w:rsidRDefault="00714321" w:rsidP="00AB2EB4">
      <w:pPr>
        <w:pStyle w:val="ad"/>
        <w:widowControl w:val="0"/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C62E99" w:rsidRPr="00C62E99" w:rsidRDefault="00AB2EB4" w:rsidP="00AB2EB4">
      <w:pPr>
        <w:pStyle w:val="ad"/>
        <w:numPr>
          <w:ilvl w:val="2"/>
          <w:numId w:val="22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Вентиляция (ОВ)</w:t>
      </w:r>
    </w:p>
    <w:p w:rsidR="00C62E99" w:rsidRPr="00C62E99" w:rsidRDefault="00C62E99" w:rsidP="00AB2EB4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C62E99">
        <w:rPr>
          <w:bCs/>
          <w:sz w:val="22"/>
          <w:szCs w:val="22"/>
        </w:rPr>
        <w:t>Выполнить проект на систему вентиляции в соответствии с действующей нормативно – технической документацией, техническими условиями заказчика</w:t>
      </w:r>
      <w:r w:rsidRPr="00C62E99">
        <w:rPr>
          <w:sz w:val="22"/>
          <w:szCs w:val="22"/>
        </w:rPr>
        <w:t>:</w:t>
      </w:r>
    </w:p>
    <w:p w:rsidR="00C62E99" w:rsidRPr="00C62E99" w:rsidRDefault="00C62E99" w:rsidP="00AB2EB4">
      <w:pPr>
        <w:pStyle w:val="a4"/>
        <w:tabs>
          <w:tab w:val="left" w:pos="709"/>
          <w:tab w:val="left" w:pos="993"/>
        </w:tabs>
        <w:spacing w:after="0"/>
        <w:ind w:firstLine="709"/>
        <w:rPr>
          <w:bCs/>
          <w:sz w:val="22"/>
          <w:szCs w:val="22"/>
        </w:rPr>
      </w:pPr>
      <w:r w:rsidRPr="00C62E99">
        <w:rPr>
          <w:sz w:val="22"/>
          <w:szCs w:val="22"/>
        </w:rPr>
        <w:t>-</w:t>
      </w:r>
      <w:r w:rsidRPr="00C62E99">
        <w:rPr>
          <w:sz w:val="22"/>
          <w:szCs w:val="22"/>
        </w:rPr>
        <w:tab/>
        <w:t xml:space="preserve">предусмотреть локальные приточно-вытяжные установки с рециркуляцией или рекуперацией воздуха для групп помещений, </w:t>
      </w:r>
      <w:r w:rsidRPr="00C62E99">
        <w:rPr>
          <w:bCs/>
          <w:sz w:val="22"/>
          <w:szCs w:val="22"/>
        </w:rPr>
        <w:t xml:space="preserve">согласно требований </w:t>
      </w:r>
      <w:r w:rsidRPr="00C62E99">
        <w:rPr>
          <w:sz w:val="22"/>
          <w:szCs w:val="22"/>
        </w:rPr>
        <w:t>СП 118.13330.2012</w:t>
      </w:r>
      <w:r w:rsidRPr="00C62E99">
        <w:rPr>
          <w:bCs/>
          <w:sz w:val="22"/>
          <w:szCs w:val="22"/>
        </w:rPr>
        <w:t>;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62E99">
        <w:rPr>
          <w:sz w:val="22"/>
          <w:szCs w:val="22"/>
        </w:rPr>
        <w:t xml:space="preserve">применить энергосберегающие приточные установки </w:t>
      </w:r>
      <w:r w:rsidRPr="00C62E99">
        <w:rPr>
          <w:color w:val="000000"/>
          <w:sz w:val="22"/>
          <w:szCs w:val="22"/>
        </w:rPr>
        <w:t>с учетом северных условий эксплуатации</w:t>
      </w:r>
      <w:r w:rsidRPr="00C62E99">
        <w:rPr>
          <w:sz w:val="22"/>
          <w:szCs w:val="22"/>
        </w:rPr>
        <w:t xml:space="preserve"> с первым подогревом наружного воздуха </w:t>
      </w:r>
      <w:proofErr w:type="spellStart"/>
      <w:r w:rsidRPr="00C62E99">
        <w:rPr>
          <w:sz w:val="22"/>
          <w:szCs w:val="22"/>
        </w:rPr>
        <w:t>электрокалорифером</w:t>
      </w:r>
      <w:proofErr w:type="spellEnd"/>
      <w:r w:rsidRPr="00C62E99">
        <w:rPr>
          <w:sz w:val="22"/>
          <w:szCs w:val="22"/>
        </w:rPr>
        <w:t>,</w:t>
      </w:r>
      <w:r w:rsidRPr="00C62E99">
        <w:rPr>
          <w:bCs/>
          <w:sz w:val="22"/>
          <w:szCs w:val="22"/>
        </w:rPr>
        <w:t xml:space="preserve"> отвечающие акустическим и санитарно-</w:t>
      </w:r>
      <w:r w:rsidR="00F67050" w:rsidRPr="00C62E99">
        <w:rPr>
          <w:bCs/>
          <w:sz w:val="22"/>
          <w:szCs w:val="22"/>
        </w:rPr>
        <w:t>гигиеническим требованиям</w:t>
      </w:r>
      <w:r w:rsidRPr="00C62E99">
        <w:rPr>
          <w:sz w:val="22"/>
          <w:szCs w:val="22"/>
        </w:rPr>
        <w:t>;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sz w:val="22"/>
          <w:szCs w:val="22"/>
        </w:rPr>
        <w:t>вытяжную вентиляцию предусмотреть с механическим побуждением,</w:t>
      </w:r>
      <w:r w:rsidRPr="00C62E99">
        <w:rPr>
          <w:bCs/>
          <w:sz w:val="22"/>
          <w:szCs w:val="22"/>
        </w:rPr>
        <w:t xml:space="preserve"> предусмотреть вентиляторы канальные </w:t>
      </w:r>
      <w:proofErr w:type="spellStart"/>
      <w:r w:rsidRPr="00C62E99">
        <w:rPr>
          <w:bCs/>
          <w:sz w:val="22"/>
          <w:szCs w:val="22"/>
        </w:rPr>
        <w:t>звукоизолированные</w:t>
      </w:r>
      <w:proofErr w:type="spellEnd"/>
      <w:r w:rsidRPr="00C62E99">
        <w:rPr>
          <w:bCs/>
          <w:sz w:val="22"/>
          <w:szCs w:val="22"/>
        </w:rPr>
        <w:t xml:space="preserve"> с частотным преобразователем;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предусмотреть изоляцию транзитных приточных воздуховодов;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предусмотреть установку обратных клапанов на выхлопных воздуховодах вытяжных вентиляторов; 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предусмотреть установку тепловых электрических завес в тамбура</w:t>
      </w:r>
      <w:r w:rsidRPr="00C62E99">
        <w:rPr>
          <w:bCs/>
          <w:sz w:val="22"/>
          <w:szCs w:val="22"/>
        </w:rPr>
        <w:t xml:space="preserve"> центрального входа</w:t>
      </w:r>
      <w:r>
        <w:rPr>
          <w:bCs/>
          <w:sz w:val="22"/>
          <w:szCs w:val="22"/>
        </w:rPr>
        <w:t xml:space="preserve"> и запасных выходов</w:t>
      </w:r>
      <w:r w:rsidRPr="00C62E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из здания</w:t>
      </w:r>
      <w:r w:rsidRPr="00C62E99">
        <w:rPr>
          <w:bCs/>
          <w:sz w:val="22"/>
          <w:szCs w:val="22"/>
        </w:rPr>
        <w:t>;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62E99">
        <w:rPr>
          <w:sz w:val="22"/>
          <w:szCs w:val="22"/>
        </w:rPr>
        <w:t>предусмотреть противопожарные мероприятия систем вентиляции;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систему теплоснабжения предусмотреть по независимой схеме присоединения к наружным тепловым сетям;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трубопроводы системы теплоснабжения выполнить из стальных труб;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предусмотреть теплоизоляцию трубопроводов;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вторичный теплоноситель –</w:t>
      </w:r>
      <w:r>
        <w:rPr>
          <w:sz w:val="22"/>
          <w:szCs w:val="22"/>
        </w:rPr>
        <w:t xml:space="preserve"> вода (в соответствии с СП 60.13330.2016)</w:t>
      </w:r>
      <w:r w:rsidRPr="00C62E99">
        <w:rPr>
          <w:sz w:val="22"/>
          <w:szCs w:val="22"/>
        </w:rPr>
        <w:t>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расчетная температура теплоносителя нагреваемого контура – Т21/Т22=80-60</w:t>
      </w:r>
      <w:r w:rsidRPr="00C62E99">
        <w:rPr>
          <w:sz w:val="22"/>
          <w:szCs w:val="22"/>
          <w:vertAlign w:val="superscript"/>
        </w:rPr>
        <w:t>о</w:t>
      </w:r>
      <w:r w:rsidRPr="00C62E99">
        <w:rPr>
          <w:sz w:val="22"/>
          <w:szCs w:val="22"/>
        </w:rPr>
        <w:t>С;</w:t>
      </w:r>
    </w:p>
    <w:p w:rsidR="00C62E99" w:rsidRPr="00C62E99" w:rsidRDefault="00C62E99" w:rsidP="00AB2EB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62E99">
        <w:rPr>
          <w:sz w:val="22"/>
          <w:szCs w:val="22"/>
        </w:rPr>
        <w:t>установку узла приготовления вторичного теплоносителя предусмотреть в приточных камерах.</w:t>
      </w:r>
    </w:p>
    <w:p w:rsidR="00C62E99" w:rsidRPr="00C62E99" w:rsidRDefault="00C62E99" w:rsidP="00AB2EB4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62E99">
        <w:rPr>
          <w:bCs/>
          <w:sz w:val="22"/>
          <w:szCs w:val="22"/>
        </w:rPr>
        <w:t xml:space="preserve">при проектировании предусмотреть подогрев наружного воздуха до нормируемой температуры путем применения </w:t>
      </w:r>
      <w:proofErr w:type="spellStart"/>
      <w:r w:rsidRPr="00C62E99">
        <w:rPr>
          <w:bCs/>
          <w:sz w:val="22"/>
          <w:szCs w:val="22"/>
        </w:rPr>
        <w:t>электрокалорифера</w:t>
      </w:r>
      <w:proofErr w:type="spellEnd"/>
      <w:r w:rsidRPr="00C62E99">
        <w:rPr>
          <w:bCs/>
          <w:sz w:val="22"/>
          <w:szCs w:val="22"/>
        </w:rPr>
        <w:t xml:space="preserve">, либо водяного калорифера, в качестве теплоносителя применить </w:t>
      </w:r>
      <w:r w:rsidR="00F67050">
        <w:rPr>
          <w:bCs/>
          <w:sz w:val="22"/>
          <w:szCs w:val="22"/>
        </w:rPr>
        <w:t>воду</w:t>
      </w:r>
      <w:r w:rsidRPr="00C62E99">
        <w:rPr>
          <w:bCs/>
          <w:sz w:val="22"/>
          <w:szCs w:val="22"/>
        </w:rPr>
        <w:t xml:space="preserve">, теплообменник применить пластинчатый паяный, </w:t>
      </w:r>
      <w:r w:rsidRPr="00C62E99">
        <w:rPr>
          <w:sz w:val="22"/>
          <w:szCs w:val="22"/>
        </w:rPr>
        <w:t>запорно-регулирующую арматуру предусмотреть импортного производства;</w:t>
      </w:r>
    </w:p>
    <w:p w:rsidR="00C62E99" w:rsidRPr="00C62E99" w:rsidRDefault="00C62E99" w:rsidP="00AB2EB4">
      <w:pPr>
        <w:pStyle w:val="a4"/>
        <w:tabs>
          <w:tab w:val="left" w:pos="709"/>
        </w:tabs>
        <w:spacing w:after="0"/>
        <w:ind w:firstLine="709"/>
        <w:rPr>
          <w:sz w:val="22"/>
          <w:szCs w:val="22"/>
        </w:rPr>
      </w:pPr>
    </w:p>
    <w:p w:rsidR="00C62E99" w:rsidRPr="00C62E99" w:rsidRDefault="00AB2EB4" w:rsidP="00AB2EB4">
      <w:pPr>
        <w:pStyle w:val="ad"/>
        <w:numPr>
          <w:ilvl w:val="2"/>
          <w:numId w:val="22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Автоматизация вентиляции (АОВ)</w:t>
      </w:r>
    </w:p>
    <w:p w:rsidR="00C62E99" w:rsidRPr="00C62E99" w:rsidRDefault="00C62E99" w:rsidP="00AB2EB4">
      <w:pPr>
        <w:pStyle w:val="a4"/>
        <w:tabs>
          <w:tab w:val="left" w:pos="993"/>
        </w:tabs>
        <w:spacing w:after="0"/>
        <w:ind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Предусмотреть встроенную систему управления. Система автоматики должна обеспечивать: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программное управление физическими параметрами по заданному закону (функциональная зависимость теплоносителя от температуры наружного воздуха);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программное управление режимами работы приточных установок; 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защиту от замораживания калориферов при отрицательных температурах наружного воздуха. Сброс аварийного сигнала – вручную;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контроль перепада давления на вентиляторе с отключением приточных установок при перепаде давления ниже заданных значений и закрытием приемного клапана на входе в приточную установку;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сигнал о предельном загрязнении фильтров (световой);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62E99">
        <w:rPr>
          <w:sz w:val="22"/>
          <w:szCs w:val="22"/>
        </w:rPr>
        <w:t xml:space="preserve">плавное (бесступенчатое) регулирование мощности </w:t>
      </w:r>
      <w:proofErr w:type="spellStart"/>
      <w:r w:rsidRPr="00C62E99">
        <w:rPr>
          <w:sz w:val="22"/>
          <w:szCs w:val="22"/>
        </w:rPr>
        <w:t>электрокалорифера</w:t>
      </w:r>
      <w:proofErr w:type="spellEnd"/>
      <w:r w:rsidRPr="00C62E99">
        <w:rPr>
          <w:sz w:val="22"/>
          <w:szCs w:val="22"/>
        </w:rPr>
        <w:t xml:space="preserve"> с помощью ПИД-регулятора для поддержания заданной температуры приточного воздуха; 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отключение </w:t>
      </w:r>
      <w:proofErr w:type="spellStart"/>
      <w:r w:rsidRPr="00C62E99">
        <w:rPr>
          <w:bCs/>
          <w:sz w:val="22"/>
          <w:szCs w:val="22"/>
        </w:rPr>
        <w:t>электрокалорифера</w:t>
      </w:r>
      <w:proofErr w:type="spellEnd"/>
      <w:r w:rsidRPr="00C62E99">
        <w:rPr>
          <w:bCs/>
          <w:sz w:val="22"/>
          <w:szCs w:val="22"/>
        </w:rPr>
        <w:t xml:space="preserve"> при перегреве;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62E99">
        <w:rPr>
          <w:bCs/>
          <w:sz w:val="22"/>
          <w:szCs w:val="22"/>
        </w:rPr>
        <w:lastRenderedPageBreak/>
        <w:t xml:space="preserve">блокировка работы </w:t>
      </w:r>
      <w:proofErr w:type="spellStart"/>
      <w:r w:rsidRPr="00C62E99">
        <w:rPr>
          <w:bCs/>
          <w:sz w:val="22"/>
          <w:szCs w:val="22"/>
        </w:rPr>
        <w:t>электрокалорифера</w:t>
      </w:r>
      <w:proofErr w:type="spellEnd"/>
      <w:r w:rsidRPr="00C62E99">
        <w:rPr>
          <w:bCs/>
          <w:sz w:val="22"/>
          <w:szCs w:val="22"/>
        </w:rPr>
        <w:t xml:space="preserve"> при отсутствии перепада давления на вентиляторе;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автоматическое блокирование для открытия и закрытия клапанов наружного воздуха при включении и отключении вентиляторов приточных установок; 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автоматическое блокирование для открытия и закрытия клапанов удаляемого воздуха при включении и отключении вытяжных вентиляторов;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защиту от перегрева электродвигателя </w:t>
      </w:r>
      <w:proofErr w:type="spellStart"/>
      <w:r w:rsidRPr="00C62E99">
        <w:rPr>
          <w:bCs/>
          <w:sz w:val="22"/>
          <w:szCs w:val="22"/>
        </w:rPr>
        <w:t>вентагрегата</w:t>
      </w:r>
      <w:proofErr w:type="spellEnd"/>
      <w:r w:rsidRPr="00C62E99">
        <w:rPr>
          <w:bCs/>
          <w:sz w:val="22"/>
          <w:szCs w:val="22"/>
        </w:rPr>
        <w:t>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регулирование скорости вращения электродвигателей вентиляционных агрегатов;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переключение приточных </w:t>
      </w:r>
      <w:proofErr w:type="spellStart"/>
      <w:r w:rsidRPr="00C62E99">
        <w:rPr>
          <w:bCs/>
          <w:sz w:val="22"/>
          <w:szCs w:val="22"/>
        </w:rPr>
        <w:t>вентсистем</w:t>
      </w:r>
      <w:proofErr w:type="spellEnd"/>
      <w:r w:rsidRPr="00C62E99">
        <w:rPr>
          <w:bCs/>
          <w:sz w:val="22"/>
          <w:szCs w:val="22"/>
        </w:rPr>
        <w:t xml:space="preserve"> на летний и зимний режимы работы; </w:t>
      </w:r>
    </w:p>
    <w:p w:rsidR="00C62E99" w:rsidRPr="00C62E99" w:rsidRDefault="00F67050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отключение вентиляционного</w:t>
      </w:r>
      <w:r w:rsidR="00C62E99" w:rsidRPr="00C62E99">
        <w:rPr>
          <w:bCs/>
          <w:sz w:val="22"/>
          <w:szCs w:val="22"/>
        </w:rPr>
        <w:t xml:space="preserve"> оборудования по сигналу противопожарной системы;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закрытие противопожарных клапанов на воздуховодах по сигналу противопожарной системы;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  <w:tab w:val="left" w:pos="1134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местное и дистанционное (по указанию балансодержателя) включение и выключение с сигнализацией </w:t>
      </w:r>
      <w:r w:rsidR="00F67050" w:rsidRPr="00C62E99">
        <w:rPr>
          <w:bCs/>
          <w:sz w:val="22"/>
          <w:szCs w:val="22"/>
        </w:rPr>
        <w:t>работы вентиляторов</w:t>
      </w:r>
      <w:r w:rsidRPr="00C62E99">
        <w:rPr>
          <w:bCs/>
          <w:sz w:val="22"/>
          <w:szCs w:val="22"/>
        </w:rPr>
        <w:t xml:space="preserve"> («включено», «выключено», «авария»);</w:t>
      </w:r>
    </w:p>
    <w:p w:rsidR="00C62E99" w:rsidRPr="00C62E99" w:rsidRDefault="00C62E99" w:rsidP="00AB2EB4">
      <w:pPr>
        <w:pStyle w:val="a4"/>
        <w:numPr>
          <w:ilvl w:val="1"/>
          <w:numId w:val="29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защиту от «сухого» хода насоса;</w:t>
      </w:r>
    </w:p>
    <w:p w:rsidR="00C62E99" w:rsidRPr="00C62E99" w:rsidRDefault="00C62E99" w:rsidP="00AB2EB4">
      <w:pPr>
        <w:pStyle w:val="a4"/>
        <w:tabs>
          <w:tab w:val="num" w:pos="0"/>
          <w:tab w:val="left" w:pos="993"/>
        </w:tabs>
        <w:spacing w:after="0"/>
        <w:ind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  <w:u w:val="single"/>
        </w:rPr>
        <w:t>Контроль параметров теплоносителя и воздуха</w:t>
      </w:r>
      <w:r w:rsidRPr="00C62E99">
        <w:rPr>
          <w:bCs/>
          <w:sz w:val="22"/>
          <w:szCs w:val="22"/>
        </w:rPr>
        <w:t>:</w:t>
      </w:r>
    </w:p>
    <w:p w:rsidR="00C62E99" w:rsidRPr="00C62E99" w:rsidRDefault="00C62E99" w:rsidP="00AB2EB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температура и давление теплоносителя в подающем и обратном трубопроводах первичного и вторичного контурах теплоснабжения приточных установок;</w:t>
      </w:r>
    </w:p>
    <w:p w:rsidR="00C62E99" w:rsidRPr="00C62E99" w:rsidRDefault="00C62E99" w:rsidP="00AB2EB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температура и давление теплоносителя на выходе из теплообменника;</w:t>
      </w:r>
    </w:p>
    <w:p w:rsidR="00C62E99" w:rsidRPr="00C62E99" w:rsidRDefault="00C62E99" w:rsidP="00AB2EB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температура приточного воздуха после первой ступени подогрева, после рекуператора и в приточном воздуховоде, </w:t>
      </w:r>
      <w:r w:rsidR="00F67050" w:rsidRPr="00C62E99">
        <w:rPr>
          <w:bCs/>
          <w:sz w:val="22"/>
          <w:szCs w:val="22"/>
        </w:rPr>
        <w:t>температура удаляемого</w:t>
      </w:r>
      <w:r w:rsidRPr="00C62E99">
        <w:rPr>
          <w:bCs/>
          <w:sz w:val="22"/>
          <w:szCs w:val="22"/>
        </w:rPr>
        <w:t xml:space="preserve"> </w:t>
      </w:r>
      <w:r w:rsidR="00F67050" w:rsidRPr="00C62E99">
        <w:rPr>
          <w:bCs/>
          <w:sz w:val="22"/>
          <w:szCs w:val="22"/>
        </w:rPr>
        <w:t>воздуха до</w:t>
      </w:r>
      <w:r w:rsidRPr="00C62E99">
        <w:rPr>
          <w:bCs/>
          <w:sz w:val="22"/>
          <w:szCs w:val="22"/>
        </w:rPr>
        <w:t xml:space="preserve"> рекуператора;</w:t>
      </w:r>
    </w:p>
    <w:p w:rsidR="00C62E99" w:rsidRPr="00C62E99" w:rsidRDefault="00C62E99" w:rsidP="00AB2EB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>температура наружного воздуха;</w:t>
      </w:r>
    </w:p>
    <w:p w:rsidR="00C62E99" w:rsidRPr="00C62E99" w:rsidRDefault="00C62E99" w:rsidP="00AB2EB4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rPr>
          <w:bCs/>
          <w:sz w:val="22"/>
          <w:szCs w:val="22"/>
        </w:rPr>
      </w:pPr>
      <w:r w:rsidRPr="00C62E99">
        <w:rPr>
          <w:bCs/>
          <w:sz w:val="22"/>
          <w:szCs w:val="22"/>
        </w:rPr>
        <w:t xml:space="preserve">запыленность воздушных фильтров по перепаду давления воздуха. </w:t>
      </w:r>
    </w:p>
    <w:p w:rsidR="00C62E99" w:rsidRDefault="00C62E99" w:rsidP="00AB2EB4">
      <w:pPr>
        <w:pStyle w:val="ad"/>
        <w:widowControl w:val="0"/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BA6C86" w:rsidRPr="002A765A" w:rsidRDefault="00BA6C86" w:rsidP="00AB2EB4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2A765A">
        <w:rPr>
          <w:b/>
          <w:sz w:val="22"/>
          <w:szCs w:val="22"/>
        </w:rPr>
        <w:t xml:space="preserve">Электромонтажные работы </w:t>
      </w:r>
      <w:r w:rsidR="002A765A">
        <w:rPr>
          <w:b/>
          <w:sz w:val="22"/>
          <w:szCs w:val="22"/>
        </w:rPr>
        <w:t>(ЭМ)</w:t>
      </w:r>
    </w:p>
    <w:p w:rsidR="008E6EF9" w:rsidRDefault="008E6EF9" w:rsidP="00AB2EB4">
      <w:pPr>
        <w:tabs>
          <w:tab w:val="left" w:pos="1134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8E6EF9">
        <w:rPr>
          <w:color w:val="000000"/>
          <w:sz w:val="22"/>
          <w:szCs w:val="22"/>
        </w:rPr>
        <w:t>Разработать проект в части силовое электрооборудование (ЭМ) для подключения оборудования теплового пункта и всего вновь проектируемого технологического оборудования, предполагаемого к монтажу.</w:t>
      </w:r>
    </w:p>
    <w:p w:rsidR="002A765A" w:rsidRPr="008E6EF9" w:rsidRDefault="002A765A" w:rsidP="00AB2EB4">
      <w:pPr>
        <w:tabs>
          <w:tab w:val="left" w:pos="1134"/>
        </w:tabs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разработке проекта учесть мощности, потребляемые Учреждением, а также вновь монтируемого оборудования, при необходимости произвести замену вводных кабельных линий по потребляемой мощности.</w:t>
      </w:r>
    </w:p>
    <w:p w:rsidR="008E6EF9" w:rsidRPr="008E6EF9" w:rsidRDefault="008E6EF9" w:rsidP="00AB2EB4">
      <w:pPr>
        <w:tabs>
          <w:tab w:val="left" w:pos="1134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8E6EF9">
        <w:rPr>
          <w:color w:val="000000"/>
          <w:sz w:val="22"/>
          <w:szCs w:val="22"/>
        </w:rPr>
        <w:t>Все предлагаемые к монтажу оборудование и материалы должны иметь сертификаты соответствия и технические паспорта на русском языке.</w:t>
      </w:r>
    </w:p>
    <w:p w:rsidR="00BA6C86" w:rsidRPr="00714321" w:rsidRDefault="00BA6C86" w:rsidP="00AB2EB4">
      <w:pPr>
        <w:pStyle w:val="ad"/>
        <w:widowControl w:val="0"/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1150FC" w:rsidRPr="001150FC" w:rsidRDefault="001150FC" w:rsidP="00AB2EB4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150FC">
        <w:rPr>
          <w:b/>
          <w:sz w:val="22"/>
          <w:szCs w:val="22"/>
        </w:rPr>
        <w:t>Сметная документация (СМ)</w:t>
      </w:r>
    </w:p>
    <w:p w:rsidR="001150FC" w:rsidRPr="001150FC" w:rsidRDefault="001150FC" w:rsidP="00AB2EB4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Сметную документацию на строительно-монтажные (ремонтно-строительные) и пусконаладочные работы выполнить в базовых ценах 2001 года с использованием Территориальных сметных нормативов, утвержденных Приказом министерства строительства и архитектуры Красноярского края от 12.11.2010 № 237-о для VI зоны Красноярского края (г. Норильск) с применением индексов изменения сметной стоимости строительно-монтажных (ремонтно-строительных) и пусконаладочных работ, разработанных КГАУ «Красноярская краевая государственная экспертиза» с учетом рекомендательных писем  Министерства строительства Красноярского края на момент составления сметной документации.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Стоимости материалов, изделий и конструкций определяются на основании сборников сметно-нормативной базы ТЕР-2001.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случаях, когда стоимость материалов невозможно определить по сборникам сметно-нормативной базы ТЕР-2001, необходимо осуществить мониторинг цен по стоимостным показателям на материальные ресурсы, стоимость которых определяется на основании не менее 3-х прайс-листов, предлагаемых различными поставщиками, информация о которых имеется в свободном доступе (на сайтах в сети «Интернет»), либо путем запроса, оформленный протоколом с выводами по выбору оптимальных и обоснованных показателей стоимости материалов, после чего включается в состав сметной стоимости объекта (ТСН81-2.2007 «Указания по применению территориальных единичных расценок на строительные и специальные строительные работы Красноярского края», п. 4.2; МДС 81-35.2004 «Методика определения стоимости строительной продукции на территории РФ», п. 4.25; письмо Министерства регионального развития РФ от 17.11.2009 № 38292-ИП/08).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прайс-листах, подтверждающих стоимость материалов, отсутствующих в сметно-нормативной базе ТЕР-2001, указываются наименование поставщика и дата составления документа. Прайс-листы и протокол мониторинга цен прошиваются (с указанием количества сшитых страниц), пронумеровываются и скрепляются печатью и подписью. Титульный лист тома с прайс-листами и протоколом согласовывается Заказчиком с указанием должности ответственного лица, подготовившего протокол, с расшифровкой подписи.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 xml:space="preserve">В сметной документации в графе «Обоснование» указывается наименование «Протокол мониторинга цен на материалы» без наименования поставщика со ссылкой на соответствующий пункт в протоколе мониторинга цен на материалы. В графе «Наименование работ и затрат» под строкой описания работ и затрат выполняется пересчет текущих цен в базисный уровень цен с применением индексов удорожания на материалы, действующих на момент составления сметной документации с учетом доставки материалов в </w:t>
      </w:r>
      <w:r w:rsidRPr="001150FC">
        <w:rPr>
          <w:color w:val="000000"/>
          <w:sz w:val="22"/>
          <w:szCs w:val="22"/>
        </w:rPr>
        <w:lastRenderedPageBreak/>
        <w:t>Норильский промышленный район (ТСН 81-2.2007 «Указания по применению территориальных единичных расценок на строительные и специальные строительные работы Красноярского края» п. 6.5; письмо Министерства регионального развития РФ от 31.08.2009 №28526-ИП/08).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Обоснованием включения в сметную документацию стоимости заказного оборудования согласно разработанному проекту, необходимого при выполнении работ, является мониторинг цен по стоимостным показателям коммерческих предложений (прайс-листов) от различных заводов-изготовителей (не менее 3-х), оформленный протоколом, с выводами по выбору оптимальных и обоснованных показателей стоимости оборудования.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коммерческих предложениях (прайс-листах), подтверждающих стоимость оборудования с учетом доставки в Норильский промышленный район, указываются наименование завода-изготовителя и дата составления документа. Коммерческие предложения (прайс-листы) и протокол мониторинга цен на оборудование прошиваются (с указанием количества сшитых страниц), пронумеровываются и скрепляются печатью и подписью. Титульный лист тома согласовывается Заказчиком с указанием должности ответственного лица и расшифровкой подписи.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сметной документации в графе «Обоснование» указывается наименование «Протокол мониторинга цен на оборудование» без наименования поставщика со ссылкой на соответствующий пункт в протоколе мониторинга цен на оборудование. В графе «Наименование работ и затрат» под строкой описания работ и затрат выполняется пересчет текущих цен в базисный уровень цен с применением индексов удорожания на оборудование, действующих на момент составления сметной документации.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Стоимость в прайс-листах должна указываться в рублевом исчислении.</w:t>
      </w:r>
    </w:p>
    <w:p w:rsidR="001150FC" w:rsidRPr="001150FC" w:rsidRDefault="001150FC" w:rsidP="00AB2EB4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1150FC">
        <w:rPr>
          <w:color w:val="000000"/>
          <w:sz w:val="22"/>
          <w:szCs w:val="22"/>
        </w:rPr>
        <w:t>В случае указания в ведомости материальных ресурсов товарных знаков материалов или оборудования, необходимо указать «или эквивалент» с указанием технических характеристик, по которым будет устанавливаться эквивалентность.</w:t>
      </w:r>
    </w:p>
    <w:p w:rsidR="001150FC" w:rsidRPr="001150FC" w:rsidRDefault="001150FC" w:rsidP="001150FC">
      <w:pPr>
        <w:tabs>
          <w:tab w:val="left" w:pos="1134"/>
        </w:tabs>
        <w:suppressAutoHyphens/>
        <w:jc w:val="both"/>
        <w:rPr>
          <w:b/>
          <w:sz w:val="22"/>
          <w:szCs w:val="22"/>
        </w:rPr>
      </w:pPr>
    </w:p>
    <w:p w:rsidR="001150FC" w:rsidRDefault="001150FC" w:rsidP="001150FC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jc w:val="center"/>
        <w:rPr>
          <w:b/>
          <w:sz w:val="22"/>
          <w:szCs w:val="22"/>
        </w:rPr>
      </w:pPr>
      <w:r w:rsidRPr="001150FC">
        <w:rPr>
          <w:b/>
          <w:sz w:val="22"/>
          <w:szCs w:val="22"/>
        </w:rPr>
        <w:t>ОБЯЗАТЕЛЬНЫЕ ТРЕБОВАНИЯ</w:t>
      </w:r>
    </w:p>
    <w:p w:rsidR="00AB2EB4" w:rsidRPr="001150FC" w:rsidRDefault="00AB2EB4" w:rsidP="00AB2EB4">
      <w:pPr>
        <w:tabs>
          <w:tab w:val="left" w:pos="284"/>
        </w:tabs>
        <w:suppressAutoHyphens/>
        <w:rPr>
          <w:b/>
          <w:sz w:val="22"/>
          <w:szCs w:val="22"/>
        </w:rPr>
      </w:pPr>
    </w:p>
    <w:p w:rsidR="001150FC" w:rsidRP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150FC">
        <w:rPr>
          <w:sz w:val="22"/>
          <w:szCs w:val="22"/>
        </w:rPr>
        <w:t>Подрядная организация самостоятельно выполняет сбор исходных данных для разработки проекта.</w:t>
      </w:r>
    </w:p>
    <w:p w:rsidR="001150FC" w:rsidRP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Все материалы, указанные в проекте должны быть согласованы с муниципальным заказчиком. При разработке проектно-сметной документации учесть применение современных материалов, пригодных для районов Крайнего Севера, и отвечающие правилам и требованиям нормативной документации: СНиП, пожарной безопасности.</w:t>
      </w:r>
    </w:p>
    <w:p w:rsidR="001150FC" w:rsidRP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Сметную документацию (локальные, объектные сметы, сводный сметный расчет, при необходимости), дефектные ведомости, ведомости материальных ресурсов разработать в соответствии с проектными решениями и согласовать в Управлении капитальных ремонтов и строительства (УКРиС).</w:t>
      </w:r>
    </w:p>
    <w:p w:rsidR="001150FC" w:rsidRP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Состав и оформление проектной документации выполнить в соответствии с требованиями постановления Правительства РФ от 16 февраля 2008 г. №87 «О составе разделов проектной документации и требования к их содержанию».</w:t>
      </w:r>
    </w:p>
    <w:p w:rsidR="001150FC" w:rsidRP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Проектно-сметная документация предоставляется в МКУ «УКРиС» в четырех экземплярах на бумажном носителе, и электронном носителе в формате РDF.</w:t>
      </w:r>
    </w:p>
    <w:p w:rsidR="001150FC" w:rsidRDefault="001150FC" w:rsidP="001150FC">
      <w:pPr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При выполнении проектных работ руководствоваться положениями:</w:t>
      </w:r>
    </w:p>
    <w:p w:rsidR="00AA4B27" w:rsidRPr="00F41017" w:rsidRDefault="00AA4B27" w:rsidP="00AA4B27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41017">
        <w:rPr>
          <w:sz w:val="22"/>
          <w:szCs w:val="22"/>
        </w:rPr>
        <w:t>СП 48.13330.2011 «Организация строительства. Актуализированная редакция СНиП 12-01-2004»;</w:t>
      </w:r>
    </w:p>
    <w:p w:rsidR="00AA4B27" w:rsidRPr="00F41017" w:rsidRDefault="00AA4B27" w:rsidP="00AA4B27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41017">
        <w:rPr>
          <w:sz w:val="22"/>
          <w:szCs w:val="22"/>
        </w:rPr>
        <w:t>СП 12.13130.2009 «Определение категорий помещений, зданий и наружных установок по взрывопожарной и пожарной опасности»;</w:t>
      </w:r>
    </w:p>
    <w:p w:rsidR="00AA4B27" w:rsidRPr="00F41017" w:rsidRDefault="00AA4B27" w:rsidP="00AA4B27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41017">
        <w:rPr>
          <w:sz w:val="22"/>
          <w:szCs w:val="22"/>
        </w:rPr>
        <w:t>СП 29.13330.2011 «Полы. Актуализированная редакция СНиП 2.03.13-88»;</w:t>
      </w:r>
    </w:p>
    <w:p w:rsidR="00AA4B27" w:rsidRPr="00F41017" w:rsidRDefault="00AA4B27" w:rsidP="00AA4B27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41017">
        <w:rPr>
          <w:sz w:val="22"/>
          <w:szCs w:val="22"/>
        </w:rPr>
        <w:t>СП 70.13330.2012 «Несущие и ограждающие конструкции. Актуализированная редакция СНиП 3.03.01-87»;</w:t>
      </w:r>
    </w:p>
    <w:p w:rsidR="00AA4B27" w:rsidRPr="00F41017" w:rsidRDefault="00AA4B27" w:rsidP="00AA4B27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F41017">
        <w:rPr>
          <w:sz w:val="22"/>
          <w:szCs w:val="22"/>
        </w:rPr>
        <w:t>СНиП 1.02.01-85 «Инструкция о составе, порядке разработки, согласования и утверждения проектно-сметной документации на строительство предприятий, зданий и сооружений»;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 xml:space="preserve">ГОСТ 2.109-73 «Единая система конструкторской документации. </w:t>
      </w:r>
      <w:r w:rsidR="00703623">
        <w:rPr>
          <w:sz w:val="22"/>
          <w:szCs w:val="22"/>
        </w:rPr>
        <w:t>Основные требования к чертежам» (в действующей редакции);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ГОСТ 2.114-2016 «Единая система конструкторской документации. Технические условия»;</w:t>
      </w:r>
    </w:p>
    <w:p w:rsidR="001150FC" w:rsidRPr="00703623" w:rsidRDefault="001150FC" w:rsidP="00703623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ГОСТ 21.201-2011 «</w:t>
      </w:r>
      <w:r w:rsidRPr="00703623">
        <w:rPr>
          <w:sz w:val="22"/>
          <w:szCs w:val="22"/>
        </w:rPr>
        <w:t>Система проектной документации для строительства. Условные графические изображения элементов зданий, сооружений и конструкций»;</w:t>
      </w:r>
    </w:p>
    <w:p w:rsidR="001150FC" w:rsidRDefault="001150FC" w:rsidP="00703623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ГОСТ 21.205-2016 «</w:t>
      </w:r>
      <w:r w:rsidR="00703623" w:rsidRPr="00703623">
        <w:rPr>
          <w:sz w:val="22"/>
          <w:szCs w:val="22"/>
        </w:rPr>
        <w:t xml:space="preserve">Система проектной документации для строительства. </w:t>
      </w:r>
      <w:r w:rsidRPr="00703623">
        <w:rPr>
          <w:sz w:val="22"/>
          <w:szCs w:val="22"/>
        </w:rPr>
        <w:t>Условные обозначения элементов санитарно-технических систем»;</w:t>
      </w:r>
    </w:p>
    <w:p w:rsidR="00703623" w:rsidRPr="00703623" w:rsidRDefault="00477ACB" w:rsidP="00703623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ГОСТ 21.501-2018 «</w:t>
      </w:r>
      <w:r w:rsidR="00703623" w:rsidRPr="00703623">
        <w:rPr>
          <w:sz w:val="22"/>
          <w:szCs w:val="22"/>
        </w:rPr>
        <w:t>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решений"</w:t>
      </w:r>
      <w:r w:rsidR="00703623">
        <w:rPr>
          <w:sz w:val="22"/>
          <w:szCs w:val="22"/>
        </w:rPr>
        <w:t>;</w:t>
      </w:r>
    </w:p>
    <w:p w:rsidR="001150FC" w:rsidRPr="00703623" w:rsidRDefault="00703623" w:rsidP="00703623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703623">
        <w:rPr>
          <w:sz w:val="22"/>
          <w:szCs w:val="22"/>
        </w:rPr>
        <w:lastRenderedPageBreak/>
        <w:t>ГОСТ 21.602-2016 «Межгосударственный стандарт. Система проектной документации для строительства. Правила выполнения рабочей документации систем отопления, вентиляции и кондиционирования»;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ГОСТ 23118-2012 «Конструкции стальные строительные. Общие технические условия»;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ГОСТ 33290-2015 «Материалы лакокрасочные, применяемые в строительстве. Общие технические условия»;</w:t>
      </w:r>
    </w:p>
    <w:p w:rsidR="00567EC3" w:rsidRPr="00567EC3" w:rsidRDefault="00567EC3" w:rsidP="00567EC3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ГОСТ Р 21.1101-2013 «</w:t>
      </w:r>
      <w:r w:rsidRPr="00567EC3">
        <w:rPr>
          <w:sz w:val="22"/>
          <w:szCs w:val="22"/>
        </w:rPr>
        <w:t>Национальный стандарт Российской Федерации. Система проектной документации для строительства. Основные требования к п</w:t>
      </w:r>
      <w:r>
        <w:rPr>
          <w:sz w:val="22"/>
          <w:szCs w:val="22"/>
        </w:rPr>
        <w:t>роектной и рабочей документации»;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СНиП 12-04-2002 «Безопасность труда в строительстве. Часть 2. Строительное производство»;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10.13130.2009 «Системы противопожарной защиты. Внутренний противопожарный водопровод. Требования пожарной безопасности»;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118.13330.2012 «Общественные здания и сооружения. Актуализированная редакция СНиП 31-06-2009»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131.13330.2012 «Строительная климатология. Актуализированная редакция СНиП 23-01-99*»;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28.13330.2017 «Защита строительных конструкций от коррозии. Актуализированная редакция СНиП 2.03.11-85»;</w:t>
      </w:r>
    </w:p>
    <w:p w:rsidR="00604D2B" w:rsidRDefault="00604D2B" w:rsidP="00604D2B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 30.13330.2016</w:t>
      </w:r>
      <w:r w:rsidRPr="00604D2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04D2B">
        <w:rPr>
          <w:sz w:val="22"/>
          <w:szCs w:val="22"/>
        </w:rPr>
        <w:t xml:space="preserve">СНиП 2.04.01-85*. Свод правил. Внутренний </w:t>
      </w:r>
      <w:r>
        <w:rPr>
          <w:sz w:val="22"/>
          <w:szCs w:val="22"/>
        </w:rPr>
        <w:t>водопровод и канализация зданий»;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41-101-95 «Проектирование тепловых пунктов»;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60.13330.2016 «Отопление, вентиляция и кондиционирование воздуха. Актуализированная редакция СНиП 41-01-2003»;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70.13330.2012 «Несущие и ограждающие конструкции. Актуализированная редакция СНиП 3.03.01-87»;</w:t>
      </w:r>
    </w:p>
    <w:p w:rsidR="001150FC" w:rsidRPr="001150FC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50FC">
        <w:rPr>
          <w:sz w:val="22"/>
          <w:szCs w:val="22"/>
        </w:rPr>
        <w:t>СП 71.13330.2017 «Изоляционные и отделочные покрытия. Актуализированная редакция СНиП 3.04.01-87»;</w:t>
      </w:r>
    </w:p>
    <w:p w:rsidR="001150FC" w:rsidRPr="002A765A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СП 73.13330.2016 «Внутренние санитарно-технические системы зданий. Актуализированная редакция СНиП 3.05.01-85»;</w:t>
      </w:r>
    </w:p>
    <w:p w:rsidR="001150FC" w:rsidRPr="002A765A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СП 76.13330.2016 «Электротехнические устройства. Актуализированная редакция</w:t>
      </w:r>
      <w:r w:rsidRPr="002A765A">
        <w:rPr>
          <w:sz w:val="22"/>
          <w:szCs w:val="22"/>
        </w:rPr>
        <w:br/>
        <w:t>СНиП 3.05.06-85»;</w:t>
      </w:r>
    </w:p>
    <w:p w:rsidR="001150FC" w:rsidRPr="002A765A" w:rsidRDefault="001150FC" w:rsidP="001150FC">
      <w:pPr>
        <w:pStyle w:val="ad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 xml:space="preserve">СП 256.1325800.2016 «Электроустановки жилых и общественных зданий. Правила проектирования и монтажа»; </w:t>
      </w:r>
    </w:p>
    <w:p w:rsidR="001150FC" w:rsidRPr="002A765A" w:rsidRDefault="001150FC" w:rsidP="001150FC">
      <w:pPr>
        <w:pStyle w:val="ad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ГОСТ Р 50571.5.52-2011 «Электроустановки низковольтные. Часть 5-52. Выбор и монтаж электрооборудования. Электропроводки»;</w:t>
      </w:r>
    </w:p>
    <w:p w:rsidR="001150FC" w:rsidRPr="002A765A" w:rsidRDefault="001150FC" w:rsidP="001150FC">
      <w:pPr>
        <w:pStyle w:val="ad"/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ПУЭ «Правила устройства электроустановок. Издание седьмое»;</w:t>
      </w:r>
    </w:p>
    <w:p w:rsidR="001150FC" w:rsidRPr="002A765A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Федеральный закон «О теплоснабжении» от 27.07.2012 №190-ФЗ (в действующей редакции);</w:t>
      </w:r>
    </w:p>
    <w:p w:rsidR="001150FC" w:rsidRPr="002A765A" w:rsidRDefault="001150FC" w:rsidP="001150FC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2A765A">
        <w:rPr>
          <w:sz w:val="22"/>
          <w:szCs w:val="22"/>
        </w:rPr>
        <w:t>Федеральный закон «Об энергосбережении и о повышении энергетической эффективности, и о внесении изменений в отдельные законодательные акты Российской Федерации» от 23.11.209 №261-ФЗ (в действующей редакции);</w:t>
      </w:r>
    </w:p>
    <w:p w:rsidR="001150FC" w:rsidRPr="00604D2B" w:rsidRDefault="00604D2B" w:rsidP="00604D2B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604D2B">
        <w:rPr>
          <w:sz w:val="22"/>
          <w:szCs w:val="22"/>
        </w:rPr>
        <w:t>Федеральный закон от 30.12.2009 N 384-ФЗ (ред. от 02.07.2013)</w:t>
      </w:r>
      <w:r>
        <w:rPr>
          <w:sz w:val="22"/>
          <w:szCs w:val="22"/>
        </w:rPr>
        <w:t xml:space="preserve"> «</w:t>
      </w:r>
      <w:r w:rsidRPr="00604D2B">
        <w:rPr>
          <w:sz w:val="22"/>
          <w:szCs w:val="22"/>
        </w:rPr>
        <w:t>Технический регламент о б</w:t>
      </w:r>
      <w:r>
        <w:rPr>
          <w:sz w:val="22"/>
          <w:szCs w:val="22"/>
        </w:rPr>
        <w:t>езопасности зданий и сооружений»</w:t>
      </w:r>
      <w:r w:rsidRPr="00604D2B">
        <w:rPr>
          <w:sz w:val="22"/>
          <w:szCs w:val="22"/>
        </w:rPr>
        <w:t xml:space="preserve"> </w:t>
      </w:r>
      <w:r w:rsidRPr="001150FC">
        <w:rPr>
          <w:sz w:val="22"/>
          <w:szCs w:val="22"/>
        </w:rPr>
        <w:t>(в действующей редакции);</w:t>
      </w:r>
    </w:p>
    <w:p w:rsidR="00604D2B" w:rsidRPr="00604D2B" w:rsidRDefault="00604D2B" w:rsidP="00604D2B">
      <w:pPr>
        <w:pStyle w:val="ad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604D2B">
        <w:rPr>
          <w:sz w:val="22"/>
          <w:szCs w:val="22"/>
        </w:rPr>
        <w:t>Федеральный закон от 22.07.2008 N 123-ФЗ (ред. от 29.07.2017)</w:t>
      </w:r>
      <w:r>
        <w:rPr>
          <w:sz w:val="22"/>
          <w:szCs w:val="22"/>
        </w:rPr>
        <w:t xml:space="preserve"> «</w:t>
      </w:r>
      <w:r w:rsidRPr="00604D2B">
        <w:rPr>
          <w:sz w:val="22"/>
          <w:szCs w:val="22"/>
        </w:rPr>
        <w:t>Технический регламент о тр</w:t>
      </w:r>
      <w:r>
        <w:rPr>
          <w:sz w:val="22"/>
          <w:szCs w:val="22"/>
        </w:rPr>
        <w:t>ебованиях пожарной безопасности»</w:t>
      </w:r>
      <w:r w:rsidRPr="00604D2B">
        <w:rPr>
          <w:sz w:val="22"/>
          <w:szCs w:val="22"/>
        </w:rPr>
        <w:t xml:space="preserve"> </w:t>
      </w:r>
      <w:r w:rsidRPr="001150FC">
        <w:rPr>
          <w:sz w:val="22"/>
          <w:szCs w:val="22"/>
        </w:rPr>
        <w:t>(в действующей редакции)</w:t>
      </w:r>
      <w:r>
        <w:rPr>
          <w:sz w:val="22"/>
          <w:szCs w:val="22"/>
        </w:rPr>
        <w:t>.</w:t>
      </w:r>
    </w:p>
    <w:p w:rsidR="00604D2B" w:rsidRPr="00604D2B" w:rsidRDefault="00604D2B" w:rsidP="00604D2B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AB2EB4" w:rsidRPr="001150FC" w:rsidRDefault="00AB2EB4" w:rsidP="001150FC">
      <w:pPr>
        <w:pStyle w:val="ad"/>
        <w:tabs>
          <w:tab w:val="left" w:pos="1134"/>
        </w:tabs>
        <w:suppressAutoHyphens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1150FC" w:rsidRPr="001150FC" w:rsidRDefault="001150FC" w:rsidP="001150FC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jc w:val="center"/>
        <w:rPr>
          <w:b/>
          <w:sz w:val="22"/>
          <w:szCs w:val="22"/>
        </w:rPr>
      </w:pPr>
      <w:r w:rsidRPr="001150FC">
        <w:rPr>
          <w:b/>
          <w:sz w:val="22"/>
          <w:szCs w:val="22"/>
        </w:rPr>
        <w:t>ПРИЛОЖЕНИЯ</w:t>
      </w:r>
    </w:p>
    <w:p w:rsidR="001150FC" w:rsidRPr="001150FC" w:rsidRDefault="001150FC" w:rsidP="001150FC">
      <w:pPr>
        <w:tabs>
          <w:tab w:val="left" w:pos="284"/>
        </w:tabs>
        <w:suppressAutoHyphens/>
        <w:rPr>
          <w:b/>
          <w:sz w:val="22"/>
          <w:szCs w:val="22"/>
        </w:rPr>
      </w:pPr>
    </w:p>
    <w:p w:rsidR="001150FC" w:rsidRPr="001150FC" w:rsidRDefault="001150FC" w:rsidP="001150FC">
      <w:pPr>
        <w:tabs>
          <w:tab w:val="left" w:pos="709"/>
          <w:tab w:val="left" w:pos="851"/>
        </w:tabs>
        <w:suppressAutoHyphens/>
        <w:rPr>
          <w:sz w:val="22"/>
          <w:szCs w:val="22"/>
        </w:rPr>
      </w:pPr>
      <w:r w:rsidRPr="001150FC">
        <w:rPr>
          <w:sz w:val="22"/>
          <w:szCs w:val="22"/>
        </w:rPr>
        <w:t>Планы этажей.</w:t>
      </w:r>
    </w:p>
    <w:p w:rsidR="001150FC" w:rsidRDefault="001150FC" w:rsidP="001150FC">
      <w:pPr>
        <w:rPr>
          <w:b/>
          <w:sz w:val="22"/>
          <w:szCs w:val="22"/>
        </w:rPr>
      </w:pPr>
    </w:p>
    <w:sectPr w:rsidR="001150FC" w:rsidSect="0092587B">
      <w:footerReference w:type="default" r:id="rId8"/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97" w:rsidRDefault="00617197" w:rsidP="00AB2EB4">
      <w:r>
        <w:separator/>
      </w:r>
    </w:p>
  </w:endnote>
  <w:endnote w:type="continuationSeparator" w:id="0">
    <w:p w:rsidR="00617197" w:rsidRDefault="00617197" w:rsidP="00A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064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2EB4" w:rsidRPr="00AB2EB4" w:rsidRDefault="00AB2EB4" w:rsidP="00AB2EB4">
        <w:pPr>
          <w:pStyle w:val="a6"/>
          <w:jc w:val="right"/>
          <w:rPr>
            <w:sz w:val="20"/>
            <w:szCs w:val="20"/>
          </w:rPr>
        </w:pPr>
        <w:r w:rsidRPr="00AB2EB4">
          <w:rPr>
            <w:sz w:val="20"/>
            <w:szCs w:val="20"/>
          </w:rPr>
          <w:fldChar w:fldCharType="begin"/>
        </w:r>
        <w:r w:rsidRPr="00AB2EB4">
          <w:rPr>
            <w:sz w:val="20"/>
            <w:szCs w:val="20"/>
          </w:rPr>
          <w:instrText>PAGE   \* MERGEFORMAT</w:instrText>
        </w:r>
        <w:r w:rsidRPr="00AB2EB4">
          <w:rPr>
            <w:sz w:val="20"/>
            <w:szCs w:val="20"/>
          </w:rPr>
          <w:fldChar w:fldCharType="separate"/>
        </w:r>
        <w:r w:rsidR="00AC1FE6">
          <w:rPr>
            <w:noProof/>
            <w:sz w:val="20"/>
            <w:szCs w:val="20"/>
          </w:rPr>
          <w:t>5</w:t>
        </w:r>
        <w:r w:rsidRPr="00AB2EB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97" w:rsidRDefault="00617197" w:rsidP="00AB2EB4">
      <w:r>
        <w:separator/>
      </w:r>
    </w:p>
  </w:footnote>
  <w:footnote w:type="continuationSeparator" w:id="0">
    <w:p w:rsidR="00617197" w:rsidRDefault="00617197" w:rsidP="00AB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87D"/>
    <w:multiLevelType w:val="multilevel"/>
    <w:tmpl w:val="83C6B2F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0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932" w:hanging="1800"/>
      </w:pPr>
      <w:rPr>
        <w:rFonts w:hint="default"/>
        <w:i/>
      </w:rPr>
    </w:lvl>
  </w:abstractNum>
  <w:abstractNum w:abstractNumId="1">
    <w:nsid w:val="197C6892"/>
    <w:multiLevelType w:val="hybridMultilevel"/>
    <w:tmpl w:val="E0329A14"/>
    <w:lvl w:ilvl="0" w:tplc="FC2025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40482B"/>
    <w:multiLevelType w:val="multilevel"/>
    <w:tmpl w:val="8FEA72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1B914963"/>
    <w:multiLevelType w:val="multilevel"/>
    <w:tmpl w:val="1FAA41C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9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1E443B28"/>
    <w:multiLevelType w:val="hybridMultilevel"/>
    <w:tmpl w:val="73260A08"/>
    <w:lvl w:ilvl="0" w:tplc="88800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371A7"/>
    <w:multiLevelType w:val="hybridMultilevel"/>
    <w:tmpl w:val="C140650A"/>
    <w:lvl w:ilvl="0" w:tplc="88800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0D2A"/>
    <w:multiLevelType w:val="multilevel"/>
    <w:tmpl w:val="79845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BB85AE8"/>
    <w:multiLevelType w:val="multilevel"/>
    <w:tmpl w:val="268A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2CBE263A"/>
    <w:multiLevelType w:val="multilevel"/>
    <w:tmpl w:val="600293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6"/>
      </w:rPr>
    </w:lvl>
  </w:abstractNum>
  <w:abstractNum w:abstractNumId="9">
    <w:nsid w:val="43AF5D12"/>
    <w:multiLevelType w:val="hybridMultilevel"/>
    <w:tmpl w:val="9B72EF8E"/>
    <w:lvl w:ilvl="0" w:tplc="FC202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2D5"/>
    <w:multiLevelType w:val="hybridMultilevel"/>
    <w:tmpl w:val="DC0C3A02"/>
    <w:lvl w:ilvl="0" w:tplc="FC202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D5FA9"/>
    <w:multiLevelType w:val="multilevel"/>
    <w:tmpl w:val="AC221A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12">
    <w:nsid w:val="45D36E9A"/>
    <w:multiLevelType w:val="hybridMultilevel"/>
    <w:tmpl w:val="D9AE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6378E"/>
    <w:multiLevelType w:val="hybridMultilevel"/>
    <w:tmpl w:val="E4064C5A"/>
    <w:lvl w:ilvl="0" w:tplc="88800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72544A"/>
    <w:multiLevelType w:val="hybridMultilevel"/>
    <w:tmpl w:val="A2F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350CA"/>
    <w:multiLevelType w:val="hybridMultilevel"/>
    <w:tmpl w:val="1FB609E4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4C5C27BD"/>
    <w:multiLevelType w:val="multilevel"/>
    <w:tmpl w:val="01D8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5740C8D"/>
    <w:multiLevelType w:val="hybridMultilevel"/>
    <w:tmpl w:val="9C30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335"/>
    <w:multiLevelType w:val="multilevel"/>
    <w:tmpl w:val="5C522DA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0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932" w:hanging="1800"/>
      </w:pPr>
      <w:rPr>
        <w:rFonts w:hint="default"/>
        <w:i/>
      </w:rPr>
    </w:lvl>
  </w:abstractNum>
  <w:abstractNum w:abstractNumId="19">
    <w:nsid w:val="56677D0D"/>
    <w:multiLevelType w:val="hybridMultilevel"/>
    <w:tmpl w:val="169A58D6"/>
    <w:lvl w:ilvl="0" w:tplc="FC202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FB204A"/>
    <w:multiLevelType w:val="hybridMultilevel"/>
    <w:tmpl w:val="EC10C516"/>
    <w:lvl w:ilvl="0" w:tplc="FC202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3B54EA"/>
    <w:multiLevelType w:val="hybridMultilevel"/>
    <w:tmpl w:val="C256FFFC"/>
    <w:lvl w:ilvl="0" w:tplc="88800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EA014D"/>
    <w:multiLevelType w:val="hybridMultilevel"/>
    <w:tmpl w:val="011CF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A5A90"/>
    <w:multiLevelType w:val="multilevel"/>
    <w:tmpl w:val="4E0690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63AF78B8"/>
    <w:multiLevelType w:val="hybridMultilevel"/>
    <w:tmpl w:val="EB2239B2"/>
    <w:lvl w:ilvl="0" w:tplc="FC202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AB0E69"/>
    <w:multiLevelType w:val="multilevel"/>
    <w:tmpl w:val="9990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2D92EE3"/>
    <w:multiLevelType w:val="multilevel"/>
    <w:tmpl w:val="3AD0A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0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1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932" w:hanging="1800"/>
      </w:pPr>
      <w:rPr>
        <w:rFonts w:hint="default"/>
        <w:i/>
      </w:rPr>
    </w:lvl>
  </w:abstractNum>
  <w:abstractNum w:abstractNumId="27">
    <w:nsid w:val="78A5284C"/>
    <w:multiLevelType w:val="hybridMultilevel"/>
    <w:tmpl w:val="6D64FC9A"/>
    <w:lvl w:ilvl="0" w:tplc="F908451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C20254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BE5272"/>
    <w:multiLevelType w:val="hybridMultilevel"/>
    <w:tmpl w:val="739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C599E"/>
    <w:multiLevelType w:val="hybridMultilevel"/>
    <w:tmpl w:val="A570586E"/>
    <w:lvl w:ilvl="0" w:tplc="0DC0EF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29"/>
  </w:num>
  <w:num w:numId="11">
    <w:abstractNumId w:val="2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0"/>
  </w:num>
  <w:num w:numId="22">
    <w:abstractNumId w:val="18"/>
  </w:num>
  <w:num w:numId="23">
    <w:abstractNumId w:val="0"/>
  </w:num>
  <w:num w:numId="24">
    <w:abstractNumId w:val="1"/>
  </w:num>
  <w:num w:numId="25">
    <w:abstractNumId w:val="10"/>
  </w:num>
  <w:num w:numId="26">
    <w:abstractNumId w:val="5"/>
  </w:num>
  <w:num w:numId="27">
    <w:abstractNumId w:val="13"/>
  </w:num>
  <w:num w:numId="28">
    <w:abstractNumId w:val="11"/>
  </w:num>
  <w:num w:numId="29">
    <w:abstractNumId w:val="27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0290"/>
    <w:rsid w:val="00006E5F"/>
    <w:rsid w:val="000105FD"/>
    <w:rsid w:val="00010B97"/>
    <w:rsid w:val="00015311"/>
    <w:rsid w:val="000242D3"/>
    <w:rsid w:val="00031C7F"/>
    <w:rsid w:val="00032E37"/>
    <w:rsid w:val="00044B7B"/>
    <w:rsid w:val="0005066D"/>
    <w:rsid w:val="00050A74"/>
    <w:rsid w:val="00052109"/>
    <w:rsid w:val="0006206C"/>
    <w:rsid w:val="000629EE"/>
    <w:rsid w:val="00071BD0"/>
    <w:rsid w:val="00090BB3"/>
    <w:rsid w:val="00096DA5"/>
    <w:rsid w:val="000A0A33"/>
    <w:rsid w:val="000A4937"/>
    <w:rsid w:val="000C001B"/>
    <w:rsid w:val="000C2EE5"/>
    <w:rsid w:val="000D0110"/>
    <w:rsid w:val="000D2294"/>
    <w:rsid w:val="000E544E"/>
    <w:rsid w:val="000F2516"/>
    <w:rsid w:val="000F254E"/>
    <w:rsid w:val="00107024"/>
    <w:rsid w:val="001150FC"/>
    <w:rsid w:val="00117C12"/>
    <w:rsid w:val="001206AD"/>
    <w:rsid w:val="0012268C"/>
    <w:rsid w:val="001226C3"/>
    <w:rsid w:val="001300F8"/>
    <w:rsid w:val="001315C8"/>
    <w:rsid w:val="00135F4D"/>
    <w:rsid w:val="00136C43"/>
    <w:rsid w:val="001417BC"/>
    <w:rsid w:val="001517D0"/>
    <w:rsid w:val="00154AE1"/>
    <w:rsid w:val="00157616"/>
    <w:rsid w:val="00172675"/>
    <w:rsid w:val="00187AAE"/>
    <w:rsid w:val="001963C8"/>
    <w:rsid w:val="001A2959"/>
    <w:rsid w:val="001A57DC"/>
    <w:rsid w:val="001A68D2"/>
    <w:rsid w:val="001A7E6D"/>
    <w:rsid w:val="001B3F8F"/>
    <w:rsid w:val="001B5265"/>
    <w:rsid w:val="001C6F87"/>
    <w:rsid w:val="001C726A"/>
    <w:rsid w:val="001D3CDE"/>
    <w:rsid w:val="001D5AF6"/>
    <w:rsid w:val="001E044B"/>
    <w:rsid w:val="001F34EB"/>
    <w:rsid w:val="001F7727"/>
    <w:rsid w:val="00202A52"/>
    <w:rsid w:val="002032AD"/>
    <w:rsid w:val="00216E40"/>
    <w:rsid w:val="00230D85"/>
    <w:rsid w:val="00233D5F"/>
    <w:rsid w:val="00242523"/>
    <w:rsid w:val="00244BE1"/>
    <w:rsid w:val="00253138"/>
    <w:rsid w:val="00262AA4"/>
    <w:rsid w:val="002727D9"/>
    <w:rsid w:val="002836F4"/>
    <w:rsid w:val="00285636"/>
    <w:rsid w:val="00297275"/>
    <w:rsid w:val="002A0A3F"/>
    <w:rsid w:val="002A765A"/>
    <w:rsid w:val="002B4E0C"/>
    <w:rsid w:val="002B6232"/>
    <w:rsid w:val="002C3B14"/>
    <w:rsid w:val="002E14B7"/>
    <w:rsid w:val="002E4FB1"/>
    <w:rsid w:val="002E5E31"/>
    <w:rsid w:val="00303A47"/>
    <w:rsid w:val="003040AC"/>
    <w:rsid w:val="00313F64"/>
    <w:rsid w:val="003171C9"/>
    <w:rsid w:val="003219E4"/>
    <w:rsid w:val="00333970"/>
    <w:rsid w:val="003362D2"/>
    <w:rsid w:val="00341228"/>
    <w:rsid w:val="00362717"/>
    <w:rsid w:val="003628D4"/>
    <w:rsid w:val="00371CB7"/>
    <w:rsid w:val="00373161"/>
    <w:rsid w:val="00375E6C"/>
    <w:rsid w:val="00383241"/>
    <w:rsid w:val="00397E37"/>
    <w:rsid w:val="003A0B91"/>
    <w:rsid w:val="003B2363"/>
    <w:rsid w:val="003B4F42"/>
    <w:rsid w:val="003C37F7"/>
    <w:rsid w:val="003E1300"/>
    <w:rsid w:val="003E1D3D"/>
    <w:rsid w:val="004013BF"/>
    <w:rsid w:val="00402865"/>
    <w:rsid w:val="00410BB0"/>
    <w:rsid w:val="00410D1C"/>
    <w:rsid w:val="004267B6"/>
    <w:rsid w:val="00427F47"/>
    <w:rsid w:val="00432789"/>
    <w:rsid w:val="004362B8"/>
    <w:rsid w:val="00436E06"/>
    <w:rsid w:val="00442CF5"/>
    <w:rsid w:val="00451883"/>
    <w:rsid w:val="00453324"/>
    <w:rsid w:val="004571DB"/>
    <w:rsid w:val="004661AE"/>
    <w:rsid w:val="004675F0"/>
    <w:rsid w:val="00470ECA"/>
    <w:rsid w:val="00472A17"/>
    <w:rsid w:val="00472A3D"/>
    <w:rsid w:val="00474205"/>
    <w:rsid w:val="00477ACB"/>
    <w:rsid w:val="00481FAB"/>
    <w:rsid w:val="00482447"/>
    <w:rsid w:val="004830E6"/>
    <w:rsid w:val="00485DC0"/>
    <w:rsid w:val="00487BDD"/>
    <w:rsid w:val="004A28D7"/>
    <w:rsid w:val="004B5995"/>
    <w:rsid w:val="004C2F27"/>
    <w:rsid w:val="004C4201"/>
    <w:rsid w:val="004E01CE"/>
    <w:rsid w:val="004E7159"/>
    <w:rsid w:val="004F41A0"/>
    <w:rsid w:val="004F52B8"/>
    <w:rsid w:val="004F5AD9"/>
    <w:rsid w:val="00515A87"/>
    <w:rsid w:val="0052005E"/>
    <w:rsid w:val="0053002D"/>
    <w:rsid w:val="0053063E"/>
    <w:rsid w:val="00542398"/>
    <w:rsid w:val="0054590A"/>
    <w:rsid w:val="00552C40"/>
    <w:rsid w:val="00556438"/>
    <w:rsid w:val="00567EC3"/>
    <w:rsid w:val="005910A1"/>
    <w:rsid w:val="005A2236"/>
    <w:rsid w:val="005B4C02"/>
    <w:rsid w:val="005C4C93"/>
    <w:rsid w:val="005D06DA"/>
    <w:rsid w:val="005D27BB"/>
    <w:rsid w:val="005E0255"/>
    <w:rsid w:val="005E13B6"/>
    <w:rsid w:val="005E2748"/>
    <w:rsid w:val="005E35E2"/>
    <w:rsid w:val="005F0E8A"/>
    <w:rsid w:val="0060344A"/>
    <w:rsid w:val="0060358A"/>
    <w:rsid w:val="00604D2B"/>
    <w:rsid w:val="00612620"/>
    <w:rsid w:val="006143AE"/>
    <w:rsid w:val="00617197"/>
    <w:rsid w:val="0062215B"/>
    <w:rsid w:val="00626A33"/>
    <w:rsid w:val="00632CA0"/>
    <w:rsid w:val="00634FBE"/>
    <w:rsid w:val="006444E2"/>
    <w:rsid w:val="00647374"/>
    <w:rsid w:val="00647496"/>
    <w:rsid w:val="00673DC0"/>
    <w:rsid w:val="006744A2"/>
    <w:rsid w:val="00681D04"/>
    <w:rsid w:val="00691850"/>
    <w:rsid w:val="00696712"/>
    <w:rsid w:val="006A1145"/>
    <w:rsid w:val="006A4F71"/>
    <w:rsid w:val="006A6E94"/>
    <w:rsid w:val="006B1177"/>
    <w:rsid w:val="006B26BD"/>
    <w:rsid w:val="006B4ECA"/>
    <w:rsid w:val="006B55AC"/>
    <w:rsid w:val="006B77FF"/>
    <w:rsid w:val="006C018D"/>
    <w:rsid w:val="006C107B"/>
    <w:rsid w:val="006D0BA1"/>
    <w:rsid w:val="006D603D"/>
    <w:rsid w:val="006D74D8"/>
    <w:rsid w:val="006E36E6"/>
    <w:rsid w:val="006E5B6F"/>
    <w:rsid w:val="006E7485"/>
    <w:rsid w:val="006F221B"/>
    <w:rsid w:val="00700049"/>
    <w:rsid w:val="007016E0"/>
    <w:rsid w:val="00703623"/>
    <w:rsid w:val="00714321"/>
    <w:rsid w:val="007158C1"/>
    <w:rsid w:val="007264F1"/>
    <w:rsid w:val="0072652F"/>
    <w:rsid w:val="00726E5F"/>
    <w:rsid w:val="00751153"/>
    <w:rsid w:val="00762F4F"/>
    <w:rsid w:val="00763A0F"/>
    <w:rsid w:val="00783C83"/>
    <w:rsid w:val="007847A1"/>
    <w:rsid w:val="007865A7"/>
    <w:rsid w:val="00787A55"/>
    <w:rsid w:val="007971B0"/>
    <w:rsid w:val="00797977"/>
    <w:rsid w:val="007D4C06"/>
    <w:rsid w:val="007E031F"/>
    <w:rsid w:val="007E1CE4"/>
    <w:rsid w:val="007F0910"/>
    <w:rsid w:val="007F39DD"/>
    <w:rsid w:val="00802F22"/>
    <w:rsid w:val="00803E6B"/>
    <w:rsid w:val="008042E7"/>
    <w:rsid w:val="00812524"/>
    <w:rsid w:val="008143A8"/>
    <w:rsid w:val="00814587"/>
    <w:rsid w:val="00820C4F"/>
    <w:rsid w:val="00826611"/>
    <w:rsid w:val="0082693F"/>
    <w:rsid w:val="00831A3D"/>
    <w:rsid w:val="00835FE3"/>
    <w:rsid w:val="008420A7"/>
    <w:rsid w:val="008537E9"/>
    <w:rsid w:val="008554CA"/>
    <w:rsid w:val="00856315"/>
    <w:rsid w:val="00856868"/>
    <w:rsid w:val="00857DA8"/>
    <w:rsid w:val="00860EAA"/>
    <w:rsid w:val="008629E5"/>
    <w:rsid w:val="00864430"/>
    <w:rsid w:val="00864E53"/>
    <w:rsid w:val="008727FA"/>
    <w:rsid w:val="008744DE"/>
    <w:rsid w:val="00881473"/>
    <w:rsid w:val="008916B8"/>
    <w:rsid w:val="008978B2"/>
    <w:rsid w:val="008B1D18"/>
    <w:rsid w:val="008B3D32"/>
    <w:rsid w:val="008C5D18"/>
    <w:rsid w:val="008D131D"/>
    <w:rsid w:val="008D5DE0"/>
    <w:rsid w:val="008E170A"/>
    <w:rsid w:val="008E262A"/>
    <w:rsid w:val="008E6EF9"/>
    <w:rsid w:val="008E716B"/>
    <w:rsid w:val="008E7B50"/>
    <w:rsid w:val="008F08C7"/>
    <w:rsid w:val="00903899"/>
    <w:rsid w:val="009038A3"/>
    <w:rsid w:val="00913D49"/>
    <w:rsid w:val="00916A4F"/>
    <w:rsid w:val="00916DF5"/>
    <w:rsid w:val="00916FFB"/>
    <w:rsid w:val="0092587B"/>
    <w:rsid w:val="00942413"/>
    <w:rsid w:val="00942A95"/>
    <w:rsid w:val="0094397A"/>
    <w:rsid w:val="009473DE"/>
    <w:rsid w:val="00951B66"/>
    <w:rsid w:val="009607C6"/>
    <w:rsid w:val="00961EE8"/>
    <w:rsid w:val="009622C9"/>
    <w:rsid w:val="00973506"/>
    <w:rsid w:val="00974170"/>
    <w:rsid w:val="0098195D"/>
    <w:rsid w:val="009824AD"/>
    <w:rsid w:val="00983F51"/>
    <w:rsid w:val="00983F88"/>
    <w:rsid w:val="0099308C"/>
    <w:rsid w:val="009A2B5E"/>
    <w:rsid w:val="009B07F8"/>
    <w:rsid w:val="009B568E"/>
    <w:rsid w:val="009D1AA8"/>
    <w:rsid w:val="009D1C5A"/>
    <w:rsid w:val="009D54E8"/>
    <w:rsid w:val="009D5659"/>
    <w:rsid w:val="009E106C"/>
    <w:rsid w:val="009E3437"/>
    <w:rsid w:val="009E5E3E"/>
    <w:rsid w:val="009F3136"/>
    <w:rsid w:val="00A0056E"/>
    <w:rsid w:val="00A027D3"/>
    <w:rsid w:val="00A03B03"/>
    <w:rsid w:val="00A04AAF"/>
    <w:rsid w:val="00A1261A"/>
    <w:rsid w:val="00A20F54"/>
    <w:rsid w:val="00A2477D"/>
    <w:rsid w:val="00A24838"/>
    <w:rsid w:val="00A30574"/>
    <w:rsid w:val="00A31056"/>
    <w:rsid w:val="00A345D3"/>
    <w:rsid w:val="00A3546C"/>
    <w:rsid w:val="00A41E28"/>
    <w:rsid w:val="00A616EC"/>
    <w:rsid w:val="00A62ACE"/>
    <w:rsid w:val="00A670DD"/>
    <w:rsid w:val="00A716F7"/>
    <w:rsid w:val="00A724CA"/>
    <w:rsid w:val="00A72FE0"/>
    <w:rsid w:val="00A77C7C"/>
    <w:rsid w:val="00A77D8A"/>
    <w:rsid w:val="00AA32EC"/>
    <w:rsid w:val="00AA3F8D"/>
    <w:rsid w:val="00AA4B27"/>
    <w:rsid w:val="00AA6972"/>
    <w:rsid w:val="00AA79D6"/>
    <w:rsid w:val="00AB2EB4"/>
    <w:rsid w:val="00AB5366"/>
    <w:rsid w:val="00AC183B"/>
    <w:rsid w:val="00AC1FE6"/>
    <w:rsid w:val="00AD1679"/>
    <w:rsid w:val="00AE6C2D"/>
    <w:rsid w:val="00AE7C69"/>
    <w:rsid w:val="00AF1CAF"/>
    <w:rsid w:val="00B07AE9"/>
    <w:rsid w:val="00B127D8"/>
    <w:rsid w:val="00B13C25"/>
    <w:rsid w:val="00B243AB"/>
    <w:rsid w:val="00B24630"/>
    <w:rsid w:val="00B26644"/>
    <w:rsid w:val="00B30C71"/>
    <w:rsid w:val="00B31DC3"/>
    <w:rsid w:val="00B32FF4"/>
    <w:rsid w:val="00B33785"/>
    <w:rsid w:val="00B40D66"/>
    <w:rsid w:val="00B476C6"/>
    <w:rsid w:val="00B576FC"/>
    <w:rsid w:val="00B63827"/>
    <w:rsid w:val="00B659A9"/>
    <w:rsid w:val="00B677A3"/>
    <w:rsid w:val="00B70665"/>
    <w:rsid w:val="00B75AA6"/>
    <w:rsid w:val="00B81CC8"/>
    <w:rsid w:val="00B85727"/>
    <w:rsid w:val="00B91035"/>
    <w:rsid w:val="00B92188"/>
    <w:rsid w:val="00B932E3"/>
    <w:rsid w:val="00B95557"/>
    <w:rsid w:val="00B961D7"/>
    <w:rsid w:val="00B9765E"/>
    <w:rsid w:val="00BA4ED3"/>
    <w:rsid w:val="00BA6C86"/>
    <w:rsid w:val="00BB02DE"/>
    <w:rsid w:val="00BB1BFE"/>
    <w:rsid w:val="00BC59C3"/>
    <w:rsid w:val="00BE5335"/>
    <w:rsid w:val="00BE647C"/>
    <w:rsid w:val="00BE7860"/>
    <w:rsid w:val="00BF1138"/>
    <w:rsid w:val="00BF53DB"/>
    <w:rsid w:val="00C01735"/>
    <w:rsid w:val="00C106D3"/>
    <w:rsid w:val="00C114F5"/>
    <w:rsid w:val="00C249D7"/>
    <w:rsid w:val="00C25A7F"/>
    <w:rsid w:val="00C341BC"/>
    <w:rsid w:val="00C3427E"/>
    <w:rsid w:val="00C433CC"/>
    <w:rsid w:val="00C54528"/>
    <w:rsid w:val="00C604DF"/>
    <w:rsid w:val="00C6198C"/>
    <w:rsid w:val="00C62E99"/>
    <w:rsid w:val="00C754FF"/>
    <w:rsid w:val="00C9644E"/>
    <w:rsid w:val="00CA2B91"/>
    <w:rsid w:val="00CA2D2C"/>
    <w:rsid w:val="00CB5E19"/>
    <w:rsid w:val="00CC1567"/>
    <w:rsid w:val="00CC2462"/>
    <w:rsid w:val="00CD5C59"/>
    <w:rsid w:val="00CD6AC9"/>
    <w:rsid w:val="00CD6DA7"/>
    <w:rsid w:val="00CE006F"/>
    <w:rsid w:val="00CF47E1"/>
    <w:rsid w:val="00D00B0D"/>
    <w:rsid w:val="00D023F8"/>
    <w:rsid w:val="00D115A9"/>
    <w:rsid w:val="00D302B3"/>
    <w:rsid w:val="00D351FD"/>
    <w:rsid w:val="00D41CF0"/>
    <w:rsid w:val="00D45177"/>
    <w:rsid w:val="00D4754A"/>
    <w:rsid w:val="00D5203C"/>
    <w:rsid w:val="00D55FC3"/>
    <w:rsid w:val="00D62154"/>
    <w:rsid w:val="00D63C39"/>
    <w:rsid w:val="00D71078"/>
    <w:rsid w:val="00D75A89"/>
    <w:rsid w:val="00D76EE3"/>
    <w:rsid w:val="00D81E39"/>
    <w:rsid w:val="00D91462"/>
    <w:rsid w:val="00D97531"/>
    <w:rsid w:val="00DA0DF3"/>
    <w:rsid w:val="00DA6B4E"/>
    <w:rsid w:val="00DB53A7"/>
    <w:rsid w:val="00DC2531"/>
    <w:rsid w:val="00DC7F4D"/>
    <w:rsid w:val="00DD3943"/>
    <w:rsid w:val="00DD7B16"/>
    <w:rsid w:val="00DF3E42"/>
    <w:rsid w:val="00E036DB"/>
    <w:rsid w:val="00E16AA5"/>
    <w:rsid w:val="00E30F17"/>
    <w:rsid w:val="00E329DA"/>
    <w:rsid w:val="00E34855"/>
    <w:rsid w:val="00E36C48"/>
    <w:rsid w:val="00E37F6A"/>
    <w:rsid w:val="00E40446"/>
    <w:rsid w:val="00E43F22"/>
    <w:rsid w:val="00E4492B"/>
    <w:rsid w:val="00E56A61"/>
    <w:rsid w:val="00E57337"/>
    <w:rsid w:val="00E6138C"/>
    <w:rsid w:val="00E71A7B"/>
    <w:rsid w:val="00E74224"/>
    <w:rsid w:val="00E74955"/>
    <w:rsid w:val="00E76FC6"/>
    <w:rsid w:val="00E833C1"/>
    <w:rsid w:val="00E84138"/>
    <w:rsid w:val="00E847EB"/>
    <w:rsid w:val="00E90C60"/>
    <w:rsid w:val="00E94B84"/>
    <w:rsid w:val="00E95734"/>
    <w:rsid w:val="00E965DF"/>
    <w:rsid w:val="00EA03D1"/>
    <w:rsid w:val="00EA1DD5"/>
    <w:rsid w:val="00EA5700"/>
    <w:rsid w:val="00EB28C5"/>
    <w:rsid w:val="00EB540D"/>
    <w:rsid w:val="00EB746C"/>
    <w:rsid w:val="00EC0989"/>
    <w:rsid w:val="00ED2971"/>
    <w:rsid w:val="00EE420E"/>
    <w:rsid w:val="00EE5D87"/>
    <w:rsid w:val="00EE64FD"/>
    <w:rsid w:val="00EF23BC"/>
    <w:rsid w:val="00EF778D"/>
    <w:rsid w:val="00F216E2"/>
    <w:rsid w:val="00F23B75"/>
    <w:rsid w:val="00F31B2A"/>
    <w:rsid w:val="00F32C51"/>
    <w:rsid w:val="00F41017"/>
    <w:rsid w:val="00F450A6"/>
    <w:rsid w:val="00F453AC"/>
    <w:rsid w:val="00F51C5D"/>
    <w:rsid w:val="00F550EB"/>
    <w:rsid w:val="00F56253"/>
    <w:rsid w:val="00F62E86"/>
    <w:rsid w:val="00F67050"/>
    <w:rsid w:val="00F7324C"/>
    <w:rsid w:val="00F74ABD"/>
    <w:rsid w:val="00F74EC8"/>
    <w:rsid w:val="00F8212C"/>
    <w:rsid w:val="00F92AD8"/>
    <w:rsid w:val="00F9548E"/>
    <w:rsid w:val="00F9768E"/>
    <w:rsid w:val="00FA199D"/>
    <w:rsid w:val="00FB2FF7"/>
    <w:rsid w:val="00FB44B8"/>
    <w:rsid w:val="00FB75EF"/>
    <w:rsid w:val="00FC038C"/>
    <w:rsid w:val="00FC2DD9"/>
    <w:rsid w:val="00FD56C7"/>
    <w:rsid w:val="00FE7BB8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7C24-5CA9-4CD6-B089-5F9A5DA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24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107024"/>
    <w:pPr>
      <w:spacing w:after="120"/>
      <w:jc w:val="both"/>
    </w:pPr>
  </w:style>
  <w:style w:type="character" w:customStyle="1" w:styleId="a5">
    <w:name w:val="Основной текст Знак"/>
    <w:link w:val="a4"/>
    <w:rsid w:val="0010702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0BB0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0242D3"/>
    <w:pPr>
      <w:jc w:val="center"/>
    </w:pPr>
    <w:rPr>
      <w:b/>
      <w:bCs/>
      <w:sz w:val="26"/>
    </w:rPr>
  </w:style>
  <w:style w:type="character" w:customStyle="1" w:styleId="a9">
    <w:name w:val="Название Знак"/>
    <w:link w:val="a8"/>
    <w:rsid w:val="000242D3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uiPriority w:val="9"/>
    <w:semiHidden/>
    <w:rsid w:val="00000290"/>
    <w:rPr>
      <w:rFonts w:ascii="Cambria" w:eastAsia="Times New Roman" w:hAnsi="Cambria"/>
      <w:b/>
      <w:bCs/>
      <w:i/>
      <w:iCs/>
      <w:sz w:val="28"/>
      <w:szCs w:val="28"/>
    </w:rPr>
  </w:style>
  <w:style w:type="character" w:styleId="aa">
    <w:name w:val="Hyperlink"/>
    <w:rsid w:val="00D115A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616E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616EC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ED29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D297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29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2971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d">
    <w:name w:val="List Paragraph"/>
    <w:basedOn w:val="a"/>
    <w:uiPriority w:val="34"/>
    <w:qFormat/>
    <w:rsid w:val="008644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13F6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13F64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B2E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B2E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6B4F-13D3-4460-91E0-1E248AF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УМЗ администрации г. Норильска</Company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</dc:creator>
  <cp:keywords/>
  <dc:description/>
  <cp:lastModifiedBy>Галишина Альфия Расиховна</cp:lastModifiedBy>
  <cp:revision>49</cp:revision>
  <cp:lastPrinted>2019-07-02T09:48:00Z</cp:lastPrinted>
  <dcterms:created xsi:type="dcterms:W3CDTF">2018-09-17T03:24:00Z</dcterms:created>
  <dcterms:modified xsi:type="dcterms:W3CDTF">2019-07-25T04:39:00Z</dcterms:modified>
</cp:coreProperties>
</file>