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75DA" w14:textId="77777777" w:rsidR="00E056E2" w:rsidRDefault="00E056E2" w:rsidP="00E056E2">
      <w:pPr>
        <w:pStyle w:val="a3"/>
        <w:tabs>
          <w:tab w:val="num" w:pos="993"/>
        </w:tabs>
        <w:ind w:firstLine="567"/>
        <w:jc w:val="both"/>
        <w:rPr>
          <w:sz w:val="28"/>
          <w:szCs w:val="28"/>
        </w:rPr>
      </w:pP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3881"/>
        <w:gridCol w:w="6751"/>
      </w:tblGrid>
      <w:tr w:rsidR="00E056E2" w:rsidRPr="00110F5F" w14:paraId="0F28FE2A" w14:textId="77777777" w:rsidTr="0088500C">
        <w:trPr>
          <w:trHeight w:val="816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25E9CA" w14:textId="77777777" w:rsidR="00E056E2" w:rsidRPr="00110F5F" w:rsidRDefault="00E056E2" w:rsidP="0088500C">
            <w:pPr>
              <w:jc w:val="center"/>
              <w:rPr>
                <w:szCs w:val="28"/>
              </w:rPr>
            </w:pPr>
            <w:r w:rsidRPr="00110F5F">
              <w:rPr>
                <w:b/>
                <w:szCs w:val="28"/>
              </w:rPr>
              <w:br w:type="page"/>
            </w:r>
            <w:r w:rsidRPr="00110F5F">
              <w:rPr>
                <w:szCs w:val="28"/>
              </w:rPr>
              <w:t>Перечень основных требований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E86A9B2" w14:textId="77777777" w:rsidR="00E056E2" w:rsidRPr="00110F5F" w:rsidRDefault="00E056E2" w:rsidP="0088500C">
            <w:pPr>
              <w:jc w:val="center"/>
              <w:rPr>
                <w:szCs w:val="28"/>
              </w:rPr>
            </w:pPr>
            <w:r w:rsidRPr="00110F5F">
              <w:rPr>
                <w:szCs w:val="28"/>
              </w:rPr>
              <w:t>Содержание требований</w:t>
            </w:r>
          </w:p>
        </w:tc>
      </w:tr>
      <w:tr w:rsidR="00E056E2" w:rsidRPr="00110F5F" w14:paraId="6F8FB0EE" w14:textId="77777777" w:rsidTr="0088500C">
        <w:trPr>
          <w:trHeight w:val="37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4556" w14:textId="77777777" w:rsidR="00E056E2" w:rsidRPr="00110F5F" w:rsidRDefault="00E056E2" w:rsidP="0088500C">
            <w:pPr>
              <w:jc w:val="center"/>
              <w:rPr>
                <w:b/>
                <w:szCs w:val="28"/>
              </w:rPr>
            </w:pPr>
            <w:r w:rsidRPr="00110F5F">
              <w:rPr>
                <w:b/>
                <w:szCs w:val="28"/>
              </w:rPr>
              <w:t>1. ОБЩИЕ ДАННЫЕ</w:t>
            </w:r>
          </w:p>
        </w:tc>
      </w:tr>
      <w:tr w:rsidR="00E056E2" w:rsidRPr="00110F5F" w14:paraId="3158AB15" w14:textId="77777777" w:rsidTr="0088500C">
        <w:trPr>
          <w:trHeight w:val="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6839F9B" w14:textId="77777777" w:rsidR="00E056E2" w:rsidRPr="00110F5F" w:rsidRDefault="00E056E2" w:rsidP="0088500C">
            <w:pPr>
              <w:snapToGrid w:val="0"/>
              <w:rPr>
                <w:bCs w:val="0"/>
                <w:kern w:val="0"/>
                <w:szCs w:val="28"/>
              </w:rPr>
            </w:pPr>
            <w:r w:rsidRPr="00110F5F">
              <w:rPr>
                <w:bCs w:val="0"/>
                <w:kern w:val="0"/>
                <w:szCs w:val="28"/>
              </w:rPr>
              <w:t>1.1. Наименование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EF4F8" w14:textId="77777777" w:rsidR="00E056E2" w:rsidRPr="00110F5F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bCs/>
                <w:szCs w:val="28"/>
              </w:rPr>
            </w:pPr>
          </w:p>
        </w:tc>
      </w:tr>
      <w:tr w:rsidR="00E056E2" w:rsidRPr="00110F5F" w14:paraId="0909E752" w14:textId="77777777" w:rsidTr="0088500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1A80811" w14:textId="77777777" w:rsidR="00E056E2" w:rsidRPr="00110F5F" w:rsidRDefault="00E056E2" w:rsidP="0088500C">
            <w:pPr>
              <w:snapToGrid w:val="0"/>
              <w:rPr>
                <w:bCs w:val="0"/>
                <w:kern w:val="0"/>
                <w:szCs w:val="28"/>
              </w:rPr>
            </w:pPr>
            <w:r w:rsidRPr="00110F5F">
              <w:rPr>
                <w:bCs w:val="0"/>
                <w:kern w:val="0"/>
                <w:szCs w:val="28"/>
              </w:rPr>
              <w:t xml:space="preserve">1.2. Основание для </w:t>
            </w:r>
            <w:r>
              <w:rPr>
                <w:bCs w:val="0"/>
                <w:kern w:val="0"/>
                <w:szCs w:val="28"/>
              </w:rPr>
              <w:t>разработки рабочей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A39F0" w14:textId="77777777" w:rsidR="00E056E2" w:rsidRPr="00110F5F" w:rsidRDefault="00E056E2" w:rsidP="0088500C">
            <w:pPr>
              <w:rPr>
                <w:bCs w:val="0"/>
                <w:kern w:val="0"/>
                <w:szCs w:val="28"/>
              </w:rPr>
            </w:pPr>
            <w:r>
              <w:rPr>
                <w:bCs w:val="0"/>
                <w:kern w:val="0"/>
                <w:szCs w:val="28"/>
              </w:rPr>
              <w:t>Задание на проектирование</w:t>
            </w:r>
          </w:p>
          <w:p w14:paraId="389D63C9" w14:textId="77777777" w:rsidR="00E056E2" w:rsidRPr="00110F5F" w:rsidRDefault="00E056E2" w:rsidP="0088500C">
            <w:pPr>
              <w:rPr>
                <w:bCs w:val="0"/>
                <w:kern w:val="0"/>
                <w:szCs w:val="28"/>
              </w:rPr>
            </w:pPr>
          </w:p>
        </w:tc>
      </w:tr>
      <w:tr w:rsidR="00E056E2" w:rsidRPr="00110F5F" w14:paraId="511B13C8" w14:textId="77777777" w:rsidTr="0088500C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BEB56" w14:textId="77777777" w:rsidR="00E056E2" w:rsidRPr="00110F5F" w:rsidRDefault="00E056E2" w:rsidP="0088500C">
            <w:pPr>
              <w:snapToGrid w:val="0"/>
              <w:rPr>
                <w:bCs w:val="0"/>
                <w:kern w:val="0"/>
                <w:szCs w:val="28"/>
              </w:rPr>
            </w:pPr>
            <w:r w:rsidRPr="00110F5F">
              <w:rPr>
                <w:bCs w:val="0"/>
                <w:kern w:val="0"/>
                <w:szCs w:val="28"/>
              </w:rPr>
              <w:t>1.3. Стадийность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A802512" w14:textId="77777777" w:rsidR="00E056E2" w:rsidRPr="00110F5F" w:rsidRDefault="00E056E2" w:rsidP="0088500C">
            <w:pPr>
              <w:snapToGrid w:val="0"/>
              <w:rPr>
                <w:bCs w:val="0"/>
                <w:kern w:val="0"/>
                <w:szCs w:val="28"/>
              </w:rPr>
            </w:pPr>
            <w:r w:rsidRPr="00110F5F">
              <w:rPr>
                <w:szCs w:val="28"/>
              </w:rPr>
              <w:t>Рабочая</w:t>
            </w:r>
            <w:r w:rsidRPr="00110F5F">
              <w:rPr>
                <w:bCs w:val="0"/>
                <w:kern w:val="0"/>
                <w:szCs w:val="28"/>
              </w:rPr>
              <w:t xml:space="preserve"> документация</w:t>
            </w:r>
          </w:p>
        </w:tc>
      </w:tr>
      <w:tr w:rsidR="00E056E2" w:rsidRPr="00110F5F" w14:paraId="35F604E7" w14:textId="77777777" w:rsidTr="0088500C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2BD3F" w14:textId="77777777" w:rsidR="00E056E2" w:rsidRPr="00110F5F" w:rsidRDefault="00E056E2" w:rsidP="0088500C">
            <w:pPr>
              <w:snapToGrid w:val="0"/>
              <w:rPr>
                <w:bCs w:val="0"/>
                <w:kern w:val="0"/>
                <w:szCs w:val="28"/>
              </w:rPr>
            </w:pPr>
            <w:r w:rsidRPr="00110F5F">
              <w:rPr>
                <w:bCs w:val="0"/>
                <w:kern w:val="0"/>
                <w:szCs w:val="28"/>
              </w:rPr>
              <w:t>1.4. Место расположения и данные об особых условиях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DB2C858" w14:textId="77777777" w:rsidR="00E056E2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 по адресам: </w:t>
            </w:r>
          </w:p>
          <w:p w14:paraId="2DC9E8D5" w14:textId="77777777" w:rsidR="00E056E2" w:rsidRPr="00110F5F" w:rsidRDefault="00E056E2" w:rsidP="009959A3">
            <w:pPr>
              <w:pStyle w:val="a3"/>
              <w:tabs>
                <w:tab w:val="num" w:pos="993"/>
              </w:tabs>
              <w:ind w:firstLine="567"/>
              <w:jc w:val="both"/>
              <w:rPr>
                <w:bCs/>
                <w:szCs w:val="28"/>
              </w:rPr>
            </w:pPr>
          </w:p>
        </w:tc>
      </w:tr>
      <w:tr w:rsidR="00E056E2" w:rsidRPr="00110F5F" w14:paraId="35607730" w14:textId="77777777" w:rsidTr="0088500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6DD5F" w14:textId="77777777" w:rsidR="00E056E2" w:rsidRPr="00110F5F" w:rsidRDefault="00E056E2" w:rsidP="0088500C">
            <w:pPr>
              <w:snapToGrid w:val="0"/>
              <w:rPr>
                <w:bCs w:val="0"/>
                <w:kern w:val="0"/>
                <w:szCs w:val="28"/>
              </w:rPr>
            </w:pPr>
            <w:r w:rsidRPr="00110F5F">
              <w:rPr>
                <w:bCs w:val="0"/>
                <w:kern w:val="0"/>
                <w:szCs w:val="28"/>
              </w:rPr>
              <w:t>1.5. Назначение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0075BFC" w14:textId="77777777" w:rsidR="00E056E2" w:rsidRPr="00110F5F" w:rsidRDefault="00E056E2" w:rsidP="0088500C">
            <w:pPr>
              <w:snapToGrid w:val="0"/>
              <w:rPr>
                <w:bCs w:val="0"/>
                <w:kern w:val="0"/>
                <w:szCs w:val="28"/>
              </w:rPr>
            </w:pPr>
            <w:r>
              <w:rPr>
                <w:bCs w:val="0"/>
                <w:kern w:val="0"/>
                <w:szCs w:val="28"/>
              </w:rPr>
              <w:t>Школьные учебные заведения, дошкольные учреждения</w:t>
            </w:r>
          </w:p>
        </w:tc>
      </w:tr>
      <w:tr w:rsidR="00E056E2" w:rsidRPr="00110F5F" w14:paraId="2376D8A3" w14:textId="77777777" w:rsidTr="0088500C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93F75" w14:textId="77777777" w:rsidR="00E056E2" w:rsidRPr="00110F5F" w:rsidRDefault="00E056E2" w:rsidP="0088500C">
            <w:pPr>
              <w:snapToGrid w:val="0"/>
              <w:rPr>
                <w:bCs w:val="0"/>
                <w:kern w:val="0"/>
                <w:szCs w:val="28"/>
              </w:rPr>
            </w:pPr>
            <w:r w:rsidRPr="00110F5F">
              <w:rPr>
                <w:bCs w:val="0"/>
                <w:kern w:val="0"/>
                <w:szCs w:val="28"/>
              </w:rPr>
              <w:t xml:space="preserve">1.6. Основные характеристики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945CDF" w14:textId="77777777" w:rsidR="00E056E2" w:rsidRPr="00110F5F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</w:p>
          <w:p w14:paraId="7DBBAA07" w14:textId="77777777" w:rsidR="00E056E2" w:rsidRPr="00110F5F" w:rsidRDefault="00E056E2" w:rsidP="0088500C">
            <w:pPr>
              <w:rPr>
                <w:bCs w:val="0"/>
                <w:kern w:val="0"/>
                <w:szCs w:val="28"/>
              </w:rPr>
            </w:pPr>
          </w:p>
        </w:tc>
      </w:tr>
      <w:tr w:rsidR="00E056E2" w:rsidRPr="00110F5F" w14:paraId="3C925D47" w14:textId="77777777" w:rsidTr="0088500C">
        <w:trPr>
          <w:trHeight w:val="4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1B611" w14:textId="77777777" w:rsidR="00E056E2" w:rsidRPr="00110F5F" w:rsidRDefault="00E056E2" w:rsidP="0088500C">
            <w:pPr>
              <w:jc w:val="center"/>
              <w:rPr>
                <w:b/>
                <w:szCs w:val="28"/>
              </w:rPr>
            </w:pPr>
            <w:r w:rsidRPr="00110F5F">
              <w:rPr>
                <w:b/>
                <w:szCs w:val="28"/>
              </w:rPr>
              <w:t xml:space="preserve">2.  ОСНОВНЫЕ ТРЕБОВАНИЯ К </w:t>
            </w:r>
            <w:r>
              <w:rPr>
                <w:b/>
                <w:szCs w:val="28"/>
              </w:rPr>
              <w:t>РАБОТАМ</w:t>
            </w:r>
          </w:p>
        </w:tc>
      </w:tr>
      <w:tr w:rsidR="00E056E2" w:rsidRPr="00110F5F" w14:paraId="1B5654B2" w14:textId="77777777" w:rsidTr="0088500C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141FC" w14:textId="77777777" w:rsidR="00E056E2" w:rsidRPr="00BB6923" w:rsidRDefault="00E056E2" w:rsidP="0088500C">
            <w:pPr>
              <w:snapToGrid w:val="0"/>
              <w:rPr>
                <w:szCs w:val="28"/>
              </w:rPr>
            </w:pPr>
            <w:r w:rsidRPr="00110F5F">
              <w:rPr>
                <w:szCs w:val="28"/>
              </w:rPr>
              <w:t xml:space="preserve">2.1. </w:t>
            </w:r>
            <w:r>
              <w:rPr>
                <w:szCs w:val="28"/>
              </w:rPr>
              <w:t>Обследование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F1D4E8A" w14:textId="77777777" w:rsidR="00E056E2" w:rsidRDefault="00E056E2" w:rsidP="0088500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Провести обследование существующих инженерных систем силового электрооборудования и электроосвещения, а также распределительных, групповых и питающих сетей в следующем объеме:</w:t>
            </w:r>
          </w:p>
          <w:p w14:paraId="525AF6D9" w14:textId="77777777" w:rsidR="00E056E2" w:rsidRDefault="00E056E2" w:rsidP="0088500C">
            <w:pPr>
              <w:snapToGrid w:val="0"/>
              <w:rPr>
                <w:szCs w:val="28"/>
              </w:rPr>
            </w:pPr>
          </w:p>
          <w:p w14:paraId="06BCC045" w14:textId="77777777" w:rsidR="00E056E2" w:rsidRPr="00110F5F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  <w:r w:rsidRPr="00110F5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F1E51">
              <w:rPr>
                <w:sz w:val="28"/>
                <w:szCs w:val="28"/>
              </w:rPr>
              <w:t>Место</w:t>
            </w:r>
            <w:r w:rsidR="00124D5D">
              <w:rPr>
                <w:sz w:val="28"/>
                <w:szCs w:val="28"/>
              </w:rPr>
              <w:t xml:space="preserve"> установки и расположения вводно-распределительного устройства</w:t>
            </w:r>
            <w:r w:rsidR="008F1E51">
              <w:rPr>
                <w:sz w:val="28"/>
                <w:szCs w:val="28"/>
              </w:rPr>
              <w:t xml:space="preserve"> и его техническое состояние</w:t>
            </w:r>
            <w:r w:rsidR="00124D5D">
              <w:rPr>
                <w:sz w:val="28"/>
                <w:szCs w:val="28"/>
              </w:rPr>
              <w:t xml:space="preserve">, </w:t>
            </w:r>
            <w:r w:rsidR="008F1E51">
              <w:rPr>
                <w:sz w:val="28"/>
                <w:szCs w:val="28"/>
              </w:rPr>
              <w:t xml:space="preserve">расположение </w:t>
            </w:r>
            <w:r w:rsidR="00124D5D">
              <w:rPr>
                <w:sz w:val="28"/>
                <w:szCs w:val="28"/>
              </w:rPr>
              <w:t>электротехнических стояков, места установки распределительных, силовых и групповых щитов электропитания</w:t>
            </w:r>
            <w:r w:rsidR="008F1E51">
              <w:rPr>
                <w:sz w:val="28"/>
                <w:szCs w:val="28"/>
              </w:rPr>
              <w:t xml:space="preserve">, </w:t>
            </w:r>
            <w:r w:rsidR="0068404C">
              <w:rPr>
                <w:sz w:val="28"/>
                <w:szCs w:val="28"/>
              </w:rPr>
              <w:t>розеток, выключателей</w:t>
            </w:r>
            <w:r w:rsidR="008F1E51">
              <w:rPr>
                <w:sz w:val="28"/>
                <w:szCs w:val="28"/>
              </w:rPr>
              <w:t>.</w:t>
            </w:r>
            <w:r w:rsidR="0068404C">
              <w:rPr>
                <w:sz w:val="28"/>
                <w:szCs w:val="28"/>
              </w:rPr>
              <w:t xml:space="preserve"> </w:t>
            </w:r>
          </w:p>
          <w:p w14:paraId="1228DDF4" w14:textId="77777777" w:rsidR="009845B9" w:rsidRPr="00110F5F" w:rsidRDefault="00E056E2" w:rsidP="009845B9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  <w:r w:rsidRPr="00110F5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9845B9">
              <w:rPr>
                <w:sz w:val="28"/>
                <w:szCs w:val="28"/>
              </w:rPr>
              <w:t xml:space="preserve">Место установки и расположения вводно-распределительного устройства и его техническое состояние, расположение электротехнических стояков, места установки распределительных, силовых и групповых щитов электропитания, розеток, выключателей. </w:t>
            </w:r>
          </w:p>
          <w:p w14:paraId="44D786AC" w14:textId="77777777" w:rsidR="00E056E2" w:rsidRPr="00595B3F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</w:p>
        </w:tc>
      </w:tr>
      <w:tr w:rsidR="00E056E2" w:rsidRPr="00110F5F" w14:paraId="56CD3C75" w14:textId="77777777" w:rsidTr="0088500C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BECD5" w14:textId="77777777" w:rsidR="00E056E2" w:rsidRPr="00110F5F" w:rsidRDefault="00E056E2" w:rsidP="0088500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2.2. Проектирование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B97BC0" w14:textId="77777777" w:rsidR="00E056E2" w:rsidRPr="00110F5F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szCs w:val="28"/>
              </w:rPr>
            </w:pPr>
          </w:p>
        </w:tc>
      </w:tr>
      <w:tr w:rsidR="00E056E2" w:rsidRPr="00110F5F" w14:paraId="6725A2E4" w14:textId="77777777" w:rsidTr="0088500C">
        <w:trPr>
          <w:trHeight w:val="1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527D4" w14:textId="77777777" w:rsidR="00E056E2" w:rsidRPr="00110F5F" w:rsidRDefault="00E056E2" w:rsidP="0088500C">
            <w:pPr>
              <w:snapToGrid w:val="0"/>
              <w:jc w:val="center"/>
              <w:rPr>
                <w:b/>
                <w:szCs w:val="28"/>
              </w:rPr>
            </w:pPr>
            <w:r w:rsidRPr="00110F5F">
              <w:rPr>
                <w:b/>
                <w:szCs w:val="28"/>
              </w:rPr>
              <w:t>3. ОБЩИЕ ТРЕБОВАНИЯ К ТЕХНИЧЕСКОЙ ДОКУМЕНТАЦИИ</w:t>
            </w:r>
          </w:p>
        </w:tc>
      </w:tr>
      <w:tr w:rsidR="00E056E2" w:rsidRPr="00110F5F" w14:paraId="59B6C166" w14:textId="77777777" w:rsidTr="0088500C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6EB7B" w14:textId="77777777" w:rsidR="00E056E2" w:rsidRPr="00110F5F" w:rsidRDefault="00E056E2" w:rsidP="0088500C">
            <w:pPr>
              <w:snapToGrid w:val="0"/>
              <w:rPr>
                <w:szCs w:val="28"/>
              </w:rPr>
            </w:pPr>
            <w:r w:rsidRPr="00110F5F">
              <w:rPr>
                <w:szCs w:val="28"/>
              </w:rPr>
              <w:t xml:space="preserve">3.1. Перечень разрабатываемых Исполнителем разделов (подразделов) </w:t>
            </w:r>
            <w:r>
              <w:rPr>
                <w:szCs w:val="28"/>
              </w:rPr>
              <w:t>Рабочей</w:t>
            </w:r>
            <w:r w:rsidRPr="00110F5F">
              <w:rPr>
                <w:szCs w:val="28"/>
              </w:rPr>
              <w:t xml:space="preserve">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AE4A1AE" w14:textId="77777777" w:rsidR="00E056E2" w:rsidRPr="00110F5F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  <w:r w:rsidRPr="00110F5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24D5D">
              <w:rPr>
                <w:sz w:val="28"/>
                <w:szCs w:val="28"/>
              </w:rPr>
              <w:t>Раздел внутреннего электрооборудования и электроосвещения (ЭОМ)</w:t>
            </w:r>
            <w:r w:rsidR="00A50FC1">
              <w:rPr>
                <w:sz w:val="28"/>
                <w:szCs w:val="28"/>
              </w:rPr>
              <w:t xml:space="preserve"> без учета молниезащиты и заземления.</w:t>
            </w:r>
          </w:p>
          <w:p w14:paraId="501B5B70" w14:textId="77777777" w:rsidR="00E056E2" w:rsidRPr="00A50FC1" w:rsidRDefault="00E056E2" w:rsidP="00A50FC1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  <w:r w:rsidRPr="00110F5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124D5D">
              <w:rPr>
                <w:sz w:val="28"/>
                <w:szCs w:val="28"/>
              </w:rPr>
              <w:t>Раздел внутреннего электрооборудования и электроосвещения (ЭОМ)</w:t>
            </w:r>
            <w:r w:rsidR="00A50FC1">
              <w:rPr>
                <w:sz w:val="28"/>
                <w:szCs w:val="28"/>
              </w:rPr>
              <w:t xml:space="preserve"> без учета молниезащиты и заземления.</w:t>
            </w:r>
          </w:p>
          <w:p w14:paraId="448FBF9D" w14:textId="77777777" w:rsidR="00E056E2" w:rsidRPr="00110F5F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szCs w:val="28"/>
              </w:rPr>
            </w:pPr>
          </w:p>
        </w:tc>
      </w:tr>
      <w:tr w:rsidR="00E056E2" w:rsidRPr="00110F5F" w14:paraId="50794278" w14:textId="77777777" w:rsidTr="0088500C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65E50" w14:textId="77777777" w:rsidR="00E056E2" w:rsidRPr="00110F5F" w:rsidRDefault="00E056E2" w:rsidP="0088500C">
            <w:pPr>
              <w:snapToGrid w:val="0"/>
              <w:rPr>
                <w:szCs w:val="28"/>
              </w:rPr>
            </w:pPr>
            <w:r w:rsidRPr="00110F5F">
              <w:rPr>
                <w:szCs w:val="28"/>
              </w:rPr>
              <w:lastRenderedPageBreak/>
              <w:t>3.2. Перечень разделов Рабочей документации, разрабатываемых по дополнительному соглашению к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1FD115C" w14:textId="77777777" w:rsidR="00E056E2" w:rsidRDefault="00E056E2" w:rsidP="0088500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Сметный расчет.</w:t>
            </w:r>
          </w:p>
          <w:p w14:paraId="648FB848" w14:textId="77777777" w:rsidR="00E056E2" w:rsidRDefault="00E056E2" w:rsidP="0088500C">
            <w:pPr>
              <w:rPr>
                <w:szCs w:val="28"/>
              </w:rPr>
            </w:pPr>
          </w:p>
          <w:p w14:paraId="789D9565" w14:textId="77777777" w:rsidR="00E056E2" w:rsidRPr="00B83CDA" w:rsidRDefault="00E056E2" w:rsidP="0088500C">
            <w:pPr>
              <w:rPr>
                <w:szCs w:val="28"/>
              </w:rPr>
            </w:pPr>
          </w:p>
        </w:tc>
      </w:tr>
      <w:tr w:rsidR="00E056E2" w:rsidRPr="00110F5F" w14:paraId="1C89E091" w14:textId="77777777" w:rsidTr="0088500C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7DC52" w14:textId="77777777" w:rsidR="00E056E2" w:rsidRPr="00110F5F" w:rsidRDefault="00E056E2" w:rsidP="0088500C">
            <w:pPr>
              <w:snapToGrid w:val="0"/>
              <w:rPr>
                <w:szCs w:val="28"/>
              </w:rPr>
            </w:pPr>
            <w:r w:rsidRPr="00110F5F">
              <w:rPr>
                <w:szCs w:val="28"/>
              </w:rPr>
              <w:t xml:space="preserve">3.3. </w:t>
            </w:r>
            <w:r>
              <w:rPr>
                <w:szCs w:val="28"/>
              </w:rPr>
              <w:t>Г</w:t>
            </w:r>
            <w:r w:rsidRPr="00110F5F">
              <w:rPr>
                <w:szCs w:val="28"/>
              </w:rPr>
              <w:t>раница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CC10C0" w14:textId="77777777" w:rsidR="0068404C" w:rsidRPr="0068404C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  <w:r w:rsidRPr="00110F5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24D5D">
              <w:rPr>
                <w:sz w:val="28"/>
                <w:szCs w:val="28"/>
              </w:rPr>
              <w:t>От вводных кабельных наконечников ВРУ, включая распределительные сети</w:t>
            </w:r>
            <w:r w:rsidR="0068404C">
              <w:rPr>
                <w:sz w:val="28"/>
                <w:szCs w:val="28"/>
              </w:rPr>
              <w:t>. Выполнить замену щитов электропитания освещения, розеточных групп</w:t>
            </w:r>
            <w:r w:rsidR="001D27E0">
              <w:rPr>
                <w:sz w:val="28"/>
                <w:szCs w:val="28"/>
              </w:rPr>
              <w:t xml:space="preserve"> силового электрооборудования (не считая щитов вентиляции и кондиционирования</w:t>
            </w:r>
            <w:r w:rsidR="008F1E51">
              <w:rPr>
                <w:sz w:val="28"/>
                <w:szCs w:val="28"/>
              </w:rPr>
              <w:t>, ИТП и т.д.</w:t>
            </w:r>
            <w:r w:rsidR="001D27E0">
              <w:rPr>
                <w:sz w:val="28"/>
                <w:szCs w:val="28"/>
              </w:rPr>
              <w:t>)</w:t>
            </w:r>
            <w:r w:rsidR="0068404C">
              <w:rPr>
                <w:sz w:val="28"/>
                <w:szCs w:val="28"/>
              </w:rPr>
              <w:t>.  с полной заменой подводящих и отходящих кабельных линий. При проектировании применить кабель марки ВВГнг(А)-</w:t>
            </w:r>
            <w:r w:rsidR="0068404C">
              <w:rPr>
                <w:sz w:val="28"/>
                <w:szCs w:val="28"/>
                <w:lang w:val="en-US"/>
              </w:rPr>
              <w:t>LSLTx</w:t>
            </w:r>
            <w:r w:rsidR="001D27E0">
              <w:rPr>
                <w:sz w:val="28"/>
                <w:szCs w:val="28"/>
              </w:rPr>
              <w:t xml:space="preserve">. По коридорам и в помещениях учебных классов прокладку кабельных линий осуществить в ПВХ коробах. На цокольном этаже прокладку силовых и распределительных кабельных линий выполнить открыто </w:t>
            </w:r>
            <w:r w:rsidR="00A50CA0">
              <w:rPr>
                <w:sz w:val="28"/>
                <w:szCs w:val="28"/>
              </w:rPr>
              <w:t xml:space="preserve">в ПВХ коробах, </w:t>
            </w:r>
            <w:r w:rsidR="001D27E0">
              <w:rPr>
                <w:sz w:val="28"/>
                <w:szCs w:val="28"/>
              </w:rPr>
              <w:t>по лоткам и в жестких ПВХ трубах</w:t>
            </w:r>
            <w:r w:rsidR="009845B9">
              <w:rPr>
                <w:sz w:val="28"/>
                <w:szCs w:val="28"/>
              </w:rPr>
              <w:t>.</w:t>
            </w:r>
            <w:r w:rsidR="00A50CA0">
              <w:rPr>
                <w:sz w:val="28"/>
                <w:szCs w:val="28"/>
              </w:rPr>
              <w:t xml:space="preserve"> Выполнить замену осветительного оборудования</w:t>
            </w:r>
            <w:r w:rsidR="00A52236">
              <w:rPr>
                <w:sz w:val="28"/>
                <w:szCs w:val="28"/>
              </w:rPr>
              <w:t xml:space="preserve">, выключателей и </w:t>
            </w:r>
            <w:r w:rsidR="00A50CA0">
              <w:rPr>
                <w:sz w:val="28"/>
                <w:szCs w:val="28"/>
              </w:rPr>
              <w:t xml:space="preserve"> розеток</w:t>
            </w:r>
            <w:r w:rsidR="00A52236">
              <w:rPr>
                <w:sz w:val="28"/>
                <w:szCs w:val="28"/>
              </w:rPr>
              <w:t>.</w:t>
            </w:r>
          </w:p>
          <w:p w14:paraId="18AB8339" w14:textId="5763D081" w:rsidR="00A50CA0" w:rsidRPr="0068404C" w:rsidRDefault="00E056E2" w:rsidP="00A50CA0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  <w:r w:rsidRPr="00110F5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A50CA0">
              <w:rPr>
                <w:sz w:val="28"/>
                <w:szCs w:val="28"/>
              </w:rPr>
              <w:t>От вводных кабельных наконечников ВРУ, включая распределительные сети. Выполнить замену щитов электропитания освещения, розеточных групп силового электрооборудования (не считая щитов вентиляции и кондиционирования, ИТП и т.д.).  с полной заменой подводящих и отходящих кабельных линий. При проектировании применить кабель марки ВВГнг(А)-</w:t>
            </w:r>
            <w:r w:rsidR="00A50CA0">
              <w:rPr>
                <w:sz w:val="28"/>
                <w:szCs w:val="28"/>
                <w:lang w:val="en-US"/>
              </w:rPr>
              <w:t>LSLTx</w:t>
            </w:r>
            <w:r w:rsidR="00A50CA0">
              <w:rPr>
                <w:sz w:val="28"/>
                <w:szCs w:val="28"/>
              </w:rPr>
              <w:t>. По коридорам и в помещениях учебных классов прокладку кабельных линий осуществить в ПВХ коробах. На цокольном этаже прокладку силовых и распределительных кабельных линий выполнить открыто по лоткам и в жестких ПВХ трубах.</w:t>
            </w:r>
            <w:r w:rsidR="00A52236">
              <w:rPr>
                <w:sz w:val="28"/>
                <w:szCs w:val="28"/>
              </w:rPr>
              <w:t xml:space="preserve"> Выполнить замену осветительног</w:t>
            </w:r>
            <w:r w:rsidR="009959A3">
              <w:rPr>
                <w:sz w:val="28"/>
                <w:szCs w:val="28"/>
              </w:rPr>
              <w:t xml:space="preserve">о оборудования, выключателей и </w:t>
            </w:r>
            <w:bookmarkStart w:id="0" w:name="_GoBack"/>
            <w:bookmarkEnd w:id="0"/>
            <w:r w:rsidR="00A52236">
              <w:rPr>
                <w:sz w:val="28"/>
                <w:szCs w:val="28"/>
              </w:rPr>
              <w:t>розеток.</w:t>
            </w:r>
          </w:p>
          <w:p w14:paraId="06D5E3B9" w14:textId="77777777" w:rsidR="00E056E2" w:rsidRPr="000B50C3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</w:p>
          <w:p w14:paraId="568DE4A8" w14:textId="77777777" w:rsidR="00E056E2" w:rsidRPr="000B50C3" w:rsidRDefault="00E056E2" w:rsidP="0088500C">
            <w:pPr>
              <w:pStyle w:val="a3"/>
              <w:tabs>
                <w:tab w:val="num" w:pos="993"/>
              </w:tabs>
              <w:ind w:firstLine="140"/>
              <w:jc w:val="both"/>
              <w:rPr>
                <w:sz w:val="28"/>
                <w:szCs w:val="28"/>
              </w:rPr>
            </w:pPr>
          </w:p>
        </w:tc>
      </w:tr>
      <w:tr w:rsidR="00E056E2" w:rsidRPr="00110F5F" w14:paraId="6C518970" w14:textId="77777777" w:rsidTr="0088500C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8E4DA" w14:textId="77777777" w:rsidR="00E056E2" w:rsidRPr="00110F5F" w:rsidRDefault="00E056E2" w:rsidP="0088500C">
            <w:pPr>
              <w:snapToGrid w:val="0"/>
              <w:rPr>
                <w:szCs w:val="28"/>
              </w:rPr>
            </w:pPr>
            <w:r w:rsidRPr="00110F5F">
              <w:rPr>
                <w:szCs w:val="28"/>
              </w:rPr>
              <w:t>3.4. Состав исходно-разрешительных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8F078A7" w14:textId="77777777" w:rsidR="00E056E2" w:rsidRPr="00110F5F" w:rsidRDefault="00A50CA0" w:rsidP="0088500C">
            <w:pPr>
              <w:rPr>
                <w:szCs w:val="28"/>
              </w:rPr>
            </w:pPr>
            <w:r>
              <w:rPr>
                <w:szCs w:val="28"/>
              </w:rPr>
              <w:t>Планы БТИ</w:t>
            </w:r>
          </w:p>
        </w:tc>
      </w:tr>
      <w:tr w:rsidR="00E056E2" w:rsidRPr="00110F5F" w14:paraId="3192203A" w14:textId="77777777" w:rsidTr="0088500C">
        <w:trPr>
          <w:trHeight w:val="117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287AD" w14:textId="77777777" w:rsidR="00E056E2" w:rsidRPr="00110F5F" w:rsidRDefault="00E056E2" w:rsidP="0088500C">
            <w:pPr>
              <w:snapToGrid w:val="0"/>
              <w:rPr>
                <w:szCs w:val="28"/>
              </w:rPr>
            </w:pPr>
            <w:r w:rsidRPr="00110F5F">
              <w:rPr>
                <w:bCs w:val="0"/>
                <w:szCs w:val="28"/>
              </w:rPr>
              <w:t>3.5. Количество экземпляров Технической документации выдаваемой Заказчику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E6EF3F6" w14:textId="77777777" w:rsidR="00E056E2" w:rsidRPr="00110F5F" w:rsidRDefault="00E056E2" w:rsidP="0088500C">
            <w:pPr>
              <w:rPr>
                <w:szCs w:val="28"/>
              </w:rPr>
            </w:pPr>
            <w:r w:rsidRPr="00110F5F">
              <w:rPr>
                <w:szCs w:val="28"/>
              </w:rPr>
              <w:t xml:space="preserve">В электронном виде - </w:t>
            </w:r>
            <w:r w:rsidRPr="00110F5F">
              <w:rPr>
                <w:bCs w:val="0"/>
                <w:szCs w:val="28"/>
              </w:rPr>
              <w:t xml:space="preserve">1 (один) экземпляр в формате </w:t>
            </w:r>
            <w:r w:rsidRPr="00110F5F">
              <w:rPr>
                <w:bCs w:val="0"/>
                <w:szCs w:val="28"/>
                <w:lang w:val="en-US"/>
              </w:rPr>
              <w:t>DWG</w:t>
            </w:r>
            <w:r w:rsidRPr="00110F5F">
              <w:rPr>
                <w:bCs w:val="0"/>
                <w:szCs w:val="28"/>
              </w:rPr>
              <w:t>.</w:t>
            </w:r>
          </w:p>
        </w:tc>
      </w:tr>
      <w:tr w:rsidR="00E056E2" w:rsidRPr="00110F5F" w14:paraId="25EC4095" w14:textId="77777777" w:rsidTr="0088500C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B0E49" w14:textId="77777777" w:rsidR="00E056E2" w:rsidRPr="00110F5F" w:rsidRDefault="00E056E2" w:rsidP="0088500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 Дополнительные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8FEFB8" w14:textId="07AF8E83" w:rsidR="00E056E2" w:rsidRPr="00110F5F" w:rsidRDefault="00E056E2" w:rsidP="0088500C">
            <w:pPr>
              <w:rPr>
                <w:szCs w:val="28"/>
              </w:rPr>
            </w:pPr>
          </w:p>
        </w:tc>
      </w:tr>
    </w:tbl>
    <w:p w14:paraId="73766CB1" w14:textId="77777777" w:rsidR="00E056E2" w:rsidRDefault="00E056E2" w:rsidP="00E056E2">
      <w:pPr>
        <w:pStyle w:val="a3"/>
        <w:tabs>
          <w:tab w:val="num" w:pos="993"/>
        </w:tabs>
        <w:ind w:firstLine="567"/>
        <w:jc w:val="both"/>
        <w:rPr>
          <w:sz w:val="28"/>
          <w:szCs w:val="28"/>
        </w:rPr>
      </w:pPr>
    </w:p>
    <w:p w14:paraId="5FB697D6" w14:textId="77777777" w:rsidR="00A85B34" w:rsidRDefault="00A85B34"/>
    <w:sectPr w:rsidR="00A85B34" w:rsidSect="00E056E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E2"/>
    <w:rsid w:val="00124D5D"/>
    <w:rsid w:val="001D27E0"/>
    <w:rsid w:val="005135FE"/>
    <w:rsid w:val="0068404C"/>
    <w:rsid w:val="00772E5B"/>
    <w:rsid w:val="008F1E51"/>
    <w:rsid w:val="009845B9"/>
    <w:rsid w:val="009959A3"/>
    <w:rsid w:val="00A50CA0"/>
    <w:rsid w:val="00A50FC1"/>
    <w:rsid w:val="00A52236"/>
    <w:rsid w:val="00A85B34"/>
    <w:rsid w:val="00E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A2D"/>
  <w15:chartTrackingRefBased/>
  <w15:docId w15:val="{25B7166B-B4FC-4651-A160-FE359410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E2"/>
    <w:pPr>
      <w:spacing w:after="0" w:line="240" w:lineRule="auto"/>
      <w:jc w:val="both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6E2"/>
    <w:pPr>
      <w:jc w:val="left"/>
    </w:pPr>
    <w:rPr>
      <w:bCs w:val="0"/>
      <w:kern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056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E056E2"/>
    <w:pPr>
      <w:suppressAutoHyphens/>
      <w:ind w:left="720"/>
      <w:jc w:val="left"/>
    </w:pPr>
    <w:rPr>
      <w:rFonts w:ascii="Microsoft Sans Serif" w:eastAsia="Microsoft Sans Serif" w:hAnsi="Microsoft Sans Serif" w:cs="Microsoft Sans Serif"/>
      <w:bCs w:val="0"/>
      <w:color w:val="000000"/>
      <w:kern w:val="0"/>
      <w:sz w:val="24"/>
      <w:szCs w:val="24"/>
      <w:lang w:val="ru" w:eastAsia="ar-SA"/>
    </w:rPr>
  </w:style>
  <w:style w:type="character" w:styleId="a6">
    <w:name w:val="annotation reference"/>
    <w:basedOn w:val="a0"/>
    <w:uiPriority w:val="99"/>
    <w:semiHidden/>
    <w:unhideWhenUsed/>
    <w:rsid w:val="005135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35F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35FE"/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35FE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35FE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3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35FE"/>
    <w:rPr>
      <w:rFonts w:ascii="Segoe UI" w:eastAsia="Times New Roman" w:hAnsi="Segoe UI" w:cs="Segoe UI"/>
      <w:bCs/>
      <w:kern w:val="3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2019-08-16T17:09:00Z</dcterms:created>
  <dcterms:modified xsi:type="dcterms:W3CDTF">2019-08-16T17:11:00Z</dcterms:modified>
</cp:coreProperties>
</file>