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4A0E" w14:textId="26DAF196" w:rsidR="00A74CCE" w:rsidRDefault="00A74CCE" w:rsidP="00A74CCE">
      <w:pPr>
        <w:suppressAutoHyphens/>
        <w:jc w:val="center"/>
        <w:rPr>
          <w:b/>
        </w:rPr>
      </w:pPr>
      <w:r w:rsidRPr="00A74CCE">
        <w:rPr>
          <w:b/>
        </w:rPr>
        <w:t>ТЕХНИЧЕСКОЕ ЗАДАНИЕ</w:t>
      </w:r>
    </w:p>
    <w:p w14:paraId="3872BC64" w14:textId="77777777" w:rsidR="00B777D4" w:rsidRPr="00A74CCE" w:rsidRDefault="00B777D4" w:rsidP="00A74CCE">
      <w:pPr>
        <w:suppressAutoHyphens/>
        <w:jc w:val="center"/>
        <w:rPr>
          <w:b/>
        </w:rPr>
      </w:pPr>
    </w:p>
    <w:p w14:paraId="421E6AE4" w14:textId="43B23653" w:rsidR="00952CE5" w:rsidRPr="009423CA" w:rsidRDefault="004D5765" w:rsidP="005C34F2">
      <w:pPr>
        <w:pStyle w:val="2"/>
        <w:numPr>
          <w:ilvl w:val="1"/>
          <w:numId w:val="2"/>
        </w:numPr>
        <w:suppressAutoHyphens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</w:rPr>
      </w:pPr>
      <w:r w:rsidRPr="009423CA">
        <w:rPr>
          <w:rFonts w:ascii="Times New Roman" w:hAnsi="Times New Roman" w:cs="Times New Roman"/>
          <w:i w:val="0"/>
          <w:sz w:val="24"/>
          <w:szCs w:val="24"/>
        </w:rPr>
        <w:t>Цель выполнения работ</w:t>
      </w:r>
      <w:r w:rsidR="00952CE5" w:rsidRPr="009423CA">
        <w:rPr>
          <w:rFonts w:ascii="Times New Roman" w:hAnsi="Times New Roman" w:cs="Times New Roman"/>
          <w:i w:val="0"/>
          <w:iCs w:val="0"/>
          <w:sz w:val="24"/>
        </w:rPr>
        <w:t>:</w:t>
      </w:r>
    </w:p>
    <w:p w14:paraId="23F79402" w14:textId="5C33771E" w:rsidR="00BD545F" w:rsidRDefault="00FE5709" w:rsidP="006A7EF0">
      <w:pPr>
        <w:suppressAutoHyphens/>
        <w:jc w:val="both"/>
      </w:pPr>
      <w:r>
        <w:t xml:space="preserve">Восстановление исправности и работоспособности </w:t>
      </w:r>
      <w:r w:rsidRPr="00FE5709">
        <w:t xml:space="preserve">систем вентиляции в </w:t>
      </w:r>
      <w:proofErr w:type="gramStart"/>
      <w:r w:rsidRPr="00FE5709">
        <w:t>помещениях  ТЭЦ</w:t>
      </w:r>
      <w:proofErr w:type="gramEnd"/>
      <w:r w:rsidR="009A5111">
        <w:t xml:space="preserve"> и Котельного цеха №1.</w:t>
      </w:r>
    </w:p>
    <w:p w14:paraId="6BF5C8C5" w14:textId="77777777" w:rsidR="00043223" w:rsidRDefault="00043223" w:rsidP="006A7EF0">
      <w:pPr>
        <w:suppressAutoHyphens/>
        <w:jc w:val="both"/>
      </w:pPr>
    </w:p>
    <w:p w14:paraId="4F2428AC" w14:textId="77777777" w:rsidR="00AC31FF" w:rsidRPr="005A2F5B" w:rsidRDefault="008660EE" w:rsidP="00243D12">
      <w:pPr>
        <w:numPr>
          <w:ilvl w:val="1"/>
          <w:numId w:val="2"/>
        </w:numPr>
        <w:suppressAutoHyphens/>
        <w:ind w:left="709" w:hanging="709"/>
        <w:jc w:val="both"/>
        <w:rPr>
          <w:b/>
          <w:bCs/>
        </w:rPr>
      </w:pPr>
      <w:r w:rsidRPr="005A2F5B">
        <w:rPr>
          <w:b/>
          <w:bCs/>
        </w:rPr>
        <w:t>О</w:t>
      </w:r>
      <w:r w:rsidR="0061390B" w:rsidRPr="005A2F5B">
        <w:rPr>
          <w:b/>
          <w:bCs/>
        </w:rPr>
        <w:t>писание и о</w:t>
      </w:r>
      <w:r w:rsidRPr="005A2F5B">
        <w:rPr>
          <w:b/>
          <w:bCs/>
        </w:rPr>
        <w:t xml:space="preserve">сновные технические характеристики </w:t>
      </w:r>
      <w:r w:rsidR="0061390B" w:rsidRPr="005A2F5B">
        <w:rPr>
          <w:b/>
          <w:bCs/>
        </w:rPr>
        <w:t>объекта</w:t>
      </w:r>
      <w:r w:rsidRPr="005A2F5B">
        <w:rPr>
          <w:b/>
          <w:bCs/>
        </w:rPr>
        <w:t>:</w:t>
      </w:r>
    </w:p>
    <w:p w14:paraId="3939391C" w14:textId="77777777" w:rsidR="0044421B" w:rsidRPr="0044421B" w:rsidRDefault="00AC31FF" w:rsidP="0044421B">
      <w:pPr>
        <w:suppressAutoHyphens/>
        <w:jc w:val="both"/>
        <w:rPr>
          <w:bCs/>
        </w:rPr>
      </w:pPr>
      <w:r w:rsidRPr="00AC31FF">
        <w:rPr>
          <w:bCs/>
        </w:rPr>
        <w:t>2.2.1.</w:t>
      </w:r>
      <w:r w:rsidR="008660EE" w:rsidRPr="00AC31FF">
        <w:rPr>
          <w:bCs/>
        </w:rPr>
        <w:t xml:space="preserve"> </w:t>
      </w:r>
      <w:r w:rsidR="0044421B" w:rsidRPr="0044421B">
        <w:rPr>
          <w:bCs/>
        </w:rPr>
        <w:t>Склад №4 - одноэтажное, кирпичное, перекрытие – сборные железобетонные плиты, размеры L=12 м, B=11,57 м, h=6,20 м.</w:t>
      </w:r>
      <w:r w:rsidR="0044421B">
        <w:rPr>
          <w:bCs/>
        </w:rPr>
        <w:t xml:space="preserve"> </w:t>
      </w:r>
      <w:r w:rsidR="00DC4014">
        <w:rPr>
          <w:bCs/>
        </w:rPr>
        <w:t>Вентиляция – естественная.</w:t>
      </w:r>
    </w:p>
    <w:p w14:paraId="6350ACDA" w14:textId="77777777" w:rsidR="0044421B" w:rsidRPr="0044421B" w:rsidRDefault="00DC4014" w:rsidP="0044421B">
      <w:pPr>
        <w:suppressAutoHyphens/>
        <w:jc w:val="both"/>
        <w:rPr>
          <w:bCs/>
        </w:rPr>
      </w:pPr>
      <w:r>
        <w:rPr>
          <w:bCs/>
        </w:rPr>
        <w:t>С</w:t>
      </w:r>
      <w:r w:rsidR="0044421B" w:rsidRPr="0044421B">
        <w:rPr>
          <w:bCs/>
        </w:rPr>
        <w:t>клад №4/1 - одноэтажное, кирпичное, перекрытие – сборные железобетонные плиты, размеры L=12 м, B=5,72 м, h=6,20 м.</w:t>
      </w:r>
      <w:r>
        <w:rPr>
          <w:bCs/>
        </w:rPr>
        <w:t xml:space="preserve"> Вентиляция - естественная</w:t>
      </w:r>
    </w:p>
    <w:p w14:paraId="2904248D" w14:textId="77777777" w:rsidR="0044421B" w:rsidRDefault="0044421B" w:rsidP="0044421B">
      <w:pPr>
        <w:suppressAutoHyphens/>
        <w:jc w:val="both"/>
        <w:rPr>
          <w:bCs/>
        </w:rPr>
      </w:pPr>
      <w:r w:rsidRPr="0044421B">
        <w:rPr>
          <w:bCs/>
        </w:rPr>
        <w:t xml:space="preserve">Склады </w:t>
      </w:r>
      <w:r w:rsidR="00DC4014">
        <w:rPr>
          <w:bCs/>
        </w:rPr>
        <w:t xml:space="preserve">планируется использовать для </w:t>
      </w:r>
      <w:r w:rsidRPr="0044421B">
        <w:rPr>
          <w:bCs/>
        </w:rPr>
        <w:t>хранения химических реагентов (соляная кислота, кон</w:t>
      </w:r>
      <w:r w:rsidR="004701F7">
        <w:rPr>
          <w:bCs/>
        </w:rPr>
        <w:t>центрация 36% и натр едкий 40%).</w:t>
      </w:r>
    </w:p>
    <w:p w14:paraId="1EFB0AA5" w14:textId="77777777" w:rsidR="005A1F49" w:rsidRPr="005A1F49" w:rsidRDefault="005A1F49" w:rsidP="005A1F49">
      <w:pPr>
        <w:suppressAutoHyphens/>
        <w:jc w:val="both"/>
        <w:rPr>
          <w:bCs/>
        </w:rPr>
      </w:pPr>
      <w:r w:rsidRPr="005A1F49">
        <w:rPr>
          <w:bCs/>
        </w:rPr>
        <w:t>2.2.</w:t>
      </w:r>
      <w:r w:rsidR="002C0574">
        <w:rPr>
          <w:bCs/>
        </w:rPr>
        <w:t>2</w:t>
      </w:r>
      <w:r w:rsidRPr="005A1F49">
        <w:rPr>
          <w:bCs/>
        </w:rPr>
        <w:t>.</w:t>
      </w:r>
      <w:r w:rsidRPr="005A1F49">
        <w:rPr>
          <w:bCs/>
        </w:rPr>
        <w:tab/>
      </w:r>
      <w:r w:rsidR="002C0574">
        <w:rPr>
          <w:bCs/>
        </w:rPr>
        <w:t>П</w:t>
      </w:r>
      <w:r w:rsidR="002C0574" w:rsidRPr="005A1F49">
        <w:rPr>
          <w:bCs/>
        </w:rPr>
        <w:t xml:space="preserve">омещения </w:t>
      </w:r>
      <w:r w:rsidR="002C0574">
        <w:rPr>
          <w:bCs/>
        </w:rPr>
        <w:t>лаборатории</w:t>
      </w:r>
      <w:r w:rsidRPr="005A1F49">
        <w:rPr>
          <w:bCs/>
        </w:rPr>
        <w:t xml:space="preserve"> охраны окружающей среды и промышленной санитарии отдела экологии и </w:t>
      </w:r>
      <w:proofErr w:type="spellStart"/>
      <w:r w:rsidRPr="005A1F49">
        <w:rPr>
          <w:bCs/>
        </w:rPr>
        <w:t>промсанита</w:t>
      </w:r>
      <w:r w:rsidR="002C0574">
        <w:rPr>
          <w:bCs/>
        </w:rPr>
        <w:t>рии</w:t>
      </w:r>
      <w:proofErr w:type="spellEnd"/>
      <w:r w:rsidR="002C0574">
        <w:rPr>
          <w:bCs/>
        </w:rPr>
        <w:t xml:space="preserve"> (аналитическая лаборатория)</w:t>
      </w:r>
      <w:r w:rsidRPr="005A1F49">
        <w:rPr>
          <w:bCs/>
        </w:rPr>
        <w:t>:</w:t>
      </w:r>
    </w:p>
    <w:p w14:paraId="1FD4121E" w14:textId="77777777" w:rsidR="005A1F49" w:rsidRPr="005A1F49" w:rsidRDefault="002C0574" w:rsidP="005A1F49">
      <w:pPr>
        <w:suppressAutoHyphens/>
        <w:jc w:val="both"/>
        <w:rPr>
          <w:bCs/>
        </w:rPr>
      </w:pPr>
      <w:r>
        <w:rPr>
          <w:bCs/>
        </w:rPr>
        <w:t xml:space="preserve">- </w:t>
      </w:r>
      <w:r w:rsidR="005A1F49" w:rsidRPr="005A1F49">
        <w:rPr>
          <w:bCs/>
        </w:rPr>
        <w:t xml:space="preserve">аналитический зал № 1, S= 33,81 м2 (химический анализ сточных вод с применением химреактивов в том числе высокотоксичных, мойка </w:t>
      </w:r>
      <w:proofErr w:type="spellStart"/>
      <w:r w:rsidR="005A1F49" w:rsidRPr="005A1F49">
        <w:rPr>
          <w:bCs/>
        </w:rPr>
        <w:t>хим</w:t>
      </w:r>
      <w:proofErr w:type="spellEnd"/>
      <w:r w:rsidR="005A1F49" w:rsidRPr="005A1F49">
        <w:rPr>
          <w:bCs/>
        </w:rPr>
        <w:t xml:space="preserve"> посуды, выпаривание проб сточных вод), в помещении установлены два вытяжных шкафа с принудительной вентиляцией,</w:t>
      </w:r>
      <w:r>
        <w:rPr>
          <w:bCs/>
        </w:rPr>
        <w:t xml:space="preserve"> воздуховоды,</w:t>
      </w:r>
      <w:r w:rsidR="005A1F49" w:rsidRPr="005A1F49">
        <w:rPr>
          <w:bCs/>
        </w:rPr>
        <w:t xml:space="preserve"> </w:t>
      </w:r>
      <w:r w:rsidR="00EA7EF6">
        <w:rPr>
          <w:bCs/>
        </w:rPr>
        <w:t>вентилятор</w:t>
      </w:r>
      <w:r w:rsidR="00A428EE">
        <w:rPr>
          <w:bCs/>
        </w:rPr>
        <w:t xml:space="preserve"> на кровле</w:t>
      </w:r>
      <w:r w:rsidR="00EA7EF6">
        <w:rPr>
          <w:bCs/>
        </w:rPr>
        <w:t xml:space="preserve">, </w:t>
      </w:r>
      <w:r w:rsidR="005A1F49" w:rsidRPr="005A1F49">
        <w:rPr>
          <w:bCs/>
        </w:rPr>
        <w:t xml:space="preserve">две лабораторные мойки; </w:t>
      </w:r>
    </w:p>
    <w:p w14:paraId="25C7C8E4" w14:textId="77777777" w:rsidR="005A1F49" w:rsidRPr="005A1F49" w:rsidRDefault="002C0574" w:rsidP="005A1F49">
      <w:pPr>
        <w:suppressAutoHyphens/>
        <w:jc w:val="both"/>
        <w:rPr>
          <w:bCs/>
        </w:rPr>
      </w:pPr>
      <w:r>
        <w:rPr>
          <w:bCs/>
        </w:rPr>
        <w:t xml:space="preserve">- </w:t>
      </w:r>
      <w:r w:rsidR="005A1F49" w:rsidRPr="005A1F49">
        <w:rPr>
          <w:bCs/>
        </w:rPr>
        <w:t xml:space="preserve">аналитический зал № 2, S= 13,20 м2 (лабораторные работы с применением концентрированных кислот (азотная, соляная, серная, фосфорная, уксусная), органических ядовитых веществ (хлороформ, ацетон), ЛВЖ (гексан, </w:t>
      </w:r>
      <w:proofErr w:type="spellStart"/>
      <w:r w:rsidR="005A1F49" w:rsidRPr="005A1F49">
        <w:rPr>
          <w:bCs/>
        </w:rPr>
        <w:t>гексанол</w:t>
      </w:r>
      <w:proofErr w:type="spellEnd"/>
      <w:r w:rsidR="005A1F49" w:rsidRPr="005A1F49">
        <w:rPr>
          <w:bCs/>
        </w:rPr>
        <w:t>, этанол), концентрированных растворов щелочей (натрий, калий); хранение кислот, ЛВЖ, ядов), в помещении установлены два вытяжных шкафа с принудительной вентиляцией,</w:t>
      </w:r>
      <w:r>
        <w:rPr>
          <w:bCs/>
        </w:rPr>
        <w:t xml:space="preserve"> воздуховоды,</w:t>
      </w:r>
      <w:r w:rsidR="005A1F49" w:rsidRPr="005A1F49">
        <w:rPr>
          <w:bCs/>
        </w:rPr>
        <w:t xml:space="preserve"> </w:t>
      </w:r>
      <w:r w:rsidR="00EA7EF6">
        <w:rPr>
          <w:bCs/>
        </w:rPr>
        <w:t>вентилятор</w:t>
      </w:r>
      <w:r w:rsidR="00A428EE">
        <w:rPr>
          <w:bCs/>
        </w:rPr>
        <w:t xml:space="preserve"> на кровле</w:t>
      </w:r>
      <w:r w:rsidR="00EA7EF6">
        <w:rPr>
          <w:bCs/>
        </w:rPr>
        <w:t xml:space="preserve">, </w:t>
      </w:r>
      <w:r w:rsidR="005A1F49" w:rsidRPr="005A1F49">
        <w:rPr>
          <w:bCs/>
        </w:rPr>
        <w:t>две лабораторные мойки;</w:t>
      </w:r>
    </w:p>
    <w:p w14:paraId="7C728AF2" w14:textId="77777777" w:rsidR="005A1F49" w:rsidRDefault="002C0574" w:rsidP="005A1F49">
      <w:pPr>
        <w:suppressAutoHyphens/>
        <w:jc w:val="both"/>
        <w:rPr>
          <w:bCs/>
        </w:rPr>
      </w:pPr>
      <w:r>
        <w:rPr>
          <w:bCs/>
        </w:rPr>
        <w:t xml:space="preserve">- </w:t>
      </w:r>
      <w:r w:rsidR="005A1F49" w:rsidRPr="005A1F49">
        <w:rPr>
          <w:bCs/>
        </w:rPr>
        <w:t xml:space="preserve">зал № 3 (весовая), S = 9,02 м2, (установка лабораторных приборов, весов, хранение твердых химических веществ), в помещении размещен шкаф для хранения химических реактивов. </w:t>
      </w:r>
      <w:r w:rsidR="00EA7EF6">
        <w:rPr>
          <w:bCs/>
        </w:rPr>
        <w:t>Вентиляция естественная.</w:t>
      </w:r>
    </w:p>
    <w:p w14:paraId="514967FD" w14:textId="77777777" w:rsidR="00C1247B" w:rsidRPr="00C1247B" w:rsidRDefault="00C1247B" w:rsidP="00C1247B">
      <w:pPr>
        <w:suppressAutoHyphens/>
        <w:jc w:val="both"/>
        <w:rPr>
          <w:bCs/>
        </w:rPr>
      </w:pPr>
      <w:r>
        <w:rPr>
          <w:bCs/>
        </w:rPr>
        <w:t>2.2.3.</w:t>
      </w:r>
      <w:r w:rsidRPr="00C1247B">
        <w:rPr>
          <w:bCs/>
        </w:rPr>
        <w:tab/>
        <w:t xml:space="preserve">Лаборатория </w:t>
      </w:r>
      <w:proofErr w:type="spellStart"/>
      <w:r w:rsidRPr="00C1247B">
        <w:rPr>
          <w:bCs/>
        </w:rPr>
        <w:t>химконтроля</w:t>
      </w:r>
      <w:proofErr w:type="spellEnd"/>
      <w:r w:rsidRPr="00C1247B">
        <w:rPr>
          <w:bCs/>
        </w:rPr>
        <w:t xml:space="preserve"> находится в </w:t>
      </w:r>
      <w:r w:rsidR="006257DC">
        <w:rPr>
          <w:bCs/>
        </w:rPr>
        <w:t xml:space="preserve">главном </w:t>
      </w:r>
      <w:r w:rsidRPr="00C1247B">
        <w:rPr>
          <w:bCs/>
        </w:rPr>
        <w:t>здании</w:t>
      </w:r>
      <w:r w:rsidR="006257DC" w:rsidRPr="006257DC">
        <w:t xml:space="preserve"> </w:t>
      </w:r>
      <w:r w:rsidR="006257DC" w:rsidRPr="006257DC">
        <w:rPr>
          <w:bCs/>
        </w:rPr>
        <w:t>Котельного цеха №1</w:t>
      </w:r>
      <w:r w:rsidRPr="00C1247B">
        <w:rPr>
          <w:bCs/>
        </w:rPr>
        <w:t xml:space="preserve"> </w:t>
      </w:r>
      <w:r>
        <w:rPr>
          <w:bCs/>
        </w:rPr>
        <w:t>(Южная котельная)</w:t>
      </w:r>
      <w:r w:rsidRPr="00C1247B">
        <w:rPr>
          <w:bCs/>
        </w:rPr>
        <w:t xml:space="preserve"> между водогрейными и паровыми котлами</w:t>
      </w:r>
      <w:r w:rsidR="008E7E6B">
        <w:rPr>
          <w:bCs/>
        </w:rPr>
        <w:t>:</w:t>
      </w:r>
      <w:r w:rsidRPr="00C1247B">
        <w:rPr>
          <w:bCs/>
        </w:rPr>
        <w:t xml:space="preserve"> </w:t>
      </w:r>
    </w:p>
    <w:p w14:paraId="08273B57" w14:textId="77777777" w:rsidR="00C1247B" w:rsidRPr="00C1247B" w:rsidRDefault="00A428EE" w:rsidP="00C1247B">
      <w:pPr>
        <w:suppressAutoHyphens/>
        <w:jc w:val="both"/>
        <w:rPr>
          <w:bCs/>
        </w:rPr>
      </w:pPr>
      <w:r>
        <w:rPr>
          <w:bCs/>
        </w:rPr>
        <w:t>- п</w:t>
      </w:r>
      <w:r w:rsidR="00C1247B">
        <w:rPr>
          <w:bCs/>
        </w:rPr>
        <w:t>омещение с</w:t>
      </w:r>
      <w:r w:rsidR="00C1247B" w:rsidRPr="00C1247B">
        <w:rPr>
          <w:bCs/>
        </w:rPr>
        <w:t xml:space="preserve"> точками отбора производственных вод (высокая температура и влажность) и вытяжным шкафом для производства анализов мазута</w:t>
      </w:r>
      <w:r w:rsidR="006C13C3">
        <w:rPr>
          <w:bCs/>
        </w:rPr>
        <w:t>, воздуховоды, вентилятор на улице на кронштейне</w:t>
      </w:r>
      <w:r w:rsidR="00C1247B" w:rsidRPr="00C1247B">
        <w:rPr>
          <w:bCs/>
        </w:rPr>
        <w:t xml:space="preserve"> </w:t>
      </w:r>
      <w:r w:rsidR="00C1247B">
        <w:rPr>
          <w:bCs/>
        </w:rPr>
        <w:t>(</w:t>
      </w:r>
      <w:r w:rsidR="00C1247B" w:rsidRPr="00C1247B">
        <w:rPr>
          <w:bCs/>
        </w:rPr>
        <w:t>5,62</w:t>
      </w:r>
      <w:r w:rsidR="00C1247B">
        <w:rPr>
          <w:bCs/>
        </w:rPr>
        <w:t>х</w:t>
      </w:r>
      <w:r w:rsidR="00C1247B" w:rsidRPr="00C1247B">
        <w:rPr>
          <w:bCs/>
        </w:rPr>
        <w:t>5,9</w:t>
      </w:r>
      <w:r>
        <w:rPr>
          <w:bCs/>
        </w:rPr>
        <w:t>х</w:t>
      </w:r>
      <w:r w:rsidR="00C1247B" w:rsidRPr="00C1247B">
        <w:rPr>
          <w:bCs/>
        </w:rPr>
        <w:t xml:space="preserve"> 6,2</w:t>
      </w:r>
      <w:r>
        <w:rPr>
          <w:bCs/>
        </w:rPr>
        <w:t xml:space="preserve"> </w:t>
      </w:r>
      <w:proofErr w:type="spellStart"/>
      <w:r>
        <w:rPr>
          <w:bCs/>
        </w:rPr>
        <w:t>выс</w:t>
      </w:r>
      <w:proofErr w:type="spellEnd"/>
      <w:r>
        <w:rPr>
          <w:bCs/>
        </w:rPr>
        <w:t>.</w:t>
      </w:r>
      <w:r w:rsidR="008E7E6B">
        <w:rPr>
          <w:bCs/>
        </w:rPr>
        <w:t>;</w:t>
      </w:r>
    </w:p>
    <w:p w14:paraId="641C37B1" w14:textId="77777777" w:rsidR="00C1247B" w:rsidRPr="005A1F49" w:rsidRDefault="00A428EE" w:rsidP="00C1247B">
      <w:pPr>
        <w:suppressAutoHyphens/>
        <w:jc w:val="both"/>
        <w:rPr>
          <w:bCs/>
        </w:rPr>
      </w:pPr>
      <w:r>
        <w:rPr>
          <w:bCs/>
        </w:rPr>
        <w:t>- помещение</w:t>
      </w:r>
      <w:r w:rsidR="00C1247B" w:rsidRPr="00C1247B">
        <w:rPr>
          <w:bCs/>
        </w:rPr>
        <w:t xml:space="preserve"> для выполнения анализов производственных вод</w:t>
      </w:r>
      <w:r w:rsidR="006C13C3">
        <w:rPr>
          <w:bCs/>
        </w:rPr>
        <w:t>, воздуховоды в общеобменную вытяжную вентиляцию</w:t>
      </w:r>
      <w:r w:rsidR="00C1247B" w:rsidRPr="00C1247B">
        <w:rPr>
          <w:bCs/>
        </w:rPr>
        <w:t xml:space="preserve"> </w:t>
      </w:r>
      <w:r>
        <w:rPr>
          <w:bCs/>
        </w:rPr>
        <w:t>(</w:t>
      </w:r>
      <w:r w:rsidR="00C1247B" w:rsidRPr="00C1247B">
        <w:rPr>
          <w:bCs/>
        </w:rPr>
        <w:t>3</w:t>
      </w:r>
      <w:r>
        <w:rPr>
          <w:bCs/>
        </w:rPr>
        <w:t>,0х</w:t>
      </w:r>
      <w:r w:rsidR="00C1247B" w:rsidRPr="00C1247B">
        <w:rPr>
          <w:bCs/>
        </w:rPr>
        <w:t>6.25</w:t>
      </w:r>
      <w:r>
        <w:rPr>
          <w:bCs/>
        </w:rPr>
        <w:t>х</w:t>
      </w:r>
      <w:r w:rsidR="00C1247B" w:rsidRPr="00C1247B">
        <w:rPr>
          <w:bCs/>
        </w:rPr>
        <w:t>6.2</w:t>
      </w:r>
      <w:r>
        <w:rPr>
          <w:bCs/>
        </w:rPr>
        <w:t xml:space="preserve"> </w:t>
      </w:r>
      <w:proofErr w:type="spellStart"/>
      <w:r>
        <w:rPr>
          <w:bCs/>
        </w:rPr>
        <w:t>выс</w:t>
      </w:r>
      <w:proofErr w:type="spellEnd"/>
      <w:r>
        <w:rPr>
          <w:bCs/>
        </w:rPr>
        <w:t>.)</w:t>
      </w:r>
      <w:r w:rsidR="008E7E6B">
        <w:rPr>
          <w:bCs/>
        </w:rPr>
        <w:t>.</w:t>
      </w:r>
    </w:p>
    <w:p w14:paraId="29917F42" w14:textId="36A66BAA" w:rsidR="00AC31FF" w:rsidRPr="00AB5D89" w:rsidRDefault="00AC31FF" w:rsidP="00AC31FF">
      <w:pPr>
        <w:pStyle w:val="af1"/>
        <w:tabs>
          <w:tab w:val="left" w:pos="284"/>
        </w:tabs>
        <w:ind w:left="0"/>
        <w:jc w:val="both"/>
        <w:rPr>
          <w:color w:val="000000" w:themeColor="text1"/>
          <w:highlight w:val="yellow"/>
        </w:rPr>
      </w:pPr>
      <w:r w:rsidRPr="00AC31FF">
        <w:rPr>
          <w:color w:val="000000" w:themeColor="text1"/>
        </w:rPr>
        <w:t>2.2.</w:t>
      </w:r>
      <w:r w:rsidR="00673057">
        <w:rPr>
          <w:color w:val="000000" w:themeColor="text1"/>
        </w:rPr>
        <w:t>4</w:t>
      </w:r>
      <w:r w:rsidRPr="00AC31FF">
        <w:rPr>
          <w:color w:val="000000" w:themeColor="text1"/>
        </w:rPr>
        <w:t xml:space="preserve">. </w:t>
      </w:r>
      <w:r w:rsidR="004229FA">
        <w:rPr>
          <w:color w:val="000000" w:themeColor="text1"/>
        </w:rPr>
        <w:t xml:space="preserve">ПАО «ТЭЦ» </w:t>
      </w:r>
      <w:r w:rsidRPr="00AC31FF">
        <w:rPr>
          <w:color w:val="000000" w:themeColor="text1"/>
        </w:rPr>
        <w:t>в соответствии со статьей 48.1. Градостроительного кодекса РФ не относится к особо опасным и технически сложным объектам.</w:t>
      </w:r>
    </w:p>
    <w:p w14:paraId="4DCBC76A" w14:textId="77777777" w:rsidR="00AC6031" w:rsidRPr="00F23D96" w:rsidRDefault="00AC6031" w:rsidP="00243D12">
      <w:pPr>
        <w:pStyle w:val="20"/>
        <w:suppressAutoHyphens/>
        <w:ind w:left="0"/>
        <w:jc w:val="both"/>
        <w:rPr>
          <w:b w:val="0"/>
        </w:rPr>
      </w:pPr>
    </w:p>
    <w:p w14:paraId="1DAE0F71" w14:textId="77777777" w:rsidR="005933AD" w:rsidRPr="009423CA" w:rsidRDefault="00BC28AC" w:rsidP="005C34F2">
      <w:pPr>
        <w:numPr>
          <w:ilvl w:val="1"/>
          <w:numId w:val="2"/>
        </w:numPr>
        <w:suppressAutoHyphens/>
        <w:jc w:val="center"/>
        <w:rPr>
          <w:b/>
        </w:rPr>
      </w:pPr>
      <w:r>
        <w:rPr>
          <w:b/>
        </w:rPr>
        <w:t xml:space="preserve"> </w:t>
      </w:r>
      <w:r w:rsidR="005933AD" w:rsidRPr="009423CA">
        <w:rPr>
          <w:b/>
        </w:rPr>
        <w:t>УКРУПНЕННАЯ ВЕДОМОСТЬ</w:t>
      </w:r>
    </w:p>
    <w:p w14:paraId="3993250A" w14:textId="77777777" w:rsidR="006431E7" w:rsidRDefault="008660EE" w:rsidP="001D2D52">
      <w:pPr>
        <w:suppressAutoHyphens/>
        <w:jc w:val="center"/>
        <w:rPr>
          <w:b/>
          <w:bCs/>
        </w:rPr>
      </w:pPr>
      <w:r w:rsidRPr="009423CA">
        <w:rPr>
          <w:b/>
          <w:bCs/>
        </w:rPr>
        <w:t>объёмов работ</w:t>
      </w:r>
    </w:p>
    <w:p w14:paraId="5D00B2F1" w14:textId="77777777" w:rsidR="005933AD" w:rsidRPr="009423CA" w:rsidRDefault="008E55FB" w:rsidP="008E55FB">
      <w:pPr>
        <w:suppressAutoHyphens/>
        <w:jc w:val="center"/>
        <w:rPr>
          <w:b/>
        </w:rPr>
      </w:pPr>
      <w:r w:rsidRPr="008E55FB">
        <w:t>Сведения о количестве (объем – 1 шт.)</w:t>
      </w:r>
    </w:p>
    <w:tbl>
      <w:tblPr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7230"/>
        <w:gridCol w:w="1417"/>
        <w:gridCol w:w="1559"/>
      </w:tblGrid>
      <w:tr w:rsidR="003709F1" w:rsidRPr="007D2795" w14:paraId="03DE9C4C" w14:textId="77777777" w:rsidTr="000F3BDF">
        <w:trPr>
          <w:trHeight w:val="5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E3C" w14:textId="77777777" w:rsidR="003709F1" w:rsidRPr="00981009" w:rsidRDefault="003709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009">
              <w:rPr>
                <w:b/>
                <w:color w:val="000000"/>
                <w:sz w:val="22"/>
                <w:szCs w:val="22"/>
              </w:rPr>
              <w:t>№</w:t>
            </w:r>
            <w:r w:rsidRPr="00981009">
              <w:rPr>
                <w:b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F936" w14:textId="77777777" w:rsidR="003709F1" w:rsidRPr="00981009" w:rsidRDefault="003709F1" w:rsidP="003709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009">
              <w:rPr>
                <w:b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85F" w14:textId="77777777" w:rsidR="003709F1" w:rsidRPr="00981009" w:rsidRDefault="003709F1" w:rsidP="000F3B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009">
              <w:rPr>
                <w:b/>
                <w:color w:val="000000"/>
                <w:sz w:val="22"/>
                <w:szCs w:val="22"/>
              </w:rPr>
              <w:t>Ед</w:t>
            </w:r>
            <w:r w:rsidR="000F3BDF" w:rsidRPr="00981009">
              <w:rPr>
                <w:b/>
                <w:color w:val="000000"/>
                <w:sz w:val="22"/>
                <w:szCs w:val="22"/>
              </w:rPr>
              <w:t>.</w:t>
            </w:r>
            <w:r w:rsidRPr="00981009">
              <w:rPr>
                <w:b/>
                <w:color w:val="000000"/>
                <w:sz w:val="22"/>
                <w:szCs w:val="22"/>
              </w:rPr>
              <w:t xml:space="preserve"> изм</w:t>
            </w:r>
            <w:r w:rsidR="005E0CF4" w:rsidRPr="0098100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07E" w14:textId="77777777" w:rsidR="003709F1" w:rsidRPr="00981009" w:rsidRDefault="003709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009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3709F1" w:rsidRPr="007D2795" w14:paraId="2F13B276" w14:textId="77777777" w:rsidTr="000F3BDF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DC5" w14:textId="77777777" w:rsidR="003709F1" w:rsidRPr="00981009" w:rsidRDefault="003709F1">
            <w:pPr>
              <w:jc w:val="center"/>
              <w:rPr>
                <w:b/>
                <w:color w:val="000000"/>
              </w:rPr>
            </w:pPr>
            <w:r w:rsidRPr="00981009">
              <w:rPr>
                <w:b/>
                <w:color w:val="00000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DDD9" w14:textId="77777777" w:rsidR="003709F1" w:rsidRPr="00981009" w:rsidRDefault="003709F1">
            <w:pPr>
              <w:jc w:val="center"/>
              <w:rPr>
                <w:b/>
                <w:color w:val="000000"/>
              </w:rPr>
            </w:pPr>
            <w:r w:rsidRPr="00981009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8EA" w14:textId="77777777" w:rsidR="003709F1" w:rsidRPr="00981009" w:rsidRDefault="003709F1">
            <w:pPr>
              <w:jc w:val="center"/>
              <w:rPr>
                <w:b/>
                <w:color w:val="000000"/>
              </w:rPr>
            </w:pPr>
            <w:r w:rsidRPr="00981009">
              <w:rPr>
                <w:b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CA3" w14:textId="77777777" w:rsidR="003709F1" w:rsidRPr="00981009" w:rsidRDefault="003709F1">
            <w:pPr>
              <w:jc w:val="center"/>
              <w:rPr>
                <w:b/>
                <w:color w:val="000000"/>
              </w:rPr>
            </w:pPr>
            <w:r w:rsidRPr="00981009">
              <w:rPr>
                <w:b/>
                <w:color w:val="000000"/>
              </w:rPr>
              <w:t>4</w:t>
            </w:r>
          </w:p>
        </w:tc>
      </w:tr>
      <w:tr w:rsidR="00243D12" w:rsidRPr="007D2795" w14:paraId="7D74F0A9" w14:textId="77777777" w:rsidTr="00E55FC9">
        <w:trPr>
          <w:trHeight w:val="27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2A04" w14:textId="77777777" w:rsidR="00243D12" w:rsidRPr="007D2795" w:rsidRDefault="00243D12" w:rsidP="00243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2AA6D" w14:textId="77777777" w:rsidR="00243D12" w:rsidRDefault="00243D12">
            <w:pPr>
              <w:rPr>
                <w:color w:val="000000"/>
              </w:rPr>
            </w:pPr>
            <w:r>
              <w:rPr>
                <w:color w:val="000000"/>
              </w:rPr>
              <w:t>Сбор исходных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02AC" w14:textId="77777777" w:rsidR="00243D12" w:rsidRPr="007D2795" w:rsidRDefault="00243D12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499C" w14:textId="77777777" w:rsidR="00243D12" w:rsidRPr="007D2795" w:rsidRDefault="00243D12">
            <w:pPr>
              <w:jc w:val="right"/>
              <w:rPr>
                <w:color w:val="000000"/>
              </w:rPr>
            </w:pPr>
          </w:p>
        </w:tc>
      </w:tr>
      <w:tr w:rsidR="00E55FC9" w:rsidRPr="007D2795" w14:paraId="2837768F" w14:textId="77777777" w:rsidTr="00E55FC9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8181" w14:textId="77777777" w:rsidR="00E55FC9" w:rsidRDefault="00A100D8" w:rsidP="00A10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D9F4" w14:textId="77777777" w:rsidR="00E55FC9" w:rsidRDefault="00E55FC9" w:rsidP="00E55FC9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проектной документации по разделам:</w:t>
            </w:r>
          </w:p>
          <w:p w14:paraId="5DE31FEF" w14:textId="77777777" w:rsidR="00A100D8" w:rsidRDefault="00A100D8" w:rsidP="00A100D8">
            <w:pPr>
              <w:rPr>
                <w:color w:val="000000"/>
              </w:rPr>
            </w:pPr>
            <w:r>
              <w:rPr>
                <w:color w:val="000000"/>
              </w:rPr>
              <w:t>- Раздел 1. Пояснительная записка.</w:t>
            </w:r>
          </w:p>
          <w:p w14:paraId="6D4CF9CD" w14:textId="77777777" w:rsidR="00A100D8" w:rsidRDefault="00E55FC9" w:rsidP="00E55FC9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Раздел </w:t>
            </w:r>
            <w:proofErr w:type="gramStart"/>
            <w:r w:rsidR="00A100D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A100D8">
              <w:rPr>
                <w:color w:val="000000"/>
              </w:rPr>
              <w:t>Сведения</w:t>
            </w:r>
            <w:proofErr w:type="gramEnd"/>
            <w:r w:rsidR="00A100D8">
              <w:rPr>
                <w:color w:val="000000"/>
              </w:rPr>
              <w:t xml:space="preserve">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  <w:r>
              <w:rPr>
                <w:color w:val="000000"/>
              </w:rPr>
              <w:t>.</w:t>
            </w:r>
          </w:p>
          <w:p w14:paraId="3D180F7B" w14:textId="77777777" w:rsidR="00E55FC9" w:rsidRDefault="00A100D8" w:rsidP="00E55FC9">
            <w:pPr>
              <w:rPr>
                <w:color w:val="000000"/>
              </w:rPr>
            </w:pPr>
            <w:r>
              <w:rPr>
                <w:color w:val="000000"/>
              </w:rPr>
              <w:t>г) подраздел «Отопление, вентиляция и кондиционирование воздуха, тепловые сети».</w:t>
            </w:r>
            <w:r w:rsidR="00E55FC9">
              <w:rPr>
                <w:color w:val="000000"/>
              </w:rPr>
              <w:t xml:space="preserve"> </w:t>
            </w:r>
          </w:p>
          <w:p w14:paraId="5F16ABA3" w14:textId="77777777" w:rsidR="00A100D8" w:rsidRDefault="00A100D8" w:rsidP="00A100D8">
            <w:pPr>
              <w:rPr>
                <w:color w:val="000000"/>
              </w:rPr>
            </w:pPr>
            <w:r>
              <w:rPr>
                <w:color w:val="000000"/>
              </w:rPr>
              <w:t>- Раздел 6. Проект организации строительства.</w:t>
            </w:r>
          </w:p>
          <w:p w14:paraId="03C370C6" w14:textId="77777777" w:rsidR="00E55FC9" w:rsidRDefault="00A100D8" w:rsidP="00E55F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Раздел 8. Мероприятия по охране окружающей среды.</w:t>
            </w:r>
          </w:p>
          <w:p w14:paraId="7BCA0643" w14:textId="77777777" w:rsidR="00856493" w:rsidRDefault="00856493" w:rsidP="00856493">
            <w:pPr>
              <w:rPr>
                <w:color w:val="000000"/>
              </w:rPr>
            </w:pPr>
            <w:r>
              <w:rPr>
                <w:color w:val="000000"/>
              </w:rPr>
              <w:t>- Раздел 9. Мероприятия по обеспечению пожарной безопасности.</w:t>
            </w:r>
          </w:p>
          <w:p w14:paraId="105F2A3C" w14:textId="77777777" w:rsidR="00856493" w:rsidRDefault="00856493" w:rsidP="00856493">
            <w:pPr>
              <w:rPr>
                <w:color w:val="000000"/>
              </w:rPr>
            </w:pPr>
            <w:r>
              <w:rPr>
                <w:color w:val="000000"/>
              </w:rPr>
              <w:t>- Раздел 11. Смета на строительство.</w:t>
            </w:r>
            <w:r w:rsidR="00FE5784">
              <w:rPr>
                <w:color w:val="000000"/>
              </w:rPr>
              <w:t xml:space="preserve"> (</w:t>
            </w:r>
            <w:r w:rsidR="00FE5784" w:rsidRPr="00FE5784">
              <w:rPr>
                <w:color w:val="000000"/>
              </w:rPr>
              <w:t>Сметную документацию составить базисно-индексным методом в базисных ценах 2001 г. по сметным нормативам Территориальные единичные расценки ТСНБ Мурманской области в редакции 2014 года, утвержденные приказом Минстроя России от 11.11.2015 №800/пр. (с учетом изменений выпуск 1 - приказы Минстроя РФ №495/пр. - 505/пр. от 28.02.2017) с применением индексов пересчета сметной стоимости работ в текущий уровень цен к каждой единичной расценке по письмам Мурманского регионального центра по ценообразованию в строительстве.</w:t>
            </w:r>
            <w:r w:rsidR="00FE5784">
              <w:rPr>
                <w:color w:val="000000"/>
              </w:rPr>
              <w:t>)</w:t>
            </w:r>
          </w:p>
          <w:p w14:paraId="2DE3F6DF" w14:textId="77777777" w:rsidR="007317D3" w:rsidRDefault="007317D3" w:rsidP="00856493">
            <w:pPr>
              <w:rPr>
                <w:color w:val="000000"/>
              </w:rPr>
            </w:pPr>
            <w:r>
              <w:rPr>
                <w:color w:val="000000"/>
              </w:rPr>
              <w:t>- Раздел 11-1</w:t>
            </w:r>
            <w:r w:rsidR="00BE60BB">
              <w:rPr>
                <w:color w:val="000000"/>
              </w:rPr>
              <w:t>. Мероприятия по обеспечению соблюдений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ресурсов.</w:t>
            </w:r>
          </w:p>
          <w:p w14:paraId="1D828FE5" w14:textId="77777777" w:rsidR="00856493" w:rsidRDefault="00856493" w:rsidP="00E55FC9">
            <w:pPr>
              <w:rPr>
                <w:color w:val="000000"/>
              </w:rPr>
            </w:pPr>
            <w:r>
              <w:rPr>
                <w:color w:val="000000"/>
              </w:rPr>
              <w:t>- Раздел 12. Иная документация в случаях, предусмотренных федеральными законами.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1796" w14:textId="77777777" w:rsidR="00E55FC9" w:rsidRPr="007D2795" w:rsidRDefault="00E55FC9" w:rsidP="00E55FC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B5B3" w14:textId="77777777" w:rsidR="00E55FC9" w:rsidRPr="007D2795" w:rsidRDefault="00E55FC9" w:rsidP="00E55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55FC9" w:rsidRPr="007D2795" w14:paraId="14DC6E92" w14:textId="77777777" w:rsidTr="00E55FC9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2051" w14:textId="77777777" w:rsidR="00E55FC9" w:rsidRDefault="00856493" w:rsidP="00E55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17F" w14:textId="77777777" w:rsidR="00E55FC9" w:rsidRDefault="00E55FC9" w:rsidP="00E55FC9">
            <w:pPr>
              <w:rPr>
                <w:color w:val="000000"/>
              </w:rPr>
            </w:pPr>
            <w:r>
              <w:rPr>
                <w:color w:val="000000"/>
              </w:rPr>
              <w:t>Разработка рабочей документации в объеме, достаточном для реализации в процессе реконструкции технических и технологических решений, содержащихся в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2888" w14:textId="77777777" w:rsidR="00E55FC9" w:rsidRPr="007D2795" w:rsidRDefault="00E55FC9" w:rsidP="00E55FC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C99D" w14:textId="77777777" w:rsidR="00E55FC9" w:rsidRPr="007D2795" w:rsidRDefault="00E55FC9" w:rsidP="00E55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55FC9" w:rsidRPr="007D2795" w14:paraId="74CD1686" w14:textId="77777777" w:rsidTr="00E55FC9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850B" w14:textId="77777777" w:rsidR="00E55FC9" w:rsidRDefault="00E55FC9" w:rsidP="00E55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56493">
              <w:rPr>
                <w:color w:val="00000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E511" w14:textId="77777777" w:rsidR="00E55FC9" w:rsidRDefault="00E55FC9" w:rsidP="00E55FC9">
            <w:pPr>
              <w:rPr>
                <w:color w:val="000000"/>
              </w:rPr>
            </w:pPr>
            <w:r>
              <w:rPr>
                <w:color w:val="000000"/>
              </w:rPr>
              <w:t>Согласование документации с Заказчиком и организациями, выдавшими технические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07F" w14:textId="77777777" w:rsidR="00E55FC9" w:rsidRPr="007D2795" w:rsidRDefault="00E55FC9" w:rsidP="00E55FC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3161" w14:textId="77777777" w:rsidR="00E55FC9" w:rsidRPr="007D2795" w:rsidRDefault="00E55FC9" w:rsidP="00E55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AE60D09" w14:textId="77777777" w:rsidR="00F34336" w:rsidRDefault="00F34336" w:rsidP="006A7EF0">
      <w:pPr>
        <w:suppressAutoHyphens/>
        <w:jc w:val="both"/>
      </w:pPr>
    </w:p>
    <w:p w14:paraId="668F1ADD" w14:textId="77777777" w:rsidR="00F80BC9" w:rsidRPr="009423CA" w:rsidRDefault="00F80BC9" w:rsidP="005C34F2">
      <w:pPr>
        <w:pStyle w:val="a"/>
        <w:numPr>
          <w:ilvl w:val="0"/>
          <w:numId w:val="1"/>
        </w:numPr>
        <w:suppressAutoHyphens/>
        <w:spacing w:before="0" w:after="0"/>
        <w:jc w:val="both"/>
      </w:pPr>
      <w:r w:rsidRPr="009423CA">
        <w:t>Требования к подрядчику и к организации производства работ.</w:t>
      </w:r>
    </w:p>
    <w:p w14:paraId="1B066F39" w14:textId="77777777" w:rsidR="00CE148D" w:rsidRDefault="00CE148D" w:rsidP="006A7EF0">
      <w:pPr>
        <w:suppressAutoHyphens/>
        <w:jc w:val="both"/>
        <w:rPr>
          <w:b/>
          <w:bCs/>
        </w:rPr>
      </w:pPr>
    </w:p>
    <w:p w14:paraId="60E59680" w14:textId="77777777" w:rsidR="0047181C" w:rsidRPr="0047181C" w:rsidRDefault="0047181C" w:rsidP="00932CC2">
      <w:pPr>
        <w:pStyle w:val="af1"/>
        <w:numPr>
          <w:ilvl w:val="1"/>
          <w:numId w:val="22"/>
        </w:numPr>
        <w:tabs>
          <w:tab w:val="left" w:pos="567"/>
        </w:tabs>
        <w:suppressAutoHyphens/>
        <w:autoSpaceDN w:val="0"/>
        <w:ind w:left="0" w:firstLine="0"/>
        <w:rPr>
          <w:b/>
        </w:rPr>
      </w:pPr>
      <w:r w:rsidRPr="0047181C">
        <w:rPr>
          <w:b/>
        </w:rPr>
        <w:t>Требования к организации производства работ (услуг) и их качеству:</w:t>
      </w:r>
    </w:p>
    <w:p w14:paraId="62CBA090" w14:textId="77777777" w:rsidR="0047181C" w:rsidRPr="009423CA" w:rsidRDefault="0047181C" w:rsidP="006A7EF0">
      <w:pPr>
        <w:suppressAutoHyphens/>
        <w:jc w:val="both"/>
        <w:rPr>
          <w:b/>
          <w:bCs/>
        </w:rPr>
      </w:pPr>
    </w:p>
    <w:p w14:paraId="38DB9C04" w14:textId="77777777" w:rsidR="00043223" w:rsidRPr="00EC733D" w:rsidRDefault="004229FA" w:rsidP="00043223">
      <w:pPr>
        <w:widowControl w:val="0"/>
        <w:numPr>
          <w:ilvl w:val="2"/>
          <w:numId w:val="22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Theme="minorEastAsia"/>
          <w:b/>
        </w:rPr>
      </w:pPr>
      <w:r w:rsidRPr="00EC733D">
        <w:rPr>
          <w:b/>
        </w:rPr>
        <w:t>Выполнение требований н</w:t>
      </w:r>
      <w:r w:rsidR="00043223" w:rsidRPr="00EC733D">
        <w:rPr>
          <w:b/>
        </w:rPr>
        <w:t>ормативны</w:t>
      </w:r>
      <w:r w:rsidRPr="00EC733D">
        <w:rPr>
          <w:b/>
        </w:rPr>
        <w:t>х</w:t>
      </w:r>
      <w:r w:rsidR="00043223" w:rsidRPr="00EC733D">
        <w:rPr>
          <w:b/>
        </w:rPr>
        <w:t xml:space="preserve"> </w:t>
      </w:r>
      <w:r w:rsidRPr="00EC733D">
        <w:rPr>
          <w:b/>
        </w:rPr>
        <w:t>документов</w:t>
      </w:r>
    </w:p>
    <w:p w14:paraId="5BFD07EA" w14:textId="77777777" w:rsidR="005F6251" w:rsidRDefault="004229FA" w:rsidP="005F6251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4229FA">
        <w:t xml:space="preserve">3.1.1.1 </w:t>
      </w:r>
      <w:r w:rsidR="005F6251">
        <w:t>Постановление Правительства РФ от 26.12.2014 г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«Технический регламент о безопасности зданий и сооружений»</w:t>
      </w:r>
      <w:r w:rsidR="009C30C7">
        <w:t>.</w:t>
      </w:r>
    </w:p>
    <w:p w14:paraId="15257A45" w14:textId="77777777" w:rsidR="005F6251" w:rsidRDefault="005F6251" w:rsidP="005F6251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>3.1.1.</w:t>
      </w:r>
      <w:proofErr w:type="gramStart"/>
      <w:r>
        <w:t>2.Федеральный</w:t>
      </w:r>
      <w:proofErr w:type="gramEnd"/>
      <w:r>
        <w:t xml:space="preserve"> закон от 30.12.2009 N 384-ФЗ «Технический регламент о безопасности зданий и сооружений»</w:t>
      </w:r>
      <w:r w:rsidR="009C30C7">
        <w:t>.</w:t>
      </w:r>
    </w:p>
    <w:p w14:paraId="59D06FDF" w14:textId="77777777" w:rsidR="004229FA" w:rsidRDefault="005F6251" w:rsidP="005F6251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>3.1.1.</w:t>
      </w:r>
      <w:proofErr w:type="gramStart"/>
      <w:r>
        <w:t>3</w:t>
      </w:r>
      <w:r w:rsidR="00C7040C">
        <w:t>.</w:t>
      </w:r>
      <w:r>
        <w:t>Постановление</w:t>
      </w:r>
      <w:proofErr w:type="gramEnd"/>
      <w:r>
        <w:t xml:space="preserve"> Правительства РФ от 16.02.2008 N 87</w:t>
      </w:r>
      <w:r w:rsidR="009C30C7">
        <w:t xml:space="preserve"> «</w:t>
      </w:r>
      <w:r>
        <w:t>О составе разделов проектной документации и требованиях к их содержанию»</w:t>
      </w:r>
      <w:r w:rsidR="009C30C7">
        <w:t>.</w:t>
      </w:r>
    </w:p>
    <w:p w14:paraId="2C60B0CE" w14:textId="77777777" w:rsidR="00C7040C" w:rsidRPr="00C7040C" w:rsidRDefault="00C7040C" w:rsidP="00C7040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3.1.1.</w:t>
      </w:r>
      <w:proofErr w:type="gramStart"/>
      <w:r>
        <w:rPr>
          <w:rFonts w:eastAsiaTheme="minorEastAsia"/>
        </w:rPr>
        <w:t>4.</w:t>
      </w:r>
      <w:r w:rsidRPr="00C7040C">
        <w:rPr>
          <w:rFonts w:eastAsiaTheme="minorEastAsia"/>
        </w:rPr>
        <w:t>СП</w:t>
      </w:r>
      <w:proofErr w:type="gramEnd"/>
      <w:r w:rsidRPr="00C7040C">
        <w:rPr>
          <w:rFonts w:eastAsiaTheme="minorEastAsia"/>
        </w:rPr>
        <w:t xml:space="preserve"> 7.13130.2013 Отопление, вентиляция и кондиционирование. Требования пожарной безопасности</w:t>
      </w:r>
      <w:r w:rsidR="009C30C7">
        <w:rPr>
          <w:rFonts w:eastAsiaTheme="minorEastAsia"/>
        </w:rPr>
        <w:t>.</w:t>
      </w:r>
    </w:p>
    <w:p w14:paraId="146B8CCE" w14:textId="77777777" w:rsidR="00C7040C" w:rsidRDefault="00C7040C" w:rsidP="00C7040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Pr="00C7040C">
        <w:rPr>
          <w:rFonts w:eastAsiaTheme="minorEastAsia"/>
        </w:rPr>
        <w:t>1</w:t>
      </w:r>
      <w:r>
        <w:rPr>
          <w:rFonts w:eastAsiaTheme="minorEastAsia"/>
        </w:rPr>
        <w:t>.1.</w:t>
      </w:r>
      <w:proofErr w:type="gramStart"/>
      <w:r w:rsidRPr="00C7040C">
        <w:rPr>
          <w:rFonts w:eastAsiaTheme="minorEastAsia"/>
        </w:rPr>
        <w:t>5.СП</w:t>
      </w:r>
      <w:proofErr w:type="gramEnd"/>
      <w:r w:rsidRPr="00C7040C">
        <w:rPr>
          <w:rFonts w:eastAsiaTheme="minorEastAsia"/>
        </w:rPr>
        <w:t xml:space="preserve"> 60.13330.2012 Отопление, вентиляция и кондиционирование воздуха. Актуализированная редакция СНиП 41-01-2003 (утвержден Приказом Минрегиона России от 30 июня 2012 г. №279)</w:t>
      </w:r>
      <w:r w:rsidR="009C30C7">
        <w:rPr>
          <w:rFonts w:eastAsiaTheme="minorEastAsia"/>
        </w:rPr>
        <w:t>.</w:t>
      </w:r>
    </w:p>
    <w:p w14:paraId="7D0576A0" w14:textId="77777777" w:rsidR="00E05CB0" w:rsidRPr="00E05CB0" w:rsidRDefault="00E05CB0" w:rsidP="00E05C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3.1.1.</w:t>
      </w:r>
      <w:proofErr w:type="gramStart"/>
      <w:r>
        <w:rPr>
          <w:rFonts w:eastAsiaTheme="minorEastAsia"/>
        </w:rPr>
        <w:t>6.</w:t>
      </w:r>
      <w:r w:rsidRPr="00E05CB0">
        <w:rPr>
          <w:rFonts w:eastAsiaTheme="minorEastAsia"/>
        </w:rPr>
        <w:t>СП</w:t>
      </w:r>
      <w:proofErr w:type="gramEnd"/>
      <w:r w:rsidRPr="00E05CB0">
        <w:rPr>
          <w:rFonts w:eastAsiaTheme="minorEastAsia"/>
        </w:rPr>
        <w:t xml:space="preserve"> 56.13330.2011  Производственные здания. Актуализированная редакция СНиП 31-03-2001</w:t>
      </w:r>
      <w:r w:rsidR="009C30C7">
        <w:rPr>
          <w:rFonts w:eastAsiaTheme="minorEastAsia"/>
        </w:rPr>
        <w:t>.</w:t>
      </w:r>
    </w:p>
    <w:p w14:paraId="55A4D661" w14:textId="77777777" w:rsidR="00E05CB0" w:rsidRDefault="00E05CB0" w:rsidP="00E05C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Pr="00E05CB0">
        <w:rPr>
          <w:rFonts w:eastAsiaTheme="minorEastAsia"/>
        </w:rPr>
        <w:t>1</w:t>
      </w:r>
      <w:r>
        <w:rPr>
          <w:rFonts w:eastAsiaTheme="minorEastAsia"/>
        </w:rPr>
        <w:t>.1.</w:t>
      </w:r>
      <w:proofErr w:type="gramStart"/>
      <w:r>
        <w:rPr>
          <w:rFonts w:eastAsiaTheme="minorEastAsia"/>
        </w:rPr>
        <w:t>7.</w:t>
      </w:r>
      <w:r w:rsidRPr="00E05CB0">
        <w:rPr>
          <w:rFonts w:eastAsiaTheme="minorEastAsia"/>
        </w:rPr>
        <w:t>СП</w:t>
      </w:r>
      <w:proofErr w:type="gramEnd"/>
      <w:r w:rsidRPr="00E05CB0">
        <w:rPr>
          <w:rFonts w:eastAsiaTheme="minorEastAsia"/>
        </w:rPr>
        <w:t xml:space="preserve"> 131.13330.2012 Строительная климатология. Актуализированная редакция СНиП 23-01-99</w:t>
      </w:r>
      <w:r w:rsidR="009C30C7">
        <w:rPr>
          <w:rFonts w:eastAsiaTheme="minorEastAsia"/>
        </w:rPr>
        <w:t>.</w:t>
      </w:r>
    </w:p>
    <w:p w14:paraId="2FC123A0" w14:textId="77777777" w:rsidR="00597900" w:rsidRDefault="00597900" w:rsidP="00E05C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3.1.1.</w:t>
      </w:r>
      <w:proofErr w:type="gramStart"/>
      <w:r>
        <w:rPr>
          <w:rFonts w:eastAsiaTheme="minorEastAsia"/>
        </w:rPr>
        <w:t>8.</w:t>
      </w:r>
      <w:r w:rsidRPr="00597900">
        <w:rPr>
          <w:rFonts w:eastAsiaTheme="minorEastAsia"/>
        </w:rPr>
        <w:t>СанПиН</w:t>
      </w:r>
      <w:proofErr w:type="gramEnd"/>
      <w:r w:rsidRPr="00597900">
        <w:rPr>
          <w:rFonts w:eastAsiaTheme="minorEastAsia"/>
        </w:rPr>
        <w:t xml:space="preserve"> 2.2.4.548-96. 2.2.4. </w:t>
      </w:r>
      <w:r w:rsidR="009C30C7">
        <w:rPr>
          <w:rFonts w:eastAsiaTheme="minorEastAsia"/>
        </w:rPr>
        <w:t>«</w:t>
      </w:r>
      <w:r w:rsidRPr="00597900">
        <w:rPr>
          <w:rFonts w:eastAsiaTheme="minorEastAsia"/>
        </w:rPr>
        <w:t>Физические факторы производственной среды. Гигиенические требования к микроклимату производственных помещений. Санитарные правила и нормы</w:t>
      </w:r>
      <w:r w:rsidR="009C30C7">
        <w:rPr>
          <w:rFonts w:eastAsiaTheme="minorEastAsia"/>
        </w:rPr>
        <w:t>»</w:t>
      </w:r>
      <w:r w:rsidRPr="00597900">
        <w:rPr>
          <w:rFonts w:eastAsiaTheme="minorEastAsia"/>
        </w:rPr>
        <w:t xml:space="preserve"> (утв. Постановлением Госкомсанэпиднадзора РФ от 01.10.1996 N 21)</w:t>
      </w:r>
      <w:r w:rsidR="009C30C7">
        <w:rPr>
          <w:rFonts w:eastAsiaTheme="minorEastAsia"/>
        </w:rPr>
        <w:t>.</w:t>
      </w:r>
    </w:p>
    <w:p w14:paraId="1F80898B" w14:textId="77777777" w:rsidR="00877C23" w:rsidRPr="004229FA" w:rsidRDefault="00877C23" w:rsidP="00E05C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3.1.1.9.</w:t>
      </w:r>
      <w:r w:rsidRPr="00877C23">
        <w:t xml:space="preserve"> </w:t>
      </w:r>
      <w:r w:rsidRPr="00877C23">
        <w:rPr>
          <w:rFonts w:eastAsiaTheme="minorEastAsia"/>
        </w:rPr>
        <w:t xml:space="preserve">ГОСТ 21.602-2016 </w:t>
      </w:r>
      <w:r w:rsidR="009C30C7">
        <w:rPr>
          <w:rFonts w:eastAsiaTheme="minorEastAsia"/>
        </w:rPr>
        <w:t>«</w:t>
      </w:r>
      <w:r w:rsidRPr="00877C23">
        <w:rPr>
          <w:rFonts w:eastAsiaTheme="minorEastAsia"/>
        </w:rPr>
        <w:t>Правила выполнения рабочей документации систем отопления, вентиляции и кондиционирования</w:t>
      </w:r>
      <w:r w:rsidR="009C30C7">
        <w:rPr>
          <w:rFonts w:eastAsiaTheme="minorEastAsia"/>
        </w:rPr>
        <w:t>»</w:t>
      </w:r>
      <w:r w:rsidRPr="00877C23">
        <w:rPr>
          <w:rFonts w:eastAsiaTheme="minorEastAsia"/>
        </w:rPr>
        <w:t>.</w:t>
      </w:r>
    </w:p>
    <w:p w14:paraId="1411C693" w14:textId="4AA32523" w:rsidR="00A05258" w:rsidRDefault="00A05258" w:rsidP="00B777D4">
      <w:pPr>
        <w:pStyle w:val="af1"/>
        <w:tabs>
          <w:tab w:val="left" w:pos="993"/>
        </w:tabs>
        <w:suppressAutoHyphens/>
        <w:ind w:left="0"/>
        <w:jc w:val="both"/>
      </w:pPr>
    </w:p>
    <w:p w14:paraId="08FBB445" w14:textId="77777777" w:rsidR="00DE64FF" w:rsidRDefault="00DE64FF" w:rsidP="00DE64FF">
      <w:pPr>
        <w:pStyle w:val="af1"/>
        <w:tabs>
          <w:tab w:val="left" w:pos="993"/>
        </w:tabs>
        <w:suppressAutoHyphens/>
        <w:ind w:left="0"/>
        <w:jc w:val="both"/>
      </w:pPr>
    </w:p>
    <w:p w14:paraId="3B3F7DC1" w14:textId="77777777" w:rsidR="00F34336" w:rsidRPr="00EC733D" w:rsidRDefault="0062492E" w:rsidP="00DE64FF">
      <w:pPr>
        <w:pStyle w:val="af1"/>
        <w:numPr>
          <w:ilvl w:val="1"/>
          <w:numId w:val="11"/>
        </w:numPr>
        <w:suppressAutoHyphens/>
        <w:jc w:val="both"/>
        <w:rPr>
          <w:b/>
        </w:rPr>
      </w:pPr>
      <w:r w:rsidRPr="00EC733D">
        <w:rPr>
          <w:b/>
        </w:rPr>
        <w:t>Требования к составу и содержанию Проекта:</w:t>
      </w:r>
    </w:p>
    <w:p w14:paraId="0DC821EB" w14:textId="77777777" w:rsidR="00DE64FF" w:rsidRDefault="00A20867" w:rsidP="00C35DC8">
      <w:pPr>
        <w:suppressAutoHyphens/>
        <w:jc w:val="both"/>
      </w:pPr>
      <w:r>
        <w:t>3.3.</w:t>
      </w:r>
      <w:proofErr w:type="gramStart"/>
      <w:r>
        <w:t>1.</w:t>
      </w:r>
      <w:r w:rsidR="00C35DC8" w:rsidRPr="00C35DC8">
        <w:t>Состав</w:t>
      </w:r>
      <w:proofErr w:type="gramEnd"/>
      <w:r w:rsidR="00C35DC8" w:rsidRPr="00C35DC8">
        <w:t xml:space="preserve"> и содержание проектной документации выполнить в соответствии с Постановлением Правительства РФ №87 от 16 февраля 2008 г.</w:t>
      </w:r>
    </w:p>
    <w:p w14:paraId="51C9EED0" w14:textId="77777777" w:rsidR="00A20867" w:rsidRPr="00A20867" w:rsidRDefault="00A20867" w:rsidP="00A20867">
      <w:pPr>
        <w:suppressAutoHyphens/>
        <w:ind w:firstLine="567"/>
        <w:contextualSpacing/>
        <w:jc w:val="both"/>
        <w:rPr>
          <w:bCs/>
          <w:color w:val="000000"/>
          <w:highlight w:val="cyan"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80"/>
        <w:gridCol w:w="1780"/>
        <w:gridCol w:w="7705"/>
      </w:tblGrid>
      <w:tr w:rsidR="00A20867" w:rsidRPr="00A20867" w14:paraId="65024315" w14:textId="77777777" w:rsidTr="00A20867">
        <w:trPr>
          <w:trHeight w:val="300"/>
        </w:trPr>
        <w:tc>
          <w:tcPr>
            <w:tcW w:w="10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57A" w14:textId="77777777" w:rsidR="00A20867" w:rsidRPr="00A20867" w:rsidRDefault="00A20867" w:rsidP="00A20867">
            <w:pPr>
              <w:jc w:val="center"/>
              <w:rPr>
                <w:b/>
                <w:bCs/>
                <w:color w:val="000000"/>
              </w:rPr>
            </w:pPr>
            <w:bookmarkStart w:id="0" w:name="RANGE!B2:D72"/>
            <w:r w:rsidRPr="00A20867">
              <w:rPr>
                <w:b/>
                <w:bCs/>
                <w:color w:val="000000"/>
              </w:rPr>
              <w:t>Перечень разделов предпроектной и проектной документации</w:t>
            </w:r>
            <w:bookmarkEnd w:id="0"/>
          </w:p>
        </w:tc>
      </w:tr>
      <w:tr w:rsidR="00A20867" w:rsidRPr="00A20867" w14:paraId="4A81232D" w14:textId="77777777" w:rsidTr="00A20867">
        <w:trPr>
          <w:trHeight w:val="375"/>
        </w:trPr>
        <w:tc>
          <w:tcPr>
            <w:tcW w:w="100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6DB3" w14:textId="77777777" w:rsidR="00A20867" w:rsidRPr="00A20867" w:rsidRDefault="00A20867" w:rsidP="00A20867">
            <w:pPr>
              <w:rPr>
                <w:b/>
                <w:bCs/>
                <w:color w:val="000000"/>
              </w:rPr>
            </w:pPr>
          </w:p>
        </w:tc>
      </w:tr>
      <w:tr w:rsidR="00A20867" w:rsidRPr="00A20867" w14:paraId="74D52718" w14:textId="77777777" w:rsidTr="00A20867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332" w14:textId="77777777" w:rsidR="00A20867" w:rsidRPr="00A20867" w:rsidRDefault="00A20867" w:rsidP="00A20867">
            <w:pPr>
              <w:jc w:val="center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ACD" w14:textId="77777777" w:rsidR="00A20867" w:rsidRPr="00A20867" w:rsidRDefault="00A20867" w:rsidP="00A20867">
            <w:pPr>
              <w:jc w:val="center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Краткое наименование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B0E" w14:textId="77777777" w:rsidR="00A20867" w:rsidRPr="00A20867" w:rsidRDefault="00A20867" w:rsidP="00A20867">
            <w:pPr>
              <w:jc w:val="center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 xml:space="preserve">Наименование раздела </w:t>
            </w:r>
          </w:p>
        </w:tc>
      </w:tr>
      <w:tr w:rsidR="00A20867" w:rsidRPr="00A20867" w14:paraId="66BBD289" w14:textId="77777777" w:rsidTr="00A208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A9D9" w14:textId="77777777" w:rsidR="00A20867" w:rsidRP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B37D" w14:textId="77777777" w:rsidR="00A20867" w:rsidRPr="00A20867" w:rsidRDefault="00A20867" w:rsidP="007D272A">
            <w:r w:rsidRPr="00A20867">
              <w:t>ПД-ПЗ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8B18" w14:textId="77777777" w:rsidR="00A20867" w:rsidRPr="00A20867" w:rsidRDefault="00A20867" w:rsidP="007D272A">
            <w:r w:rsidRPr="00A20867">
              <w:t>«Пояснительная записка»</w:t>
            </w:r>
          </w:p>
        </w:tc>
      </w:tr>
      <w:tr w:rsidR="00A20867" w:rsidRPr="00A20867" w14:paraId="4738C2D4" w14:textId="77777777" w:rsidTr="00A208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C229" w14:textId="77777777" w:rsidR="00A20867" w:rsidRP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8A6A" w14:textId="77777777" w:rsidR="00A20867" w:rsidRPr="00D06B9E" w:rsidRDefault="00A20867" w:rsidP="00DE31BB">
            <w:r w:rsidRPr="00D06B9E">
              <w:t>ПД-ИОС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F773" w14:textId="77777777" w:rsidR="00A20867" w:rsidRDefault="00A20867" w:rsidP="00DE31BB">
            <w:r w:rsidRPr="00D06B9E">
              <w:t>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</w:t>
            </w:r>
          </w:p>
        </w:tc>
      </w:tr>
      <w:tr w:rsidR="00A20867" w:rsidRPr="00A20867" w14:paraId="10CB65CC" w14:textId="77777777" w:rsidTr="00A208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26DD" w14:textId="77777777" w:rsidR="00A20867" w:rsidRP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E30C" w14:textId="77777777" w:rsidR="00A20867" w:rsidRPr="00BF7719" w:rsidRDefault="00A20867" w:rsidP="00E02F4C">
            <w:r w:rsidRPr="00BF7719">
              <w:t>ПД-ИОС1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1961" w14:textId="77777777" w:rsidR="00A20867" w:rsidRPr="00BF7719" w:rsidRDefault="00A20867" w:rsidP="00E02F4C">
            <w:r w:rsidRPr="00BF7719">
              <w:t>Подраздел 1 «Система электроснабжения»</w:t>
            </w:r>
          </w:p>
        </w:tc>
      </w:tr>
      <w:tr w:rsidR="00A20867" w:rsidRPr="00A20867" w14:paraId="4EF41CFE" w14:textId="77777777" w:rsidTr="00A208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087E" w14:textId="77777777" w:rsidR="00A20867" w:rsidRP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AB42" w14:textId="77777777" w:rsidR="00A20867" w:rsidRPr="00B31549" w:rsidRDefault="00A20867" w:rsidP="00F4415F">
            <w:r w:rsidRPr="00B31549">
              <w:t>ПД-ИОС4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C284" w14:textId="77777777" w:rsidR="00A20867" w:rsidRDefault="00A20867" w:rsidP="00F4415F">
            <w:r w:rsidRPr="00B31549">
              <w:t>Подраздел 4 «Отопление, вентиляция и кондиционирование воздуха, тепловые сети»</w:t>
            </w:r>
          </w:p>
        </w:tc>
      </w:tr>
      <w:tr w:rsidR="00A20867" w:rsidRPr="00A20867" w14:paraId="1DBB2256" w14:textId="77777777" w:rsidTr="00A208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0A5A" w14:textId="77777777" w:rsidR="00A20867" w:rsidRP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DC83" w14:textId="77777777" w:rsidR="00A20867" w:rsidRPr="00DB0B82" w:rsidRDefault="00A20867" w:rsidP="008163F4">
            <w:r w:rsidRPr="00DB0B82">
              <w:t>ПД-ПОС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61CF" w14:textId="77777777" w:rsidR="00A20867" w:rsidRDefault="00A20867" w:rsidP="008163F4">
            <w:r w:rsidRPr="00DB0B82">
              <w:t>«Проект организации строительства»</w:t>
            </w:r>
          </w:p>
        </w:tc>
      </w:tr>
      <w:tr w:rsidR="00A20867" w:rsidRPr="00A20867" w14:paraId="5164E3DB" w14:textId="77777777" w:rsidTr="00A208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F271" w14:textId="77777777" w:rsidR="00A20867" w:rsidRP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B18B" w14:textId="77777777" w:rsidR="00A20867" w:rsidRPr="007A4983" w:rsidRDefault="00A20867" w:rsidP="007141FC">
            <w:r w:rsidRPr="007A4983">
              <w:t>ПД-ООС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E8D4" w14:textId="77777777" w:rsidR="00A20867" w:rsidRPr="007A4983" w:rsidRDefault="00A20867" w:rsidP="007141FC">
            <w:r w:rsidRPr="007A4983">
              <w:t>«Перечень мероприятий по охране окружающей среды»</w:t>
            </w:r>
          </w:p>
        </w:tc>
      </w:tr>
      <w:tr w:rsidR="00A20867" w:rsidRPr="00A20867" w14:paraId="74553DBA" w14:textId="77777777" w:rsidTr="00A208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3668" w14:textId="77777777" w:rsidR="00A20867" w:rsidRP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 w:rsidRPr="00A208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F233" w14:textId="77777777" w:rsidR="00A20867" w:rsidRPr="007A4983" w:rsidRDefault="00A20867" w:rsidP="007141FC">
            <w:r w:rsidRPr="007A4983">
              <w:t>ПД-ПБ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4DC4" w14:textId="77777777" w:rsidR="00A20867" w:rsidRDefault="00A20867" w:rsidP="007141FC">
            <w:r w:rsidRPr="007A4983">
              <w:t>«Мероприятия по обеспечению пожарной безопасности»</w:t>
            </w:r>
          </w:p>
        </w:tc>
      </w:tr>
      <w:tr w:rsidR="00A20867" w:rsidRPr="00A20867" w14:paraId="1674A807" w14:textId="77777777" w:rsidTr="00A208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E0D7F" w14:textId="77777777" w:rsidR="00A20867" w:rsidRP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D9A" w14:textId="77777777" w:rsidR="00A20867" w:rsidRPr="009F039C" w:rsidRDefault="00A20867" w:rsidP="00952738">
            <w:r w:rsidRPr="009F039C">
              <w:t>ПД-СМ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6D2F" w14:textId="77777777" w:rsidR="00A20867" w:rsidRDefault="00A20867" w:rsidP="00952738">
            <w:r w:rsidRPr="009F039C">
              <w:t>«Смета на строительство объектов капитального строительства»</w:t>
            </w:r>
          </w:p>
        </w:tc>
      </w:tr>
      <w:tr w:rsidR="00A20867" w:rsidRPr="00A20867" w14:paraId="06BD5E52" w14:textId="77777777" w:rsidTr="00A208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C314" w14:textId="77777777" w:rsid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8207" w14:textId="77777777" w:rsidR="00A20867" w:rsidRPr="002B7DFF" w:rsidRDefault="00A20867" w:rsidP="00D43F4C">
            <w:r w:rsidRPr="002B7DFF">
              <w:t>ПД-ЭЭ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FD04" w14:textId="77777777" w:rsidR="00A20867" w:rsidRDefault="00A20867" w:rsidP="00D43F4C">
            <w:r w:rsidRPr="002B7DFF">
              <w:t>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</w:t>
            </w:r>
          </w:p>
        </w:tc>
      </w:tr>
      <w:tr w:rsidR="00A20867" w:rsidRPr="00A20867" w14:paraId="62078DCF" w14:textId="77777777" w:rsidTr="00A20867">
        <w:trPr>
          <w:trHeight w:val="55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176E" w14:textId="77777777" w:rsidR="00A20867" w:rsidRPr="00A20867" w:rsidRDefault="00A20867" w:rsidP="00A20867">
            <w:pPr>
              <w:jc w:val="center"/>
              <w:rPr>
                <w:b/>
              </w:rPr>
            </w:pPr>
            <w:r w:rsidRPr="00A20867">
              <w:rPr>
                <w:b/>
              </w:rPr>
              <w:t>Перечень разделов рабочей документации</w:t>
            </w:r>
          </w:p>
        </w:tc>
      </w:tr>
      <w:tr w:rsidR="00A20867" w:rsidRPr="00A20867" w14:paraId="61753FBD" w14:textId="77777777" w:rsidTr="00A208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168A" w14:textId="77777777" w:rsidR="00A20867" w:rsidRDefault="00A20867" w:rsidP="00A20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8BE4" w14:textId="77777777" w:rsidR="00A20867" w:rsidRPr="00BF7719" w:rsidRDefault="00A20867" w:rsidP="00D15D7B">
            <w:r w:rsidRPr="00BF7719">
              <w:t>ЭС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88EA" w14:textId="77777777" w:rsidR="00A20867" w:rsidRPr="00BF7719" w:rsidRDefault="00A20867" w:rsidP="00D15D7B">
            <w:r w:rsidRPr="00BF7719">
              <w:t>«Электроснабжение»</w:t>
            </w:r>
          </w:p>
        </w:tc>
      </w:tr>
      <w:tr w:rsidR="00705785" w:rsidRPr="00A20867" w14:paraId="6ADBB9C3" w14:textId="77777777" w:rsidTr="00A208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B217B" w14:textId="77777777" w:rsidR="00705785" w:rsidRDefault="00705785" w:rsidP="00A2086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5423" w14:textId="77777777" w:rsidR="00705785" w:rsidRPr="008B1526" w:rsidRDefault="00705785" w:rsidP="00962929">
            <w:r w:rsidRPr="008B1526">
              <w:t>ОВ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7E23" w14:textId="77777777" w:rsidR="00705785" w:rsidRDefault="00705785" w:rsidP="00962929">
            <w:r w:rsidRPr="008B1526">
              <w:t>«Отопление, вентиляция и кондиционирование»</w:t>
            </w:r>
          </w:p>
        </w:tc>
      </w:tr>
    </w:tbl>
    <w:p w14:paraId="0A725EC3" w14:textId="77777777" w:rsidR="00C35DC8" w:rsidRPr="00C35DC8" w:rsidRDefault="00C35DC8" w:rsidP="00C35DC8">
      <w:pPr>
        <w:suppressAutoHyphens/>
        <w:jc w:val="both"/>
      </w:pPr>
    </w:p>
    <w:p w14:paraId="60AA0820" w14:textId="77777777" w:rsidR="00FE772C" w:rsidRPr="00FE5784" w:rsidRDefault="00FE5784" w:rsidP="00FE5784">
      <w:pPr>
        <w:pStyle w:val="af1"/>
        <w:numPr>
          <w:ilvl w:val="1"/>
          <w:numId w:val="11"/>
        </w:numPr>
        <w:suppressAutoHyphens/>
        <w:jc w:val="both"/>
        <w:rPr>
          <w:b/>
        </w:rPr>
      </w:pPr>
      <w:r w:rsidRPr="00FE5784">
        <w:rPr>
          <w:b/>
        </w:rPr>
        <w:t>Порядок сдачи-приемки выполненных работ и оформления документации.</w:t>
      </w:r>
    </w:p>
    <w:p w14:paraId="760690AF" w14:textId="77777777" w:rsidR="00FE5784" w:rsidRPr="00FE5784" w:rsidRDefault="00FE5784" w:rsidP="00FE5784">
      <w:pPr>
        <w:shd w:val="clear" w:color="auto" w:fill="FFFFFF"/>
        <w:suppressAutoHyphens/>
        <w:spacing w:line="276" w:lineRule="auto"/>
        <w:contextualSpacing/>
        <w:jc w:val="both"/>
      </w:pPr>
      <w:r>
        <w:t>3.4</w:t>
      </w:r>
      <w:r w:rsidRPr="00FE5784">
        <w:t>.</w:t>
      </w:r>
      <w:proofErr w:type="gramStart"/>
      <w:r w:rsidRPr="00FE5784">
        <w:t>1.Подрядчик</w:t>
      </w:r>
      <w:proofErr w:type="gramEnd"/>
      <w:r w:rsidRPr="00FE5784">
        <w:t xml:space="preserve"> обязан организовать своевременное в течение 10 календарных дней с момента завершения работ (этапа работ) оформление и предоставление заказчику документации:</w:t>
      </w:r>
    </w:p>
    <w:p w14:paraId="74E97A57" w14:textId="77777777" w:rsidR="00FE5784" w:rsidRPr="00FE5784" w:rsidRDefault="00FE5784" w:rsidP="00FE5784">
      <w:pPr>
        <w:numPr>
          <w:ilvl w:val="0"/>
          <w:numId w:val="37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FE5784">
        <w:rPr>
          <w:rFonts w:eastAsia="Calibri"/>
          <w:lang w:eastAsia="en-US"/>
        </w:rPr>
        <w:t xml:space="preserve">комплект проектной документации </w:t>
      </w:r>
      <w:r w:rsidR="00105C07" w:rsidRPr="00FE5784">
        <w:rPr>
          <w:rFonts w:eastAsia="Calibri"/>
          <w:lang w:eastAsia="en-US"/>
        </w:rPr>
        <w:t>(</w:t>
      </w:r>
      <w:r w:rsidR="00105C07">
        <w:rPr>
          <w:rFonts w:eastAsia="Calibri"/>
          <w:lang w:eastAsia="en-US"/>
        </w:rPr>
        <w:t xml:space="preserve">стадия П, стадия Р, </w:t>
      </w:r>
      <w:r w:rsidR="00105C07" w:rsidRPr="00FE5784">
        <w:rPr>
          <w:rFonts w:eastAsia="Calibri"/>
          <w:lang w:eastAsia="en-US"/>
        </w:rPr>
        <w:t>смет</w:t>
      </w:r>
      <w:r w:rsidR="00105C07">
        <w:rPr>
          <w:rFonts w:eastAsia="Calibri"/>
          <w:lang w:eastAsia="en-US"/>
        </w:rPr>
        <w:t>а</w:t>
      </w:r>
      <w:r w:rsidR="00105C07" w:rsidRPr="00FE5784">
        <w:rPr>
          <w:rFonts w:eastAsia="Calibri"/>
          <w:lang w:eastAsia="en-US"/>
        </w:rPr>
        <w:t>)</w:t>
      </w:r>
    </w:p>
    <w:p w14:paraId="3C0743AE" w14:textId="77777777" w:rsidR="00FE5784" w:rsidRDefault="00FE5784" w:rsidP="00FE5784">
      <w:pPr>
        <w:suppressAutoHyphens/>
        <w:ind w:firstLine="709"/>
        <w:jc w:val="both"/>
      </w:pPr>
      <w:r w:rsidRPr="00FE5784">
        <w:t xml:space="preserve">Проектную и рабочую документацию выдать на бумажном носителе в 4 экз. и на СД диске в 1 экз. (графические материалы в формате </w:t>
      </w:r>
      <w:proofErr w:type="spellStart"/>
      <w:r w:rsidRPr="00FE5784">
        <w:t>AutoCAD</w:t>
      </w:r>
      <w:proofErr w:type="spellEnd"/>
      <w:r w:rsidRPr="00FE5784">
        <w:t xml:space="preserve"> или растровом формате с разрешением 300 </w:t>
      </w:r>
      <w:proofErr w:type="spellStart"/>
      <w:r w:rsidRPr="00FE5784">
        <w:t>dpi</w:t>
      </w:r>
      <w:proofErr w:type="spellEnd"/>
      <w:r w:rsidRPr="00FE5784">
        <w:t>, документы с текстовым содержанием - в форматах *.</w:t>
      </w:r>
      <w:proofErr w:type="spellStart"/>
      <w:r w:rsidRPr="00FE5784">
        <w:t>doc</w:t>
      </w:r>
      <w:proofErr w:type="spellEnd"/>
      <w:r w:rsidRPr="00FE5784">
        <w:t>, *.</w:t>
      </w:r>
      <w:proofErr w:type="spellStart"/>
      <w:r w:rsidRPr="00FE5784">
        <w:t>docx</w:t>
      </w:r>
      <w:proofErr w:type="spellEnd"/>
      <w:r w:rsidRPr="00FE5784">
        <w:t>, документы с текстовым и графическим содержанием – в формате *.</w:t>
      </w:r>
      <w:proofErr w:type="spellStart"/>
      <w:r w:rsidRPr="00FE5784">
        <w:t>pdf</w:t>
      </w:r>
      <w:proofErr w:type="spellEnd"/>
      <w:r w:rsidRPr="00FE5784">
        <w:t>, *</w:t>
      </w:r>
      <w:proofErr w:type="spellStart"/>
      <w:r w:rsidRPr="00FE5784">
        <w:t>tif</w:t>
      </w:r>
      <w:proofErr w:type="spellEnd"/>
      <w:r w:rsidRPr="00FE5784">
        <w:t xml:space="preserve">, доступном для просмотра), сметную документацию в бумажном (в 2-х экз.) и в электронном виде в форматах </w:t>
      </w:r>
      <w:proofErr w:type="spellStart"/>
      <w:r w:rsidRPr="00FE5784">
        <w:t>Excel</w:t>
      </w:r>
      <w:proofErr w:type="spellEnd"/>
      <w:r w:rsidRPr="00FE5784">
        <w:t xml:space="preserve"> и *.</w:t>
      </w:r>
      <w:proofErr w:type="spellStart"/>
      <w:r w:rsidRPr="00FE5784">
        <w:t>pdf</w:t>
      </w:r>
      <w:proofErr w:type="spellEnd"/>
      <w:r w:rsidRPr="00FE5784">
        <w:t xml:space="preserve"> , а также в формате сметной программы A0.</w:t>
      </w:r>
    </w:p>
    <w:p w14:paraId="7DBC4F96" w14:textId="77777777" w:rsidR="00B0790A" w:rsidRDefault="00B0790A" w:rsidP="00FE5784">
      <w:pPr>
        <w:suppressAutoHyphens/>
        <w:ind w:firstLine="709"/>
        <w:jc w:val="both"/>
      </w:pPr>
    </w:p>
    <w:p w14:paraId="3C46247B" w14:textId="77777777" w:rsidR="00B0790A" w:rsidRPr="00B0790A" w:rsidRDefault="00B0790A" w:rsidP="00B0790A">
      <w:pPr>
        <w:suppressAutoHyphens/>
        <w:jc w:val="both"/>
        <w:rPr>
          <w:b/>
        </w:rPr>
      </w:pPr>
      <w:r w:rsidRPr="00B0790A">
        <w:rPr>
          <w:b/>
        </w:rPr>
        <w:t>4. Для выполнения работ подрядчиком заказчик обеспечивает:</w:t>
      </w:r>
    </w:p>
    <w:p w14:paraId="69F2473E" w14:textId="77777777" w:rsidR="00B0790A" w:rsidRPr="00FE5784" w:rsidRDefault="00B0790A" w:rsidP="00B0790A">
      <w:pPr>
        <w:suppressAutoHyphens/>
        <w:jc w:val="both"/>
      </w:pPr>
      <w:r>
        <w:t>4.1. Допуск персонала подрядчика (субподрядчика) на рабочие места в течение всего срока выполнения работ производится в установленном порядке, после проведения вводного и первичного инструктажей по ОТ и ПБ и при наличии у персонала подрядной и субподрядных организаций удостоверений о проверке знаний по ОТ и ПБ.</w:t>
      </w:r>
    </w:p>
    <w:p w14:paraId="0EA3F715" w14:textId="77777777" w:rsidR="00FE5784" w:rsidRPr="00FE5784" w:rsidRDefault="00FE5784" w:rsidP="00FE5784">
      <w:pPr>
        <w:pStyle w:val="af1"/>
        <w:suppressAutoHyphens/>
        <w:ind w:left="540"/>
        <w:jc w:val="both"/>
        <w:rPr>
          <w:b/>
        </w:rPr>
      </w:pPr>
    </w:p>
    <w:p w14:paraId="434AA723" w14:textId="77777777" w:rsidR="004F6C97" w:rsidRDefault="004F6C97" w:rsidP="004F6C97">
      <w:pPr>
        <w:suppressAutoHyphens/>
        <w:jc w:val="both"/>
      </w:pPr>
      <w:r>
        <w:t xml:space="preserve">Приложения: </w:t>
      </w:r>
    </w:p>
    <w:p w14:paraId="21FAC0A2" w14:textId="198E6BCC" w:rsidR="004F6C97" w:rsidRDefault="00FD66EB" w:rsidP="00474755">
      <w:pPr>
        <w:tabs>
          <w:tab w:val="left" w:pos="426"/>
        </w:tabs>
        <w:suppressAutoHyphens/>
        <w:jc w:val="both"/>
      </w:pPr>
      <w:r>
        <w:t>1</w:t>
      </w:r>
      <w:r w:rsidR="004F6C97">
        <w:t>.</w:t>
      </w:r>
      <w:r w:rsidR="004F6C97">
        <w:tab/>
        <w:t xml:space="preserve">Выписка из инструкции «О пропускном и внутриобъектовом режиме на </w:t>
      </w:r>
      <w:r w:rsidR="00FE772C">
        <w:t>ПАО «</w:t>
      </w:r>
      <w:r w:rsidR="004F6C97">
        <w:t>ТЭЦ</w:t>
      </w:r>
      <w:r w:rsidR="00FE772C">
        <w:t>»</w:t>
      </w:r>
      <w:r w:rsidR="004F6C97">
        <w:t>.</w:t>
      </w:r>
    </w:p>
    <w:p w14:paraId="2BBCD54E" w14:textId="73152734" w:rsidR="008D54F6" w:rsidRPr="008D54F6" w:rsidRDefault="00FD66EB" w:rsidP="008D54F6">
      <w:pPr>
        <w:tabs>
          <w:tab w:val="left" w:pos="426"/>
        </w:tabs>
        <w:suppressAutoHyphens/>
        <w:jc w:val="both"/>
      </w:pPr>
      <w:r>
        <w:t>2</w:t>
      </w:r>
      <w:r w:rsidR="008D54F6" w:rsidRPr="008D54F6">
        <w:t xml:space="preserve">. Актуальная редакция Приказа ПАО «ТЭЦ» от 02.04.2019 № 148 «О порядке формирования стоимости работ по ремонту, обслуживанию и наладке энергетического оборудования, зданий и сооружений ПАО «ТЭЦ». </w:t>
      </w:r>
    </w:p>
    <w:p w14:paraId="064FCBA2" w14:textId="77777777" w:rsidR="00BD3511" w:rsidRPr="009423CA" w:rsidRDefault="00BD3511" w:rsidP="006A7EF0">
      <w:pPr>
        <w:suppressAutoHyphens/>
        <w:ind w:firstLine="708"/>
        <w:jc w:val="both"/>
      </w:pPr>
    </w:p>
    <w:p w14:paraId="3E43C577" w14:textId="77777777" w:rsidR="004229FA" w:rsidRDefault="004229FA" w:rsidP="00A84476">
      <w:pPr>
        <w:suppressAutoHyphens/>
        <w:jc w:val="both"/>
      </w:pPr>
      <w:bookmarkStart w:id="1" w:name="_GoBack"/>
      <w:bookmarkEnd w:id="1"/>
    </w:p>
    <w:sectPr w:rsidR="004229FA" w:rsidSect="00AF3B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BE5C" w14:textId="77777777" w:rsidR="002F6301" w:rsidRDefault="002F6301" w:rsidP="001C3854">
      <w:r>
        <w:separator/>
      </w:r>
    </w:p>
  </w:endnote>
  <w:endnote w:type="continuationSeparator" w:id="0">
    <w:p w14:paraId="59087804" w14:textId="77777777" w:rsidR="002F6301" w:rsidRDefault="002F6301" w:rsidP="001C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18F3" w14:textId="77777777" w:rsidR="002F6301" w:rsidRDefault="002F6301" w:rsidP="001C3854">
      <w:r>
        <w:separator/>
      </w:r>
    </w:p>
  </w:footnote>
  <w:footnote w:type="continuationSeparator" w:id="0">
    <w:p w14:paraId="14CE859C" w14:textId="77777777" w:rsidR="002F6301" w:rsidRDefault="002F6301" w:rsidP="001C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68B"/>
    <w:multiLevelType w:val="multilevel"/>
    <w:tmpl w:val="36827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4A142D5"/>
    <w:multiLevelType w:val="hybridMultilevel"/>
    <w:tmpl w:val="64883C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4D43AA"/>
    <w:multiLevelType w:val="multilevel"/>
    <w:tmpl w:val="EE56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86706"/>
    <w:multiLevelType w:val="multilevel"/>
    <w:tmpl w:val="55D436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ED51A8"/>
    <w:multiLevelType w:val="multilevel"/>
    <w:tmpl w:val="CBA04DB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DE5824"/>
    <w:multiLevelType w:val="multilevel"/>
    <w:tmpl w:val="5F76C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B53C75"/>
    <w:multiLevelType w:val="hybridMultilevel"/>
    <w:tmpl w:val="3B64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0F3F"/>
    <w:multiLevelType w:val="hybridMultilevel"/>
    <w:tmpl w:val="0A8AA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282C98"/>
    <w:multiLevelType w:val="hybridMultilevel"/>
    <w:tmpl w:val="E8B4E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B68EF"/>
    <w:multiLevelType w:val="multilevel"/>
    <w:tmpl w:val="F21A65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F1A61DF"/>
    <w:multiLevelType w:val="hybridMultilevel"/>
    <w:tmpl w:val="AD88C2D6"/>
    <w:lvl w:ilvl="0" w:tplc="0428F2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5A299C"/>
    <w:multiLevelType w:val="multilevel"/>
    <w:tmpl w:val="E3B643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B05399"/>
    <w:multiLevelType w:val="multilevel"/>
    <w:tmpl w:val="9528CD7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365149"/>
    <w:multiLevelType w:val="hybridMultilevel"/>
    <w:tmpl w:val="44387CF0"/>
    <w:lvl w:ilvl="0" w:tplc="DFA4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13D0"/>
    <w:multiLevelType w:val="multilevel"/>
    <w:tmpl w:val="E2BA7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A93962"/>
    <w:multiLevelType w:val="hybridMultilevel"/>
    <w:tmpl w:val="6B202B20"/>
    <w:lvl w:ilvl="0" w:tplc="E2F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6173E8"/>
    <w:multiLevelType w:val="hybridMultilevel"/>
    <w:tmpl w:val="1B40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48E0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348D69A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016"/>
    <w:multiLevelType w:val="hybridMultilevel"/>
    <w:tmpl w:val="7AB00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2252"/>
    <w:multiLevelType w:val="multilevel"/>
    <w:tmpl w:val="A342B8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051C0D"/>
    <w:multiLevelType w:val="multilevel"/>
    <w:tmpl w:val="A336BD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FA1C3C"/>
    <w:multiLevelType w:val="hybridMultilevel"/>
    <w:tmpl w:val="00064E98"/>
    <w:lvl w:ilvl="0" w:tplc="A3E04C68">
      <w:start w:val="1"/>
      <w:numFmt w:val="decimal"/>
      <w:pStyle w:val="a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D76EB"/>
    <w:multiLevelType w:val="hybridMultilevel"/>
    <w:tmpl w:val="C7BE5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6F2C79"/>
    <w:multiLevelType w:val="hybridMultilevel"/>
    <w:tmpl w:val="A122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E168D"/>
    <w:multiLevelType w:val="hybridMultilevel"/>
    <w:tmpl w:val="9EAA8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9231A"/>
    <w:multiLevelType w:val="hybridMultilevel"/>
    <w:tmpl w:val="C5024F32"/>
    <w:lvl w:ilvl="0" w:tplc="00A6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838C0"/>
    <w:multiLevelType w:val="multilevel"/>
    <w:tmpl w:val="C630A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3A6185"/>
    <w:multiLevelType w:val="hybridMultilevel"/>
    <w:tmpl w:val="C756A3C8"/>
    <w:lvl w:ilvl="0" w:tplc="42BEED06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0A0D"/>
    <w:multiLevelType w:val="multilevel"/>
    <w:tmpl w:val="6E1A6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E742A2"/>
    <w:multiLevelType w:val="multilevel"/>
    <w:tmpl w:val="03809C7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E57E84"/>
    <w:multiLevelType w:val="multilevel"/>
    <w:tmpl w:val="CDCE16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564ED7"/>
    <w:multiLevelType w:val="multilevel"/>
    <w:tmpl w:val="3E6AF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2C77E93"/>
    <w:multiLevelType w:val="hybridMultilevel"/>
    <w:tmpl w:val="5636DDB2"/>
    <w:lvl w:ilvl="0" w:tplc="DFA4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"/>
  </w:num>
  <w:num w:numId="4">
    <w:abstractNumId w:val="30"/>
  </w:num>
  <w:num w:numId="5">
    <w:abstractNumId w:val="10"/>
  </w:num>
  <w:num w:numId="6">
    <w:abstractNumId w:val="20"/>
  </w:num>
  <w:num w:numId="7">
    <w:abstractNumId w:val="14"/>
  </w:num>
  <w:num w:numId="8">
    <w:abstractNumId w:val="0"/>
  </w:num>
  <w:num w:numId="9">
    <w:abstractNumId w:val="19"/>
  </w:num>
  <w:num w:numId="10">
    <w:abstractNumId w:val="16"/>
  </w:num>
  <w:num w:numId="11">
    <w:abstractNumId w:val="3"/>
  </w:num>
  <w:num w:numId="12">
    <w:abstractNumId w:val="29"/>
  </w:num>
  <w:num w:numId="13">
    <w:abstractNumId w:val="28"/>
  </w:num>
  <w:num w:numId="14">
    <w:abstractNumId w:val="11"/>
  </w:num>
  <w:num w:numId="15">
    <w:abstractNumId w:val="25"/>
  </w:num>
  <w:num w:numId="16">
    <w:abstractNumId w:val="18"/>
  </w:num>
  <w:num w:numId="17">
    <w:abstractNumId w:val="4"/>
  </w:num>
  <w:num w:numId="18">
    <w:abstractNumId w:val="22"/>
  </w:num>
  <w:num w:numId="19">
    <w:abstractNumId w:val="1"/>
  </w:num>
  <w:num w:numId="20">
    <w:abstractNumId w:val="15"/>
  </w:num>
  <w:num w:numId="21">
    <w:abstractNumId w:val="13"/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7"/>
  </w:num>
  <w:num w:numId="27">
    <w:abstractNumId w:val="23"/>
  </w:num>
  <w:num w:numId="28">
    <w:abstractNumId w:val="13"/>
  </w:num>
  <w:num w:numId="29">
    <w:abstractNumId w:val="31"/>
  </w:num>
  <w:num w:numId="30">
    <w:abstractNumId w:val="23"/>
  </w:num>
  <w:num w:numId="31">
    <w:abstractNumId w:val="31"/>
  </w:num>
  <w:num w:numId="32">
    <w:abstractNumId w:val="8"/>
  </w:num>
  <w:num w:numId="33">
    <w:abstractNumId w:val="21"/>
  </w:num>
  <w:num w:numId="34">
    <w:abstractNumId w:val="7"/>
  </w:num>
  <w:num w:numId="35">
    <w:abstractNumId w:val="6"/>
  </w:num>
  <w:num w:numId="36">
    <w:abstractNumId w:val="26"/>
  </w:num>
  <w:num w:numId="3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006"/>
    <w:rsid w:val="0000153A"/>
    <w:rsid w:val="00003D61"/>
    <w:rsid w:val="00007465"/>
    <w:rsid w:val="0001580B"/>
    <w:rsid w:val="000173E4"/>
    <w:rsid w:val="00030B90"/>
    <w:rsid w:val="00031A08"/>
    <w:rsid w:val="00036877"/>
    <w:rsid w:val="00043223"/>
    <w:rsid w:val="00043CDA"/>
    <w:rsid w:val="0004464D"/>
    <w:rsid w:val="0005024A"/>
    <w:rsid w:val="00051F06"/>
    <w:rsid w:val="00053203"/>
    <w:rsid w:val="000615B0"/>
    <w:rsid w:val="00062FAF"/>
    <w:rsid w:val="00063DA5"/>
    <w:rsid w:val="0006492B"/>
    <w:rsid w:val="00067668"/>
    <w:rsid w:val="00067824"/>
    <w:rsid w:val="000678E6"/>
    <w:rsid w:val="000717E2"/>
    <w:rsid w:val="00071D01"/>
    <w:rsid w:val="000823F3"/>
    <w:rsid w:val="0008741F"/>
    <w:rsid w:val="00091009"/>
    <w:rsid w:val="00092160"/>
    <w:rsid w:val="000931CF"/>
    <w:rsid w:val="00093698"/>
    <w:rsid w:val="00094B5C"/>
    <w:rsid w:val="00097F42"/>
    <w:rsid w:val="000A0629"/>
    <w:rsid w:val="000A1DD6"/>
    <w:rsid w:val="000A211C"/>
    <w:rsid w:val="000B0EA0"/>
    <w:rsid w:val="000B3B11"/>
    <w:rsid w:val="000B43BF"/>
    <w:rsid w:val="000B4646"/>
    <w:rsid w:val="000B6F22"/>
    <w:rsid w:val="000C1EE6"/>
    <w:rsid w:val="000C34A2"/>
    <w:rsid w:val="000C3D72"/>
    <w:rsid w:val="000C579A"/>
    <w:rsid w:val="000C5E77"/>
    <w:rsid w:val="000D15BA"/>
    <w:rsid w:val="000D2AC9"/>
    <w:rsid w:val="000D3AA2"/>
    <w:rsid w:val="000D6CFF"/>
    <w:rsid w:val="000D74DF"/>
    <w:rsid w:val="000D7990"/>
    <w:rsid w:val="000E0BD9"/>
    <w:rsid w:val="000E1A2D"/>
    <w:rsid w:val="000E26D1"/>
    <w:rsid w:val="000E71A6"/>
    <w:rsid w:val="000F06A3"/>
    <w:rsid w:val="000F2BF0"/>
    <w:rsid w:val="000F3BDF"/>
    <w:rsid w:val="000F59C9"/>
    <w:rsid w:val="0010003E"/>
    <w:rsid w:val="00101A99"/>
    <w:rsid w:val="001030CF"/>
    <w:rsid w:val="001045B8"/>
    <w:rsid w:val="00105C07"/>
    <w:rsid w:val="001162A9"/>
    <w:rsid w:val="00116FDE"/>
    <w:rsid w:val="00117F6E"/>
    <w:rsid w:val="00131046"/>
    <w:rsid w:val="00141329"/>
    <w:rsid w:val="0014137E"/>
    <w:rsid w:val="001463AD"/>
    <w:rsid w:val="0015033D"/>
    <w:rsid w:val="00152F61"/>
    <w:rsid w:val="00157C74"/>
    <w:rsid w:val="00162556"/>
    <w:rsid w:val="001639B0"/>
    <w:rsid w:val="00165CF9"/>
    <w:rsid w:val="00170099"/>
    <w:rsid w:val="0017480E"/>
    <w:rsid w:val="00175C2A"/>
    <w:rsid w:val="001761B2"/>
    <w:rsid w:val="00176EB3"/>
    <w:rsid w:val="0017712F"/>
    <w:rsid w:val="00182181"/>
    <w:rsid w:val="001835F3"/>
    <w:rsid w:val="00183919"/>
    <w:rsid w:val="001854B9"/>
    <w:rsid w:val="00186342"/>
    <w:rsid w:val="00194E70"/>
    <w:rsid w:val="00195B04"/>
    <w:rsid w:val="00197405"/>
    <w:rsid w:val="001975EB"/>
    <w:rsid w:val="001A0DBE"/>
    <w:rsid w:val="001B72A3"/>
    <w:rsid w:val="001B7795"/>
    <w:rsid w:val="001C02A0"/>
    <w:rsid w:val="001C3854"/>
    <w:rsid w:val="001C40B3"/>
    <w:rsid w:val="001C45E4"/>
    <w:rsid w:val="001C5057"/>
    <w:rsid w:val="001C677B"/>
    <w:rsid w:val="001C6B26"/>
    <w:rsid w:val="001D0E32"/>
    <w:rsid w:val="001D114A"/>
    <w:rsid w:val="001D2D52"/>
    <w:rsid w:val="001D2F57"/>
    <w:rsid w:val="001D356C"/>
    <w:rsid w:val="001E0E17"/>
    <w:rsid w:val="001E30FB"/>
    <w:rsid w:val="001E4A84"/>
    <w:rsid w:val="001F41A8"/>
    <w:rsid w:val="001F4F4B"/>
    <w:rsid w:val="001F4F4C"/>
    <w:rsid w:val="001F5CD2"/>
    <w:rsid w:val="00200B25"/>
    <w:rsid w:val="00201E57"/>
    <w:rsid w:val="00204FE7"/>
    <w:rsid w:val="002056F1"/>
    <w:rsid w:val="00210B1E"/>
    <w:rsid w:val="0021545E"/>
    <w:rsid w:val="002201E7"/>
    <w:rsid w:val="00225D52"/>
    <w:rsid w:val="00230F6D"/>
    <w:rsid w:val="00240695"/>
    <w:rsid w:val="00240E8D"/>
    <w:rsid w:val="00243D12"/>
    <w:rsid w:val="00244ED5"/>
    <w:rsid w:val="00246498"/>
    <w:rsid w:val="00246BCB"/>
    <w:rsid w:val="00247F4D"/>
    <w:rsid w:val="0025581C"/>
    <w:rsid w:val="00263042"/>
    <w:rsid w:val="002676D0"/>
    <w:rsid w:val="0027240D"/>
    <w:rsid w:val="00273549"/>
    <w:rsid w:val="002806A8"/>
    <w:rsid w:val="00283689"/>
    <w:rsid w:val="00284A9C"/>
    <w:rsid w:val="002855C2"/>
    <w:rsid w:val="00287978"/>
    <w:rsid w:val="00287E79"/>
    <w:rsid w:val="00290329"/>
    <w:rsid w:val="00290C67"/>
    <w:rsid w:val="00297209"/>
    <w:rsid w:val="00297EF4"/>
    <w:rsid w:val="002A15C2"/>
    <w:rsid w:val="002A3A3D"/>
    <w:rsid w:val="002A4C36"/>
    <w:rsid w:val="002A7109"/>
    <w:rsid w:val="002A7995"/>
    <w:rsid w:val="002B0039"/>
    <w:rsid w:val="002B2B6B"/>
    <w:rsid w:val="002B3006"/>
    <w:rsid w:val="002B3C92"/>
    <w:rsid w:val="002B4FA3"/>
    <w:rsid w:val="002C0574"/>
    <w:rsid w:val="002C06DE"/>
    <w:rsid w:val="002C7C41"/>
    <w:rsid w:val="002D147C"/>
    <w:rsid w:val="002D2ED8"/>
    <w:rsid w:val="002D4147"/>
    <w:rsid w:val="002E6F21"/>
    <w:rsid w:val="002F5E8F"/>
    <w:rsid w:val="002F6301"/>
    <w:rsid w:val="003001D1"/>
    <w:rsid w:val="00300225"/>
    <w:rsid w:val="00301130"/>
    <w:rsid w:val="00302850"/>
    <w:rsid w:val="0030347D"/>
    <w:rsid w:val="00310EEB"/>
    <w:rsid w:val="003144E9"/>
    <w:rsid w:val="00314F61"/>
    <w:rsid w:val="00316124"/>
    <w:rsid w:val="0032223B"/>
    <w:rsid w:val="00326A4F"/>
    <w:rsid w:val="003279FC"/>
    <w:rsid w:val="00327B57"/>
    <w:rsid w:val="003322CD"/>
    <w:rsid w:val="00336559"/>
    <w:rsid w:val="003366BA"/>
    <w:rsid w:val="00340AA3"/>
    <w:rsid w:val="00342470"/>
    <w:rsid w:val="00346F88"/>
    <w:rsid w:val="00350030"/>
    <w:rsid w:val="00354357"/>
    <w:rsid w:val="00364C7F"/>
    <w:rsid w:val="00364DF2"/>
    <w:rsid w:val="0037074E"/>
    <w:rsid w:val="003709F1"/>
    <w:rsid w:val="0037220B"/>
    <w:rsid w:val="00373E64"/>
    <w:rsid w:val="00376EEA"/>
    <w:rsid w:val="0037726F"/>
    <w:rsid w:val="003810F4"/>
    <w:rsid w:val="00381217"/>
    <w:rsid w:val="003812EE"/>
    <w:rsid w:val="00381ADE"/>
    <w:rsid w:val="00386938"/>
    <w:rsid w:val="00386F8F"/>
    <w:rsid w:val="003947F2"/>
    <w:rsid w:val="00396672"/>
    <w:rsid w:val="003B3816"/>
    <w:rsid w:val="003B4049"/>
    <w:rsid w:val="003B620C"/>
    <w:rsid w:val="003B769F"/>
    <w:rsid w:val="003B7E3A"/>
    <w:rsid w:val="003C01F1"/>
    <w:rsid w:val="003C1D63"/>
    <w:rsid w:val="003C4495"/>
    <w:rsid w:val="003C4ECB"/>
    <w:rsid w:val="003C5098"/>
    <w:rsid w:val="003D371A"/>
    <w:rsid w:val="003D4949"/>
    <w:rsid w:val="003E1183"/>
    <w:rsid w:val="003E2459"/>
    <w:rsid w:val="003E2617"/>
    <w:rsid w:val="003F3245"/>
    <w:rsid w:val="003F3B46"/>
    <w:rsid w:val="003F5F80"/>
    <w:rsid w:val="00400BA8"/>
    <w:rsid w:val="00401505"/>
    <w:rsid w:val="00404046"/>
    <w:rsid w:val="00407444"/>
    <w:rsid w:val="00407A55"/>
    <w:rsid w:val="00407CD6"/>
    <w:rsid w:val="00416861"/>
    <w:rsid w:val="004229FA"/>
    <w:rsid w:val="00422A74"/>
    <w:rsid w:val="00423226"/>
    <w:rsid w:val="00423FCB"/>
    <w:rsid w:val="0042465A"/>
    <w:rsid w:val="0042554C"/>
    <w:rsid w:val="00427290"/>
    <w:rsid w:val="00432D64"/>
    <w:rsid w:val="00436DE6"/>
    <w:rsid w:val="00441AE9"/>
    <w:rsid w:val="0044421B"/>
    <w:rsid w:val="004452EF"/>
    <w:rsid w:val="00446AE4"/>
    <w:rsid w:val="0045133B"/>
    <w:rsid w:val="00451789"/>
    <w:rsid w:val="0045273D"/>
    <w:rsid w:val="004559C8"/>
    <w:rsid w:val="00463698"/>
    <w:rsid w:val="00463FAC"/>
    <w:rsid w:val="004701F7"/>
    <w:rsid w:val="00470653"/>
    <w:rsid w:val="0047181C"/>
    <w:rsid w:val="00473B8D"/>
    <w:rsid w:val="00474755"/>
    <w:rsid w:val="004752B6"/>
    <w:rsid w:val="004759DC"/>
    <w:rsid w:val="0048557F"/>
    <w:rsid w:val="0048780D"/>
    <w:rsid w:val="0049170B"/>
    <w:rsid w:val="00491B91"/>
    <w:rsid w:val="00492E26"/>
    <w:rsid w:val="00493F0C"/>
    <w:rsid w:val="00494A8C"/>
    <w:rsid w:val="004A3535"/>
    <w:rsid w:val="004A5F45"/>
    <w:rsid w:val="004B1930"/>
    <w:rsid w:val="004B1B77"/>
    <w:rsid w:val="004B2891"/>
    <w:rsid w:val="004B3D08"/>
    <w:rsid w:val="004B5361"/>
    <w:rsid w:val="004B644D"/>
    <w:rsid w:val="004B70BA"/>
    <w:rsid w:val="004B7BF4"/>
    <w:rsid w:val="004C2266"/>
    <w:rsid w:val="004C33B8"/>
    <w:rsid w:val="004C3409"/>
    <w:rsid w:val="004D50DC"/>
    <w:rsid w:val="004D5765"/>
    <w:rsid w:val="004D6374"/>
    <w:rsid w:val="004D79AB"/>
    <w:rsid w:val="004E231D"/>
    <w:rsid w:val="004E4A59"/>
    <w:rsid w:val="004E6989"/>
    <w:rsid w:val="004E70DE"/>
    <w:rsid w:val="004F0E55"/>
    <w:rsid w:val="004F6C97"/>
    <w:rsid w:val="004F7151"/>
    <w:rsid w:val="004F7156"/>
    <w:rsid w:val="005019BC"/>
    <w:rsid w:val="005059AA"/>
    <w:rsid w:val="00505F95"/>
    <w:rsid w:val="0050709F"/>
    <w:rsid w:val="0051596C"/>
    <w:rsid w:val="005161F4"/>
    <w:rsid w:val="0051641D"/>
    <w:rsid w:val="00517832"/>
    <w:rsid w:val="0052239E"/>
    <w:rsid w:val="00522896"/>
    <w:rsid w:val="00523C25"/>
    <w:rsid w:val="005244E4"/>
    <w:rsid w:val="0052720B"/>
    <w:rsid w:val="00533454"/>
    <w:rsid w:val="005348E9"/>
    <w:rsid w:val="00536FB5"/>
    <w:rsid w:val="005440C8"/>
    <w:rsid w:val="005503FA"/>
    <w:rsid w:val="0055517B"/>
    <w:rsid w:val="00555A9B"/>
    <w:rsid w:val="0056084D"/>
    <w:rsid w:val="00564300"/>
    <w:rsid w:val="005643F0"/>
    <w:rsid w:val="0056751F"/>
    <w:rsid w:val="00570BC3"/>
    <w:rsid w:val="00570C7B"/>
    <w:rsid w:val="00572448"/>
    <w:rsid w:val="00574FB3"/>
    <w:rsid w:val="00575E2F"/>
    <w:rsid w:val="00575FEF"/>
    <w:rsid w:val="0058343E"/>
    <w:rsid w:val="00584697"/>
    <w:rsid w:val="0059183C"/>
    <w:rsid w:val="00592243"/>
    <w:rsid w:val="005923DF"/>
    <w:rsid w:val="005933AD"/>
    <w:rsid w:val="00597900"/>
    <w:rsid w:val="005A1F49"/>
    <w:rsid w:val="005A2F5B"/>
    <w:rsid w:val="005B2233"/>
    <w:rsid w:val="005B4292"/>
    <w:rsid w:val="005B5B72"/>
    <w:rsid w:val="005C2574"/>
    <w:rsid w:val="005C34F2"/>
    <w:rsid w:val="005C5618"/>
    <w:rsid w:val="005D3815"/>
    <w:rsid w:val="005D5D59"/>
    <w:rsid w:val="005E0053"/>
    <w:rsid w:val="005E0CF4"/>
    <w:rsid w:val="005E36FD"/>
    <w:rsid w:val="005E681E"/>
    <w:rsid w:val="005F0717"/>
    <w:rsid w:val="005F12DB"/>
    <w:rsid w:val="005F1E0D"/>
    <w:rsid w:val="005F6251"/>
    <w:rsid w:val="00600F2F"/>
    <w:rsid w:val="0060288E"/>
    <w:rsid w:val="00604FB7"/>
    <w:rsid w:val="00611269"/>
    <w:rsid w:val="006115EE"/>
    <w:rsid w:val="00611B07"/>
    <w:rsid w:val="0061390B"/>
    <w:rsid w:val="0062132F"/>
    <w:rsid w:val="0062492E"/>
    <w:rsid w:val="00625508"/>
    <w:rsid w:val="006257DC"/>
    <w:rsid w:val="0062585E"/>
    <w:rsid w:val="006356E1"/>
    <w:rsid w:val="00635749"/>
    <w:rsid w:val="0063761A"/>
    <w:rsid w:val="006416C2"/>
    <w:rsid w:val="006431E7"/>
    <w:rsid w:val="006438B6"/>
    <w:rsid w:val="00643AA7"/>
    <w:rsid w:val="00643F4A"/>
    <w:rsid w:val="006550E0"/>
    <w:rsid w:val="006622B9"/>
    <w:rsid w:val="00666218"/>
    <w:rsid w:val="006717B8"/>
    <w:rsid w:val="00673057"/>
    <w:rsid w:val="006761CA"/>
    <w:rsid w:val="00677F30"/>
    <w:rsid w:val="00680DBE"/>
    <w:rsid w:val="00681049"/>
    <w:rsid w:val="006811F3"/>
    <w:rsid w:val="0069176A"/>
    <w:rsid w:val="006930F5"/>
    <w:rsid w:val="00693599"/>
    <w:rsid w:val="0069374D"/>
    <w:rsid w:val="00694CDD"/>
    <w:rsid w:val="00697087"/>
    <w:rsid w:val="006A3007"/>
    <w:rsid w:val="006A3604"/>
    <w:rsid w:val="006A4297"/>
    <w:rsid w:val="006A5762"/>
    <w:rsid w:val="006A7EF0"/>
    <w:rsid w:val="006B088B"/>
    <w:rsid w:val="006B09DD"/>
    <w:rsid w:val="006B403A"/>
    <w:rsid w:val="006B7185"/>
    <w:rsid w:val="006B747C"/>
    <w:rsid w:val="006C13C3"/>
    <w:rsid w:val="006C378F"/>
    <w:rsid w:val="006C554A"/>
    <w:rsid w:val="006C59DE"/>
    <w:rsid w:val="006D26FD"/>
    <w:rsid w:val="006E501B"/>
    <w:rsid w:val="006F1F6B"/>
    <w:rsid w:val="006F3BED"/>
    <w:rsid w:val="006F576D"/>
    <w:rsid w:val="0070171A"/>
    <w:rsid w:val="007033EB"/>
    <w:rsid w:val="00705785"/>
    <w:rsid w:val="0071325F"/>
    <w:rsid w:val="00715350"/>
    <w:rsid w:val="00716A8D"/>
    <w:rsid w:val="00717D6C"/>
    <w:rsid w:val="007216A7"/>
    <w:rsid w:val="007221D9"/>
    <w:rsid w:val="007254B5"/>
    <w:rsid w:val="00727A8F"/>
    <w:rsid w:val="007317D3"/>
    <w:rsid w:val="00732EB5"/>
    <w:rsid w:val="00733259"/>
    <w:rsid w:val="00734BAD"/>
    <w:rsid w:val="007352B2"/>
    <w:rsid w:val="00735E1C"/>
    <w:rsid w:val="007374B8"/>
    <w:rsid w:val="00740E4E"/>
    <w:rsid w:val="00741408"/>
    <w:rsid w:val="00742BDF"/>
    <w:rsid w:val="00745611"/>
    <w:rsid w:val="007536A6"/>
    <w:rsid w:val="00754C92"/>
    <w:rsid w:val="00762243"/>
    <w:rsid w:val="00763E13"/>
    <w:rsid w:val="007652B5"/>
    <w:rsid w:val="00765605"/>
    <w:rsid w:val="00770F87"/>
    <w:rsid w:val="007718B9"/>
    <w:rsid w:val="00771C30"/>
    <w:rsid w:val="00781575"/>
    <w:rsid w:val="00781D7E"/>
    <w:rsid w:val="0078264C"/>
    <w:rsid w:val="00786341"/>
    <w:rsid w:val="007865AE"/>
    <w:rsid w:val="00791027"/>
    <w:rsid w:val="007933A2"/>
    <w:rsid w:val="007956F8"/>
    <w:rsid w:val="007A2DEE"/>
    <w:rsid w:val="007A50D5"/>
    <w:rsid w:val="007B376F"/>
    <w:rsid w:val="007B73CB"/>
    <w:rsid w:val="007C06CF"/>
    <w:rsid w:val="007C12C3"/>
    <w:rsid w:val="007C383B"/>
    <w:rsid w:val="007C4580"/>
    <w:rsid w:val="007C5A89"/>
    <w:rsid w:val="007D16D3"/>
    <w:rsid w:val="007D2795"/>
    <w:rsid w:val="007D3DF0"/>
    <w:rsid w:val="007D4569"/>
    <w:rsid w:val="007D5C39"/>
    <w:rsid w:val="007D6374"/>
    <w:rsid w:val="007D78DF"/>
    <w:rsid w:val="007E2E37"/>
    <w:rsid w:val="007E7998"/>
    <w:rsid w:val="007F22CF"/>
    <w:rsid w:val="007F358F"/>
    <w:rsid w:val="007F3E72"/>
    <w:rsid w:val="007F4342"/>
    <w:rsid w:val="007F6F20"/>
    <w:rsid w:val="0080063D"/>
    <w:rsid w:val="008009D3"/>
    <w:rsid w:val="00802F7D"/>
    <w:rsid w:val="00804104"/>
    <w:rsid w:val="00805749"/>
    <w:rsid w:val="0080714D"/>
    <w:rsid w:val="0081150A"/>
    <w:rsid w:val="0081498D"/>
    <w:rsid w:val="00814A64"/>
    <w:rsid w:val="00815BE8"/>
    <w:rsid w:val="00824332"/>
    <w:rsid w:val="00825C50"/>
    <w:rsid w:val="00832E5A"/>
    <w:rsid w:val="008339D6"/>
    <w:rsid w:val="00834B73"/>
    <w:rsid w:val="00836553"/>
    <w:rsid w:val="00842309"/>
    <w:rsid w:val="00843FE1"/>
    <w:rsid w:val="00845B39"/>
    <w:rsid w:val="008473F4"/>
    <w:rsid w:val="00850F27"/>
    <w:rsid w:val="008549CD"/>
    <w:rsid w:val="00856493"/>
    <w:rsid w:val="00856849"/>
    <w:rsid w:val="008629F9"/>
    <w:rsid w:val="00864089"/>
    <w:rsid w:val="0086538C"/>
    <w:rsid w:val="00865E20"/>
    <w:rsid w:val="008660EE"/>
    <w:rsid w:val="008707A3"/>
    <w:rsid w:val="00877C23"/>
    <w:rsid w:val="00890054"/>
    <w:rsid w:val="0089008D"/>
    <w:rsid w:val="00893299"/>
    <w:rsid w:val="00896FD2"/>
    <w:rsid w:val="008A3E65"/>
    <w:rsid w:val="008B0CA7"/>
    <w:rsid w:val="008B5AE3"/>
    <w:rsid w:val="008B6E23"/>
    <w:rsid w:val="008C298D"/>
    <w:rsid w:val="008C4E44"/>
    <w:rsid w:val="008C54DF"/>
    <w:rsid w:val="008D01A8"/>
    <w:rsid w:val="008D1209"/>
    <w:rsid w:val="008D304B"/>
    <w:rsid w:val="008D3128"/>
    <w:rsid w:val="008D54F6"/>
    <w:rsid w:val="008D555B"/>
    <w:rsid w:val="008D6CE8"/>
    <w:rsid w:val="008D7A77"/>
    <w:rsid w:val="008E026C"/>
    <w:rsid w:val="008E0909"/>
    <w:rsid w:val="008E0B39"/>
    <w:rsid w:val="008E0D04"/>
    <w:rsid w:val="008E2447"/>
    <w:rsid w:val="008E308A"/>
    <w:rsid w:val="008E51A4"/>
    <w:rsid w:val="008E5389"/>
    <w:rsid w:val="008E55FB"/>
    <w:rsid w:val="008E6FB3"/>
    <w:rsid w:val="008E7E6B"/>
    <w:rsid w:val="008F5603"/>
    <w:rsid w:val="008F607B"/>
    <w:rsid w:val="008F622F"/>
    <w:rsid w:val="008F7807"/>
    <w:rsid w:val="00900579"/>
    <w:rsid w:val="00900F33"/>
    <w:rsid w:val="009024DC"/>
    <w:rsid w:val="00913D13"/>
    <w:rsid w:val="00924431"/>
    <w:rsid w:val="00925627"/>
    <w:rsid w:val="009305A6"/>
    <w:rsid w:val="00930EAC"/>
    <w:rsid w:val="00931836"/>
    <w:rsid w:val="00932CC2"/>
    <w:rsid w:val="00933C1B"/>
    <w:rsid w:val="00934DC8"/>
    <w:rsid w:val="00936C57"/>
    <w:rsid w:val="009423CA"/>
    <w:rsid w:val="009463C3"/>
    <w:rsid w:val="00946C4B"/>
    <w:rsid w:val="00952CE5"/>
    <w:rsid w:val="009533BE"/>
    <w:rsid w:val="0095443C"/>
    <w:rsid w:val="00955952"/>
    <w:rsid w:val="00960660"/>
    <w:rsid w:val="00960FF7"/>
    <w:rsid w:val="009664D5"/>
    <w:rsid w:val="0096717F"/>
    <w:rsid w:val="009715E1"/>
    <w:rsid w:val="00975452"/>
    <w:rsid w:val="00981009"/>
    <w:rsid w:val="00981D2A"/>
    <w:rsid w:val="009845BE"/>
    <w:rsid w:val="0099191F"/>
    <w:rsid w:val="00993400"/>
    <w:rsid w:val="00997D1C"/>
    <w:rsid w:val="009A5111"/>
    <w:rsid w:val="009A6226"/>
    <w:rsid w:val="009B55BD"/>
    <w:rsid w:val="009B7588"/>
    <w:rsid w:val="009C2413"/>
    <w:rsid w:val="009C30C7"/>
    <w:rsid w:val="009D57DE"/>
    <w:rsid w:val="009E4097"/>
    <w:rsid w:val="009E56E3"/>
    <w:rsid w:val="009F4D0B"/>
    <w:rsid w:val="009F6E9C"/>
    <w:rsid w:val="009F7F40"/>
    <w:rsid w:val="00A02318"/>
    <w:rsid w:val="00A05258"/>
    <w:rsid w:val="00A06BDB"/>
    <w:rsid w:val="00A100D8"/>
    <w:rsid w:val="00A20867"/>
    <w:rsid w:val="00A21A85"/>
    <w:rsid w:val="00A254C8"/>
    <w:rsid w:val="00A26B32"/>
    <w:rsid w:val="00A27357"/>
    <w:rsid w:val="00A310BC"/>
    <w:rsid w:val="00A31BA5"/>
    <w:rsid w:val="00A35D3D"/>
    <w:rsid w:val="00A376E4"/>
    <w:rsid w:val="00A400C2"/>
    <w:rsid w:val="00A425D8"/>
    <w:rsid w:val="00A428EE"/>
    <w:rsid w:val="00A43C6A"/>
    <w:rsid w:val="00A45363"/>
    <w:rsid w:val="00A456AB"/>
    <w:rsid w:val="00A46C77"/>
    <w:rsid w:val="00A50B83"/>
    <w:rsid w:val="00A5158B"/>
    <w:rsid w:val="00A51E69"/>
    <w:rsid w:val="00A5211D"/>
    <w:rsid w:val="00A5213D"/>
    <w:rsid w:val="00A6059B"/>
    <w:rsid w:val="00A62E3B"/>
    <w:rsid w:val="00A63424"/>
    <w:rsid w:val="00A636C1"/>
    <w:rsid w:val="00A66C88"/>
    <w:rsid w:val="00A6720E"/>
    <w:rsid w:val="00A67713"/>
    <w:rsid w:val="00A7349F"/>
    <w:rsid w:val="00A74CCE"/>
    <w:rsid w:val="00A74CF0"/>
    <w:rsid w:val="00A752B4"/>
    <w:rsid w:val="00A81849"/>
    <w:rsid w:val="00A84476"/>
    <w:rsid w:val="00A87EC8"/>
    <w:rsid w:val="00A964DA"/>
    <w:rsid w:val="00AA0F57"/>
    <w:rsid w:val="00AA1287"/>
    <w:rsid w:val="00AA3B26"/>
    <w:rsid w:val="00AA61BA"/>
    <w:rsid w:val="00AA7A4D"/>
    <w:rsid w:val="00AB1185"/>
    <w:rsid w:val="00AB5D89"/>
    <w:rsid w:val="00AB7967"/>
    <w:rsid w:val="00AC31FF"/>
    <w:rsid w:val="00AC6031"/>
    <w:rsid w:val="00AC62A3"/>
    <w:rsid w:val="00AC7565"/>
    <w:rsid w:val="00AE1926"/>
    <w:rsid w:val="00AE2D3D"/>
    <w:rsid w:val="00AE5D66"/>
    <w:rsid w:val="00AE6A08"/>
    <w:rsid w:val="00AF1552"/>
    <w:rsid w:val="00AF2B33"/>
    <w:rsid w:val="00AF31D6"/>
    <w:rsid w:val="00AF3BC2"/>
    <w:rsid w:val="00B01173"/>
    <w:rsid w:val="00B038DE"/>
    <w:rsid w:val="00B040F1"/>
    <w:rsid w:val="00B073A3"/>
    <w:rsid w:val="00B0790A"/>
    <w:rsid w:val="00B07A25"/>
    <w:rsid w:val="00B07F7B"/>
    <w:rsid w:val="00B12D5D"/>
    <w:rsid w:val="00B1339F"/>
    <w:rsid w:val="00B154EA"/>
    <w:rsid w:val="00B20A76"/>
    <w:rsid w:val="00B2188B"/>
    <w:rsid w:val="00B21982"/>
    <w:rsid w:val="00B23365"/>
    <w:rsid w:val="00B24635"/>
    <w:rsid w:val="00B24EEA"/>
    <w:rsid w:val="00B26499"/>
    <w:rsid w:val="00B305F4"/>
    <w:rsid w:val="00B413E5"/>
    <w:rsid w:val="00B4163B"/>
    <w:rsid w:val="00B43A6A"/>
    <w:rsid w:val="00B50259"/>
    <w:rsid w:val="00B515D1"/>
    <w:rsid w:val="00B52074"/>
    <w:rsid w:val="00B53CA3"/>
    <w:rsid w:val="00B54EFB"/>
    <w:rsid w:val="00B558BE"/>
    <w:rsid w:val="00B56B94"/>
    <w:rsid w:val="00B67918"/>
    <w:rsid w:val="00B715C4"/>
    <w:rsid w:val="00B7363D"/>
    <w:rsid w:val="00B73C2C"/>
    <w:rsid w:val="00B75637"/>
    <w:rsid w:val="00B76D57"/>
    <w:rsid w:val="00B777D4"/>
    <w:rsid w:val="00B901C3"/>
    <w:rsid w:val="00B909DF"/>
    <w:rsid w:val="00B92441"/>
    <w:rsid w:val="00B92833"/>
    <w:rsid w:val="00B93EDF"/>
    <w:rsid w:val="00BA2065"/>
    <w:rsid w:val="00BA48CA"/>
    <w:rsid w:val="00BA6807"/>
    <w:rsid w:val="00BA79AC"/>
    <w:rsid w:val="00BB1BB8"/>
    <w:rsid w:val="00BB5B34"/>
    <w:rsid w:val="00BB5D4A"/>
    <w:rsid w:val="00BB680A"/>
    <w:rsid w:val="00BB7019"/>
    <w:rsid w:val="00BC28AC"/>
    <w:rsid w:val="00BC437D"/>
    <w:rsid w:val="00BC5952"/>
    <w:rsid w:val="00BC7D6A"/>
    <w:rsid w:val="00BD0743"/>
    <w:rsid w:val="00BD3511"/>
    <w:rsid w:val="00BD3778"/>
    <w:rsid w:val="00BD545F"/>
    <w:rsid w:val="00BE3006"/>
    <w:rsid w:val="00BE60BB"/>
    <w:rsid w:val="00BE61BA"/>
    <w:rsid w:val="00BF0D32"/>
    <w:rsid w:val="00BF2A75"/>
    <w:rsid w:val="00BF39D6"/>
    <w:rsid w:val="00BF7719"/>
    <w:rsid w:val="00BF7A9E"/>
    <w:rsid w:val="00C02146"/>
    <w:rsid w:val="00C029F7"/>
    <w:rsid w:val="00C065E4"/>
    <w:rsid w:val="00C070B8"/>
    <w:rsid w:val="00C11C68"/>
    <w:rsid w:val="00C1247B"/>
    <w:rsid w:val="00C1329F"/>
    <w:rsid w:val="00C13958"/>
    <w:rsid w:val="00C13AC6"/>
    <w:rsid w:val="00C210C2"/>
    <w:rsid w:val="00C23C66"/>
    <w:rsid w:val="00C240DB"/>
    <w:rsid w:val="00C35DC8"/>
    <w:rsid w:val="00C36001"/>
    <w:rsid w:val="00C37729"/>
    <w:rsid w:val="00C42DA2"/>
    <w:rsid w:val="00C461B4"/>
    <w:rsid w:val="00C5374A"/>
    <w:rsid w:val="00C5424C"/>
    <w:rsid w:val="00C612BA"/>
    <w:rsid w:val="00C63A7D"/>
    <w:rsid w:val="00C64095"/>
    <w:rsid w:val="00C65201"/>
    <w:rsid w:val="00C6647F"/>
    <w:rsid w:val="00C672A6"/>
    <w:rsid w:val="00C7040C"/>
    <w:rsid w:val="00C70E59"/>
    <w:rsid w:val="00C71FD2"/>
    <w:rsid w:val="00C7691A"/>
    <w:rsid w:val="00C7782C"/>
    <w:rsid w:val="00C802D2"/>
    <w:rsid w:val="00C8110B"/>
    <w:rsid w:val="00C85101"/>
    <w:rsid w:val="00C86737"/>
    <w:rsid w:val="00C92C80"/>
    <w:rsid w:val="00C95E33"/>
    <w:rsid w:val="00CA002C"/>
    <w:rsid w:val="00CA119B"/>
    <w:rsid w:val="00CA2E0F"/>
    <w:rsid w:val="00CA33E8"/>
    <w:rsid w:val="00CA350B"/>
    <w:rsid w:val="00CA46CD"/>
    <w:rsid w:val="00CB00D7"/>
    <w:rsid w:val="00CB1F9A"/>
    <w:rsid w:val="00CB2A1C"/>
    <w:rsid w:val="00CB3BCD"/>
    <w:rsid w:val="00CB5B44"/>
    <w:rsid w:val="00CB5CA1"/>
    <w:rsid w:val="00CB67F9"/>
    <w:rsid w:val="00CB6F2E"/>
    <w:rsid w:val="00CC3815"/>
    <w:rsid w:val="00CC3C0E"/>
    <w:rsid w:val="00CC4B33"/>
    <w:rsid w:val="00CC57C1"/>
    <w:rsid w:val="00CD0A79"/>
    <w:rsid w:val="00CD24C4"/>
    <w:rsid w:val="00CD3D8B"/>
    <w:rsid w:val="00CD6BBE"/>
    <w:rsid w:val="00CD71C4"/>
    <w:rsid w:val="00CE148D"/>
    <w:rsid w:val="00CE4BAA"/>
    <w:rsid w:val="00CE6523"/>
    <w:rsid w:val="00D003CF"/>
    <w:rsid w:val="00D01A8E"/>
    <w:rsid w:val="00D14523"/>
    <w:rsid w:val="00D26443"/>
    <w:rsid w:val="00D2681E"/>
    <w:rsid w:val="00D26BCF"/>
    <w:rsid w:val="00D27247"/>
    <w:rsid w:val="00D27E5C"/>
    <w:rsid w:val="00D30ECC"/>
    <w:rsid w:val="00D36619"/>
    <w:rsid w:val="00D3762B"/>
    <w:rsid w:val="00D37793"/>
    <w:rsid w:val="00D37D4E"/>
    <w:rsid w:val="00D41E80"/>
    <w:rsid w:val="00D44968"/>
    <w:rsid w:val="00D465A0"/>
    <w:rsid w:val="00D54B4E"/>
    <w:rsid w:val="00D6053D"/>
    <w:rsid w:val="00D618A0"/>
    <w:rsid w:val="00D62085"/>
    <w:rsid w:val="00D63742"/>
    <w:rsid w:val="00D643B7"/>
    <w:rsid w:val="00D7451A"/>
    <w:rsid w:val="00D800A1"/>
    <w:rsid w:val="00D87FA1"/>
    <w:rsid w:val="00D90B33"/>
    <w:rsid w:val="00D91DB7"/>
    <w:rsid w:val="00D975E2"/>
    <w:rsid w:val="00D97BD5"/>
    <w:rsid w:val="00D97D89"/>
    <w:rsid w:val="00DA2192"/>
    <w:rsid w:val="00DA36AA"/>
    <w:rsid w:val="00DA3996"/>
    <w:rsid w:val="00DA413F"/>
    <w:rsid w:val="00DA43BE"/>
    <w:rsid w:val="00DA71E3"/>
    <w:rsid w:val="00DA7921"/>
    <w:rsid w:val="00DC16CC"/>
    <w:rsid w:val="00DC38E3"/>
    <w:rsid w:val="00DC4014"/>
    <w:rsid w:val="00DC7ECA"/>
    <w:rsid w:val="00DD4BFF"/>
    <w:rsid w:val="00DE00E8"/>
    <w:rsid w:val="00DE2F87"/>
    <w:rsid w:val="00DE3F8D"/>
    <w:rsid w:val="00DE64FF"/>
    <w:rsid w:val="00DE7E89"/>
    <w:rsid w:val="00DE7FB7"/>
    <w:rsid w:val="00DF16E0"/>
    <w:rsid w:val="00DF555F"/>
    <w:rsid w:val="00E023DE"/>
    <w:rsid w:val="00E03F55"/>
    <w:rsid w:val="00E052BD"/>
    <w:rsid w:val="00E056EA"/>
    <w:rsid w:val="00E05CB0"/>
    <w:rsid w:val="00E07584"/>
    <w:rsid w:val="00E117AC"/>
    <w:rsid w:val="00E131AD"/>
    <w:rsid w:val="00E13372"/>
    <w:rsid w:val="00E1405E"/>
    <w:rsid w:val="00E143D8"/>
    <w:rsid w:val="00E16590"/>
    <w:rsid w:val="00E1677D"/>
    <w:rsid w:val="00E16B63"/>
    <w:rsid w:val="00E21F23"/>
    <w:rsid w:val="00E223F4"/>
    <w:rsid w:val="00E24B0C"/>
    <w:rsid w:val="00E24B2B"/>
    <w:rsid w:val="00E309A6"/>
    <w:rsid w:val="00E31EF2"/>
    <w:rsid w:val="00E3571F"/>
    <w:rsid w:val="00E36061"/>
    <w:rsid w:val="00E41EC7"/>
    <w:rsid w:val="00E47782"/>
    <w:rsid w:val="00E525F5"/>
    <w:rsid w:val="00E52EE1"/>
    <w:rsid w:val="00E54F77"/>
    <w:rsid w:val="00E55FC9"/>
    <w:rsid w:val="00E56B5D"/>
    <w:rsid w:val="00E62C6E"/>
    <w:rsid w:val="00E639C5"/>
    <w:rsid w:val="00E63E95"/>
    <w:rsid w:val="00E707E9"/>
    <w:rsid w:val="00E714B7"/>
    <w:rsid w:val="00E71528"/>
    <w:rsid w:val="00E71985"/>
    <w:rsid w:val="00E73E72"/>
    <w:rsid w:val="00E77AA6"/>
    <w:rsid w:val="00E82A7A"/>
    <w:rsid w:val="00E8373A"/>
    <w:rsid w:val="00E83D79"/>
    <w:rsid w:val="00E847C3"/>
    <w:rsid w:val="00E847D5"/>
    <w:rsid w:val="00E85ACD"/>
    <w:rsid w:val="00E90F97"/>
    <w:rsid w:val="00E91048"/>
    <w:rsid w:val="00E92865"/>
    <w:rsid w:val="00E9686D"/>
    <w:rsid w:val="00EA1198"/>
    <w:rsid w:val="00EA35DA"/>
    <w:rsid w:val="00EA6427"/>
    <w:rsid w:val="00EA77D9"/>
    <w:rsid w:val="00EA7B12"/>
    <w:rsid w:val="00EA7EF6"/>
    <w:rsid w:val="00EB13FB"/>
    <w:rsid w:val="00EB34E6"/>
    <w:rsid w:val="00EB5D33"/>
    <w:rsid w:val="00EB7BEB"/>
    <w:rsid w:val="00EC1BA8"/>
    <w:rsid w:val="00EC25F6"/>
    <w:rsid w:val="00EC33FC"/>
    <w:rsid w:val="00EC57A6"/>
    <w:rsid w:val="00EC733D"/>
    <w:rsid w:val="00ED2A36"/>
    <w:rsid w:val="00EE14C8"/>
    <w:rsid w:val="00EE5442"/>
    <w:rsid w:val="00EF0ED3"/>
    <w:rsid w:val="00EF3211"/>
    <w:rsid w:val="00EF511A"/>
    <w:rsid w:val="00EF7255"/>
    <w:rsid w:val="00F0009E"/>
    <w:rsid w:val="00F00587"/>
    <w:rsid w:val="00F0210C"/>
    <w:rsid w:val="00F12A3E"/>
    <w:rsid w:val="00F16362"/>
    <w:rsid w:val="00F21D4E"/>
    <w:rsid w:val="00F2247D"/>
    <w:rsid w:val="00F227CF"/>
    <w:rsid w:val="00F23D96"/>
    <w:rsid w:val="00F34336"/>
    <w:rsid w:val="00F35EB4"/>
    <w:rsid w:val="00F378D8"/>
    <w:rsid w:val="00F4088E"/>
    <w:rsid w:val="00F4633B"/>
    <w:rsid w:val="00F54D4E"/>
    <w:rsid w:val="00F550B9"/>
    <w:rsid w:val="00F602AB"/>
    <w:rsid w:val="00F60EC6"/>
    <w:rsid w:val="00F62FEA"/>
    <w:rsid w:val="00F64FA4"/>
    <w:rsid w:val="00F677F4"/>
    <w:rsid w:val="00F717AF"/>
    <w:rsid w:val="00F741BA"/>
    <w:rsid w:val="00F769D3"/>
    <w:rsid w:val="00F80458"/>
    <w:rsid w:val="00F80BC9"/>
    <w:rsid w:val="00F81537"/>
    <w:rsid w:val="00F82547"/>
    <w:rsid w:val="00F82861"/>
    <w:rsid w:val="00F82B76"/>
    <w:rsid w:val="00F87B9C"/>
    <w:rsid w:val="00F93E8C"/>
    <w:rsid w:val="00F9460A"/>
    <w:rsid w:val="00FA1AA3"/>
    <w:rsid w:val="00FA4B32"/>
    <w:rsid w:val="00FA6589"/>
    <w:rsid w:val="00FB6124"/>
    <w:rsid w:val="00FB71F7"/>
    <w:rsid w:val="00FC01C1"/>
    <w:rsid w:val="00FC0B01"/>
    <w:rsid w:val="00FC2EAC"/>
    <w:rsid w:val="00FC356A"/>
    <w:rsid w:val="00FC781B"/>
    <w:rsid w:val="00FD0884"/>
    <w:rsid w:val="00FD1E98"/>
    <w:rsid w:val="00FD4D70"/>
    <w:rsid w:val="00FD5C4D"/>
    <w:rsid w:val="00FD65F3"/>
    <w:rsid w:val="00FD66EB"/>
    <w:rsid w:val="00FE083C"/>
    <w:rsid w:val="00FE1960"/>
    <w:rsid w:val="00FE1F20"/>
    <w:rsid w:val="00FE5709"/>
    <w:rsid w:val="00FE5784"/>
    <w:rsid w:val="00FE772C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5C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B09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80B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Заголовок 2 Знак"/>
    <w:basedOn w:val="a0"/>
    <w:next w:val="a0"/>
    <w:qFormat/>
    <w:rsid w:val="003E2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qFormat/>
    <w:rsid w:val="003E2617"/>
    <w:pPr>
      <w:keepNext/>
      <w:jc w:val="center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link w:val="21"/>
    <w:rsid w:val="003E2617"/>
    <w:pPr>
      <w:ind w:left="360"/>
      <w:jc w:val="center"/>
    </w:pPr>
    <w:rPr>
      <w:b/>
    </w:rPr>
  </w:style>
  <w:style w:type="paragraph" w:styleId="22">
    <w:name w:val="Body Text 2"/>
    <w:basedOn w:val="a0"/>
    <w:rsid w:val="003E2617"/>
    <w:pPr>
      <w:spacing w:after="120" w:line="480" w:lineRule="auto"/>
    </w:pPr>
  </w:style>
  <w:style w:type="paragraph" w:customStyle="1" w:styleId="a4">
    <w:name w:val="Подпункт"/>
    <w:basedOn w:val="a0"/>
    <w:rsid w:val="003E261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23">
    <w:name w:val="Пункт2"/>
    <w:basedOn w:val="a0"/>
    <w:rsid w:val="003E2617"/>
    <w:pPr>
      <w:keepNext/>
      <w:tabs>
        <w:tab w:val="num" w:pos="1134"/>
      </w:tabs>
      <w:suppressAutoHyphens/>
      <w:spacing w:before="240" w:after="120"/>
      <w:ind w:left="1134" w:hanging="1134"/>
      <w:outlineLvl w:val="2"/>
    </w:pPr>
    <w:rPr>
      <w:b/>
      <w:snapToGrid w:val="0"/>
      <w:sz w:val="28"/>
      <w:szCs w:val="20"/>
    </w:rPr>
  </w:style>
  <w:style w:type="paragraph" w:customStyle="1" w:styleId="a5">
    <w:name w:val="Подподпункт"/>
    <w:basedOn w:val="a4"/>
    <w:rsid w:val="003E2617"/>
    <w:pPr>
      <w:tabs>
        <w:tab w:val="clear" w:pos="1134"/>
        <w:tab w:val="num" w:pos="1701"/>
      </w:tabs>
      <w:ind w:left="1701" w:hanging="567"/>
    </w:pPr>
  </w:style>
  <w:style w:type="paragraph" w:styleId="a6">
    <w:name w:val="annotation text"/>
    <w:basedOn w:val="a0"/>
    <w:semiHidden/>
    <w:rsid w:val="00EF511A"/>
    <w:rPr>
      <w:sz w:val="20"/>
      <w:szCs w:val="20"/>
    </w:rPr>
  </w:style>
  <w:style w:type="table" w:styleId="a7">
    <w:name w:val="Table Grid"/>
    <w:basedOn w:val="a2"/>
    <w:rsid w:val="00D8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4">
    <w:name w:val="xl34"/>
    <w:basedOn w:val="a0"/>
    <w:rsid w:val="00952CE5"/>
    <w:pPr>
      <w:spacing w:before="100" w:beforeAutospacing="1" w:after="100" w:afterAutospacing="1"/>
      <w:ind w:firstLineChars="200" w:firstLine="200"/>
    </w:pPr>
    <w:rPr>
      <w:rFonts w:ascii="Times New Roman CYR" w:hAnsi="Times New Roman CYR" w:cs="Times New Roman CYR"/>
    </w:rPr>
  </w:style>
  <w:style w:type="character" w:customStyle="1" w:styleId="21">
    <w:name w:val="Основной текст с отступом 2 Знак"/>
    <w:link w:val="20"/>
    <w:rsid w:val="00952CE5"/>
    <w:rPr>
      <w:b/>
      <w:sz w:val="24"/>
      <w:szCs w:val="24"/>
    </w:rPr>
  </w:style>
  <w:style w:type="character" w:customStyle="1" w:styleId="FontStyle51">
    <w:name w:val="Font Style51"/>
    <w:uiPriority w:val="99"/>
    <w:rsid w:val="00CE148D"/>
    <w:rPr>
      <w:rFonts w:ascii="Times New Roman" w:hAnsi="Times New Roman" w:cs="Times New Roman" w:hint="default"/>
      <w:sz w:val="20"/>
      <w:szCs w:val="20"/>
    </w:rPr>
  </w:style>
  <w:style w:type="character" w:styleId="a8">
    <w:name w:val="Hyperlink"/>
    <w:rsid w:val="00C13958"/>
    <w:rPr>
      <w:color w:val="0000FF"/>
      <w:u w:val="single"/>
    </w:rPr>
  </w:style>
  <w:style w:type="paragraph" w:styleId="a9">
    <w:name w:val="Balloon Text"/>
    <w:basedOn w:val="a0"/>
    <w:link w:val="aa"/>
    <w:rsid w:val="004B19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B1930"/>
    <w:rPr>
      <w:rFonts w:ascii="Tahoma" w:hAnsi="Tahoma" w:cs="Tahoma"/>
      <w:sz w:val="16"/>
      <w:szCs w:val="16"/>
    </w:rPr>
  </w:style>
  <w:style w:type="paragraph" w:customStyle="1" w:styleId="a">
    <w:name w:val="Заголовок раздела"/>
    <w:basedOn w:val="1"/>
    <w:link w:val="ab"/>
    <w:qFormat/>
    <w:rsid w:val="00F80BC9"/>
    <w:pPr>
      <w:widowControl w:val="0"/>
      <w:numPr>
        <w:numId w:val="6"/>
      </w:numPr>
      <w:autoSpaceDE w:val="0"/>
      <w:autoSpaceDN w:val="0"/>
      <w:adjustRightInd w:val="0"/>
      <w:jc w:val="center"/>
    </w:pPr>
    <w:rPr>
      <w:rFonts w:ascii="Times New Roman" w:hAnsi="Times New Roman"/>
      <w:bCs w:val="0"/>
      <w:spacing w:val="-1"/>
      <w:sz w:val="24"/>
      <w:szCs w:val="24"/>
    </w:rPr>
  </w:style>
  <w:style w:type="character" w:customStyle="1" w:styleId="ab">
    <w:name w:val="Заголовок раздела Знак"/>
    <w:link w:val="a"/>
    <w:rsid w:val="00F80BC9"/>
    <w:rPr>
      <w:b/>
      <w:spacing w:val="-1"/>
      <w:kern w:val="32"/>
      <w:sz w:val="24"/>
      <w:szCs w:val="24"/>
    </w:rPr>
  </w:style>
  <w:style w:type="character" w:customStyle="1" w:styleId="10">
    <w:name w:val="Заголовок 1 Знак"/>
    <w:link w:val="1"/>
    <w:rsid w:val="00F80BC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c">
    <w:name w:val="page number"/>
    <w:basedOn w:val="a1"/>
    <w:rsid w:val="00183919"/>
  </w:style>
  <w:style w:type="paragraph" w:styleId="ad">
    <w:name w:val="header"/>
    <w:basedOn w:val="a0"/>
    <w:link w:val="ae"/>
    <w:rsid w:val="001C38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1C3854"/>
    <w:rPr>
      <w:sz w:val="24"/>
      <w:szCs w:val="24"/>
    </w:rPr>
  </w:style>
  <w:style w:type="paragraph" w:styleId="af">
    <w:name w:val="footer"/>
    <w:basedOn w:val="a0"/>
    <w:link w:val="af0"/>
    <w:rsid w:val="001C38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C3854"/>
    <w:rPr>
      <w:sz w:val="24"/>
      <w:szCs w:val="24"/>
    </w:rPr>
  </w:style>
  <w:style w:type="paragraph" w:styleId="af1">
    <w:name w:val="List Paragraph"/>
    <w:basedOn w:val="a0"/>
    <w:uiPriority w:val="99"/>
    <w:qFormat/>
    <w:rsid w:val="003D371A"/>
    <w:pPr>
      <w:ind w:left="720"/>
      <w:contextualSpacing/>
    </w:pPr>
  </w:style>
  <w:style w:type="character" w:customStyle="1" w:styleId="af2">
    <w:name w:val="Основной текст_"/>
    <w:basedOn w:val="a1"/>
    <w:link w:val="24"/>
    <w:rsid w:val="006F1F6B"/>
    <w:rPr>
      <w:spacing w:val="-10"/>
      <w:shd w:val="clear" w:color="auto" w:fill="FFFFFF"/>
    </w:rPr>
  </w:style>
  <w:style w:type="character" w:customStyle="1" w:styleId="11">
    <w:name w:val="Основной текст1"/>
    <w:basedOn w:val="af2"/>
    <w:rsid w:val="006F1F6B"/>
    <w:rPr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f2"/>
    <w:rsid w:val="006F1F6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rbel15pt0pt">
    <w:name w:val="Основной текст + Corbel;15 pt;Интервал 0 pt"/>
    <w:basedOn w:val="af2"/>
    <w:rsid w:val="006F1F6B"/>
    <w:rPr>
      <w:rFonts w:ascii="Corbel" w:eastAsia="Corbel" w:hAnsi="Corbel" w:cs="Corbel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0"/>
    <w:link w:val="af2"/>
    <w:rsid w:val="006F1F6B"/>
    <w:pPr>
      <w:widowControl w:val="0"/>
      <w:shd w:val="clear" w:color="auto" w:fill="FFFFFF"/>
      <w:spacing w:line="277" w:lineRule="exact"/>
    </w:pPr>
    <w:rPr>
      <w:spacing w:val="-10"/>
      <w:sz w:val="20"/>
      <w:szCs w:val="20"/>
    </w:rPr>
  </w:style>
  <w:style w:type="character" w:customStyle="1" w:styleId="0pt0">
    <w:name w:val="Основной текст + Курсив;Интервал 0 pt"/>
    <w:basedOn w:val="af2"/>
    <w:rsid w:val="006F1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basedOn w:val="a1"/>
    <w:uiPriority w:val="99"/>
    <w:rsid w:val="006C59DE"/>
    <w:rPr>
      <w:rFonts w:ascii="Times New Roman" w:hAnsi="Times New Roman" w:cs="Times New Roman"/>
      <w:sz w:val="22"/>
      <w:szCs w:val="22"/>
    </w:rPr>
  </w:style>
  <w:style w:type="paragraph" w:customStyle="1" w:styleId="headertext">
    <w:name w:val="headertext"/>
    <w:basedOn w:val="a0"/>
    <w:rsid w:val="00FD0884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FD08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D66D-0EA8-468B-840B-98725A2A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2019-01-30T09:06:00Z</dcterms:created>
  <dcterms:modified xsi:type="dcterms:W3CDTF">2019-07-14T13:42:00Z</dcterms:modified>
</cp:coreProperties>
</file>