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40" w:rsidRDefault="00D67A77"/>
    <w:p w:rsidR="000D5F1B" w:rsidRPr="000D5F1B" w:rsidRDefault="000D5F1B" w:rsidP="000D5F1B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ar-SA"/>
        </w:rPr>
      </w:pPr>
      <w:r w:rsidRPr="000D5F1B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ar-SA"/>
        </w:rPr>
        <w:t xml:space="preserve">Приложение № 1 </w:t>
      </w:r>
    </w:p>
    <w:p w:rsidR="000D5F1B" w:rsidRPr="000D5F1B" w:rsidRDefault="000D5F1B" w:rsidP="000D5F1B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ar-SA"/>
        </w:rPr>
      </w:pPr>
      <w:r w:rsidRPr="000D5F1B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ar-SA"/>
        </w:rPr>
        <w:t xml:space="preserve">  к Техническому заданию </w:t>
      </w:r>
    </w:p>
    <w:p w:rsidR="000D5F1B" w:rsidRPr="000D5F1B" w:rsidRDefault="000D5F1B" w:rsidP="000D5F1B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B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ar-SA"/>
        </w:rPr>
        <w:t xml:space="preserve"> </w:t>
      </w:r>
    </w:p>
    <w:p w:rsidR="000D5F1B" w:rsidRPr="000D5F1B" w:rsidRDefault="000D5F1B" w:rsidP="000D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F1B" w:rsidRPr="000D5F1B" w:rsidRDefault="000D5F1B" w:rsidP="000D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F1B" w:rsidRPr="000D5F1B" w:rsidRDefault="000D5F1B" w:rsidP="000D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0D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ПРОЕКТИРОВАНИЕ</w:t>
      </w:r>
    </w:p>
    <w:p w:rsidR="000D5F1B" w:rsidRPr="000D5F1B" w:rsidRDefault="000D5F1B" w:rsidP="000D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проектной документации (стадии ПД и РД) объекта: реконструируемой  котельной  с увеличением мощности до 42,656 Гкал/час по адресу: Московская область,  Истринский район, ул. Спортивная, стр.3.</w:t>
      </w:r>
    </w:p>
    <w:p w:rsidR="000D5F1B" w:rsidRPr="000D5F1B" w:rsidRDefault="000D5F1B" w:rsidP="000D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60"/>
        <w:gridCol w:w="5894"/>
        <w:gridCol w:w="5894"/>
        <w:gridCol w:w="5894"/>
      </w:tblGrid>
      <w:tr w:rsidR="000D5F1B" w:rsidRPr="000D5F1B" w:rsidTr="00DA2D7D">
        <w:trPr>
          <w:gridAfter w:val="2"/>
          <w:wAfter w:w="11788" w:type="dxa"/>
        </w:trPr>
        <w:tc>
          <w:tcPr>
            <w:tcW w:w="708" w:type="dxa"/>
          </w:tcPr>
          <w:p w:rsidR="000D5F1B" w:rsidRPr="000D5F1B" w:rsidRDefault="000D5F1B" w:rsidP="000D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п./п.</w:t>
            </w:r>
          </w:p>
        </w:tc>
        <w:tc>
          <w:tcPr>
            <w:tcW w:w="3360" w:type="dxa"/>
            <w:vAlign w:val="center"/>
          </w:tcPr>
          <w:p w:rsidR="000D5F1B" w:rsidRPr="000D5F1B" w:rsidRDefault="000D5F1B" w:rsidP="000D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требований</w:t>
            </w:r>
          </w:p>
        </w:tc>
        <w:tc>
          <w:tcPr>
            <w:tcW w:w="5894" w:type="dxa"/>
            <w:vAlign w:val="center"/>
          </w:tcPr>
          <w:p w:rsidR="000D5F1B" w:rsidRPr="000D5F1B" w:rsidRDefault="000D5F1B" w:rsidP="000D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требований</w:t>
            </w:r>
          </w:p>
        </w:tc>
      </w:tr>
      <w:tr w:rsidR="000D5F1B" w:rsidRPr="000D5F1B" w:rsidTr="00DA2D7D">
        <w:trPr>
          <w:gridAfter w:val="2"/>
          <w:wAfter w:w="11788" w:type="dxa"/>
          <w:trHeight w:val="353"/>
        </w:trPr>
        <w:tc>
          <w:tcPr>
            <w:tcW w:w="9962" w:type="dxa"/>
            <w:gridSpan w:val="3"/>
          </w:tcPr>
          <w:p w:rsidR="000D5F1B" w:rsidRPr="000D5F1B" w:rsidRDefault="000D5F1B" w:rsidP="000D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Отопительная котельная</w:t>
            </w:r>
          </w:p>
        </w:tc>
      </w:tr>
      <w:tr w:rsidR="000D5F1B" w:rsidRPr="000D5F1B" w:rsidTr="00DA2D7D">
        <w:trPr>
          <w:gridAfter w:val="2"/>
          <w:wAfter w:w="11788" w:type="dxa"/>
        </w:trPr>
        <w:tc>
          <w:tcPr>
            <w:tcW w:w="9962" w:type="dxa"/>
            <w:gridSpan w:val="3"/>
          </w:tcPr>
          <w:p w:rsidR="000D5F1B" w:rsidRPr="000D5F1B" w:rsidRDefault="000D5F1B" w:rsidP="000D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Общие данные</w:t>
            </w:r>
          </w:p>
        </w:tc>
      </w:tr>
      <w:tr w:rsidR="000D5F1B" w:rsidRPr="000D5F1B" w:rsidTr="00DA2D7D">
        <w:trPr>
          <w:gridAfter w:val="2"/>
          <w:wAfter w:w="11788" w:type="dxa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мощность котельной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для теплоснабжения жилых домов, объектов социальной сферы, расположенных в г. Истра, Московской области.</w:t>
            </w:r>
          </w:p>
          <w:p w:rsidR="000D5F1B" w:rsidRPr="000D5F1B" w:rsidRDefault="000D5F1B" w:rsidP="000D5F1B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Реконструируемая  котельная с установкой  к существующему оборудованию одного котла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LOOS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UNIMAT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UT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34х6-5200, двух котлов  ЗИОСАБ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-10-12,0-10-150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одного котла  одного котла фирмы ЗИОСАБ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-10-10,0-10-150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Общая мощность котельной после реконструкции 42,656 Гкал/час.</w:t>
            </w:r>
          </w:p>
          <w:p w:rsidR="000D5F1B" w:rsidRPr="000D5F1B" w:rsidRDefault="000D5F1B" w:rsidP="000D5F1B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часовой расход газа 5634,1 м3/час.</w:t>
            </w:r>
          </w:p>
        </w:tc>
      </w:tr>
      <w:tr w:rsidR="000D5F1B" w:rsidRPr="000D5F1B" w:rsidTr="00DA2D7D">
        <w:trPr>
          <w:gridAfter w:val="2"/>
          <w:wAfter w:w="11788" w:type="dxa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проектирования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Заказчика</w:t>
            </w:r>
          </w:p>
        </w:tc>
      </w:tr>
      <w:tr w:rsidR="000D5F1B" w:rsidRPr="000D5F1B" w:rsidTr="00DA2D7D">
        <w:trPr>
          <w:gridAfter w:val="2"/>
          <w:wAfter w:w="11788" w:type="dxa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топливо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природный ГОСТ 5542-87</w:t>
            </w:r>
          </w:p>
        </w:tc>
      </w:tr>
      <w:tr w:rsidR="000D5F1B" w:rsidRPr="000D5F1B" w:rsidTr="00DA2D7D">
        <w:trPr>
          <w:gridAfter w:val="2"/>
          <w:wAfter w:w="11788" w:type="dxa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топливо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Легкое нефтяное</w:t>
            </w:r>
          </w:p>
        </w:tc>
      </w:tr>
      <w:tr w:rsidR="000D5F1B" w:rsidRPr="000D5F1B" w:rsidTr="00DA2D7D">
        <w:trPr>
          <w:gridAfter w:val="2"/>
          <w:wAfter w:w="11788" w:type="dxa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Аварийное топливо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0D5F1B" w:rsidRPr="000D5F1B" w:rsidTr="00DA2D7D">
        <w:trPr>
          <w:gridAfter w:val="2"/>
          <w:wAfter w:w="11788" w:type="dxa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потребителя тепловой энергии по надёжности теплоснабжения</w:t>
            </w:r>
          </w:p>
        </w:tc>
        <w:tc>
          <w:tcPr>
            <w:tcW w:w="5894" w:type="dxa"/>
            <w:vAlign w:val="center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 </w:t>
            </w:r>
          </w:p>
        </w:tc>
      </w:tr>
      <w:tr w:rsidR="000D5F1B" w:rsidRPr="000D5F1B" w:rsidTr="00DA2D7D">
        <w:trPr>
          <w:gridAfter w:val="2"/>
          <w:wAfter w:w="11788" w:type="dxa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типовых проектов</w:t>
            </w:r>
          </w:p>
        </w:tc>
        <w:tc>
          <w:tcPr>
            <w:tcW w:w="5894" w:type="dxa"/>
            <w:vAlign w:val="center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</w:tr>
      <w:tr w:rsidR="000D5F1B" w:rsidRPr="000D5F1B" w:rsidTr="00DA2D7D">
        <w:trPr>
          <w:gridAfter w:val="2"/>
          <w:wAfter w:w="11788" w:type="dxa"/>
        </w:trPr>
        <w:tc>
          <w:tcPr>
            <w:tcW w:w="708" w:type="dxa"/>
            <w:vAlign w:val="center"/>
          </w:tcPr>
          <w:p w:rsidR="000D5F1B" w:rsidRPr="000D5F1B" w:rsidRDefault="000D5F1B" w:rsidP="000D5F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D5F1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3360" w:type="dxa"/>
          </w:tcPr>
          <w:p w:rsidR="000D5F1B" w:rsidRPr="000D5F1B" w:rsidRDefault="000D5F1B" w:rsidP="000D5F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D5F1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Требования к качеству выполнения проектных работ</w:t>
            </w:r>
          </w:p>
        </w:tc>
        <w:tc>
          <w:tcPr>
            <w:tcW w:w="5894" w:type="dxa"/>
            <w:vAlign w:val="center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работы выполнить в соответствии со следующими нормативными документами: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от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16.02.2008г.  № 87 «О составе разделов проектной документации и требованиях к их содержанию»,  CII 89.13330.2012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СНИП П-35-76 «Котельные установки», CП 89.13330.2016, СНиП 41-02-2003 «Тепловые сети», 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3.02.01-87 «Земляные сооружения основания и фундаменты»,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3.03.01-87 «Несущие и ограждающие конструкции»,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62.13330.2011 «Газораспределительные системы. Актуализированная редакция СНиП 42- 01-2002»;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tabs>
                <w:tab w:val="left" w:pos="206"/>
              </w:tabs>
              <w:suppressAutoHyphens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uppressAutoHyphens/>
              <w:spacing w:after="0" w:line="240" w:lineRule="auto"/>
              <w:ind w:left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42-102-2004 «Проектирование и строительство газопроводов из металлических труб»;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suppressAutoHyphens/>
              <w:spacing w:after="0" w:line="240" w:lineRule="auto"/>
              <w:ind w:left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42-103-2003 «Проектирование и строительство газопроводов из полиэтиленовых труб и реконструкция изношенных газопроводов»;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сетей газораспределения и газопотребления, утверждённые Приказом Федеральной службы по экологическому, технологическому и атомному надзору от 15 ноября 2013 г. № 542;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3.05.04-85 «Наружные сети и сооружения водопровода и канализации»,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«Правила устройства электроустановок», 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12-03-2001и СНиП 12-04-2002 «Безопасность труда в строительстве»,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СПиП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21-01-97 «Пожарная безопасность зданий и сооружений».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РФ «Об охране окружающей среды» от 10.01.2002г. №7.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23-03-2003 «Защита от шума».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7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2.2.1/2.1.1.1031-01 «Санитарно-защитные зоны».</w:t>
            </w:r>
          </w:p>
        </w:tc>
      </w:tr>
      <w:tr w:rsidR="000D5F1B" w:rsidRPr="000D5F1B" w:rsidTr="00DA2D7D">
        <w:trPr>
          <w:gridAfter w:val="2"/>
          <w:wAfter w:w="11788" w:type="dxa"/>
          <w:trHeight w:val="534"/>
        </w:trPr>
        <w:tc>
          <w:tcPr>
            <w:tcW w:w="708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1.9</w:t>
            </w: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Стадия «Проектная документация», согласно постановления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№87 от 16.02.2008 г. Состав разделов проектной документации.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 «Пояснительная записка» (ПЗ);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 «Схема планировочной организации земельного участка» (Генплан) (ПЗУ);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 «Архитектурные решения»;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 «Конструктивные и объемно-планировочные решения» (КР);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(ИОС):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подраздел «Система электроснабжения»;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подраздел «Система водоснабжения»;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подраздел «Система водоотведения»;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подраздел «Отопление, вентиляция и кондиционирование воздуха, наружные тепловые сети»;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подраздел «Сети связи»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подраздел «Система газоснабжения»;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подраздел «Технологические решения»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подраздел «Автоматизация»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 «Проект организации строительства» (ПОС);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 «Перечень мероприятий по охране окружающей среды» (ООС);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9 «Мероприятия по обеспечению пожарной безопасности» (ПБ);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10.1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11 «Смета на строительство» (СМ);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12 «Перечень мероприятий по гражданской обороне и предупреждению чрезвычайных ситуаций природного и техногенного характера для опасных производственных процессов (ГО и ЧС).</w:t>
            </w:r>
          </w:p>
        </w:tc>
      </w:tr>
      <w:tr w:rsidR="000D5F1B" w:rsidRPr="000D5F1B" w:rsidTr="00DA2D7D">
        <w:trPr>
          <w:gridAfter w:val="2"/>
          <w:wAfter w:w="11788" w:type="dxa"/>
          <w:trHeight w:val="611"/>
        </w:trPr>
        <w:tc>
          <w:tcPr>
            <w:tcW w:w="708" w:type="dxa"/>
          </w:tcPr>
          <w:p w:rsidR="000D5F1B" w:rsidRPr="000D5F1B" w:rsidRDefault="000D5F1B" w:rsidP="000D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«Рабочая документация».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 разделов рабочей документации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Архитектурно – строительные решения здания     котельной.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Конструктивные и объемно-планировочные решения: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Конструкции железобетонные. Фундамент котельной.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Конструкции железобетонные. Фундамент дымовой трубы.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Конструкции металлические. Здание котельной. </w:t>
            </w:r>
          </w:p>
          <w:p w:rsidR="000D5F1B" w:rsidRPr="000D5F1B" w:rsidRDefault="000D5F1B" w:rsidP="000D5F1B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     Конструкции металлические. Дымовая труба. 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Технологические решения: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Тепломеханические решения котельной.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электроснабжения. Силовое электрооборудование.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электроснабжения. Наружные сети электроснабжения.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водоснабжения. Внутреннее устройство.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водоснабжения. Наружные сети водоснабжения.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Система водоотведения. Внутреннее устройство 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водоотведения. Наружные сети водоотведения.</w:t>
            </w:r>
          </w:p>
          <w:p w:rsidR="000D5F1B" w:rsidRPr="000D5F1B" w:rsidRDefault="000D5F1B" w:rsidP="000D5F1B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отопления, вентиляции и кондиционирования.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газоснабжения. Газоснабжение внутреннее.</w:t>
            </w:r>
          </w:p>
          <w:p w:rsidR="000D5F1B" w:rsidRPr="000D5F1B" w:rsidRDefault="000D5F1B" w:rsidP="000D5F1B">
            <w:pPr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Техническое задание на узел учета газа;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газоснабжения. Наружные сети газоснабжения.</w:t>
            </w:r>
          </w:p>
          <w:p w:rsidR="000D5F1B" w:rsidRPr="000D5F1B" w:rsidRDefault="000D5F1B" w:rsidP="000D5F1B">
            <w:pPr>
              <w:tabs>
                <w:tab w:val="left" w:pos="153"/>
              </w:tabs>
              <w:spacing w:after="0" w:line="240" w:lineRule="auto"/>
              <w:ind w:left="157" w:hanging="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Система теплоснабжения. Наружные тепловые сети.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комплексной автоматизации и диспетчеризации.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охранной сигнализации.</w:t>
            </w:r>
          </w:p>
          <w:p w:rsidR="000D5F1B" w:rsidRPr="000D5F1B" w:rsidRDefault="000D5F1B" w:rsidP="000D5F1B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Система пожарной сигнализации.</w:t>
            </w:r>
          </w:p>
          <w:p w:rsidR="000D5F1B" w:rsidRPr="000D5F1B" w:rsidRDefault="000D5F1B" w:rsidP="000D5F1B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F1B" w:rsidRPr="000D5F1B" w:rsidTr="00DA2D7D">
        <w:tc>
          <w:tcPr>
            <w:tcW w:w="9962" w:type="dxa"/>
            <w:gridSpan w:val="3"/>
          </w:tcPr>
          <w:p w:rsidR="000D5F1B" w:rsidRPr="000D5F1B" w:rsidRDefault="000D5F1B" w:rsidP="000D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2. Основные требования к проектным решениям и исходные данные для проектирования.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характера.</w:t>
            </w:r>
          </w:p>
          <w:p w:rsidR="000D5F1B" w:rsidRPr="000D5F1B" w:rsidRDefault="000D5F1B" w:rsidP="000D5F1B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документацию по наружным сетям.</w:t>
            </w:r>
          </w:p>
          <w:p w:rsidR="000D5F1B" w:rsidRPr="000D5F1B" w:rsidRDefault="000D5F1B" w:rsidP="000D5F1B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F1B" w:rsidRPr="000D5F1B" w:rsidTr="00DA2D7D">
        <w:trPr>
          <w:gridAfter w:val="2"/>
          <w:wAfter w:w="11788" w:type="dxa"/>
          <w:trHeight w:val="833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Архитектурно-строительные решения котельной.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–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пристраеваемая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существующей .</w:t>
            </w:r>
          </w:p>
          <w:p w:rsidR="000D5F1B" w:rsidRPr="000D5F1B" w:rsidRDefault="000D5F1B" w:rsidP="000D5F1B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Каркас котельной - металлический. Стойки из профилей. </w:t>
            </w:r>
          </w:p>
          <w:p w:rsidR="000D5F1B" w:rsidRPr="000D5F1B" w:rsidRDefault="000D5F1B" w:rsidP="000D5F1B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сэндвич панель, утепление – минераловатные плиты (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ƛ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=0,045 Вт\м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 толщиной 100 мм.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=2,13 м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С\Вт.</w:t>
            </w:r>
          </w:p>
          <w:p w:rsidR="000D5F1B" w:rsidRPr="000D5F1B" w:rsidRDefault="000D5F1B" w:rsidP="000D5F1B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Покрытие - сэндвич панель, утепление – минераловатные плиты (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ƛ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=0,048 Вт\м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 толщиной 80 мм.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=1,65 м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С\Вт.</w:t>
            </w:r>
          </w:p>
          <w:p w:rsidR="000D5F1B" w:rsidRPr="000D5F1B" w:rsidRDefault="000D5F1B" w:rsidP="000D5F1B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- из рифленой стали толщиной 4 мм, утеплитель – минераловатные плиты (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ƛ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=0,048 Вт\м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 толщиной 60 мм.</w:t>
            </w:r>
          </w:p>
          <w:p w:rsidR="000D5F1B" w:rsidRPr="000D5F1B" w:rsidRDefault="000D5F1B" w:rsidP="000D5F1B">
            <w:pPr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одинарное остекление окон стеклом толщиной 3 мм в переплетах ПВХ.</w:t>
            </w:r>
          </w:p>
          <w:p w:rsidR="000D5F1B" w:rsidRPr="000D5F1B" w:rsidRDefault="000D5F1B" w:rsidP="000D5F1B">
            <w:pPr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теплоснабжения. 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схема: трехконтурная – котловой контур, контур отопления, контур ГВС.</w:t>
            </w:r>
          </w:p>
          <w:p w:rsidR="000D5F1B" w:rsidRPr="000D5F1B" w:rsidRDefault="000D5F1B" w:rsidP="000D5F1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котельной независимая двухтрубная.</w:t>
            </w:r>
          </w:p>
          <w:p w:rsidR="000D5F1B" w:rsidRPr="000D5F1B" w:rsidRDefault="000D5F1B" w:rsidP="000D5F1B">
            <w:pPr>
              <w:tabs>
                <w:tab w:val="left" w:pos="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Потребителей:</w:t>
            </w:r>
          </w:p>
          <w:p w:rsidR="000D5F1B" w:rsidRPr="000D5F1B" w:rsidRDefault="000D5F1B" w:rsidP="000D5F1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контур отопления – закрытая независимая  двухтрубная;</w:t>
            </w:r>
          </w:p>
          <w:p w:rsidR="000D5F1B" w:rsidRPr="000D5F1B" w:rsidRDefault="000D5F1B" w:rsidP="000D5F1B">
            <w:pPr>
              <w:tabs>
                <w:tab w:val="left" w:pos="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контур ГВС – закрытая независимая двухтрубная.</w:t>
            </w: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Присоединяемая максимальная тепловая нагрузка.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Температурный график отпуска с котельной  105/70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º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  <w:p w:rsidR="000D5F1B" w:rsidRPr="000D5F1B" w:rsidRDefault="000D5F1B" w:rsidP="000D5F1B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Отопление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22,57715Гкал/ч 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– круглосуточно в течение отопительного периода.</w:t>
            </w:r>
          </w:p>
          <w:p w:rsidR="000D5F1B" w:rsidRPr="000D5F1B" w:rsidRDefault="000D5F1B" w:rsidP="000D5F1B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ГВС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5,7528  Гкал/ч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ГВС на выходе из котельной 60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 – круглосуточно в течение года, отключение на плановый ремонт 14 дней. 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Вентиляция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10,79  Гкал/ч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Потери в сетях: </w:t>
            </w: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2,347</w:t>
            </w:r>
            <w:r w:rsidRPr="000D5F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Гкал/час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Общая максимальная тепловая нагрузка</w:t>
            </w:r>
            <w:r w:rsidRPr="000D5F1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Pr="000D5F1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41,467</w:t>
            </w:r>
            <w:r w:rsidRPr="000D5F1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____ Гкал/час.</w:t>
            </w: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схема котельной.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Схема котельной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предусматривать гидравлическую развязку контура котлов и внешних контуров отопления, ГВС. </w:t>
            </w:r>
          </w:p>
          <w:p w:rsidR="000D5F1B" w:rsidRPr="000D5F1B" w:rsidRDefault="000D5F1B" w:rsidP="000D5F1B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Разделение контура котлов и контура отопления  - через  2 водо-водяных (один рабочий, один резервный) пластинчатых теплообменника, с регулированием температуры теплоносителя в подающей линии с помощью трехходового смесительного клапана, расположенного со стороны котлового контура,  с управлением от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общекотельного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контроллера.</w:t>
            </w:r>
          </w:p>
          <w:p w:rsidR="000D5F1B" w:rsidRPr="000D5F1B" w:rsidRDefault="000D5F1B" w:rsidP="000D5F1B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Приготовление ГВС – через 2 водо-водяных (один рабочий, один резервный) пластинчатых теплообменника, с регулированием температуры воды в подающей линии с помощью трехходового смесительного клапана, расположенного со стороны котлового контура, с управлением от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общекотельного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контроллера.</w:t>
            </w:r>
          </w:p>
          <w:p w:rsidR="000D5F1B" w:rsidRPr="000D5F1B" w:rsidRDefault="000D5F1B" w:rsidP="000D5F1B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Циркуляция теплоносителя во внутреннем котловом контуре осуществляется котловыми насосами (один рабочий на каждом котле)</w:t>
            </w:r>
          </w:p>
          <w:p w:rsidR="000D5F1B" w:rsidRPr="000D5F1B" w:rsidRDefault="000D5F1B" w:rsidP="000D5F1B">
            <w:pPr>
              <w:spacing w:after="0" w:line="240" w:lineRule="auto"/>
              <w:ind w:left="12" w:firstLine="4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Циркуляцию теплоносителя в системе отопления обеспечить тремя сетевыми насосами (один рабочий, два резервных).</w:t>
            </w:r>
          </w:p>
          <w:p w:rsidR="000D5F1B" w:rsidRPr="000D5F1B" w:rsidRDefault="000D5F1B" w:rsidP="000D5F1B">
            <w:pPr>
              <w:spacing w:after="0" w:line="240" w:lineRule="auto"/>
              <w:ind w:left="12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Циркуляцию воды в системе ГВС обеспечить двумя сетевыми насосами (один рабочий, один резервный). Предусмотреть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повысительный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насос с регулированием давления воды в подающей линии системы ГВС с помощью частотного регулирования, на случай низкого давления исходной воды. </w:t>
            </w:r>
          </w:p>
          <w:p w:rsidR="000D5F1B" w:rsidRPr="000D5F1B" w:rsidRDefault="000D5F1B" w:rsidP="000D5F1B">
            <w:pPr>
              <w:spacing w:after="0" w:line="240" w:lineRule="auto"/>
              <w:ind w:left="12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Подпитка контуров котлового и системы отопления должна предусматриваться в автоматическом режиме.  </w:t>
            </w: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контура отопления.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воды в подающем трубопроводе</w:t>
            </w:r>
          </w:p>
          <w:p w:rsidR="000D5F1B" w:rsidRPr="000D5F1B" w:rsidRDefault="000D5F1B" w:rsidP="000D5F1B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Т1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 7,5   кг/см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D5F1B" w:rsidRPr="000D5F1B" w:rsidRDefault="000D5F1B" w:rsidP="000D5F1B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воды в обратном трубопроводе</w:t>
            </w:r>
          </w:p>
          <w:p w:rsidR="000D5F1B" w:rsidRPr="000D5F1B" w:rsidRDefault="000D5F1B" w:rsidP="000D5F1B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Т2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  4,0  кг/см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контура вентиляции.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контура ГВС.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водопровода.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Трубопровод исходной воды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D5F1B" w:rsidRPr="000D5F1B" w:rsidRDefault="000D5F1B" w:rsidP="000D5F1B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давление на вводе – Р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В.1.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  2,0  кг/см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D5F1B" w:rsidRPr="000D5F1B" w:rsidRDefault="000D5F1B" w:rsidP="000D5F1B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</w:t>
            </w:r>
            <w:r w:rsidRPr="000D5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давление на вводе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В.1.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 4,0  кг/см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С установкой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повысительного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насоса на исходной воде.</w:t>
            </w: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Вентиляция котельной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Приточно-вытяжная с естественным побуждением, для ассимиляции тепло избытков, обеспечивающая 3-х кратных воздухообмен в час и подачу воздуха на горение.</w:t>
            </w: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газопровода: материал – полиэтилен, диаметр определяется проектным расчетом.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Подключение инженерных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сетей.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Теплосеть – 2Ду 400  мм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Диаметр водопровода и канализации определяется проектным расчетом.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Электроснабжение: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F1B" w:rsidRPr="000D5F1B" w:rsidRDefault="000D5F1B" w:rsidP="000D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электроснабжение от двух независимых кабельных вводов с устройством автоматического включения резерва.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Диспетчеризация: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GSM</w:t>
            </w: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каналу связи.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Диспетчеризация котельной должна соответствовать требованиям АДС АО «Истринская теплосеть»</w:t>
            </w: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Резервное топливное хозяйство.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Легкое нефтяное</w:t>
            </w:r>
          </w:p>
        </w:tc>
      </w:tr>
      <w:tr w:rsidR="000D5F1B" w:rsidRPr="000D5F1B" w:rsidTr="00DA2D7D">
        <w:trPr>
          <w:gridAfter w:val="2"/>
          <w:wAfter w:w="11788" w:type="dxa"/>
          <w:trHeight w:val="664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дымовой трубы.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Дымовая труба – четырехствольная  из нержавеющей стали, утепление базальтовая минеральная вата, защита утеплителя из нержавеющей стали, смонтированные снаружи несущей мачты.  Высота определяется расчетом.</w:t>
            </w:r>
          </w:p>
        </w:tc>
      </w:tr>
      <w:tr w:rsidR="000D5F1B" w:rsidRPr="000D5F1B" w:rsidTr="00DA2D7D">
        <w:trPr>
          <w:gridAfter w:val="2"/>
          <w:wAfter w:w="11788" w:type="dxa"/>
          <w:trHeight w:val="780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ind w:left="12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без постоянного присутствия обслуживающего персонала.</w:t>
            </w:r>
          </w:p>
        </w:tc>
      </w:tr>
      <w:tr w:rsidR="000D5F1B" w:rsidRPr="000D5F1B" w:rsidTr="00DA2D7D">
        <w:trPr>
          <w:gridAfter w:val="2"/>
          <w:wAfter w:w="11788" w:type="dxa"/>
          <w:trHeight w:val="780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котельной.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Проектом предусмотреть систему автоматического управления котельной (без обслуживающего персонала) на базе контроллеров., с выводом аварийных и рабочих параметров на рабочее место диспетчера. </w:t>
            </w:r>
          </w:p>
          <w:p w:rsidR="000D5F1B" w:rsidRPr="000D5F1B" w:rsidRDefault="000D5F1B" w:rsidP="000D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Предусмотреть качественное регулирование отпуска тепловой энергии по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погодозависимому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программируемому графику и поддержание температуры ГВС на выходе из котельной на заданном значении в автоматическом режиме</w:t>
            </w:r>
            <w:r w:rsidRPr="000D5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системы: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загазованности по СО и СН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Несанкционированное проникновение;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Сбой электропитания котельной;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Пожароохранную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сигнализацию. 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регистрацию технологических показателей работы котельной (температура, давление, выработка и отпуск тепловой энергии, теплоносителя и воды).</w:t>
            </w:r>
          </w:p>
        </w:tc>
      </w:tr>
      <w:tr w:rsidR="000D5F1B" w:rsidRPr="000D5F1B" w:rsidTr="00DA2D7D">
        <w:trPr>
          <w:gridAfter w:val="2"/>
          <w:wAfter w:w="11788" w:type="dxa"/>
          <w:trHeight w:val="780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Химводоподготовка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автоматическую систему водоподготовки и подпитки.</w:t>
            </w:r>
          </w:p>
          <w:p w:rsidR="000D5F1B" w:rsidRPr="000D5F1B" w:rsidRDefault="000D5F1B" w:rsidP="000D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определить проектом</w:t>
            </w:r>
          </w:p>
          <w:p w:rsidR="000D5F1B" w:rsidRPr="000D5F1B" w:rsidRDefault="000D5F1B" w:rsidP="000D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Жесткость воды на выходе из ХВП не выше 50 мкг-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/л.</w:t>
            </w:r>
          </w:p>
          <w:p w:rsidR="000D5F1B" w:rsidRPr="000D5F1B" w:rsidRDefault="000D5F1B" w:rsidP="000D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схему водоподготовки определить исходя из качества исходной воды.</w:t>
            </w:r>
          </w:p>
        </w:tc>
      </w:tr>
      <w:tr w:rsidR="000D5F1B" w:rsidRPr="000D5F1B" w:rsidTr="00DA2D7D">
        <w:trPr>
          <w:gridAfter w:val="2"/>
          <w:wAfter w:w="11788" w:type="dxa"/>
          <w:trHeight w:val="780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Узлы учета.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газу (коммерческий)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Техническим условиям ГУП МО «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Мособлгаз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общей выработке тепла: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Контура отопления;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Контура ГВС;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Исходной воды;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Подпитке контура отопления;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Электроэнергии;</w:t>
            </w:r>
          </w:p>
        </w:tc>
      </w:tr>
      <w:tr w:rsidR="000D5F1B" w:rsidRPr="000D5F1B" w:rsidTr="00DA2D7D">
        <w:trPr>
          <w:gridAfter w:val="2"/>
          <w:wAfter w:w="11788" w:type="dxa"/>
          <w:trHeight w:val="4622"/>
        </w:trPr>
        <w:tc>
          <w:tcPr>
            <w:tcW w:w="708" w:type="dxa"/>
          </w:tcPr>
          <w:p w:rsidR="000D5F1B" w:rsidRPr="000D5F1B" w:rsidRDefault="000D5F1B" w:rsidP="000D5F1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Исходно-разрешительная документация, представляемая Заказчиком.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 Решение местного органа исполнительной власти о строительстве котельной;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• Правоустанавливающие документы на земельный участок проектируемой котельной, 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 Расчет расхода годового количества тепла и топлива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 Протокол лабораторных испытаний исходной воды;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•Топографическая съемка участка строительства не старше 2-х лет в масштабе 1:2000, в Московской системе координат в Балтийской системе высот.</w:t>
            </w:r>
          </w:p>
          <w:p w:rsidR="000D5F1B" w:rsidRPr="000D5F1B" w:rsidRDefault="000D5F1B" w:rsidP="000D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 «Оценка воздействий на окружающую среду» 83/07-15-ОВОС</w:t>
            </w:r>
          </w:p>
        </w:tc>
      </w:tr>
      <w:tr w:rsidR="000D5F1B" w:rsidRPr="000D5F1B" w:rsidTr="00DA2D7D">
        <w:trPr>
          <w:gridAfter w:val="2"/>
          <w:wAfter w:w="11788" w:type="dxa"/>
          <w:trHeight w:val="458"/>
        </w:trPr>
        <w:tc>
          <w:tcPr>
            <w:tcW w:w="9962" w:type="dxa"/>
            <w:gridSpan w:val="3"/>
          </w:tcPr>
          <w:p w:rsidR="000D5F1B" w:rsidRPr="000D5F1B" w:rsidRDefault="000D5F1B" w:rsidP="000D5F1B">
            <w:pPr>
              <w:spacing w:after="0" w:line="240" w:lineRule="auto"/>
              <w:ind w:left="12"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3.Особые условия.</w:t>
            </w:r>
          </w:p>
        </w:tc>
      </w:tr>
      <w:tr w:rsidR="000D5F1B" w:rsidRPr="000D5F1B" w:rsidTr="00DA2D7D">
        <w:trPr>
          <w:gridAfter w:val="2"/>
          <w:wAfter w:w="11788" w:type="dxa"/>
          <w:trHeight w:val="458"/>
        </w:trPr>
        <w:tc>
          <w:tcPr>
            <w:tcW w:w="708" w:type="dxa"/>
          </w:tcPr>
          <w:p w:rsidR="000D5F1B" w:rsidRPr="000D5F1B" w:rsidRDefault="000D5F1B" w:rsidP="000D5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проектирования.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36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Границами проекта: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газопровода является граница земельного участка с кадастровым номером </w:t>
            </w:r>
            <w:r w:rsidRPr="000D5F1B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/>
              </w:rPr>
              <w:t>50:08:0010303:294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тепловой сети тепловая камера в соответствии с ТУ АО «Истринская теплосеть»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раздела Водоотведение границей проектирования является охладительный колодец.</w:t>
            </w:r>
          </w:p>
          <w:p w:rsidR="000D5F1B" w:rsidRPr="000D5F1B" w:rsidRDefault="000D5F1B" w:rsidP="000D5F1B">
            <w:pPr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всех остальных инженерных коммуникаций ограждающие конструкции котельной. </w:t>
            </w:r>
          </w:p>
        </w:tc>
      </w:tr>
      <w:tr w:rsidR="000D5F1B" w:rsidRPr="000D5F1B" w:rsidTr="00DA2D7D">
        <w:trPr>
          <w:gridAfter w:val="2"/>
          <w:wAfter w:w="11788" w:type="dxa"/>
          <w:trHeight w:val="458"/>
        </w:trPr>
        <w:tc>
          <w:tcPr>
            <w:tcW w:w="708" w:type="dxa"/>
          </w:tcPr>
          <w:p w:rsidR="000D5F1B" w:rsidRPr="000D5F1B" w:rsidRDefault="000D5F1B" w:rsidP="000D5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котельной.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Котёл водогрейный: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Существующие котлы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LOOS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UNIMAT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UT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34*6-5200 в количестве 2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мощностью 8,944 Гкал/ч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LOOS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UNIMAT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UT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34х6-5200 – 1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мощностью 4,472 Гкал/ч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ЗИОСАБ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-10-12,0-10-150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–общей мощностью 20,64 Гкал/ч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ЗИОСАБ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-10-10,0-10-150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–мощностью 8,6 Гкал/ч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Горелочные устройства: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Weishaupt</w:t>
            </w:r>
            <w:proofErr w:type="spellEnd"/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Водоподогреватели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0D5F1B" w:rsidRPr="000D5F1B" w:rsidRDefault="000D5F1B" w:rsidP="000D5F1B">
            <w:pPr>
              <w:widowControl w:val="0"/>
              <w:numPr>
                <w:ilvl w:val="3"/>
                <w:numId w:val="3"/>
              </w:numPr>
              <w:tabs>
                <w:tab w:val="left" w:pos="364"/>
                <w:tab w:val="left" w:pos="459"/>
              </w:tabs>
              <w:suppressAutoHyphens/>
              <w:spacing w:after="0" w:line="240" w:lineRule="auto"/>
              <w:ind w:left="12"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теплоснабжения: скоростные пластинчатые теплообменники производства РФ.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Насосное оборудование: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Центробежные электронасосы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WILO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устройствами плавного пуска и частотного регулирования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Газовое оборудование: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Газовое оборудование отечественного и зарубежного производства. 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Узел учёта газа — в соответствии с техническими условиями, выданными ГУП МО ″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Мособлгаз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″ 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Запорная и запорно-регулирующая арматура водяных трубопроводов производства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Россия.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Узел учёта тепловой энергии: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комплекса учёта теплоносителей и тепловой энергии сетевого контура и ГВС производства - Россия 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химводоподготовки</w:t>
            </w:r>
            <w:proofErr w:type="spellEnd"/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0D5F1B" w:rsidRPr="000D5F1B" w:rsidRDefault="000D5F1B" w:rsidP="000D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в соответствии с данными химического анализа исходной воды.</w:t>
            </w:r>
          </w:p>
          <w:p w:rsidR="000D5F1B" w:rsidRPr="000D5F1B" w:rsidRDefault="000D5F1B" w:rsidP="000D5F1B">
            <w:pPr>
              <w:tabs>
                <w:tab w:val="left" w:pos="364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Система диспетчеризации и энергоснабжения: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и комплектующие производства- АВВ,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LEGRAND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SIEMENS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ОВЕН (Россия)</w:t>
            </w:r>
          </w:p>
          <w:p w:rsidR="000D5F1B" w:rsidRPr="000D5F1B" w:rsidRDefault="000D5F1B" w:rsidP="000D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диспетчеризации производства ООО «КСИТАЛ» (Россия) </w:t>
            </w:r>
          </w:p>
        </w:tc>
      </w:tr>
      <w:tr w:rsidR="000D5F1B" w:rsidRPr="000D5F1B" w:rsidTr="00DA2D7D">
        <w:trPr>
          <w:gridAfter w:val="2"/>
          <w:wAfter w:w="11788" w:type="dxa"/>
          <w:trHeight w:val="458"/>
        </w:trPr>
        <w:tc>
          <w:tcPr>
            <w:tcW w:w="708" w:type="dxa"/>
          </w:tcPr>
          <w:p w:rsidR="000D5F1B" w:rsidRPr="000D5F1B" w:rsidRDefault="000D5F1B" w:rsidP="000D5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проекта.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36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согласовывает Исполнитель с участием Заказчика. Счета за согласования оплачивает Исполнитель на основании сметной документации.</w:t>
            </w:r>
          </w:p>
        </w:tc>
      </w:tr>
      <w:tr w:rsidR="000D5F1B" w:rsidRPr="000D5F1B" w:rsidTr="00DA2D7D">
        <w:trPr>
          <w:gridAfter w:val="2"/>
          <w:wAfter w:w="11788" w:type="dxa"/>
          <w:trHeight w:val="458"/>
        </w:trPr>
        <w:tc>
          <w:tcPr>
            <w:tcW w:w="708" w:type="dxa"/>
          </w:tcPr>
          <w:p w:rsidR="000D5F1B" w:rsidRPr="000D5F1B" w:rsidRDefault="000D5F1B" w:rsidP="000D5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экспертизы.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36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готовит и сдает в экспертизу Исполнитель с участием Заказчика. Счета оплачивает Исполнитель на основании сметной документации.</w:t>
            </w:r>
          </w:p>
        </w:tc>
      </w:tr>
      <w:tr w:rsidR="000D5F1B" w:rsidRPr="000D5F1B" w:rsidTr="00DA2D7D">
        <w:trPr>
          <w:gridAfter w:val="2"/>
          <w:wAfter w:w="11788" w:type="dxa"/>
          <w:trHeight w:val="458"/>
        </w:trPr>
        <w:tc>
          <w:tcPr>
            <w:tcW w:w="708" w:type="dxa"/>
          </w:tcPr>
          <w:p w:rsidR="000D5F1B" w:rsidRPr="000D5F1B" w:rsidRDefault="000D5F1B" w:rsidP="000D5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360" w:type="dxa"/>
          </w:tcPr>
          <w:p w:rsidR="000D5F1B" w:rsidRPr="000D5F1B" w:rsidRDefault="000D5F1B" w:rsidP="000D5F1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проекта.</w:t>
            </w:r>
          </w:p>
        </w:tc>
        <w:tc>
          <w:tcPr>
            <w:tcW w:w="5894" w:type="dxa"/>
          </w:tcPr>
          <w:p w:rsidR="000D5F1B" w:rsidRPr="000D5F1B" w:rsidRDefault="000D5F1B" w:rsidP="000D5F1B">
            <w:pPr>
              <w:tabs>
                <w:tab w:val="left" w:pos="364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выпускается и передаётся Заказчику в 4-х экземплярах на бумажном носителе и в 1 экз. в электронном виде (формат 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.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  <w:r w:rsidRPr="000D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D5F1B" w:rsidRPr="000D5F1B" w:rsidRDefault="000D5F1B" w:rsidP="000D5F1B">
      <w:pPr>
        <w:widowControl w:val="0"/>
        <w:spacing w:after="0" w:line="2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</w:p>
    <w:p w:rsidR="000D5F1B" w:rsidRPr="000D5F1B" w:rsidRDefault="000D5F1B" w:rsidP="000D5F1B">
      <w:pPr>
        <w:widowControl w:val="0"/>
        <w:spacing w:after="0" w:line="2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bookmarkStart w:id="0" w:name="_GoBack"/>
      <w:bookmarkEnd w:id="0"/>
    </w:p>
    <w:p w:rsidR="000D5F1B" w:rsidRPr="000D5F1B" w:rsidRDefault="000D5F1B" w:rsidP="000D5F1B">
      <w:pPr>
        <w:widowControl w:val="0"/>
        <w:spacing w:after="0" w:line="2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</w:p>
    <w:p w:rsidR="000D5F1B" w:rsidRPr="000D5F1B" w:rsidRDefault="000D5F1B" w:rsidP="000D5F1B">
      <w:pPr>
        <w:widowControl w:val="0"/>
        <w:spacing w:after="0" w:line="2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</w:p>
    <w:p w:rsidR="000D5F1B" w:rsidRPr="000D5F1B" w:rsidRDefault="000D5F1B" w:rsidP="000D5F1B">
      <w:pPr>
        <w:widowControl w:val="0"/>
        <w:spacing w:after="0" w:line="2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</w:p>
    <w:p w:rsidR="000D5F1B" w:rsidRDefault="000D5F1B"/>
    <w:sectPr w:rsidR="000D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843"/>
    <w:multiLevelType w:val="hybridMultilevel"/>
    <w:tmpl w:val="18F2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7F5D"/>
    <w:multiLevelType w:val="hybridMultilevel"/>
    <w:tmpl w:val="AA7E362A"/>
    <w:lvl w:ilvl="0" w:tplc="FFFFFFFF">
      <w:start w:val="1"/>
      <w:numFmt w:val="decimal"/>
      <w:lvlText w:val="1.%1"/>
      <w:lvlJc w:val="right"/>
      <w:pPr>
        <w:tabs>
          <w:tab w:val="num" w:pos="426"/>
        </w:tabs>
        <w:ind w:left="426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35D39"/>
    <w:multiLevelType w:val="hybridMultilevel"/>
    <w:tmpl w:val="8682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8441B"/>
    <w:multiLevelType w:val="hybridMultilevel"/>
    <w:tmpl w:val="D7D80140"/>
    <w:lvl w:ilvl="0" w:tplc="55FE664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83E6F"/>
    <w:multiLevelType w:val="hybridMultilevel"/>
    <w:tmpl w:val="3460AC7E"/>
    <w:lvl w:ilvl="0" w:tplc="FFFFFFFF">
      <w:start w:val="1"/>
      <w:numFmt w:val="decimal"/>
      <w:lvlText w:val="3.%1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FFFFFFFF">
      <w:start w:val="1"/>
      <w:numFmt w:val="decimal"/>
      <w:lvlText w:val="4.%3"/>
      <w:lvlJc w:val="right"/>
      <w:pPr>
        <w:tabs>
          <w:tab w:val="num" w:pos="0"/>
        </w:tabs>
        <w:ind w:left="0" w:firstLine="57"/>
      </w:pPr>
      <w:rPr>
        <w:rFonts w:hint="default"/>
      </w:rPr>
    </w:lvl>
    <w:lvl w:ilvl="3" w:tplc="538E03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2647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B7B3A"/>
    <w:multiLevelType w:val="hybridMultilevel"/>
    <w:tmpl w:val="FB34C29C"/>
    <w:lvl w:ilvl="0" w:tplc="FFFFFFFF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1B"/>
    <w:rsid w:val="000D5F1B"/>
    <w:rsid w:val="003D61E5"/>
    <w:rsid w:val="00565CD7"/>
    <w:rsid w:val="00AC3177"/>
    <w:rsid w:val="00D67A77"/>
    <w:rsid w:val="00E8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D229"/>
  <w15:chartTrackingRefBased/>
  <w15:docId w15:val="{05250E10-1771-4FC1-B1A2-4C73565A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2019-06-18T12:21:00Z</dcterms:created>
  <dcterms:modified xsi:type="dcterms:W3CDTF">2019-06-18T12:22:00Z</dcterms:modified>
</cp:coreProperties>
</file>