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A0" w:rsidRPr="006874C0" w:rsidRDefault="00513D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6804" w:type="dxa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</w:tblGrid>
      <w:tr w:rsidR="00937387" w:rsidRPr="006874C0" w:rsidTr="00937387">
        <w:tc>
          <w:tcPr>
            <w:tcW w:w="2835" w:type="dxa"/>
          </w:tcPr>
          <w:p w:rsidR="00937387" w:rsidRPr="006874C0" w:rsidRDefault="00937387" w:rsidP="001629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387" w:rsidRPr="00B3443B" w:rsidRDefault="00937387" w:rsidP="005C24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3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937387" w:rsidRPr="006874C0" w:rsidTr="00937387">
        <w:tc>
          <w:tcPr>
            <w:tcW w:w="2835" w:type="dxa"/>
          </w:tcPr>
          <w:p w:rsidR="00937387" w:rsidRPr="006874C0" w:rsidRDefault="00937387" w:rsidP="00F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387" w:rsidRPr="00B3443B" w:rsidRDefault="00937387" w:rsidP="005C24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управы района Внуково </w:t>
            </w:r>
          </w:p>
        </w:tc>
      </w:tr>
      <w:tr w:rsidR="00937387" w:rsidRPr="006874C0" w:rsidTr="00937387">
        <w:tc>
          <w:tcPr>
            <w:tcW w:w="2835" w:type="dxa"/>
          </w:tcPr>
          <w:p w:rsidR="00937387" w:rsidRPr="006874C0" w:rsidRDefault="00937387" w:rsidP="001629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387" w:rsidRDefault="00937387" w:rsidP="009373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3B">
              <w:rPr>
                <w:rFonts w:ascii="Times New Roman" w:hAnsi="Times New Roman" w:cs="Times New Roman"/>
                <w:b/>
                <w:sz w:val="24"/>
                <w:szCs w:val="24"/>
              </w:rPr>
              <w:t>города Москвы</w:t>
            </w:r>
          </w:p>
          <w:p w:rsidR="00937387" w:rsidRDefault="00937387" w:rsidP="009373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387" w:rsidRPr="00C44ED8" w:rsidRDefault="00937387" w:rsidP="009373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E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______________И.А. Алексеев</w:t>
            </w:r>
          </w:p>
          <w:p w:rsidR="00937387" w:rsidRPr="00C44ED8" w:rsidRDefault="00937387" w:rsidP="009373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D8">
              <w:rPr>
                <w:rFonts w:ascii="Times New Roman" w:hAnsi="Times New Roman" w:cs="Times New Roman"/>
                <w:b/>
                <w:sz w:val="24"/>
                <w:szCs w:val="24"/>
              </w:rPr>
              <w:t>«____»  марта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4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37387" w:rsidRPr="00B3443B" w:rsidRDefault="00937387" w:rsidP="005C24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387" w:rsidRPr="006874C0" w:rsidTr="00937387">
        <w:tc>
          <w:tcPr>
            <w:tcW w:w="6804" w:type="dxa"/>
            <w:gridSpan w:val="2"/>
          </w:tcPr>
          <w:p w:rsidR="00937387" w:rsidRPr="006874C0" w:rsidRDefault="00937387" w:rsidP="001629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72C" w:rsidRPr="006874C0" w:rsidRDefault="00FE072C" w:rsidP="00162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930" w:rsidRPr="006874C0" w:rsidRDefault="00162930" w:rsidP="00162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930" w:rsidRPr="006874C0" w:rsidRDefault="00162930" w:rsidP="00162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930" w:rsidRPr="006874C0" w:rsidRDefault="00162930" w:rsidP="0016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6"/>
        <w:gridCol w:w="513"/>
        <w:gridCol w:w="196"/>
        <w:gridCol w:w="1930"/>
        <w:gridCol w:w="196"/>
        <w:gridCol w:w="1222"/>
        <w:gridCol w:w="220"/>
        <w:gridCol w:w="3182"/>
        <w:gridCol w:w="196"/>
        <w:gridCol w:w="2639"/>
        <w:gridCol w:w="220"/>
        <w:gridCol w:w="2615"/>
        <w:gridCol w:w="220"/>
        <w:gridCol w:w="347"/>
        <w:gridCol w:w="220"/>
        <w:gridCol w:w="630"/>
        <w:gridCol w:w="220"/>
      </w:tblGrid>
      <w:tr w:rsidR="00162930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Указание на товарный знак (модель, производитель)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сертификации</w:t>
            </w:r>
          </w:p>
        </w:tc>
      </w:tr>
      <w:tr w:rsidR="00162930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Требуемый параметр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Требуемое значение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Значение, предлагаемое участником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30" w:rsidRPr="006874C0" w:rsidRDefault="00162930" w:rsidP="0068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2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6874C0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350A18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бортовые рядовые тип 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Класс бетона по прочности на растяжение при изгибе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68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Btb</w:t>
            </w: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18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18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2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Ширина фаски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2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Марка бетона по</w:t>
            </w:r>
          </w:p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морозостойкости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F100; F150; F200; F300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2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600, 800; 1000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2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Класс бетона по прочности на сжатие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≥В22.5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6874C0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Растворы тип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 основному назначению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Штукатурные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; 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кладочные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 применяемым вяжущим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Простые или сложные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 средней плотности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Тяжелые; легкие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подвижности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Пк1; Пк2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морозостойкости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F50; F75; F100; F150; F200; не нормируется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Средняя плотность тяжелых растворов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≥</w:t>
            </w: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кг/м3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Вяжущее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Портландцемент, известь строительная; портландцемент; известь строительная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Известковое вяжущее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Пушонка или [известковое тесто] или [известковое молоко]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Заполнитель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песок для строительных работ; зола-уноса; песок для строительных работ, зола-уноса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Средняя плотность легких растворов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&lt;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кг/м3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350A18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М4; М25; М10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2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6874C0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Сетка тканая с квадратными ячейками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Номер сетки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5; 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2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Закрайка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[с закрайками] или [без закрайки]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2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Ширина сетки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1000; 1300; 1500; 1800; 2000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2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Применяемая проволока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Низкоуглеродистая или высоколегированная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2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Сетка без закрайки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Для предотвращения выпадения крайних проволок основы концы проволоки утка ровно подрезаны или загнуты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2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Номинальный диаметр проволоки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0.70; 1.20; 1.60; 2.00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12" w:rsidRPr="006874C0" w:rsidRDefault="00570612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6874C0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35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</w:t>
            </w:r>
            <w:r w:rsidR="0035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сухая строительная уплотняемая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наибольшей крупности зерен заполнителей смесь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Бетонная; растворная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18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A18" w:rsidRPr="006874C0" w:rsidRDefault="00350A18" w:rsidP="0035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A18" w:rsidRPr="006874C0" w:rsidRDefault="00350A18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М75 и М100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18" w:rsidRPr="006874C0" w:rsidRDefault="00350A18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Напольные смеси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Несущие; выравнивающие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D6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по морозостойкости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F100; F150; F200; F300; не нормируется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2D6" w:rsidRPr="006874C0" w:rsidRDefault="008672D6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DD173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53297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Поковки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Категории прочности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КП245; КП215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DD173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Марки стали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25; 30; 35; 40; 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DD173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Диаметр поковок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&lt;300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53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Сталь листовая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ХП; ПК; ХШ; 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0.50, 0.80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Категория по способности к вытяжке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Н; Г; ВГ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Точность изготовления по длине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Высокая; повышенная; нормальная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Категория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высшая или первая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Класс толщины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П; П, 2; 1;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Оцинкованная или неоцинкованная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Плоскостность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особо высокая; высокая; улучшенная; нормальная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Точность изготовления по ширине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Высокая; повышенная; нормальная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Количество перегибов без излома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Толщина покрытия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От 10 до 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Кромка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О; 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Равномерность толщины цинкового покрытия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HP; УР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500; 510; 550; 600; 650; 670; 700; 710; 750; 800; 850; 900; 950; 1000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Дифференцированное; недифференцированное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710; 1000; 1100; 1200; 1300; 1400; 1420; 1500; 2000; 2200; 2500; 2800; 3000; 3500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Точность изготовления по толщине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А; Б; ВТ; АТ; БТ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Марка цинка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Ц0 или Ц1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горячекатаная; холоднокатаная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Группа прочности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К260В; К270В; ОК300В; К310В; К330В; К350В; ОК360В; ОК370В; К390В; ОК400В; К490В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1; 2; 3; 4; 5; 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Группа по качеству отделки поверхности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I; II; IIIa; III</w:t>
            </w: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Щебень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тип 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Фракция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[от 5 до 10] или [св. 10 до 15 мм]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морозостойкости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F200; F300; F400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истираемости щебня из гравия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И1 или И2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дробимости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200; 300; 400; 600; 800; 1000; 1200; 1400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Группа щебня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1, 2; 3; 4; 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из [изверженных пород]; [метаморфических пород]; [осадочных пород]; гравия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Изверженная порода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из интрузивных или эффузивных пород или не 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применяется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Щебень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морозостойкости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F200; F300; F400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Фракция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350A18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свыше 10 до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18">
              <w:rPr>
                <w:rFonts w:ascii="Times New Roman" w:eastAsia="Arial Unicode MS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истираемости щебня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И1 или И2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дробимости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200; 300; 400; 600; 800; 1000; 1200; 1400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Группа щебня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1, 2; 3; 4, 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из [изверженных пород]; [метаморфических пород]; [осадочных пород]; гравия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Изверженная порода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из интрузивных или эффузивных пород или не применяется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Смеси асфальтобетонные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Вид в зависимости от величины остаточной пористости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высокопористые или пористые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Смесь в зависимости от вида минеральной составляющей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Гравийная или щебеночная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Смесь в зависимости от вязкости используемого битума и температуры при укладке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Горячая или холодная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Вид в зависимости от наибольшего размера 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минеральных зерен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Мелкозернистые или крупнозернистые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Размер минеральных зерен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≤40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I; 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Фракция крупного заполнителя: гравия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[от 5 до 10] или [свыше 15 до 40]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битума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[СГ 130/200] или [БНД 60/90] или [МГ 130/200] или [МГО 130/200]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Асфальтобетонные смеси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смеси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или 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Крупнозернистые или мелкозернистые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или II или II</w:t>
            </w: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размер минеральных зерен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68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Битумы нефтяные, дорожные жидкие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Наличие поверхностно-активных веществ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Да или нет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[СГ 40/70]; [МГ 40/70]; [МГО 40/70]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Поверхностно-активные вещества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анионные или катионные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Группа песка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Очень мелкий; мелкий; средний; крупный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Группа в зависимости от содержания зерен 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пластинчатой (лещадной), игловатой формы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1; 2,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Природный или [из отсевов дробления]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Изверженная или метаморфическая или скальная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Обогащенный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Да или нет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Марка по дробимости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63">
              <w:rPr>
                <w:rFonts w:ascii="Times New Roman" w:hAnsi="Times New Roman" w:cs="Times New Roman"/>
                <w:sz w:val="24"/>
                <w:szCs w:val="24"/>
              </w:rPr>
              <w:t>200; 400; 600; 800; 1000; 1200; 1400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8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бортовые рядовые тип 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150 или 180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Класс бетона по прочности на растяжение при изгибе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68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Btb</w:t>
            </w: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Железобетонные или бетонные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Ширина фаски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Петли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П1; П2; П3; отсутствуют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1000; 3000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Марка бетона по</w:t>
            </w:r>
          </w:p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морозостойкости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F100; F150; F200; F300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Мелкозернистый или тяжелый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Класс бетона по прочности на сжатие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≥В30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Тип арматуры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Сетка или каркас или отсутствует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Трубы стальные водогазопроводные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неоцинкованные или оцинкованные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Легкие; обыкновенные, усиленные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С резьбой; без резьбы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Условный проход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100; 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Тип резьбы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длинная или короткая или не применяется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Мерная длина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4 не более 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Цинковое покрытие на торцах и резьбе труб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Отсутствие; наличие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Дисперсия поливинилацетатная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высший или первый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Непластифицированная или пластифицированная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≥4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циклы зам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ораживания-оттаивания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ДФ 50/5Н; Д 50Н; Д 51С; Д 51В; ДФ 51/10С; ДФ 47/50В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EC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Смеси бетонные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БСМ или БСТ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водонепроницаемости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Группа в зависимости от показателя удобоукладываемости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Жесткие; подвижные; растекающиеся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Наибольшая крупность крупного заполнителя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10; 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жесткости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Ж1 и Ж2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В30; В22.5; В40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Крупный заполнитель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[Щебень из дробленого бетона и железобетона]; [щебень из плотных горных пород]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Фракция крупного заполнителя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[От 5 до 10], [свыше 10 до 20]; [От 5 до 10]; [свыше 10 до 20]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уплотнению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КУ3 или КУ4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истираемости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G1 или G2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Воздухововлекающие добавки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воздухововлекающими добавками или без воздухововлекающих добавок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EC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Растворы тип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 основному назначению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Штукатурные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; 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кладочные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 применяемым вяжущим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Простые или сложные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 средней плотности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Тяжелые; легкие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подвижности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Пк2; Пк1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морозостойкости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F50; F75; F100; F150; F200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Средняя плотность тяжелых растворов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≥</w:t>
            </w: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кг/м3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Вяжущее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Портландцемент, известь строительная; портландцемент; известь строительная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Известковое вяжущее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Пушонка или [известковое тесто] или [известковое молоко]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Заполнитель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песок для строительных работ; зола-уноса; песок для строительных работ, зола-уноса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rPr>
          <w:gridAfter w:val="1"/>
          <w:wAfter w:w="2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Средняя плотность легких растворов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&lt;</w:t>
            </w: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кг/м3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EC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Асфальтобетонные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Обогащенный песок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Нет; 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плотная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Вид в зависимости от наибольшего размера минеральных зерен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Песчаная; мелкозернистая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Тип песка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[из отсевов дробления] или природный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I или II или III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Марка по прочности песка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≥400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Г; А; Б; В; 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6874C0" w:rsidTr="00937387">
        <w:tblPrEx>
          <w:jc w:val="center"/>
          <w:tblInd w:w="0" w:type="dxa"/>
        </w:tblPrEx>
        <w:trPr>
          <w:gridBefore w:val="1"/>
          <w:wBefore w:w="19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Фракционированный песок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Нет; 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74C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BB" w:rsidRPr="006874C0" w:rsidRDefault="00EC34BB" w:rsidP="0035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30" w:rsidRPr="006874C0" w:rsidRDefault="00162930" w:rsidP="0016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30" w:rsidRPr="006874C0" w:rsidRDefault="00162930" w:rsidP="0016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30" w:rsidRPr="006874C0" w:rsidRDefault="00162930" w:rsidP="0016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87" w:rsidRPr="00C44ED8" w:rsidRDefault="00937387" w:rsidP="0093738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44ED8">
        <w:rPr>
          <w:rFonts w:ascii="Times New Roman" w:eastAsia="Calibri" w:hAnsi="Times New Roman" w:cs="Times New Roman"/>
          <w:b/>
          <w:bCs/>
          <w:sz w:val="28"/>
          <w:szCs w:val="28"/>
        </w:rPr>
        <w:t>Первый заместитель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44ED8">
        <w:rPr>
          <w:rFonts w:ascii="Times New Roman" w:eastAsia="Calibri" w:hAnsi="Times New Roman" w:cs="Times New Roman"/>
          <w:b/>
          <w:bCs/>
          <w:sz w:val="28"/>
          <w:szCs w:val="28"/>
        </w:rPr>
        <w:t>главы управы                                                                          П.Ю. Мацицкий</w:t>
      </w:r>
    </w:p>
    <w:p w:rsidR="00566650" w:rsidRDefault="00566650" w:rsidP="001629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387" w:rsidRPr="006874C0" w:rsidRDefault="00937387" w:rsidP="001629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650" w:rsidRPr="006874C0" w:rsidRDefault="00566650" w:rsidP="00566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C0">
        <w:rPr>
          <w:rFonts w:ascii="Times New Roman" w:hAnsi="Times New Roman" w:cs="Times New Roman"/>
          <w:b/>
          <w:color w:val="000000"/>
          <w:sz w:val="24"/>
          <w:szCs w:val="24"/>
        </w:rPr>
        <w:t>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(материалов) – далее - Инструкция</w:t>
      </w:r>
      <w:r w:rsidRPr="006874C0">
        <w:rPr>
          <w:rFonts w:ascii="Times New Roman" w:hAnsi="Times New Roman" w:cs="Times New Roman"/>
          <w:b/>
          <w:sz w:val="24"/>
          <w:szCs w:val="24"/>
        </w:rPr>
        <w:t>:</w:t>
      </w:r>
    </w:p>
    <w:p w:rsidR="00566650" w:rsidRPr="006874C0" w:rsidRDefault="00566650" w:rsidP="0040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об аукционе в электронной форме (далее – аукционная документация) и подлежащих проверке заказчиком при приемке товара, выполненных работ, оказанных услуг, а также сведения о товарном знаке</w:t>
      </w:r>
      <w:r w:rsidR="00313BF1" w:rsidRPr="006874C0">
        <w:rPr>
          <w:rFonts w:ascii="Times New Roman" w:hAnsi="Times New Roman" w:cs="Times New Roman"/>
          <w:sz w:val="24"/>
          <w:szCs w:val="24"/>
        </w:rPr>
        <w:t xml:space="preserve"> (при наличии), наименование страны происхождения товара (в случае установления заказчиком в извещении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</w:t>
      </w:r>
      <w:r w:rsidR="004063A2" w:rsidRPr="006874C0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13BF1" w:rsidRPr="006874C0">
        <w:rPr>
          <w:rFonts w:ascii="Times New Roman" w:hAnsi="Times New Roman" w:cs="Times New Roman"/>
          <w:sz w:val="24"/>
          <w:szCs w:val="24"/>
        </w:rPr>
        <w:t>)</w:t>
      </w:r>
      <w:r w:rsidRPr="006874C0">
        <w:rPr>
          <w:rFonts w:ascii="Times New Roman" w:hAnsi="Times New Roman" w:cs="Times New Roman"/>
          <w:sz w:val="24"/>
          <w:szCs w:val="24"/>
        </w:rPr>
        <w:t>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</w:t>
      </w:r>
      <w:r w:rsidRPr="006874C0">
        <w:rPr>
          <w:rFonts w:ascii="Times New Roman" w:hAnsi="Times New Roman" w:cs="Times New Roman"/>
          <w:sz w:val="24"/>
          <w:szCs w:val="24"/>
        </w:rPr>
        <w:lastRenderedPageBreak/>
        <w:t xml:space="preserve">аукционе в электронной форме» (далее –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Все предлагаемые материалы должны соответствовать нормативным документам: ГОСТ, ТУ, СанПин, СНиП и т.д.:</w:t>
      </w:r>
      <w:r w:rsidR="00560603">
        <w:rPr>
          <w:rFonts w:ascii="Times New Roman" w:hAnsi="Times New Roman" w:cs="Times New Roman"/>
          <w:sz w:val="24"/>
          <w:szCs w:val="24"/>
        </w:rPr>
        <w:t xml:space="preserve"> </w:t>
      </w:r>
      <w:r w:rsidR="00560603" w:rsidRPr="00560603">
        <w:rPr>
          <w:rFonts w:ascii="Times New Roman" w:hAnsi="Times New Roman" w:cs="Times New Roman"/>
          <w:sz w:val="24"/>
          <w:szCs w:val="24"/>
        </w:rPr>
        <w:t xml:space="preserve">Поковки ГОСТ 8479-70, Смесь сухая строительная уплотняемая </w:t>
      </w:r>
      <w:r w:rsidR="00350A18" w:rsidRPr="00350A18">
        <w:rPr>
          <w:rFonts w:ascii="Times New Roman" w:hAnsi="Times New Roman" w:cs="Times New Roman"/>
          <w:sz w:val="24"/>
          <w:szCs w:val="24"/>
        </w:rPr>
        <w:t>ГОСТ 31358-2007</w:t>
      </w:r>
      <w:r w:rsidR="00560603" w:rsidRPr="00560603">
        <w:rPr>
          <w:rFonts w:ascii="Times New Roman" w:hAnsi="Times New Roman" w:cs="Times New Roman"/>
          <w:sz w:val="24"/>
          <w:szCs w:val="24"/>
        </w:rPr>
        <w:t>, СНиП 82-02-95, Растворы тип 1 ГОСТ 28013-98, Растворы тип 2 ГОСТ 28013-98, Сталь листовая ГОСТ 14918-80 ГОСТ 16523-97 ГОСТ 19904-90 ГОСТ 19903-2015, Щебень</w:t>
      </w:r>
      <w:r w:rsidR="00350A18">
        <w:rPr>
          <w:rFonts w:ascii="Times New Roman" w:hAnsi="Times New Roman" w:cs="Times New Roman"/>
          <w:sz w:val="24"/>
          <w:szCs w:val="24"/>
        </w:rPr>
        <w:t xml:space="preserve"> тип 1</w:t>
      </w:r>
      <w:r w:rsidR="00560603" w:rsidRPr="00560603">
        <w:rPr>
          <w:rFonts w:ascii="Times New Roman" w:hAnsi="Times New Roman" w:cs="Times New Roman"/>
          <w:sz w:val="24"/>
          <w:szCs w:val="24"/>
        </w:rPr>
        <w:t xml:space="preserve"> ГОСТ 8267-93, Щебень </w:t>
      </w:r>
      <w:r w:rsidR="00350A18">
        <w:rPr>
          <w:rFonts w:ascii="Times New Roman" w:hAnsi="Times New Roman" w:cs="Times New Roman"/>
          <w:sz w:val="24"/>
          <w:szCs w:val="24"/>
        </w:rPr>
        <w:t>тип 2</w:t>
      </w:r>
      <w:r w:rsidR="00560603" w:rsidRPr="00560603">
        <w:rPr>
          <w:rFonts w:ascii="Times New Roman" w:hAnsi="Times New Roman" w:cs="Times New Roman"/>
          <w:sz w:val="24"/>
          <w:szCs w:val="24"/>
        </w:rPr>
        <w:t xml:space="preserve"> ГОСТ 8267-93, Битумы нефтяные, дорожные жидкие ГОСТ 11955-82, Песок ГОСТ 8736-2014 ГОСТ 31424-2010, Трубы стальные водогазопроводные ГОСТ 3262-75, Смеси бетонные ГОСТ 7473-2010 ГОСТ 26633-2015, Дисперсия поливинилацетатная ГОСТ 18992-80, Камни бортовые рядовые </w:t>
      </w:r>
      <w:r w:rsidR="00020012">
        <w:rPr>
          <w:rFonts w:ascii="Times New Roman" w:hAnsi="Times New Roman" w:cs="Times New Roman"/>
          <w:sz w:val="24"/>
          <w:szCs w:val="24"/>
        </w:rPr>
        <w:t>тип 1</w:t>
      </w:r>
      <w:r w:rsidR="00560603" w:rsidRPr="00560603">
        <w:rPr>
          <w:rFonts w:ascii="Times New Roman" w:hAnsi="Times New Roman" w:cs="Times New Roman"/>
          <w:sz w:val="24"/>
          <w:szCs w:val="24"/>
        </w:rPr>
        <w:t xml:space="preserve"> ГОСТ 6665-91, Сетка тканая с квадратными ячейками ГОСТ 3826-82, Смеси асфальтобетонные</w:t>
      </w:r>
      <w:r w:rsidR="00020012">
        <w:rPr>
          <w:rFonts w:ascii="Times New Roman" w:hAnsi="Times New Roman" w:cs="Times New Roman"/>
          <w:sz w:val="24"/>
          <w:szCs w:val="24"/>
        </w:rPr>
        <w:t xml:space="preserve"> тип 1</w:t>
      </w:r>
      <w:r w:rsidR="00560603" w:rsidRPr="00560603">
        <w:rPr>
          <w:rFonts w:ascii="Times New Roman" w:hAnsi="Times New Roman" w:cs="Times New Roman"/>
          <w:sz w:val="24"/>
          <w:szCs w:val="24"/>
        </w:rPr>
        <w:t xml:space="preserve"> ГОСТ 9128-2013, Асфальтобетонные смеси</w:t>
      </w:r>
      <w:r w:rsidR="00020012">
        <w:rPr>
          <w:rFonts w:ascii="Times New Roman" w:hAnsi="Times New Roman" w:cs="Times New Roman"/>
          <w:sz w:val="24"/>
          <w:szCs w:val="24"/>
        </w:rPr>
        <w:t xml:space="preserve"> тип 2</w:t>
      </w:r>
      <w:r w:rsidR="00560603" w:rsidRPr="00560603">
        <w:rPr>
          <w:rFonts w:ascii="Times New Roman" w:hAnsi="Times New Roman" w:cs="Times New Roman"/>
          <w:sz w:val="24"/>
          <w:szCs w:val="24"/>
        </w:rPr>
        <w:t xml:space="preserve"> ГОСТ 9128-2013, Камни бортовые рядовые </w:t>
      </w:r>
      <w:r w:rsidR="00020012">
        <w:rPr>
          <w:rFonts w:ascii="Times New Roman" w:hAnsi="Times New Roman" w:cs="Times New Roman"/>
          <w:sz w:val="24"/>
          <w:szCs w:val="24"/>
        </w:rPr>
        <w:t>тип 2</w:t>
      </w:r>
      <w:r w:rsidR="00560603" w:rsidRPr="00560603">
        <w:rPr>
          <w:rFonts w:ascii="Times New Roman" w:hAnsi="Times New Roman" w:cs="Times New Roman"/>
          <w:sz w:val="24"/>
          <w:szCs w:val="24"/>
        </w:rPr>
        <w:t xml:space="preserve"> ГОСТ 6665-91, Асфальтобетонные смеси </w:t>
      </w:r>
      <w:r w:rsidR="00020012">
        <w:rPr>
          <w:rFonts w:ascii="Times New Roman" w:hAnsi="Times New Roman" w:cs="Times New Roman"/>
          <w:sz w:val="24"/>
          <w:szCs w:val="24"/>
        </w:rPr>
        <w:t xml:space="preserve">тип 3 </w:t>
      </w:r>
      <w:r w:rsidR="00560603" w:rsidRPr="00560603">
        <w:rPr>
          <w:rFonts w:ascii="Times New Roman" w:hAnsi="Times New Roman" w:cs="Times New Roman"/>
          <w:sz w:val="24"/>
          <w:szCs w:val="24"/>
        </w:rPr>
        <w:t>ГОСТ 9128-2013</w:t>
      </w:r>
      <w:r w:rsidR="00020012">
        <w:rPr>
          <w:rFonts w:ascii="Times New Roman" w:hAnsi="Times New Roman" w:cs="Times New Roman"/>
          <w:sz w:val="24"/>
          <w:szCs w:val="24"/>
        </w:rPr>
        <w:t>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Перечисление ГОСТ, ТУ, СанПин, СНиП и т.д. осуществляется заказчиком с указанием соответствующих пунктов наименований товаров, содержащихся в Сведениях о товаре.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_______________ (наименование приложения Сведения о товаре). 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В форме могут быть использованы следующие знаки и обозначения: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Символ «</w:t>
      </w:r>
      <w:r w:rsidRPr="006874C0">
        <w:rPr>
          <w:rFonts w:ascii="Times New Roman" w:hAnsi="Times New Roman" w:cs="Times New Roman"/>
          <w:i/>
          <w:sz w:val="24"/>
          <w:szCs w:val="24"/>
        </w:rPr>
        <w:t>&gt;</w:t>
      </w:r>
      <w:r w:rsidRPr="006874C0">
        <w:rPr>
          <w:rFonts w:ascii="Times New Roman" w:hAnsi="Times New Roman" w:cs="Times New Roman"/>
          <w:sz w:val="24"/>
          <w:szCs w:val="24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6874C0">
        <w:rPr>
          <w:rFonts w:ascii="Times New Roman" w:hAnsi="Times New Roman" w:cs="Times New Roman"/>
          <w:i/>
          <w:sz w:val="24"/>
          <w:szCs w:val="24"/>
        </w:rPr>
        <w:t>«</w:t>
      </w:r>
      <w:r w:rsidRPr="006874C0">
        <w:rPr>
          <w:rFonts w:ascii="Times New Roman" w:hAnsi="Times New Roman" w:cs="Times New Roman"/>
          <w:sz w:val="24"/>
          <w:szCs w:val="24"/>
        </w:rPr>
        <w:t>не более</w:t>
      </w:r>
      <w:r w:rsidRPr="006874C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874C0">
        <w:rPr>
          <w:rFonts w:ascii="Times New Roman" w:hAnsi="Times New Roman" w:cs="Times New Roman"/>
          <w:sz w:val="24"/>
          <w:szCs w:val="24"/>
        </w:rPr>
        <w:t xml:space="preserve"> - означает что, участнику следует предоставить в заявке конкретный показатель, менее указанного значения или равный ему;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4C0">
        <w:rPr>
          <w:rFonts w:ascii="Times New Roman" w:hAnsi="Times New Roman" w:cs="Times New Roman"/>
          <w:i/>
          <w:sz w:val="24"/>
          <w:szCs w:val="24"/>
        </w:rPr>
        <w:t xml:space="preserve">Символ «≥» - </w:t>
      </w:r>
      <w:r w:rsidRPr="006874C0">
        <w:rPr>
          <w:rFonts w:ascii="Times New Roman" w:hAnsi="Times New Roman" w:cs="Times New Roman"/>
          <w:sz w:val="24"/>
          <w:szCs w:val="24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6874C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4C0">
        <w:rPr>
          <w:rFonts w:ascii="Times New Roman" w:hAnsi="Times New Roman" w:cs="Times New Roman"/>
          <w:i/>
          <w:sz w:val="24"/>
          <w:szCs w:val="24"/>
        </w:rPr>
        <w:t xml:space="preserve">Символ «≤» - </w:t>
      </w:r>
      <w:r w:rsidRPr="006874C0">
        <w:rPr>
          <w:rFonts w:ascii="Times New Roman" w:hAnsi="Times New Roman" w:cs="Times New Roman"/>
          <w:sz w:val="24"/>
          <w:szCs w:val="24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6874C0">
        <w:rPr>
          <w:rFonts w:ascii="Times New Roman" w:hAnsi="Times New Roman" w:cs="Times New Roman"/>
          <w:i/>
          <w:sz w:val="24"/>
          <w:szCs w:val="24"/>
        </w:rPr>
        <w:t>;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lastRenderedPageBreak/>
        <w:t>В случае указания требуемого значения с использованием символа «[ ]»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конкретный(-ые) показатель (-и) из данного диапазона не включая крайние значения.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В случае, если требуемое значение параметра сопровождается   знаком * (звездочка), в том числе значение, включенное в  диапазон значений, то участник вправе указать крайнее значение требуемого параметра.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При этом, не допускается указание крайнего значения параметра, не сопровождающегося знаком * (звездочка).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566650" w:rsidRPr="006874C0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сведений о конкретных показателях используемого товара, </w:t>
      </w:r>
      <w:r w:rsidR="00313BF1" w:rsidRPr="006874C0">
        <w:rPr>
          <w:rFonts w:ascii="Times New Roman" w:hAnsi="Times New Roman" w:cs="Times New Roman"/>
          <w:sz w:val="24"/>
          <w:szCs w:val="24"/>
        </w:rPr>
        <w:t>товарном знаке (при наличии), наименовани</w:t>
      </w:r>
      <w:r w:rsidR="00E86D56" w:rsidRPr="006874C0">
        <w:rPr>
          <w:rFonts w:ascii="Times New Roman" w:hAnsi="Times New Roman" w:cs="Times New Roman"/>
          <w:sz w:val="24"/>
          <w:szCs w:val="24"/>
        </w:rPr>
        <w:t>и</w:t>
      </w:r>
      <w:r w:rsidR="00313BF1" w:rsidRPr="006874C0">
        <w:rPr>
          <w:rFonts w:ascii="Times New Roman" w:hAnsi="Times New Roman" w:cs="Times New Roman"/>
          <w:sz w:val="24"/>
          <w:szCs w:val="24"/>
        </w:rPr>
        <w:t xml:space="preserve"> страны происхождения товара (в случае установления заказчиком в извещении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</w:t>
      </w:r>
      <w:r w:rsidR="004063A2" w:rsidRPr="006874C0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6874C0">
        <w:rPr>
          <w:rFonts w:ascii="Times New Roman" w:hAnsi="Times New Roman" w:cs="Times New Roman"/>
          <w:sz w:val="24"/>
          <w:szCs w:val="24"/>
        </w:rPr>
        <w:t xml:space="preserve"> указанного в первой части заявки на участие в аукционе в электронной форме, несет участник закупки.</w:t>
      </w:r>
    </w:p>
    <w:p w:rsidR="00566650" w:rsidRPr="006874C0" w:rsidRDefault="00566650" w:rsidP="0035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C0">
        <w:rPr>
          <w:rFonts w:ascii="Times New Roman" w:hAnsi="Times New Roman" w:cs="Times New Roman"/>
          <w:sz w:val="24"/>
          <w:szCs w:val="24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</w:t>
      </w:r>
      <w:r w:rsidRPr="006874C0">
        <w:rPr>
          <w:rFonts w:ascii="Times New Roman" w:hAnsi="Times New Roman" w:cs="Times New Roman"/>
          <w:sz w:val="24"/>
          <w:szCs w:val="24"/>
          <w:u w:val="single"/>
        </w:rPr>
        <w:t>указания в настоящей документации</w:t>
      </w:r>
      <w:r w:rsidRPr="006874C0">
        <w:rPr>
          <w:rFonts w:ascii="Times New Roman" w:hAnsi="Times New Roman" w:cs="Times New Roman"/>
          <w:sz w:val="24"/>
          <w:szCs w:val="24"/>
        </w:rPr>
        <w:t xml:space="preserve"> о закупке случаев </w:t>
      </w:r>
      <w:r w:rsidRPr="006874C0">
        <w:rPr>
          <w:rFonts w:ascii="Times New Roman" w:hAnsi="Times New Roman" w:cs="Times New Roman"/>
          <w:bCs/>
          <w:sz w:val="24"/>
          <w:szCs w:val="24"/>
        </w:rPr>
        <w:t>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566650" w:rsidRPr="006874C0" w:rsidRDefault="00566650" w:rsidP="0016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6650" w:rsidRPr="006874C0" w:rsidSect="00E4147F">
      <w:pgSz w:w="16838" w:h="11906" w:orient="landscape"/>
      <w:pgMar w:top="566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9C" w:rsidRDefault="005F129C" w:rsidP="00B06C30">
      <w:pPr>
        <w:spacing w:after="0" w:line="240" w:lineRule="auto"/>
      </w:pPr>
      <w:r>
        <w:separator/>
      </w:r>
    </w:p>
  </w:endnote>
  <w:endnote w:type="continuationSeparator" w:id="0">
    <w:p w:rsidR="005F129C" w:rsidRDefault="005F129C" w:rsidP="00B0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9C" w:rsidRDefault="005F129C" w:rsidP="00B06C30">
      <w:pPr>
        <w:spacing w:after="0" w:line="240" w:lineRule="auto"/>
      </w:pPr>
      <w:r>
        <w:separator/>
      </w:r>
    </w:p>
  </w:footnote>
  <w:footnote w:type="continuationSeparator" w:id="0">
    <w:p w:rsidR="005F129C" w:rsidRDefault="005F129C" w:rsidP="00B06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30"/>
    <w:rsid w:val="00020012"/>
    <w:rsid w:val="00056290"/>
    <w:rsid w:val="00073220"/>
    <w:rsid w:val="000A2767"/>
    <w:rsid w:val="000A3624"/>
    <w:rsid w:val="000D2EC0"/>
    <w:rsid w:val="00154D00"/>
    <w:rsid w:val="00157804"/>
    <w:rsid w:val="00162930"/>
    <w:rsid w:val="00191525"/>
    <w:rsid w:val="001A45F6"/>
    <w:rsid w:val="001B3BFE"/>
    <w:rsid w:val="00224675"/>
    <w:rsid w:val="002413ED"/>
    <w:rsid w:val="00291D40"/>
    <w:rsid w:val="002C6D8F"/>
    <w:rsid w:val="002D0514"/>
    <w:rsid w:val="00304777"/>
    <w:rsid w:val="00313BF1"/>
    <w:rsid w:val="00350A18"/>
    <w:rsid w:val="00356F65"/>
    <w:rsid w:val="0037234F"/>
    <w:rsid w:val="00375FAA"/>
    <w:rsid w:val="0038620F"/>
    <w:rsid w:val="003B6402"/>
    <w:rsid w:val="003D244D"/>
    <w:rsid w:val="004010AA"/>
    <w:rsid w:val="004063A2"/>
    <w:rsid w:val="00496806"/>
    <w:rsid w:val="004C1C16"/>
    <w:rsid w:val="004F6F4C"/>
    <w:rsid w:val="004F724F"/>
    <w:rsid w:val="00510820"/>
    <w:rsid w:val="00513DA0"/>
    <w:rsid w:val="00513EAD"/>
    <w:rsid w:val="00560603"/>
    <w:rsid w:val="00561F1F"/>
    <w:rsid w:val="00566650"/>
    <w:rsid w:val="00570612"/>
    <w:rsid w:val="005810A7"/>
    <w:rsid w:val="00591A3C"/>
    <w:rsid w:val="005969BB"/>
    <w:rsid w:val="005D23ED"/>
    <w:rsid w:val="005E267C"/>
    <w:rsid w:val="005F129C"/>
    <w:rsid w:val="006359E8"/>
    <w:rsid w:val="00643BCE"/>
    <w:rsid w:val="00647018"/>
    <w:rsid w:val="00680423"/>
    <w:rsid w:val="006829EB"/>
    <w:rsid w:val="006874C0"/>
    <w:rsid w:val="006B4E48"/>
    <w:rsid w:val="006D1605"/>
    <w:rsid w:val="0073057D"/>
    <w:rsid w:val="00732003"/>
    <w:rsid w:val="00744F82"/>
    <w:rsid w:val="00773944"/>
    <w:rsid w:val="007B5E40"/>
    <w:rsid w:val="007C1060"/>
    <w:rsid w:val="007D718A"/>
    <w:rsid w:val="007E2541"/>
    <w:rsid w:val="008049F2"/>
    <w:rsid w:val="008110B0"/>
    <w:rsid w:val="00834446"/>
    <w:rsid w:val="00841C9E"/>
    <w:rsid w:val="00866996"/>
    <w:rsid w:val="008672D6"/>
    <w:rsid w:val="00883F50"/>
    <w:rsid w:val="008A56F9"/>
    <w:rsid w:val="00903257"/>
    <w:rsid w:val="00914874"/>
    <w:rsid w:val="00925648"/>
    <w:rsid w:val="009267A6"/>
    <w:rsid w:val="00937387"/>
    <w:rsid w:val="009F13FF"/>
    <w:rsid w:val="00A07898"/>
    <w:rsid w:val="00AB618D"/>
    <w:rsid w:val="00AF7E7C"/>
    <w:rsid w:val="00B06C30"/>
    <w:rsid w:val="00B83C17"/>
    <w:rsid w:val="00B94850"/>
    <w:rsid w:val="00BB2E55"/>
    <w:rsid w:val="00BB73D0"/>
    <w:rsid w:val="00BD70DC"/>
    <w:rsid w:val="00C30CAB"/>
    <w:rsid w:val="00C84F97"/>
    <w:rsid w:val="00C930E3"/>
    <w:rsid w:val="00D342F2"/>
    <w:rsid w:val="00D44404"/>
    <w:rsid w:val="00D47C66"/>
    <w:rsid w:val="00D76182"/>
    <w:rsid w:val="00D96186"/>
    <w:rsid w:val="00DA52BA"/>
    <w:rsid w:val="00DB010B"/>
    <w:rsid w:val="00DB1DB1"/>
    <w:rsid w:val="00DC6957"/>
    <w:rsid w:val="00DE528C"/>
    <w:rsid w:val="00E24A8D"/>
    <w:rsid w:val="00E4147F"/>
    <w:rsid w:val="00E86D56"/>
    <w:rsid w:val="00EB6579"/>
    <w:rsid w:val="00EB71B6"/>
    <w:rsid w:val="00EC34BB"/>
    <w:rsid w:val="00EC5D5E"/>
    <w:rsid w:val="00F03292"/>
    <w:rsid w:val="00F25029"/>
    <w:rsid w:val="00F9121E"/>
    <w:rsid w:val="00F97F17"/>
    <w:rsid w:val="00FB3AAD"/>
    <w:rsid w:val="00FE072C"/>
    <w:rsid w:val="00FE08D7"/>
    <w:rsid w:val="00FF4598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E0AB7-0627-4B2B-8B44-17186825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C30"/>
  </w:style>
  <w:style w:type="paragraph" w:styleId="a6">
    <w:name w:val="footer"/>
    <w:basedOn w:val="a"/>
    <w:link w:val="a7"/>
    <w:uiPriority w:val="99"/>
    <w:unhideWhenUsed/>
    <w:rsid w:val="00B0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C30"/>
  </w:style>
  <w:style w:type="paragraph" w:customStyle="1" w:styleId="a8">
    <w:name w:val="Прижатый влево"/>
    <w:basedOn w:val="a"/>
    <w:next w:val="a"/>
    <w:uiPriority w:val="99"/>
    <w:rsid w:val="000D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BB2E5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C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5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Василий Николаевич</dc:creator>
  <cp:lastModifiedBy>User</cp:lastModifiedBy>
  <cp:revision>2</cp:revision>
  <cp:lastPrinted>2019-03-28T07:31:00Z</cp:lastPrinted>
  <dcterms:created xsi:type="dcterms:W3CDTF">2019-04-02T13:03:00Z</dcterms:created>
  <dcterms:modified xsi:type="dcterms:W3CDTF">2019-04-02T13:03:00Z</dcterms:modified>
</cp:coreProperties>
</file>