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B6" w:rsidRPr="003F77E4" w:rsidRDefault="009E02B6" w:rsidP="001A3CFF">
      <w:pPr>
        <w:pStyle w:val="a6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№1 к Договору № </w:t>
      </w:r>
      <w:r w:rsidR="00B06F60">
        <w:rPr>
          <w:rFonts w:ascii="Times New Roman" w:hAnsi="Times New Roman" w:cs="Times New Roman"/>
          <w:sz w:val="22"/>
          <w:szCs w:val="22"/>
          <w:lang w:val="ru-RU"/>
        </w:rPr>
        <w:t>________</w:t>
      </w:r>
    </w:p>
    <w:p w:rsidR="009E02B6" w:rsidRPr="003F77E4" w:rsidRDefault="009A18E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Pr="00D64D51">
        <w:rPr>
          <w:rFonts w:ascii="Times New Roman" w:hAnsi="Times New Roman" w:cs="Times New Roman"/>
          <w:sz w:val="22"/>
          <w:szCs w:val="22"/>
          <w:lang w:val="ru-RU"/>
        </w:rPr>
        <w:t>__</w:t>
      </w:r>
      <w:proofErr w:type="gramStart"/>
      <w:r w:rsidRPr="00D64D51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3F77E4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D64D51"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gramEnd"/>
      <w:r w:rsidRPr="00D64D51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3F77E4">
        <w:rPr>
          <w:rFonts w:ascii="Times New Roman" w:hAnsi="Times New Roman" w:cs="Times New Roman"/>
          <w:sz w:val="22"/>
          <w:szCs w:val="22"/>
          <w:lang w:val="ru-RU"/>
        </w:rPr>
        <w:t>.201</w:t>
      </w:r>
      <w:r w:rsidRPr="00D64D51">
        <w:rPr>
          <w:rFonts w:ascii="Times New Roman" w:hAnsi="Times New Roman" w:cs="Times New Roman"/>
          <w:sz w:val="22"/>
          <w:szCs w:val="22"/>
          <w:lang w:val="ru-RU"/>
        </w:rPr>
        <w:t xml:space="preserve">9 </w:t>
      </w:r>
      <w:r w:rsidR="009E02B6" w:rsidRPr="003F77E4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</w:p>
    <w:p w:rsidR="009E02B6" w:rsidRPr="003F77E4" w:rsidRDefault="009E02B6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0"/>
        <w:gridCol w:w="5318"/>
      </w:tblGrid>
      <w:tr w:rsidR="001A3CFF" w:rsidRPr="005B3658" w:rsidTr="005B3658">
        <w:tc>
          <w:tcPr>
            <w:tcW w:w="5437" w:type="dxa"/>
          </w:tcPr>
          <w:p w:rsidR="001A3CFF" w:rsidRPr="005B3658" w:rsidRDefault="001A3CF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B365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СОГЛАСОВАНО:</w:t>
            </w:r>
          </w:p>
          <w:p w:rsidR="005C7BA7" w:rsidRDefault="005C7BA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7BA7" w:rsidRDefault="005C7BA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7BA7" w:rsidRDefault="005C7BA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A3CFF" w:rsidRDefault="001A3C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36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 </w:t>
            </w:r>
          </w:p>
          <w:p w:rsidR="001A3CFF" w:rsidRPr="005B3658" w:rsidRDefault="001A3C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A3CFF" w:rsidRPr="005B3658" w:rsidRDefault="001A3C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36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5B36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5B36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Pr="005B36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</w:t>
            </w:r>
            <w:proofErr w:type="gramStart"/>
            <w:r w:rsidRPr="005B36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5B36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201</w:t>
            </w:r>
            <w:r w:rsidRPr="005B36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proofErr w:type="gramEnd"/>
            <w:r w:rsidRPr="005B36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</w:t>
            </w:r>
          </w:p>
          <w:p w:rsidR="001A3CFF" w:rsidRPr="005B3658" w:rsidRDefault="001A3C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A3CFF" w:rsidRPr="005B3658" w:rsidRDefault="001A3C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36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М.П.</w:t>
            </w:r>
          </w:p>
          <w:p w:rsidR="001A3CFF" w:rsidRPr="005B3658" w:rsidRDefault="001A3CF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5437" w:type="dxa"/>
          </w:tcPr>
          <w:p w:rsidR="001A3CFF" w:rsidRPr="00D64D51" w:rsidRDefault="001A3CFF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B365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УТВЕРЖДАЮ:</w:t>
            </w:r>
          </w:p>
          <w:p w:rsidR="001A3CFF" w:rsidRDefault="001A3C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B5704" w:rsidRDefault="001B57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B5704" w:rsidRDefault="001B57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B5704" w:rsidRDefault="001B57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B5704" w:rsidRPr="00D64D51" w:rsidRDefault="001B57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A3CFF" w:rsidRPr="00D64D51" w:rsidRDefault="001A3CFF" w:rsidP="001A3C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6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D64D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 w:rsidRPr="005B36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Pr="00D64D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proofErr w:type="gramStart"/>
            <w:r w:rsidRPr="00D64D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  <w:r w:rsidRPr="005B36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201</w:t>
            </w:r>
            <w:r w:rsidRPr="00D64D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proofErr w:type="gramEnd"/>
            <w:r w:rsidRPr="005B36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</w:t>
            </w:r>
          </w:p>
          <w:p w:rsidR="001A3CFF" w:rsidRPr="00D64D51" w:rsidRDefault="001A3CFF" w:rsidP="001A3C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A3CFF" w:rsidRPr="00D64D51" w:rsidRDefault="001A3CFF" w:rsidP="001A3C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6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М.П.</w:t>
            </w:r>
          </w:p>
          <w:p w:rsidR="001A3CFF" w:rsidRPr="00D64D51" w:rsidRDefault="001A3CFF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9E02B6" w:rsidRPr="003F77E4" w:rsidRDefault="009E02B6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02B6" w:rsidRPr="003F77E4" w:rsidRDefault="009E02B6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02B6" w:rsidRPr="003F77E4" w:rsidRDefault="009E02B6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</w:t>
      </w:r>
    </w:p>
    <w:p w:rsidR="009E02B6" w:rsidRPr="003F77E4" w:rsidRDefault="009E02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tabs>
          <w:tab w:val="left" w:pos="5955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</w:t>
      </w:r>
    </w:p>
    <w:p w:rsidR="009E02B6" w:rsidRPr="003F77E4" w:rsidRDefault="009E02B6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</w:t>
      </w:r>
    </w:p>
    <w:p w:rsidR="009E02B6" w:rsidRPr="003F77E4" w:rsidRDefault="009E02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02B6" w:rsidRPr="003F77E4" w:rsidRDefault="009E02B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02B6" w:rsidRPr="003F77E4" w:rsidRDefault="009E02B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02B6" w:rsidRPr="003F77E4" w:rsidRDefault="009E02B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02B6" w:rsidRPr="003F77E4" w:rsidRDefault="009E02B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b/>
          <w:sz w:val="22"/>
          <w:szCs w:val="22"/>
          <w:lang w:val="ru-RU"/>
        </w:rPr>
        <w:t>ЗАДАНИЕ НА ПРОЕКТИРОВАНИЕ</w:t>
      </w:r>
    </w:p>
    <w:p w:rsidR="009E02B6" w:rsidRPr="003F77E4" w:rsidRDefault="009E02B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sz w:val="22"/>
          <w:szCs w:val="22"/>
          <w:lang w:val="ru-RU"/>
        </w:rPr>
        <w:t>Технологическая ли</w:t>
      </w:r>
      <w:r w:rsidR="00D7548B" w:rsidRPr="003F77E4">
        <w:rPr>
          <w:rFonts w:ascii="Times New Roman" w:hAnsi="Times New Roman" w:cs="Times New Roman"/>
          <w:sz w:val="22"/>
          <w:szCs w:val="22"/>
          <w:lang w:val="ru-RU"/>
        </w:rPr>
        <w:t xml:space="preserve">ния по сушке </w:t>
      </w:r>
      <w:proofErr w:type="gramStart"/>
      <w:r w:rsidR="00D7548B" w:rsidRPr="003F77E4">
        <w:rPr>
          <w:rFonts w:ascii="Times New Roman" w:hAnsi="Times New Roman" w:cs="Times New Roman"/>
          <w:sz w:val="22"/>
          <w:szCs w:val="22"/>
          <w:lang w:val="ru-RU"/>
        </w:rPr>
        <w:t>марганцевых  руд</w:t>
      </w:r>
      <w:proofErr w:type="gramEnd"/>
      <w:r w:rsidR="00BD60CD" w:rsidRPr="003F77E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96278" w:rsidRPr="003F77E4">
        <w:rPr>
          <w:rFonts w:ascii="Times New Roman" w:hAnsi="Times New Roman" w:cs="Times New Roman"/>
          <w:sz w:val="22"/>
          <w:szCs w:val="22"/>
          <w:lang w:val="ru-RU"/>
        </w:rPr>
        <w:t>и получения  марганцовистого</w:t>
      </w:r>
      <w:r w:rsidR="00D7548B" w:rsidRPr="003F77E4">
        <w:rPr>
          <w:rFonts w:ascii="Times New Roman" w:hAnsi="Times New Roman" w:cs="Times New Roman"/>
          <w:sz w:val="22"/>
          <w:szCs w:val="22"/>
          <w:lang w:val="ru-RU"/>
        </w:rPr>
        <w:t xml:space="preserve"> пигмента и  порошка </w:t>
      </w:r>
    </w:p>
    <w:p w:rsidR="009E02B6" w:rsidRPr="003F77E4" w:rsidRDefault="009E02B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796278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E02B6" w:rsidRPr="003F77E4" w:rsidRDefault="009E02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D64D51" w:rsidRDefault="009E02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C7BA7" w:rsidRPr="00D64D51" w:rsidRDefault="005C7BA7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C7BA7" w:rsidRPr="00D64D51" w:rsidRDefault="005C7BA7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C7BA7" w:rsidRPr="00D64D51" w:rsidRDefault="005C7BA7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tabs>
          <w:tab w:val="left" w:pos="5954"/>
        </w:tabs>
        <w:ind w:firstLine="708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A18E0">
      <w:pPr>
        <w:tabs>
          <w:tab w:val="left" w:pos="5954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3F77E4">
        <w:rPr>
          <w:rFonts w:ascii="Times New Roman" w:hAnsi="Times New Roman" w:cs="Times New Roman"/>
          <w:sz w:val="22"/>
          <w:szCs w:val="22"/>
          <w:lang w:val="ru-RU"/>
        </w:rPr>
        <w:t xml:space="preserve"> «__</w:t>
      </w:r>
      <w:proofErr w:type="gramStart"/>
      <w:r w:rsidRPr="003F77E4">
        <w:rPr>
          <w:rFonts w:ascii="Times New Roman" w:hAnsi="Times New Roman" w:cs="Times New Roman"/>
          <w:sz w:val="22"/>
          <w:szCs w:val="22"/>
          <w:lang w:val="ru-RU"/>
        </w:rPr>
        <w:t>_»_</w:t>
      </w:r>
      <w:proofErr w:type="gramEnd"/>
      <w:r w:rsidRPr="003F77E4">
        <w:rPr>
          <w:rFonts w:ascii="Times New Roman" w:hAnsi="Times New Roman" w:cs="Times New Roman"/>
          <w:sz w:val="22"/>
          <w:szCs w:val="22"/>
          <w:lang w:val="ru-RU"/>
        </w:rPr>
        <w:t>___________20</w:t>
      </w:r>
      <w:r w:rsidRPr="003F77E4">
        <w:rPr>
          <w:rFonts w:ascii="Times New Roman" w:hAnsi="Times New Roman" w:cs="Times New Roman"/>
          <w:sz w:val="22"/>
          <w:szCs w:val="22"/>
          <w:lang w:val="en-US"/>
        </w:rPr>
        <w:t xml:space="preserve">19 </w:t>
      </w:r>
      <w:r w:rsidR="009E02B6" w:rsidRPr="003F77E4">
        <w:rPr>
          <w:rFonts w:ascii="Times New Roman" w:hAnsi="Times New Roman" w:cs="Times New Roman"/>
          <w:sz w:val="22"/>
          <w:szCs w:val="22"/>
          <w:lang w:val="ru-RU"/>
        </w:rPr>
        <w:t>г</w:t>
      </w:r>
    </w:p>
    <w:p w:rsidR="009E02B6" w:rsidRPr="003F77E4" w:rsidRDefault="009E02B6">
      <w:pPr>
        <w:tabs>
          <w:tab w:val="left" w:pos="5954"/>
        </w:tabs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tabs>
          <w:tab w:val="left" w:pos="5954"/>
        </w:tabs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pStyle w:val="13"/>
        <w:tabs>
          <w:tab w:val="left" w:pos="5954"/>
        </w:tabs>
        <w:ind w:left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pStyle w:val="13"/>
        <w:tabs>
          <w:tab w:val="left" w:pos="5954"/>
        </w:tabs>
        <w:ind w:left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pStyle w:val="13"/>
        <w:tabs>
          <w:tab w:val="left" w:pos="5954"/>
        </w:tabs>
        <w:ind w:left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E02B6" w:rsidRPr="003F77E4" w:rsidRDefault="009E02B6">
      <w:pPr>
        <w:pStyle w:val="13"/>
        <w:tabs>
          <w:tab w:val="left" w:pos="5954"/>
        </w:tabs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5C7BA7" w:rsidRDefault="009A18E0">
      <w:pPr>
        <w:pStyle w:val="13"/>
        <w:tabs>
          <w:tab w:val="left" w:pos="5954"/>
        </w:tabs>
        <w:ind w:left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sz w:val="22"/>
          <w:szCs w:val="22"/>
          <w:lang w:val="ru-RU"/>
        </w:rPr>
        <w:t>201</w:t>
      </w:r>
      <w:r w:rsidRPr="003F77E4">
        <w:rPr>
          <w:rFonts w:ascii="Times New Roman" w:hAnsi="Times New Roman" w:cs="Times New Roman"/>
          <w:sz w:val="22"/>
          <w:szCs w:val="22"/>
          <w:lang w:val="en-US"/>
        </w:rPr>
        <w:t>9</w:t>
      </w:r>
      <w:r w:rsidR="009E02B6" w:rsidRPr="003F77E4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3F77E4" w:rsidRDefault="005C7BA7">
      <w:pPr>
        <w:pStyle w:val="13"/>
        <w:tabs>
          <w:tab w:val="left" w:pos="5954"/>
        </w:tabs>
        <w:ind w:left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3769"/>
        <w:gridCol w:w="6240"/>
      </w:tblGrid>
      <w:tr w:rsidR="009E02B6" w:rsidRPr="003F77E4" w:rsidTr="00AD1753">
        <w:trPr>
          <w:trHeight w:val="514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3F77E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 w:type="page"/>
            </w:r>
            <w:r w:rsidR="009E02B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:rsidR="009E02B6" w:rsidRPr="003F77E4" w:rsidRDefault="009E02B6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основных данных и требований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9E02B6" w:rsidP="00320D7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данные и требования</w:t>
            </w:r>
          </w:p>
          <w:p w:rsidR="009E02B6" w:rsidRPr="003F77E4" w:rsidRDefault="009E02B6" w:rsidP="00727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2B6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Основание для проектирования                                       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 w:rsidP="001B5704">
            <w:pPr>
              <w:pStyle w:val="13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Настоящее задание</w:t>
            </w:r>
          </w:p>
        </w:tc>
      </w:tr>
      <w:tr w:rsidR="009E02B6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D24F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9E02B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Заказчик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 w:rsidP="00D24F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E02B6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9E02B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Проектная организация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 w:rsidP="00B64B23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2B6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9E02B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Субподрядные проектные организации.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согласованию с Заказчиком</w:t>
            </w:r>
          </w:p>
        </w:tc>
      </w:tr>
      <w:tr w:rsidR="009E02B6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 w:rsidP="00C8789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Район строительства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E02B6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9E02B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 w:rsidP="00C8789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Новое </w:t>
            </w:r>
          </w:p>
        </w:tc>
      </w:tr>
      <w:tr w:rsidR="009E02B6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9E02B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 w:rsidP="00C8789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Стадийность проектирования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A51199" w:rsidP="00AC4CD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</w:t>
            </w:r>
            <w:r w:rsidR="00035A22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="0082670E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035A22" w:rsidRPr="003F7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</w:t>
            </w:r>
            <w:r w:rsidR="00035A22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Д.</w:t>
            </w:r>
          </w:p>
        </w:tc>
      </w:tr>
      <w:tr w:rsidR="009E02B6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9E02B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Сроки проектирования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договором</w:t>
            </w:r>
          </w:p>
        </w:tc>
      </w:tr>
      <w:tr w:rsidR="009E02B6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Требование по вариантной</w:t>
            </w:r>
            <w:r w:rsidR="0082670E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конкурсной разработке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02B6" w:rsidRPr="003F77E4" w:rsidRDefault="009E02B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предусматривать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Проектируемые разделы, выполняемые работы.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Пояснительная записка (ПЗ)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План земельного участка (ПЗУ)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Архитектурные решения (АР)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Конструктивные решения (КР)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 Технологические решения (ТХ)</w:t>
            </w:r>
          </w:p>
          <w:p w:rsidR="003F77E4" w:rsidRPr="003F77E4" w:rsidRDefault="00B5662D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 Наружное газоснабжение (ГСН)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 Внутреннее газоснабжение (ГСВ)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 Автоматизация газоснабжения (АГСВ)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 Система аспирации и вентиляции (ОВ)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 Внешние сети электроснабжения (ВЭС)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 Система электроснабжения ЭМ (</w:t>
            </w:r>
            <w:proofErr w:type="gram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ЭТ,ЭО</w:t>
            </w:r>
            <w:proofErr w:type="gram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 Охрана окружающей среды (ООС)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 Мероприятия пожарной безопасности (МБП)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 Требования к обеспечению безопасной эксплуатации   объекта (ОБЭ)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 Инженерно-технические мероприятия по обеспечению гражданской обороны и предотвращения чрезвычайных ситуаций (ИТМ ГО и ЧС)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 Проект организации строительства (ПОС)</w:t>
            </w:r>
          </w:p>
          <w:p w:rsidR="003F77E4" w:rsidRPr="003F77E4" w:rsidRDefault="003F77E4" w:rsidP="00CC59E6">
            <w:pPr>
              <w:pStyle w:val="a7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 Сметная документация (СД)</w:t>
            </w:r>
          </w:p>
          <w:p w:rsidR="00727024" w:rsidRDefault="003F77E4" w:rsidP="00CC59E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18.Автоматическая система управления технологическим процессом (АСУТП)</w:t>
            </w:r>
          </w:p>
          <w:p w:rsidR="00D245B1" w:rsidRPr="003F77E4" w:rsidRDefault="00B5662D" w:rsidP="00CC59E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Остальное в соответствии со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Градо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строительным кодексом РФ и постановлением правительства РФ о составе разделов проектной документации и требований к их содержанию (постановление Правительства РФ от 25.06.2010 № 87).</w:t>
            </w:r>
          </w:p>
        </w:tc>
      </w:tr>
      <w:tr w:rsidR="00035A22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A22" w:rsidRPr="003F77E4" w:rsidRDefault="00035A22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A22" w:rsidRPr="003F77E4" w:rsidRDefault="00035A22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Требования к составу и оформлению рабочей документации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A22" w:rsidRPr="003F77E4" w:rsidRDefault="00035A22" w:rsidP="00035A22">
            <w:pPr>
              <w:pStyle w:val="a7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11.1. В соответствии с Положением о составе разделов проектной документации и требованиях к их содержанию, утвержденным постановлением Правительства РФ от 16.02.2008 №87 и ГОСТ 21.101-97 СПДС. Основные требования к проектной и рабочей документации.</w:t>
            </w:r>
          </w:p>
          <w:p w:rsidR="00035A22" w:rsidRPr="003F77E4" w:rsidRDefault="00035A22" w:rsidP="00035A22">
            <w:pPr>
              <w:pStyle w:val="a7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11.2. Для каждого вида материалов и конструкций выполнить:</w:t>
            </w:r>
          </w:p>
          <w:p w:rsidR="00035A22" w:rsidRPr="003F77E4" w:rsidRDefault="00035A22" w:rsidP="00035A22">
            <w:pPr>
              <w:pStyle w:val="a7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техническую спецификацию материалов;</w:t>
            </w:r>
          </w:p>
          <w:p w:rsidR="00035A22" w:rsidRPr="003F77E4" w:rsidRDefault="00035A22" w:rsidP="00035A22">
            <w:pPr>
              <w:pStyle w:val="a7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ведомость конструкций;</w:t>
            </w:r>
          </w:p>
          <w:p w:rsidR="00035A22" w:rsidRPr="003F77E4" w:rsidRDefault="00035A22" w:rsidP="00035A22">
            <w:pPr>
              <w:pStyle w:val="a7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11.3. Предусмотреть сводную ведомость материалов по их виду.</w:t>
            </w:r>
          </w:p>
          <w:p w:rsidR="00035A22" w:rsidRPr="003F77E4" w:rsidRDefault="00035A22" w:rsidP="00035A22">
            <w:pPr>
              <w:pStyle w:val="a7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отдельным томом сводные спецификации оборудования, изделий и материалов.</w:t>
            </w:r>
          </w:p>
          <w:p w:rsidR="00035A22" w:rsidRPr="003F77E4" w:rsidRDefault="00035A22" w:rsidP="00035A22">
            <w:pPr>
              <w:pStyle w:val="a7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спецификациях на оборудование указывать </w:t>
            </w:r>
            <w:proofErr w:type="gram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технические характеристики оборудования и материалов</w:t>
            </w:r>
            <w:proofErr w:type="gram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исключающие необходимость их повторного уточнения.</w:t>
            </w:r>
          </w:p>
          <w:p w:rsidR="00035A22" w:rsidRPr="003F77E4" w:rsidRDefault="00035A22" w:rsidP="00035A22">
            <w:pPr>
              <w:pStyle w:val="a7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Сформировать Технические требования к оборудованию поставки Заказчика.</w:t>
            </w:r>
          </w:p>
          <w:p w:rsidR="00035A22" w:rsidRPr="003F77E4" w:rsidRDefault="00035A22" w:rsidP="00035A22">
            <w:pPr>
              <w:pStyle w:val="a7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Разработать Ведомость объемов работ.</w:t>
            </w:r>
          </w:p>
          <w:p w:rsidR="00035A22" w:rsidRPr="003F77E4" w:rsidRDefault="00035A22" w:rsidP="00035A22">
            <w:pPr>
              <w:pStyle w:val="a7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Разработать Ведомость основных МТР, в 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инертных материалов (песок, щебень и т.д.).</w:t>
            </w:r>
          </w:p>
          <w:p w:rsidR="00035A22" w:rsidRPr="003F77E4" w:rsidRDefault="00035A22" w:rsidP="00035A22">
            <w:pPr>
              <w:pStyle w:val="a7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электронном виде сводные спецификации оборудования, изделий и материалов передаются Заказчику в формате MS 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Excel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727024" w:rsidRPr="003F77E4" w:rsidTr="005C7BA7">
        <w:trPr>
          <w:trHeight w:val="408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 w:rsidP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5C7B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</w:rPr>
              <w:t>Исходные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</w:rPr>
              <w:t>данные</w:t>
            </w:r>
            <w:proofErr w:type="spellEnd"/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59E6" w:rsidRDefault="00727024" w:rsidP="0059724B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C59E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Исходные данные для проектирования предоставляет</w:t>
            </w:r>
          </w:p>
          <w:p w:rsidR="005C7BA7" w:rsidRPr="003F77E4" w:rsidRDefault="00727024" w:rsidP="00E231FE">
            <w:pPr>
              <w:rPr>
                <w:sz w:val="22"/>
                <w:szCs w:val="22"/>
              </w:rPr>
            </w:pPr>
            <w:r w:rsidRPr="00CC59E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="00E231F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Заказчик</w:t>
            </w:r>
            <w:r w:rsidRPr="00CC59E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 w:rsidP="00DF4DCC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Особые условия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Отсутствуют</w:t>
            </w:r>
            <w:r w:rsidR="00D24FE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Особые требования к содержанию проектной документации </w:t>
            </w:r>
            <w:r w:rsidR="00BB023E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proofErr w:type="spellStart"/>
            <w:r w:rsidR="00BB023E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распологаемые</w:t>
            </w:r>
            <w:proofErr w:type="spellEnd"/>
            <w:r w:rsidR="00BB023E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объекты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объекты)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CC59E6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C59E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Проектируемые объекты:</w:t>
            </w:r>
          </w:p>
          <w:p w:rsidR="001A3CFF" w:rsidRPr="00D64D51" w:rsidRDefault="00727024" w:rsidP="00E967A8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1.Промежуточный склад хранения</w:t>
            </w:r>
            <w:r w:rsidR="00BB023E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руды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7548B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типовой ангар </w:t>
            </w:r>
          </w:p>
          <w:p w:rsidR="00727024" w:rsidRPr="003F77E4" w:rsidRDefault="00D7548B" w:rsidP="00E967A8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V= 1500м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u-RU"/>
              </w:rPr>
              <w:t>3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S=350 м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u-RU"/>
              </w:rPr>
              <w:t>2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Объем хранения</w:t>
            </w:r>
            <w:r w:rsidR="001A3CFF" w:rsidRPr="00D83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1A3CFF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продукта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D60CD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D60CD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1000</w:t>
            </w:r>
            <w:r w:rsidR="00BB023E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D60CD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r w:rsidR="00BD60CD" w:rsidRPr="003F77E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u-RU"/>
              </w:rPr>
              <w:t>3</w:t>
            </w:r>
            <w:r w:rsidR="001A3CFF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27024" w:rsidRPr="003F77E4" w:rsidRDefault="00BB023E" w:rsidP="00E967A8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697628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Основное производство</w:t>
            </w:r>
            <w:r w:rsidR="00D7548B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ангар.</w:t>
            </w:r>
          </w:p>
          <w:p w:rsidR="00727024" w:rsidRDefault="00BB023E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.АБК предусмотреть в составе действующего предприятия.</w:t>
            </w:r>
          </w:p>
          <w:p w:rsidR="00B5662D" w:rsidRPr="003F77E4" w:rsidRDefault="00B5662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Проектом исключить признаки капитальности объекта.</w:t>
            </w:r>
          </w:p>
          <w:p w:rsidR="00727024" w:rsidRPr="003F77E4" w:rsidRDefault="00727024" w:rsidP="00320D7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Остальное в соответствии со </w:t>
            </w:r>
            <w:r w:rsidR="00B566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Градо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строительным кодексом РФ и постановлением правительства РФ о составе разделов проектной документации и требований к их содержанию (постановление Правительства РФ от 25.06.2010 №</w:t>
            </w:r>
            <w:r w:rsidR="00D24FE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87).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Качественная характеристика минерального сырья, поступающего на первичную переработку.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467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DF4DCC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Марганцевая</w:t>
            </w:r>
            <w:r w:rsidR="00BB023E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руда: м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ассовая доля влаги до 50%</w:t>
            </w:r>
          </w:p>
          <w:p w:rsidR="00727024" w:rsidRPr="003F77E4" w:rsidRDefault="00727024">
            <w:pPr>
              <w:tabs>
                <w:tab w:val="left" w:pos="467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массовой доле влаги свыше 35% наблюдается эффект налипания материала на рабочие узлы оборудования</w:t>
            </w:r>
          </w:p>
          <w:p w:rsidR="00727024" w:rsidRPr="003F77E4" w:rsidRDefault="00727024" w:rsidP="00C914F9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Фракционный со</w:t>
            </w:r>
            <w:r w:rsidR="00D7548B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став исходного сырья 0-50 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мм.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5C7BA7" w:rsidRDefault="00727024" w:rsidP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5C7B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 w:rsidP="003B2373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Качественная характеристика готового продукта.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483E16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Пигмент марганцовистый</w:t>
            </w:r>
            <w:r w:rsidR="00727024"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: </w:t>
            </w:r>
          </w:p>
          <w:p w:rsidR="00727024" w:rsidRPr="003F77E4" w:rsidRDefault="00727024">
            <w:pPr>
              <w:tabs>
                <w:tab w:val="left" w:pos="467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Массовая доля влаги</w:t>
            </w:r>
            <w:r w:rsidR="009664A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5%, </w:t>
            </w:r>
          </w:p>
          <w:p w:rsidR="00727024" w:rsidRPr="003F77E4" w:rsidRDefault="00727024">
            <w:pPr>
              <w:tabs>
                <w:tab w:val="left" w:pos="467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Фракционный состав: </w:t>
            </w:r>
            <w:r w:rsidR="00DD6948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0-0,045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мм</w:t>
            </w:r>
            <w:r w:rsidR="00D24FE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727024" w:rsidRPr="003F77E4" w:rsidRDefault="00D7548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Порошо</w:t>
            </w:r>
            <w:r w:rsidR="00DD6948"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</w:t>
            </w:r>
            <w:r w:rsidR="00727024"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: </w:t>
            </w:r>
          </w:p>
          <w:p w:rsidR="00727024" w:rsidRPr="003F77E4" w:rsidRDefault="00DF4DCC" w:rsidP="00460BF4">
            <w:pPr>
              <w:tabs>
                <w:tab w:val="left" w:pos="467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Массовая доля влаги: </w:t>
            </w:r>
            <w:r w:rsidR="00DD6948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%, </w:t>
            </w:r>
          </w:p>
          <w:p w:rsidR="00727024" w:rsidRPr="003F77E4" w:rsidRDefault="00727024" w:rsidP="00320D74">
            <w:pPr>
              <w:tabs>
                <w:tab w:val="left" w:pos="467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Фракционный состав: </w:t>
            </w:r>
            <w:r w:rsidR="00DD6948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0-1мм</w:t>
            </w:r>
            <w:r w:rsidR="00D24FE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727024" w:rsidRPr="003F77E4" w:rsidTr="00214ABA">
        <w:trPr>
          <w:trHeight w:val="757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сырьевой базе и потребителях продуктов обогащения.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 w:rsidP="00214AB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Потребители – производ</w:t>
            </w:r>
            <w:r w:rsidR="00B64B23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ители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лицевого кирпича</w:t>
            </w:r>
            <w:r w:rsidR="00B64B23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производство керамики</w:t>
            </w:r>
            <w:r w:rsidR="00214A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 w:rsidP="009664A9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Мощность предприятия по первичной</w:t>
            </w:r>
            <w:r w:rsidR="009664A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переработке минерального сырья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417C12" w:rsidP="00A51199">
            <w:pPr>
              <w:tabs>
                <w:tab w:val="left" w:pos="467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Определяется производительностью основного технологического оборудования</w:t>
            </w:r>
            <w:r w:rsidR="009664A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не менее </w:t>
            </w:r>
            <w:r w:rsidR="00DD6948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A5119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т/ч. 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Обоснование выбора технологической схемы обогащения и оборудования.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417C12">
            <w:pPr>
              <w:pStyle w:val="Default"/>
              <w:rPr>
                <w:sz w:val="22"/>
                <w:szCs w:val="22"/>
              </w:rPr>
            </w:pPr>
            <w:r w:rsidRPr="003F77E4">
              <w:rPr>
                <w:sz w:val="22"/>
                <w:szCs w:val="22"/>
              </w:rPr>
              <w:t>Свойства исходного сырья и требования к конечному продукту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Показатели комплексности использования сырья, включая хвосты обогащения.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Производство безотходное</w:t>
            </w:r>
            <w:r w:rsidR="00FD4332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727024" w:rsidRPr="003F77E4" w:rsidRDefault="00FD4332" w:rsidP="00DF4DCC">
            <w:pPr>
              <w:tabs>
                <w:tab w:val="left" w:pos="4678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Пигмент д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ля керамических лицевых изделий</w:t>
            </w:r>
            <w:r w:rsidR="00A5119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0004CB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83E1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порошок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очистки промышленных газовых выбросов и сточных вод (сорбент)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Информация по использованию отходов обогащения полезных ископаемых, их размещение, складирование и хранение.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 w:rsidP="00320D7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Производство безотходное.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Требования к проектированию технологии производства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DF4DCC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Переработку м</w:t>
            </w:r>
            <w:r w:rsidR="00483E1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арганцевой руды предусмотреть </w:t>
            </w:r>
            <w:proofErr w:type="spellStart"/>
            <w:r w:rsidR="00483E1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</w:t>
            </w:r>
            <w:proofErr w:type="spellEnd"/>
            <w:r w:rsidR="00483E1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технологической схеме (</w:t>
            </w:r>
            <w:r w:rsidR="00D24FE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 1.2 к настоящему заданию на проектирование «технологическая схема»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):</w:t>
            </w:r>
          </w:p>
          <w:p w:rsidR="00727024" w:rsidRPr="003F77E4" w:rsidRDefault="00727024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1.1. Материал </w:t>
            </w:r>
            <w:r w:rsidR="00A5119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поступает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карьера с помощью автосамосвал</w:t>
            </w:r>
            <w:r w:rsidR="00A5119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 на промежуточный склад хранения для </w:t>
            </w:r>
            <w:r w:rsidR="00AD1753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подсуш</w:t>
            </w:r>
            <w:r w:rsidR="00A5119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="00AD1753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вания</w:t>
            </w:r>
            <w:r w:rsidR="00A5119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D6948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материала.</w:t>
            </w:r>
          </w:p>
          <w:p w:rsidR="00727024" w:rsidRPr="003F77E4" w:rsidRDefault="00727024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 Подготовленный материал поступает в рас</w:t>
            </w:r>
            <w:r w:rsidR="00C8789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ходный бункер откуда с помощью 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питателя поступает </w:t>
            </w:r>
            <w:r w:rsidR="00AD1753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валковую дробилку</w:t>
            </w:r>
            <w:r w:rsidR="00C914F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27024" w:rsidRPr="003F77E4" w:rsidRDefault="00727024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1.3. Сушка</w:t>
            </w:r>
            <w:r w:rsidR="00C914F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727024" w:rsidRPr="003F77E4" w:rsidRDefault="00C914F9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1.4. Помол.</w:t>
            </w:r>
          </w:p>
          <w:p w:rsidR="00727024" w:rsidRPr="003F77E4" w:rsidRDefault="00727024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AD1753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83E1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Промежуточный силос</w:t>
            </w:r>
            <w:r w:rsidR="00C914F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27024" w:rsidRPr="003F77E4" w:rsidRDefault="00483E16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1.6. Накопительный 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силос</w:t>
            </w:r>
            <w:r w:rsidR="00C914F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27024" w:rsidRPr="003F77E4" w:rsidRDefault="00AD1753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1.7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Фасовка в </w:t>
            </w:r>
            <w:proofErr w:type="spellStart"/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биг</w:t>
            </w:r>
            <w:proofErr w:type="spellEnd"/>
            <w:r w:rsidR="00AC4CD1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483E1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83E1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бэги</w:t>
            </w:r>
            <w:proofErr w:type="spellEnd"/>
            <w:r w:rsidR="00C914F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27024" w:rsidRPr="003F77E4" w:rsidRDefault="00AD1753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1.8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Склад готовой продукции.</w:t>
            </w:r>
          </w:p>
          <w:p w:rsidR="00727024" w:rsidRPr="003F77E4" w:rsidRDefault="00727024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 Управление с по</w:t>
            </w:r>
            <w:r w:rsidR="00483E16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мощью микропроцессорной техники</w:t>
            </w:r>
            <w:r w:rsidR="00C914F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27024" w:rsidRPr="003F77E4" w:rsidRDefault="00727024" w:rsidP="00320D74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Источник тепла: сжиженный газ</w:t>
            </w:r>
            <w:r w:rsidR="009664A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A5C6B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блок контейнере</w:t>
            </w:r>
            <w:r w:rsidR="00C914F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Режим работы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 w:rsidP="00320D7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Круглогодичный: 340 дней в году, 2 смены по 12 часов, при непрерывной рабочей неделе.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Численность работающих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 w:rsidP="00320D7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Определяется проектом и согласовывается с Заказчиком.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Требование к разработке мероприятий по охране окружающей среды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соответствии с действующим законодательством. 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Требования к промышленной безопасности, противоаварийным мероприятиям и противопожарной защите.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D4332" w:rsidRPr="003F77E4" w:rsidRDefault="00FD4332" w:rsidP="001E0649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классом опасности.</w:t>
            </w:r>
          </w:p>
          <w:p w:rsidR="00727024" w:rsidRPr="003F77E4" w:rsidRDefault="00AD1753" w:rsidP="00AD1753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="00FD4332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ласс опасности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определяется проектной документацией.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ТУ территориальных органов ГО и ЧС.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Требование к сметной документации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035A22" w:rsidP="00C8789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Согласно Приложению №1.1 к настоящему заданию на проектирование.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Требования к охране объектов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предусматривать</w:t>
            </w:r>
            <w:r w:rsidR="00C914F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Источник финансирования строительства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Внебюджетное</w:t>
            </w:r>
            <w:r w:rsidR="00C914F9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Сроки действия задания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действия задания с момента его утверждения до момента сдачи работ Заказчику.</w:t>
            </w:r>
          </w:p>
        </w:tc>
      </w:tr>
      <w:tr w:rsidR="003F77E4" w:rsidRPr="003F77E4" w:rsidTr="003F77E4">
        <w:trPr>
          <w:trHeight w:val="873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77E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F77E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77E4" w:rsidRPr="003F77E4" w:rsidRDefault="003F77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Согласование проектной документации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77E4" w:rsidRPr="003F77E4" w:rsidRDefault="003F77E4" w:rsidP="003F77E4">
            <w:pPr>
              <w:pStyle w:val="ae"/>
              <w:rPr>
                <w:sz w:val="22"/>
                <w:szCs w:val="22"/>
              </w:rPr>
            </w:pPr>
            <w:r w:rsidRPr="003F77E4">
              <w:rPr>
                <w:sz w:val="22"/>
                <w:szCs w:val="22"/>
              </w:rPr>
              <w:t>Проектную документацию согласовать с:</w:t>
            </w:r>
          </w:p>
          <w:p w:rsidR="003F77E4" w:rsidRPr="003F77E4" w:rsidRDefault="00CE7C8F" w:rsidP="003F77E4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Заказчиком и администрацией</w:t>
            </w:r>
            <w:r w:rsidR="00462E0C">
              <w:rPr>
                <w:sz w:val="22"/>
                <w:szCs w:val="22"/>
              </w:rPr>
              <w:t xml:space="preserve"> МУ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5C7BA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72702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Порядок сдачи работ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договором.</w:t>
            </w:r>
          </w:p>
          <w:p w:rsidR="0044409E" w:rsidRPr="003F77E4" w:rsidRDefault="00483E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Тип</w:t>
            </w:r>
            <w:r w:rsidR="0044409E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экспертизы определяется Исполнителем. Исполнитель обеспечивает сопровождение экспертизы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получения положительного заключения.</w:t>
            </w:r>
          </w:p>
        </w:tc>
      </w:tr>
      <w:tr w:rsidR="00727024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5C7B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3F77E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Автоматизация технологического</w:t>
            </w:r>
          </w:p>
          <w:p w:rsidR="00727024" w:rsidRPr="003F77E4" w:rsidRDefault="0072702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процесса.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024" w:rsidRPr="003F77E4" w:rsidRDefault="00727024" w:rsidP="00AD1753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Разработать проект автоматизации технологического процесса на базе микропроцессорной техники. </w:t>
            </w:r>
          </w:p>
        </w:tc>
      </w:tr>
      <w:tr w:rsidR="009664A9" w:rsidRPr="003F77E4"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64A9" w:rsidRPr="003F77E4" w:rsidRDefault="009664A9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5C7B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3F77E4"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64A9" w:rsidRPr="003F77E4" w:rsidRDefault="009664A9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 выдаваемых  экземпляров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64A9" w:rsidRPr="003F77E4" w:rsidRDefault="009664A9" w:rsidP="00AD1753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4 экземплярах на бумажном носителе и в 1экземпляре на электронном носителе в формате 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txt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pdf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word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чертежи и графическая часть – 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формате 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pdf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Exel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dwg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AutoCad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</w:tc>
      </w:tr>
    </w:tbl>
    <w:p w:rsidR="009E02B6" w:rsidRPr="003F77E4" w:rsidRDefault="009E02B6">
      <w:pPr>
        <w:tabs>
          <w:tab w:val="left" w:pos="5954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C7BA7" w:rsidRPr="003F77E4" w:rsidRDefault="005C7BA7" w:rsidP="005C7BA7">
      <w:pPr>
        <w:tabs>
          <w:tab w:val="left" w:pos="5954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  <w:r w:rsidRPr="005C7BA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F77E4">
        <w:rPr>
          <w:rFonts w:ascii="Times New Roman" w:hAnsi="Times New Roman" w:cs="Times New Roman"/>
          <w:sz w:val="22"/>
          <w:szCs w:val="22"/>
          <w:lang w:val="ru-RU"/>
        </w:rPr>
        <w:t xml:space="preserve"> «___»_____________________ 2019 г.</w:t>
      </w:r>
    </w:p>
    <w:p w:rsidR="00035A22" w:rsidRPr="003F77E4" w:rsidRDefault="00035A22" w:rsidP="00D83168">
      <w:pPr>
        <w:tabs>
          <w:tab w:val="left" w:pos="4708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Pr="003F77E4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Приложение 1.1</w:t>
      </w:r>
    </w:p>
    <w:p w:rsidR="00035A22" w:rsidRPr="003F77E4" w:rsidRDefault="00035A22" w:rsidP="00035A22">
      <w:pPr>
        <w:tabs>
          <w:tab w:val="left" w:pos="4708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b/>
          <w:sz w:val="22"/>
          <w:szCs w:val="22"/>
          <w:lang w:val="ru-RU"/>
        </w:rPr>
        <w:t>к заданию на проектирование</w:t>
      </w:r>
    </w:p>
    <w:p w:rsidR="00035A22" w:rsidRPr="003F77E4" w:rsidRDefault="00035A22" w:rsidP="00035A22">
      <w:pPr>
        <w:tabs>
          <w:tab w:val="left" w:pos="4708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b/>
          <w:sz w:val="22"/>
          <w:szCs w:val="22"/>
          <w:lang w:val="ru-RU"/>
        </w:rPr>
        <w:t>ЗП - ____________________</w:t>
      </w:r>
    </w:p>
    <w:p w:rsidR="00035A22" w:rsidRPr="003F77E4" w:rsidRDefault="00035A22" w:rsidP="00035A22">
      <w:pPr>
        <w:tabs>
          <w:tab w:val="left" w:pos="4708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b/>
          <w:sz w:val="22"/>
          <w:szCs w:val="22"/>
          <w:lang w:val="ru-RU"/>
        </w:rPr>
        <w:t>Требования для составления смет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1907"/>
        <w:gridCol w:w="7337"/>
      </w:tblGrid>
      <w:tr w:rsidR="00035A22" w:rsidRPr="003F77E4" w:rsidTr="001A3CFF">
        <w:trPr>
          <w:trHeight w:val="495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035A22" w:rsidRPr="003F77E4" w:rsidRDefault="00035A22" w:rsidP="00035A22">
            <w:pPr>
              <w:tabs>
                <w:tab w:val="left" w:pos="470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  <w:p w:rsidR="00035A22" w:rsidRPr="003F77E4" w:rsidRDefault="00035A22" w:rsidP="00035A22">
            <w:pPr>
              <w:tabs>
                <w:tab w:val="left" w:pos="470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035A22" w:rsidRPr="003F77E4" w:rsidRDefault="00035A22" w:rsidP="00035A22">
            <w:pPr>
              <w:tabs>
                <w:tab w:val="left" w:pos="470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Наименование</w:t>
            </w:r>
          </w:p>
          <w:p w:rsidR="00035A22" w:rsidRPr="003F77E4" w:rsidRDefault="00035A22" w:rsidP="00035A22">
            <w:pPr>
              <w:tabs>
                <w:tab w:val="left" w:pos="470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показателя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035A22" w:rsidRPr="003F77E4" w:rsidRDefault="00035A22" w:rsidP="00035A22">
            <w:pPr>
              <w:tabs>
                <w:tab w:val="left" w:pos="470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Показатель</w:t>
            </w:r>
          </w:p>
        </w:tc>
      </w:tr>
      <w:tr w:rsidR="00035A22" w:rsidRPr="003F77E4" w:rsidTr="001A3CFF">
        <w:trPr>
          <w:trHeight w:val="262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</w:p>
        </w:tc>
      </w:tr>
      <w:tr w:rsidR="00035A22" w:rsidRPr="003F77E4" w:rsidTr="001A3CFF">
        <w:trPr>
          <w:trHeight w:val="749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Нормативная база и пересчет в текущие цены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Подрядчик в соответствии с заданием на </w:t>
            </w:r>
            <w:proofErr w:type="gram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проектирование  и</w:t>
            </w:r>
            <w:proofErr w:type="gram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действующими нормативами  по определению стоимости строительной продукции  разрабатывает   сметную документацию в следующем составе:</w:t>
            </w:r>
          </w:p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 сводный сметный </w:t>
            </w:r>
            <w:proofErr w:type="gram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расчет  (</w:t>
            </w:r>
            <w:proofErr w:type="gram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ССР)  стоимости строительства  в базисном  уровне цен  2001г.   и в текущем уровне цен, рассчитанный </w:t>
            </w:r>
            <w:proofErr w:type="gram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 индексам</w:t>
            </w:r>
            <w:proofErr w:type="gram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фактической инфляции 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Минрегиона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РФ,  на дату составления сметной документации:</w:t>
            </w:r>
          </w:p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-объектные сметы;</w:t>
            </w:r>
          </w:p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локальные сметы, </w:t>
            </w:r>
            <w:proofErr w:type="gram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разработанные  базисно</w:t>
            </w:r>
            <w:proofErr w:type="gram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-индексным  методом  в сметно-нормативной базе ФЕР 2001  в базисном уровне цен 2001 года.</w:t>
            </w:r>
          </w:p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За </w:t>
            </w:r>
            <w:proofErr w:type="gram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итогом  сводного</w:t>
            </w:r>
            <w:proofErr w:type="gram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сметного расчета выделять отдельной строкой ПИР.</w:t>
            </w:r>
          </w:p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При отсутствии единичной стоимости отдельных строительных материалов и оборудования в ценниках базисного периода их стоимость следует определять на основе 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коньюнктурного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анализа, наиболее экономичного решения по прайс-листам Поставщиков и организаций-производителей продукции.  Сравнительная таблица стоимостных показателей (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коньюнктурный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анализ, мониторинг) представляются на согласование Заказчику.  Прайс-листы должны содержать расшифровку включенных в их стоимость затрат и условий поставки (НДС, тара, транспортные расходы, комплектация) в текущем уровне цен в рублевом эквиваленте. </w:t>
            </w:r>
          </w:p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В каждой строке локальной сметы, где стоимость материалов и </w:t>
            </w:r>
            <w:proofErr w:type="gram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оборудования  определенна</w:t>
            </w:r>
            <w:proofErr w:type="gram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прайс-листам, показать ценообразование. Пересчет стоимости оборудования из текущего уровня цен (прайс-лист) в базисный уровень цен 2001 г. осуществить по индексу на оборудование, пересчет материалов – по индексу СМР.</w:t>
            </w:r>
          </w:p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Подбор обосновывающих стоимость документов (прайс-листы) упорядочить путем проставления страниц и позиций. В локальных сметных расчетах в качестве обоснования проставить фирму производителя, номер страницы сшива и позиции.</w:t>
            </w:r>
          </w:p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35A22" w:rsidRPr="003F77E4" w:rsidTr="001A3CFF">
        <w:trPr>
          <w:trHeight w:val="749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Стоимость 1 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маш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-час эксплуатации строительных машин и механизмов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МДС 81-35.2004</w:t>
            </w:r>
          </w:p>
        </w:tc>
      </w:tr>
      <w:tr w:rsidR="00035A22" w:rsidRPr="003F77E4" w:rsidTr="001A3CFF">
        <w:trPr>
          <w:trHeight w:val="772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Цены на материалы, изделия и полуфабрикаты. 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МДС 81-35.2004</w:t>
            </w:r>
          </w:p>
        </w:tc>
      </w:tr>
      <w:tr w:rsidR="00035A22" w:rsidRPr="003F77E4" w:rsidTr="001A3CFF">
        <w:trPr>
          <w:trHeight w:val="772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Оплату труда рабочих-строителей и рабочих, обслуживающих строительные машины и механизмы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МДС 81-35.2004.</w:t>
            </w:r>
          </w:p>
        </w:tc>
      </w:tr>
      <w:tr w:rsidR="00035A22" w:rsidRPr="003F77E4" w:rsidTr="001A3CFF">
        <w:trPr>
          <w:trHeight w:val="772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Стоимость оборудования, мебели и инвентаря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соответствии с МДС 81-35.2004. Стоимость оборудования выделять в отдельные локальные и объектные сметы. В ССР включать отдельной строкой. При отсутствии в базисном уровне цен отдельных позиций оборудования, мебели и инвентаря, стоимость определять от текущих цен с </w:t>
            </w: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пересчетом в базисный уровень с индексами цен на оборудование по видам строительства по данным Минрегионразвития РФ.</w:t>
            </w:r>
          </w:p>
        </w:tc>
      </w:tr>
      <w:tr w:rsidR="00035A22" w:rsidRPr="003F77E4" w:rsidTr="001A3CFF">
        <w:trPr>
          <w:trHeight w:val="263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накладных расходов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соответствии с МДС 81-33.2004 по видам работ, </w:t>
            </w:r>
            <w:proofErr w:type="gram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Письмом  от</w:t>
            </w:r>
            <w:proofErr w:type="gram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31.01. 2005 №ЮТ-260/06 (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Росстрой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РФ), Письмом от 08.02.2008 № ВБ-338/02 (</w:t>
            </w:r>
            <w:proofErr w:type="spellStart"/>
            <w:proofErr w:type="gram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Росстрой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РФ</w:t>
            </w:r>
            <w:proofErr w:type="gram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). </w:t>
            </w:r>
          </w:p>
        </w:tc>
      </w:tr>
      <w:tr w:rsidR="00035A22" w:rsidRPr="003F77E4" w:rsidTr="001A3CFF">
        <w:trPr>
          <w:trHeight w:val="263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 сметной прибыли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МДС 81-25.2001 по видам работ, Письмом  от 18.11.2004 № АП-5536/06  (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Росстрой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РФ), Письмом от 08.02.2008 № ВБ-338/02 (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Росстрой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РФ).</w:t>
            </w:r>
          </w:p>
        </w:tc>
      </w:tr>
      <w:tr w:rsidR="00035A22" w:rsidRPr="003F77E4" w:rsidTr="001A3CFF">
        <w:trPr>
          <w:trHeight w:val="510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Затраты на временные здания и сооружения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ГСН 81-05-01-2001.</w:t>
            </w:r>
          </w:p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Затраты не учтенные нормативом учесть дополнительно локальными сметными расчетами, выполненными в соответствии с данными ПОС.</w:t>
            </w:r>
          </w:p>
        </w:tc>
      </w:tr>
      <w:tr w:rsidR="00035A22" w:rsidRPr="003F77E4" w:rsidTr="001A3CFF">
        <w:trPr>
          <w:trHeight w:val="350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Затраты по гл. 1, 9, 10, 12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Предусмотреть затраты в соответствии с нормативным документом «Методика определения стоимости строительной продукции на территории Российской Федерации» МДС 81-35.2004.</w:t>
            </w:r>
          </w:p>
        </w:tc>
      </w:tr>
      <w:tr w:rsidR="00035A22" w:rsidRPr="003F77E4" w:rsidTr="001A3CFF">
        <w:trPr>
          <w:trHeight w:val="381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Пусконаладочные работы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требуются</w:t>
            </w:r>
          </w:p>
        </w:tc>
      </w:tr>
      <w:tr w:rsidR="00035A22" w:rsidRPr="003F77E4" w:rsidTr="001A3CFF">
        <w:trPr>
          <w:trHeight w:val="985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 вывоза демонтированных материалов и конструкций, вид транспорта, дальность транспортировки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Расчеты выполнить в соответствии с ПОС.</w:t>
            </w:r>
          </w:p>
        </w:tc>
      </w:tr>
      <w:tr w:rsidR="00035A22" w:rsidRPr="003F77E4" w:rsidTr="001A3CFF">
        <w:trPr>
          <w:trHeight w:val="530"/>
          <w:jc w:val="center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Дополнительные требования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Итоги в разделах локальных смет выводить по разделам сметы с начислением накладных расходов и сметной прибыли. Сметы представлять на электронном носителе, выполненные в сметной </w:t>
            </w:r>
            <w:proofErr w:type="gram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программе  и</w:t>
            </w:r>
            <w:proofErr w:type="gram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формате 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xls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Excel</w:t>
            </w:r>
            <w:proofErr w:type="spellEnd"/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). </w:t>
            </w:r>
          </w:p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 локальным сметам прикладывать ведомость ресурсов.</w:t>
            </w:r>
          </w:p>
          <w:p w:rsidR="00035A22" w:rsidRPr="003F77E4" w:rsidRDefault="00035A22" w:rsidP="00035A22">
            <w:pPr>
              <w:tabs>
                <w:tab w:val="left" w:pos="4708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77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пояснительной записке к сметной документации указывать все применяемые индексы и коэффициенты.</w:t>
            </w:r>
          </w:p>
        </w:tc>
      </w:tr>
    </w:tbl>
    <w:p w:rsidR="00035A22" w:rsidRPr="003F77E4" w:rsidRDefault="00035A22" w:rsidP="00035A22">
      <w:pPr>
        <w:tabs>
          <w:tab w:val="left" w:pos="4708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035A22" w:rsidRPr="003F77E4" w:rsidRDefault="00035A22" w:rsidP="00035A22">
      <w:pPr>
        <w:tabs>
          <w:tab w:val="left" w:pos="4708"/>
        </w:tabs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35A22" w:rsidRPr="003F77E4" w:rsidRDefault="00035A22" w:rsidP="00035A22">
      <w:pPr>
        <w:tabs>
          <w:tab w:val="left" w:pos="4708"/>
        </w:tabs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35A22" w:rsidRPr="003F77E4" w:rsidRDefault="00035A22" w:rsidP="00035A22">
      <w:pPr>
        <w:tabs>
          <w:tab w:val="left" w:pos="4708"/>
        </w:tabs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35A22" w:rsidRPr="003F77E4" w:rsidRDefault="00035A22" w:rsidP="00035A22">
      <w:pPr>
        <w:tabs>
          <w:tab w:val="left" w:pos="4708"/>
        </w:tabs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C4CD1" w:rsidRPr="003F77E4" w:rsidRDefault="00873D09" w:rsidP="00873D09">
      <w:pPr>
        <w:tabs>
          <w:tab w:val="left" w:pos="4708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3F77E4">
        <w:rPr>
          <w:rFonts w:ascii="Times New Roman" w:hAnsi="Times New Roman" w:cs="Times New Roman"/>
          <w:sz w:val="22"/>
          <w:szCs w:val="22"/>
          <w:lang w:val="ru-RU"/>
        </w:rPr>
        <w:tab/>
      </w:r>
    </w:p>
    <w:sectPr w:rsidR="00AC4CD1" w:rsidRPr="003F77E4">
      <w:headerReference w:type="default" r:id="rId8"/>
      <w:pgSz w:w="11906" w:h="16838"/>
      <w:pgMar w:top="680" w:right="397" w:bottom="680" w:left="851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2C" w:rsidRDefault="0069652C" w:rsidP="00AC4CD1">
      <w:r>
        <w:separator/>
      </w:r>
    </w:p>
  </w:endnote>
  <w:endnote w:type="continuationSeparator" w:id="0">
    <w:p w:rsidR="0069652C" w:rsidRDefault="0069652C" w:rsidP="00AC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2C" w:rsidRDefault="0069652C" w:rsidP="00AC4CD1">
      <w:r>
        <w:separator/>
      </w:r>
    </w:p>
  </w:footnote>
  <w:footnote w:type="continuationSeparator" w:id="0">
    <w:p w:rsidR="0069652C" w:rsidRDefault="0069652C" w:rsidP="00AC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2D" w:rsidRDefault="0069652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67DDD" w:rsidRPr="00F67DDD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B5662D" w:rsidRDefault="00B5662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BC75F6"/>
    <w:name w:val="WWNum5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67273E"/>
    <w:multiLevelType w:val="hybridMultilevel"/>
    <w:tmpl w:val="36C2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A371C5"/>
    <w:multiLevelType w:val="hybridMultilevel"/>
    <w:tmpl w:val="90B04742"/>
    <w:lvl w:ilvl="0" w:tplc="4960344C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B3916"/>
    <w:multiLevelType w:val="hybridMultilevel"/>
    <w:tmpl w:val="6D5A9BC6"/>
    <w:lvl w:ilvl="0" w:tplc="FF60A3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37B5D"/>
    <w:multiLevelType w:val="hybridMultilevel"/>
    <w:tmpl w:val="B42A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38"/>
    <w:rsid w:val="000004CB"/>
    <w:rsid w:val="00035A22"/>
    <w:rsid w:val="00134C6F"/>
    <w:rsid w:val="0019243B"/>
    <w:rsid w:val="001A3CFF"/>
    <w:rsid w:val="001B5704"/>
    <w:rsid w:val="001E0649"/>
    <w:rsid w:val="00214ABA"/>
    <w:rsid w:val="00320D74"/>
    <w:rsid w:val="003B2373"/>
    <w:rsid w:val="003E00A7"/>
    <w:rsid w:val="003F77E4"/>
    <w:rsid w:val="00417B48"/>
    <w:rsid w:val="00417C12"/>
    <w:rsid w:val="004335E0"/>
    <w:rsid w:val="0044409E"/>
    <w:rsid w:val="00452BCA"/>
    <w:rsid w:val="00460BF4"/>
    <w:rsid w:val="00462E0C"/>
    <w:rsid w:val="00483E16"/>
    <w:rsid w:val="004C63FA"/>
    <w:rsid w:val="004E7297"/>
    <w:rsid w:val="00507E38"/>
    <w:rsid w:val="00540DD5"/>
    <w:rsid w:val="0057007C"/>
    <w:rsid w:val="0059724B"/>
    <w:rsid w:val="005A743E"/>
    <w:rsid w:val="005B3658"/>
    <w:rsid w:val="005C4A6F"/>
    <w:rsid w:val="005C7BA7"/>
    <w:rsid w:val="005E4638"/>
    <w:rsid w:val="005F71AE"/>
    <w:rsid w:val="0069652C"/>
    <w:rsid w:val="00697628"/>
    <w:rsid w:val="00727024"/>
    <w:rsid w:val="00756434"/>
    <w:rsid w:val="00796278"/>
    <w:rsid w:val="007C23A2"/>
    <w:rsid w:val="008117B9"/>
    <w:rsid w:val="0082670E"/>
    <w:rsid w:val="00873D09"/>
    <w:rsid w:val="00950B8F"/>
    <w:rsid w:val="009664A9"/>
    <w:rsid w:val="00983471"/>
    <w:rsid w:val="009A18E0"/>
    <w:rsid w:val="009A5C6B"/>
    <w:rsid w:val="009E02B6"/>
    <w:rsid w:val="009E4A68"/>
    <w:rsid w:val="00A51199"/>
    <w:rsid w:val="00A57A80"/>
    <w:rsid w:val="00A57C41"/>
    <w:rsid w:val="00A9227E"/>
    <w:rsid w:val="00AC4CD1"/>
    <w:rsid w:val="00AD1753"/>
    <w:rsid w:val="00AE271A"/>
    <w:rsid w:val="00B06F60"/>
    <w:rsid w:val="00B5662D"/>
    <w:rsid w:val="00B64B23"/>
    <w:rsid w:val="00B738DA"/>
    <w:rsid w:val="00B8257B"/>
    <w:rsid w:val="00B90DEA"/>
    <w:rsid w:val="00BB023E"/>
    <w:rsid w:val="00BD60CD"/>
    <w:rsid w:val="00BE051F"/>
    <w:rsid w:val="00C36C5F"/>
    <w:rsid w:val="00C65DB0"/>
    <w:rsid w:val="00C87896"/>
    <w:rsid w:val="00C914F9"/>
    <w:rsid w:val="00CC59E6"/>
    <w:rsid w:val="00CE023E"/>
    <w:rsid w:val="00CE7C8F"/>
    <w:rsid w:val="00CF0ABA"/>
    <w:rsid w:val="00D245B1"/>
    <w:rsid w:val="00D24FE4"/>
    <w:rsid w:val="00D63DB8"/>
    <w:rsid w:val="00D64D51"/>
    <w:rsid w:val="00D7548B"/>
    <w:rsid w:val="00D83168"/>
    <w:rsid w:val="00DA5139"/>
    <w:rsid w:val="00DA59AF"/>
    <w:rsid w:val="00DD6948"/>
    <w:rsid w:val="00DE652B"/>
    <w:rsid w:val="00DF4DCC"/>
    <w:rsid w:val="00E013A6"/>
    <w:rsid w:val="00E231FE"/>
    <w:rsid w:val="00E70925"/>
    <w:rsid w:val="00E967A8"/>
    <w:rsid w:val="00E96AAF"/>
    <w:rsid w:val="00F67DDD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EB7670"/>
  <w15:docId w15:val="{7848FFF9-6E51-41F1-9704-4A89569E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  <w:rPr>
      <w:rFonts w:ascii="Arial" w:eastAsia="Calibri" w:hAnsi="Arial" w:cs="Arial"/>
      <w:kern w:val="1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текст с отступом 2 Знак"/>
    <w:rPr>
      <w:rFonts w:ascii="Arial" w:hAnsi="Arial" w:cs="Arial"/>
      <w:sz w:val="20"/>
      <w:szCs w:val="20"/>
      <w:lang w:val="de-DE" w:eastAsia="de-D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Calibri" w:hAnsi="Calibri"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12">
    <w:name w:val="Сетка таблицы1"/>
    <w:basedOn w:val="DocumentMap"/>
    <w:rPr>
      <w:sz w:val="20"/>
      <w:szCs w:val="20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21">
    <w:name w:val="Основной текст с отступом 21"/>
    <w:basedOn w:val="a"/>
    <w:pPr>
      <w:ind w:left="426"/>
      <w:jc w:val="both"/>
      <w:textAlignment w:val="auto"/>
    </w:pPr>
    <w:rPr>
      <w:rFonts w:cs="Times New Roman"/>
      <w:sz w:val="26"/>
      <w:szCs w:val="26"/>
      <w:lang w:val="ru-RU" w:eastAsia="ru-RU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</w:rPr>
  </w:style>
  <w:style w:type="paragraph" w:styleId="a6">
    <w:name w:val="No Spacing"/>
    <w:uiPriority w:val="1"/>
    <w:qFormat/>
    <w:rsid w:val="00540DD5"/>
    <w:pPr>
      <w:suppressAutoHyphens/>
      <w:textAlignment w:val="baseline"/>
    </w:pPr>
    <w:rPr>
      <w:rFonts w:ascii="Arial" w:eastAsia="Calibri" w:hAnsi="Arial" w:cs="Arial"/>
      <w:kern w:val="1"/>
      <w:sz w:val="24"/>
      <w:szCs w:val="24"/>
      <w:lang w:val="de-DE" w:eastAsia="de-DE"/>
    </w:rPr>
  </w:style>
  <w:style w:type="paragraph" w:styleId="a7">
    <w:name w:val="List Paragraph"/>
    <w:basedOn w:val="a"/>
    <w:uiPriority w:val="99"/>
    <w:qFormat/>
    <w:rsid w:val="00727024"/>
    <w:pPr>
      <w:suppressAutoHyphens w:val="0"/>
      <w:overflowPunct w:val="0"/>
      <w:autoSpaceDE w:val="0"/>
      <w:autoSpaceDN w:val="0"/>
      <w:adjustRightInd w:val="0"/>
      <w:ind w:left="720"/>
    </w:pPr>
    <w:rPr>
      <w:rFonts w:eastAsia="Times New Roman"/>
      <w:kern w:val="0"/>
    </w:rPr>
  </w:style>
  <w:style w:type="paragraph" w:styleId="a8">
    <w:name w:val="header"/>
    <w:basedOn w:val="a"/>
    <w:link w:val="a9"/>
    <w:uiPriority w:val="99"/>
    <w:unhideWhenUsed/>
    <w:rsid w:val="00AC4CD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AC4CD1"/>
    <w:rPr>
      <w:rFonts w:ascii="Arial" w:eastAsia="Calibri" w:hAnsi="Arial" w:cs="Arial"/>
      <w:kern w:val="1"/>
      <w:sz w:val="24"/>
      <w:szCs w:val="24"/>
      <w:lang w:val="de-DE" w:eastAsia="de-DE"/>
    </w:rPr>
  </w:style>
  <w:style w:type="paragraph" w:styleId="aa">
    <w:name w:val="footer"/>
    <w:basedOn w:val="a"/>
    <w:link w:val="ab"/>
    <w:uiPriority w:val="99"/>
    <w:unhideWhenUsed/>
    <w:rsid w:val="00AC4CD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AC4CD1"/>
    <w:rPr>
      <w:rFonts w:ascii="Arial" w:eastAsia="Calibri" w:hAnsi="Arial" w:cs="Arial"/>
      <w:kern w:val="1"/>
      <w:sz w:val="24"/>
      <w:szCs w:val="24"/>
      <w:lang w:val="de-DE" w:eastAsia="de-DE"/>
    </w:rPr>
  </w:style>
  <w:style w:type="table" w:styleId="ac">
    <w:name w:val="Table Grid"/>
    <w:basedOn w:val="a1"/>
    <w:uiPriority w:val="59"/>
    <w:rsid w:val="001A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17B48"/>
    <w:rPr>
      <w:color w:val="0000FF"/>
      <w:u w:val="single"/>
    </w:rPr>
  </w:style>
  <w:style w:type="paragraph" w:customStyle="1" w:styleId="ae">
    <w:name w:val="Базовый"/>
    <w:rsid w:val="003F77E4"/>
    <w:pPr>
      <w:suppressAutoHyphens/>
      <w:spacing w:line="100" w:lineRule="atLeast"/>
    </w:pPr>
    <w:rPr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CCE3-1309-4C24-9DB9-F3502D03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Алексей</dc:creator>
  <cp:lastModifiedBy>Кирилл Кирилл</cp:lastModifiedBy>
  <cp:revision>8</cp:revision>
  <cp:lastPrinted>2019-02-08T11:51:00Z</cp:lastPrinted>
  <dcterms:created xsi:type="dcterms:W3CDTF">2019-03-05T07:53:00Z</dcterms:created>
  <dcterms:modified xsi:type="dcterms:W3CDTF">2019-03-05T07:57:00Z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Reanimator Extreme Edition</vt:lpwstr>
  </property>
  <property fmtid="{D5CDD505-2E9C-101B-9397-08002B2CF9AE}" pid="3" name="Operator">
    <vt:lpwstr>LIDA</vt:lpwstr>
  </property>
</Properties>
</file>