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C9" w:rsidRDefault="007E31C9" w:rsidP="00C94A1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существующих средств подмащивания применяемых для наружных работ</w:t>
      </w:r>
    </w:p>
    <w:p w:rsidR="007E31C9" w:rsidRDefault="007E31C9" w:rsidP="00C94A1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4A12" w:rsidRPr="00C94A12" w:rsidRDefault="00C94A12" w:rsidP="00C94A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9D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A469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9D4">
        <w:rPr>
          <w:rFonts w:ascii="Times New Roman" w:hAnsi="Times New Roman" w:cs="Times New Roman"/>
          <w:sz w:val="28"/>
          <w:szCs w:val="28"/>
        </w:rPr>
        <w:t>в</w:t>
      </w:r>
      <w:r w:rsidRPr="00C94A12">
        <w:rPr>
          <w:rFonts w:ascii="Times New Roman" w:hAnsi="Times New Roman" w:cs="Times New Roman"/>
          <w:sz w:val="28"/>
          <w:szCs w:val="28"/>
        </w:rPr>
        <w:t xml:space="preserve"> данной статье </w:t>
      </w:r>
      <w:r w:rsidR="007D7AC4">
        <w:rPr>
          <w:rFonts w:ascii="Times New Roman" w:hAnsi="Times New Roman" w:cs="Times New Roman"/>
          <w:sz w:val="28"/>
          <w:szCs w:val="28"/>
        </w:rPr>
        <w:t>проанализирован</w:t>
      </w:r>
      <w:r w:rsidR="00063E67">
        <w:rPr>
          <w:rFonts w:ascii="Times New Roman" w:hAnsi="Times New Roman" w:cs="Times New Roman"/>
          <w:sz w:val="28"/>
          <w:szCs w:val="28"/>
        </w:rPr>
        <w:t>ы</w:t>
      </w:r>
      <w:r w:rsidRPr="00C94A12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063E67">
        <w:rPr>
          <w:rFonts w:ascii="Times New Roman" w:hAnsi="Times New Roman" w:cs="Times New Roman"/>
          <w:sz w:val="28"/>
          <w:szCs w:val="28"/>
        </w:rPr>
        <w:t>средства подмащивания зданий, при утеплении</w:t>
      </w:r>
      <w:r w:rsidR="007D7AC4">
        <w:rPr>
          <w:rFonts w:ascii="Times New Roman" w:hAnsi="Times New Roman" w:cs="Times New Roman"/>
          <w:sz w:val="28"/>
          <w:szCs w:val="28"/>
        </w:rPr>
        <w:t xml:space="preserve"> стен, перекрытий и кровли, рассмотрены их виды, для определения более эффективного, по эксплуатации. Обозначена общая терминология средств подмащивания.</w:t>
      </w:r>
    </w:p>
    <w:p w:rsidR="00B539EF" w:rsidRDefault="00C94A12" w:rsidP="00C94A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A1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C94A12">
        <w:rPr>
          <w:rFonts w:ascii="Times New Roman" w:hAnsi="Times New Roman" w:cs="Times New Roman"/>
          <w:sz w:val="28"/>
          <w:szCs w:val="28"/>
        </w:rPr>
        <w:t xml:space="preserve"> </w:t>
      </w:r>
      <w:r w:rsidR="00A469D4">
        <w:rPr>
          <w:rFonts w:ascii="Times New Roman" w:hAnsi="Times New Roman" w:cs="Times New Roman"/>
          <w:sz w:val="28"/>
          <w:szCs w:val="28"/>
        </w:rPr>
        <w:t>средс</w:t>
      </w:r>
      <w:r w:rsidR="007D7AC4">
        <w:rPr>
          <w:rFonts w:ascii="Times New Roman" w:hAnsi="Times New Roman" w:cs="Times New Roman"/>
          <w:sz w:val="28"/>
          <w:szCs w:val="28"/>
        </w:rPr>
        <w:t>тва подмащивания, экономичность,</w:t>
      </w:r>
      <w:r w:rsidR="00A469D4">
        <w:rPr>
          <w:rFonts w:ascii="Times New Roman" w:hAnsi="Times New Roman" w:cs="Times New Roman"/>
          <w:sz w:val="28"/>
          <w:szCs w:val="28"/>
        </w:rPr>
        <w:t xml:space="preserve"> </w:t>
      </w:r>
      <w:r w:rsidR="007D7AC4">
        <w:rPr>
          <w:rFonts w:ascii="Times New Roman" w:hAnsi="Times New Roman" w:cs="Times New Roman"/>
          <w:sz w:val="28"/>
          <w:szCs w:val="28"/>
        </w:rPr>
        <w:t>конструкции, стандарты,</w:t>
      </w:r>
    </w:p>
    <w:p w:rsidR="007E52CF" w:rsidRDefault="007E52CF" w:rsidP="00C94A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средства подмащивания, было определено:</w:t>
      </w:r>
    </w:p>
    <w:p w:rsidR="007E52CF" w:rsidRDefault="007E52CF" w:rsidP="00C94A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52CF">
        <w:rPr>
          <w:rFonts w:ascii="Times New Roman" w:hAnsi="Times New Roman" w:cs="Times New Roman"/>
          <w:sz w:val="28"/>
          <w:szCs w:val="28"/>
        </w:rPr>
        <w:t xml:space="preserve"> Средства подмащивания должны быть разработаны и изготовлены в соответствии с требованиями настоящею стандарта, стандартов на средства подмащивания конкретного типа, ГОСТ 15.001*; но конструкторской документации, утвержденной в установленном порядке. Средства подмащивания с машинным приводом для перемещения рабочих мест по высоте должны также удовлетворять требованиям «Правил устройства и безопасной эксплуатации грузоподъемных кранов»</w:t>
      </w:r>
    </w:p>
    <w:p w:rsidR="007E52CF" w:rsidRDefault="007E52CF" w:rsidP="007E52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2CF">
        <w:rPr>
          <w:rFonts w:ascii="Times New Roman" w:hAnsi="Times New Roman" w:cs="Times New Roman"/>
          <w:sz w:val="28"/>
          <w:szCs w:val="28"/>
        </w:rPr>
        <w:t>Значение и направление нормативной нагрузки на перильное ограждение должны быть указаны в стандартах или технических условиях на с</w:t>
      </w:r>
      <w:r>
        <w:rPr>
          <w:rFonts w:ascii="Times New Roman" w:hAnsi="Times New Roman" w:cs="Times New Roman"/>
          <w:sz w:val="28"/>
          <w:szCs w:val="28"/>
        </w:rPr>
        <w:t xml:space="preserve">редства подмащивания конкретных </w:t>
      </w:r>
      <w:r w:rsidRPr="007E52CF">
        <w:rPr>
          <w:rFonts w:ascii="Times New Roman" w:hAnsi="Times New Roman" w:cs="Times New Roman"/>
          <w:sz w:val="28"/>
          <w:szCs w:val="28"/>
        </w:rPr>
        <w:t>типов.</w:t>
      </w:r>
    </w:p>
    <w:p w:rsidR="007E52CF" w:rsidRPr="007E52CF" w:rsidRDefault="007E52CF" w:rsidP="007E52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52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F">
        <w:rPr>
          <w:rFonts w:ascii="Times New Roman" w:hAnsi="Times New Roman" w:cs="Times New Roman"/>
          <w:sz w:val="28"/>
          <w:szCs w:val="28"/>
        </w:rPr>
        <w:t>Стальные конструкции средств подмащивания должны быть огрунтованы и окрашены на предприятии-изготовителе лакокрасочными материалами, соответствующими слабоагрессивной среде по СНиП 2.03.11—85.</w:t>
      </w:r>
    </w:p>
    <w:p w:rsidR="007E52CF" w:rsidRPr="007E52CF" w:rsidRDefault="007E52CF" w:rsidP="007E52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52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F">
        <w:rPr>
          <w:rFonts w:ascii="Times New Roman" w:hAnsi="Times New Roman" w:cs="Times New Roman"/>
          <w:sz w:val="28"/>
          <w:szCs w:val="28"/>
        </w:rPr>
        <w:t>Поверхность стальных элементов средств подмащивания должна быть перед окраской очищена до 4-й степени но ГОСТ 9.402.</w:t>
      </w:r>
    </w:p>
    <w:p w:rsidR="007E52CF" w:rsidRPr="007E52CF" w:rsidRDefault="007E52CF" w:rsidP="007E52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E52CF">
        <w:rPr>
          <w:rFonts w:ascii="Times New Roman" w:hAnsi="Times New Roman" w:cs="Times New Roman"/>
          <w:sz w:val="28"/>
          <w:szCs w:val="28"/>
        </w:rPr>
        <w:t>Стальные детали, имеющие контакт с элементами кон</w:t>
      </w:r>
      <w:r w:rsidR="008E637B">
        <w:rPr>
          <w:rFonts w:ascii="Times New Roman" w:hAnsi="Times New Roman" w:cs="Times New Roman"/>
          <w:sz w:val="28"/>
          <w:szCs w:val="28"/>
        </w:rPr>
        <w:t>струкций из алюминиевых сплавов,</w:t>
      </w:r>
      <w:r w:rsidRPr="007E52CF">
        <w:rPr>
          <w:rFonts w:ascii="Times New Roman" w:hAnsi="Times New Roman" w:cs="Times New Roman"/>
          <w:sz w:val="28"/>
          <w:szCs w:val="28"/>
        </w:rPr>
        <w:t xml:space="preserve"> должны иметь покрытие, исключающее возможность образования электропары между ними.</w:t>
      </w:r>
    </w:p>
    <w:p w:rsidR="007E52CF" w:rsidRPr="007E52CF" w:rsidRDefault="007E52CF" w:rsidP="007E52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2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2CF">
        <w:rPr>
          <w:rFonts w:ascii="Times New Roman" w:hAnsi="Times New Roman" w:cs="Times New Roman"/>
          <w:sz w:val="28"/>
          <w:szCs w:val="28"/>
        </w:rPr>
        <w:t>Средства подмащивания, рабочий настил которых расположен на высоте 1,3 м и более от поверхности земли или перекрытия, должны иметь перильное и бортовое ограждение.</w:t>
      </w:r>
    </w:p>
    <w:p w:rsidR="007E52CF" w:rsidRPr="007E52CF" w:rsidRDefault="007E52CF" w:rsidP="007E52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2CF">
        <w:rPr>
          <w:rFonts w:ascii="Times New Roman" w:hAnsi="Times New Roman" w:cs="Times New Roman"/>
          <w:sz w:val="28"/>
          <w:szCs w:val="28"/>
        </w:rPr>
        <w:t>Высоту ограждения указывают в стандартах на средства подмащивания конкретного типа. Расстояние между горизонтальными элементами ограждения должно быть не более 0,45 м или ограждение должно иметь сетчатое, решетчатое и т.п. заполнение.</w:t>
      </w:r>
    </w:p>
    <w:p w:rsidR="007E52CF" w:rsidRPr="007E52CF" w:rsidRDefault="007E52CF" w:rsidP="007E52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2CF">
        <w:rPr>
          <w:rFonts w:ascii="Times New Roman" w:hAnsi="Times New Roman" w:cs="Times New Roman"/>
          <w:sz w:val="28"/>
          <w:szCs w:val="28"/>
        </w:rPr>
        <w:t>Средства подмащивания с машинным приводом для перемещения рабочего места по высоте должны иметь: аппарат управления перемещением, расположенный непосредственно на рабочем месте; ограничители высоты подъема; предохранительные устройства (ловители), препятствующие самопроизвольному опусканию (падению) рабочего места.</w:t>
      </w:r>
    </w:p>
    <w:p w:rsidR="007E52CF" w:rsidRPr="007E52CF" w:rsidRDefault="007E52CF" w:rsidP="007E52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2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2CF">
        <w:rPr>
          <w:rFonts w:ascii="Times New Roman" w:hAnsi="Times New Roman" w:cs="Times New Roman"/>
          <w:sz w:val="28"/>
          <w:szCs w:val="28"/>
        </w:rPr>
        <w:t>Конструкции разъемных соединений должны иметь фиксирующие устройства, предохраняющие их от самопроизвольного разъединения.</w:t>
      </w:r>
    </w:p>
    <w:p w:rsidR="007E52CF" w:rsidRPr="007E52CF" w:rsidRDefault="007E52CF" w:rsidP="007E52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E52CF">
        <w:rPr>
          <w:rFonts w:ascii="Times New Roman" w:hAnsi="Times New Roman" w:cs="Times New Roman"/>
          <w:sz w:val="28"/>
          <w:szCs w:val="28"/>
        </w:rPr>
        <w:t>На металлических деталях и элементах не допускается наличие острых кромок, заусенцев, трещин, раковин, расслоений.</w:t>
      </w:r>
    </w:p>
    <w:p w:rsidR="007E52CF" w:rsidRDefault="007E52CF" w:rsidP="007E52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2CF">
        <w:rPr>
          <w:rFonts w:ascii="Times New Roman" w:hAnsi="Times New Roman" w:cs="Times New Roman"/>
          <w:sz w:val="28"/>
          <w:szCs w:val="28"/>
        </w:rPr>
        <w:t>Сигнальная окраска средств подмащивания должна соответствовать ГОСТ 12.4.026.</w:t>
      </w:r>
    </w:p>
    <w:p w:rsidR="000C6A86" w:rsidRPr="000C6A86" w:rsidRDefault="000C6A86" w:rsidP="000C6A8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4938"/>
        <w:gridCol w:w="754"/>
      </w:tblGrid>
      <w:tr w:rsidR="000C6A86" w:rsidRPr="000C6A86" w:rsidTr="000C6A86">
        <w:trPr>
          <w:gridAfter w:val="1"/>
          <w:wAfter w:w="754" w:type="dxa"/>
          <w:trHeight w:val="58"/>
        </w:trPr>
        <w:tc>
          <w:tcPr>
            <w:tcW w:w="3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Пояснение</w:t>
            </w:r>
          </w:p>
        </w:tc>
      </w:tr>
      <w:tr w:rsidR="000C6A86" w:rsidRPr="000C6A86" w:rsidTr="000C6A86">
        <w:trPr>
          <w:trHeight w:val="636"/>
        </w:trPr>
        <w:tc>
          <w:tcPr>
            <w:tcW w:w="3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подмащивания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предназначенные для организации рабочих мест при производстве строительно-монтажных работ на высоте или глубине более 1,3 м от уровня земли или перекрытия</w:t>
            </w:r>
          </w:p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86" w:rsidRPr="000C6A86">
        <w:trPr>
          <w:gridAfter w:val="1"/>
          <w:wAfter w:w="754" w:type="dxa"/>
          <w:trHeight w:val="558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Свободностоящие средства </w:t>
            </w: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подмащивания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Устройства, обладающие собственной устойчивостью в рабочем положении и не </w:t>
            </w: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требующие их крепления к несущим конструкциям зданий и сооружений</w:t>
            </w:r>
          </w:p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86" w:rsidRPr="000C6A86">
        <w:trPr>
          <w:gridAfter w:val="1"/>
          <w:wAfter w:w="754" w:type="dxa"/>
          <w:trHeight w:val="366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Приставные средства подмащивания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устойчивое положение которых обеспечивается креплением их к конструкциям зданий и сооружений</w:t>
            </w:r>
          </w:p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86" w:rsidRPr="000C6A86">
        <w:trPr>
          <w:gridAfter w:val="1"/>
          <w:wAfter w:w="754" w:type="dxa"/>
          <w:trHeight w:val="546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Переставные средства подмащивания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перемещаемые вдоль фронта работ путем пе</w:t>
            </w: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рестановки их краном или вручную (в т.ч. с частичной или пол</w:t>
            </w: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разборкой и последующей сборкой)</w:t>
            </w:r>
          </w:p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86" w:rsidRPr="000C6A86">
        <w:trPr>
          <w:gridAfter w:val="1"/>
          <w:wAfter w:w="754" w:type="dxa"/>
          <w:trHeight w:val="378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Передвижные средства подмащивания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перемещаемые вдоль фронта работ пере</w:t>
            </w: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движением на колесных опорах</w:t>
            </w:r>
          </w:p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86" w:rsidRPr="000C6A86">
        <w:trPr>
          <w:gridAfter w:val="1"/>
          <w:wAfter w:w="754" w:type="dxa"/>
          <w:trHeight w:val="360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Подвесные средства подмащивания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прикрепляемые к конструкциям зданий и соору</w:t>
            </w: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жений гибкими подвесками</w:t>
            </w:r>
          </w:p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86" w:rsidRPr="000C6A86">
        <w:trPr>
          <w:gridAfter w:val="1"/>
          <w:wAfter w:w="754" w:type="dxa"/>
          <w:trHeight w:val="378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Навесные средства подмащивания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неподвижно прикрепляемые к конструкциям зданий и сооружений специальными деталями</w:t>
            </w:r>
          </w:p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86" w:rsidRPr="000C6A86">
        <w:trPr>
          <w:gridAfter w:val="1"/>
          <w:wAfter w:w="754" w:type="dxa"/>
          <w:trHeight w:val="372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Многоярусная конструкция, предназначенная для орга</w:t>
            </w: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низации рабочих мест на разных горизонтах</w:t>
            </w:r>
          </w:p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86" w:rsidRPr="000C6A86">
        <w:trPr>
          <w:gridAfter w:val="1"/>
          <w:wAfter w:w="754" w:type="dxa"/>
          <w:trHeight w:val="360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Подмости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Одноярусная конструкция, предназначенная для выполнения работ, требующих перемещения рабочих мест по фронту работ</w:t>
            </w:r>
          </w:p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86" w:rsidRPr="000C6A86">
        <w:trPr>
          <w:gridAfter w:val="1"/>
          <w:wAfter w:w="754" w:type="dxa"/>
          <w:trHeight w:val="366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Вышка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Передвижная конструкция, предназначенная для кратко</w:t>
            </w: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временных работ на высоте</w:t>
            </w:r>
          </w:p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86" w:rsidRPr="000C6A86">
        <w:trPr>
          <w:gridAfter w:val="1"/>
          <w:wAfter w:w="754" w:type="dxa"/>
          <w:trHeight w:val="354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Люлька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Подвесная конструкция с рабочим местом, перемещаемым по высоте</w:t>
            </w:r>
          </w:p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86" w:rsidRPr="000C6A86">
        <w:trPr>
          <w:gridAfter w:val="1"/>
          <w:wAfter w:w="754" w:type="dxa"/>
          <w:trHeight w:val="384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Навесная конструкция, предназначенная для образования ра</w:t>
            </w: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бочего места непосредственно в зоне производства работ</w:t>
            </w:r>
          </w:p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86" w:rsidRPr="000C6A86">
        <w:trPr>
          <w:gridAfter w:val="1"/>
          <w:wAfter w:w="754" w:type="dxa"/>
          <w:trHeight w:val="414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Лестница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6A86" w:rsidRPr="000C6A86" w:rsidRDefault="000C6A86" w:rsidP="000C6A86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Конструкция, предназначенная для перемещения людей по высоте и создания кратковременных рабочих мест</w:t>
            </w:r>
          </w:p>
        </w:tc>
      </w:tr>
    </w:tbl>
    <w:p w:rsidR="000C6A86" w:rsidRDefault="000C6A86" w:rsidP="007E52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A86" w:rsidRDefault="0094189A" w:rsidP="009418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анализа средств подмащивания можно выбрать </w:t>
      </w:r>
      <w:r w:rsidR="000C6A86" w:rsidRPr="000C6A86">
        <w:rPr>
          <w:rFonts w:ascii="Times New Roman" w:hAnsi="Times New Roman" w:cs="Times New Roman"/>
          <w:sz w:val="28"/>
          <w:szCs w:val="28"/>
        </w:rPr>
        <w:t>наиболее эф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C6A86" w:rsidRPr="000C6A86">
        <w:rPr>
          <w:rFonts w:ascii="Times New Roman" w:hAnsi="Times New Roman" w:cs="Times New Roman"/>
          <w:sz w:val="28"/>
          <w:szCs w:val="28"/>
        </w:rPr>
        <w:t xml:space="preserve">ективные </w:t>
      </w:r>
      <w:r>
        <w:rPr>
          <w:rFonts w:ascii="Times New Roman" w:hAnsi="Times New Roman" w:cs="Times New Roman"/>
          <w:sz w:val="28"/>
          <w:szCs w:val="28"/>
        </w:rPr>
        <w:t xml:space="preserve">по их трудоемкости, </w:t>
      </w:r>
      <w:r w:rsidR="000C6A86" w:rsidRPr="000C6A86">
        <w:rPr>
          <w:rFonts w:ascii="Times New Roman" w:hAnsi="Times New Roman" w:cs="Times New Roman"/>
          <w:sz w:val="28"/>
          <w:szCs w:val="28"/>
        </w:rPr>
        <w:t xml:space="preserve">экономичности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C6A86" w:rsidRPr="000C6A86">
        <w:rPr>
          <w:rFonts w:ascii="Times New Roman" w:hAnsi="Times New Roman" w:cs="Times New Roman"/>
          <w:sz w:val="28"/>
          <w:szCs w:val="28"/>
        </w:rPr>
        <w:t>эксплуатации.</w:t>
      </w:r>
    </w:p>
    <w:p w:rsidR="0094189A" w:rsidRDefault="0094189A" w:rsidP="009418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9A">
        <w:rPr>
          <w:rFonts w:ascii="Times New Roman" w:hAnsi="Times New Roman" w:cs="Times New Roman"/>
          <w:i/>
          <w:sz w:val="28"/>
          <w:szCs w:val="28"/>
        </w:rPr>
        <w:lastRenderedPageBreak/>
        <w:t>Площадки.</w:t>
      </w:r>
      <w:r w:rsidRPr="0094189A">
        <w:rPr>
          <w:rFonts w:ascii="Times New Roman" w:hAnsi="Times New Roman" w:cs="Times New Roman"/>
          <w:sz w:val="28"/>
          <w:szCs w:val="28"/>
        </w:rPr>
        <w:t xml:space="preserve"> Представляют собой навесные, жестко закрепленные конструкции, используемые непосредственно в месте проведения работ.</w:t>
      </w:r>
    </w:p>
    <w:p w:rsidR="007E52CF" w:rsidRDefault="0094189A" w:rsidP="007D7A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9A">
        <w:rPr>
          <w:rFonts w:ascii="Times New Roman" w:hAnsi="Times New Roman" w:cs="Times New Roman"/>
          <w:sz w:val="28"/>
          <w:szCs w:val="28"/>
        </w:rPr>
        <w:t xml:space="preserve">Во время монтажа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94189A">
        <w:rPr>
          <w:rFonts w:ascii="Times New Roman" w:hAnsi="Times New Roman" w:cs="Times New Roman"/>
          <w:sz w:val="28"/>
          <w:szCs w:val="28"/>
        </w:rPr>
        <w:t xml:space="preserve"> обеспечены: -</w:t>
      </w:r>
      <w:r w:rsidRPr="0094189A">
        <w:rPr>
          <w:rFonts w:ascii="Times New Roman" w:hAnsi="Times New Roman" w:cs="Times New Roman"/>
          <w:sz w:val="28"/>
          <w:szCs w:val="28"/>
        </w:rPr>
        <w:tab/>
        <w:t>прочность и надежность конструкций; -</w:t>
      </w:r>
      <w:r w:rsidRPr="0094189A">
        <w:rPr>
          <w:rFonts w:ascii="Times New Roman" w:hAnsi="Times New Roman" w:cs="Times New Roman"/>
          <w:sz w:val="28"/>
          <w:szCs w:val="28"/>
        </w:rPr>
        <w:tab/>
        <w:t xml:space="preserve">безопасные условия работы во время 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эксплуатации; </w:t>
      </w:r>
      <w:r w:rsidRPr="0094189A">
        <w:rPr>
          <w:rFonts w:ascii="Times New Roman" w:hAnsi="Times New Roman" w:cs="Times New Roman"/>
          <w:sz w:val="28"/>
          <w:szCs w:val="28"/>
        </w:rPr>
        <w:t>устойчивость во в</w:t>
      </w:r>
      <w:r>
        <w:rPr>
          <w:rFonts w:ascii="Times New Roman" w:hAnsi="Times New Roman" w:cs="Times New Roman"/>
          <w:sz w:val="28"/>
          <w:szCs w:val="28"/>
        </w:rPr>
        <w:t>ремя монтажа и эксплуатации; -ограждения</w:t>
      </w:r>
      <w:r w:rsidRPr="0094189A">
        <w:rPr>
          <w:rFonts w:ascii="Times New Roman" w:hAnsi="Times New Roman" w:cs="Times New Roman"/>
          <w:sz w:val="28"/>
          <w:szCs w:val="28"/>
        </w:rPr>
        <w:t xml:space="preserve"> исключающие возможность падения рабочих и материалов с высоты; -</w:t>
      </w:r>
      <w:r w:rsidRPr="0094189A">
        <w:rPr>
          <w:rFonts w:ascii="Times New Roman" w:hAnsi="Times New Roman" w:cs="Times New Roman"/>
          <w:sz w:val="28"/>
          <w:szCs w:val="28"/>
        </w:rPr>
        <w:tab/>
        <w:t>безопасное транспортирование материалов.</w:t>
      </w:r>
    </w:p>
    <w:p w:rsidR="00C94A12" w:rsidRPr="00C94A12" w:rsidRDefault="00C94A12" w:rsidP="00C94A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A12">
        <w:rPr>
          <w:rFonts w:ascii="Times New Roman" w:hAnsi="Times New Roman" w:cs="Times New Roman"/>
          <w:sz w:val="28"/>
          <w:szCs w:val="28"/>
        </w:rPr>
        <w:t>В строительстве возникает проблема правильного выбора</w:t>
      </w:r>
      <w:r>
        <w:rPr>
          <w:rFonts w:ascii="Times New Roman" w:hAnsi="Times New Roman" w:cs="Times New Roman"/>
          <w:sz w:val="28"/>
          <w:szCs w:val="28"/>
        </w:rPr>
        <w:t xml:space="preserve"> средств подмащивания или </w:t>
      </w:r>
      <w:r w:rsidRPr="00C94A12">
        <w:rPr>
          <w:rFonts w:ascii="Times New Roman" w:hAnsi="Times New Roman" w:cs="Times New Roman"/>
          <w:sz w:val="28"/>
          <w:szCs w:val="28"/>
        </w:rPr>
        <w:t xml:space="preserve"> способа утепления и, соответственно, утеплителя с целью уменьшения трудозатрат и капиталозатрат. На рынке представлено множество видов материалов, которые необходимо изучить и сравнить. Необходимым условием при устройстве утепления является знание технологии данного процесса и основных вероятностных ошибок технологии.</w:t>
      </w:r>
    </w:p>
    <w:p w:rsidR="00C94A12" w:rsidRDefault="00C94A12" w:rsidP="00C94A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A12">
        <w:rPr>
          <w:rFonts w:ascii="Times New Roman" w:hAnsi="Times New Roman" w:cs="Times New Roman"/>
          <w:sz w:val="28"/>
          <w:szCs w:val="28"/>
        </w:rPr>
        <w:t xml:space="preserve">Утеплители в строительстве в основном используются для утепления стен, перекрытий и кровли. Существует много методов процесса устройства утепления, и большой выбор материалов, используемых при каждом способе. </w:t>
      </w:r>
    </w:p>
    <w:p w:rsidR="00A469D4" w:rsidRDefault="00A469D4" w:rsidP="00A469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9D4">
        <w:rPr>
          <w:rFonts w:ascii="Times New Roman" w:hAnsi="Times New Roman" w:cs="Times New Roman"/>
          <w:sz w:val="28"/>
          <w:szCs w:val="28"/>
        </w:rPr>
        <w:t xml:space="preserve">Подводя итог, и учитывая стоимость, практичность, долговечность и </w:t>
      </w:r>
      <w:r w:rsidR="007D7AC4">
        <w:rPr>
          <w:rFonts w:ascii="Times New Roman" w:hAnsi="Times New Roman" w:cs="Times New Roman"/>
          <w:sz w:val="28"/>
          <w:szCs w:val="28"/>
        </w:rPr>
        <w:t xml:space="preserve">надёжность </w:t>
      </w:r>
      <w:r>
        <w:rPr>
          <w:rFonts w:ascii="Times New Roman" w:hAnsi="Times New Roman" w:cs="Times New Roman"/>
          <w:sz w:val="28"/>
          <w:szCs w:val="28"/>
        </w:rPr>
        <w:t>средств подмащивания зданий</w:t>
      </w:r>
      <w:r w:rsidRPr="00A469D4">
        <w:rPr>
          <w:rFonts w:ascii="Times New Roman" w:hAnsi="Times New Roman" w:cs="Times New Roman"/>
          <w:sz w:val="28"/>
          <w:szCs w:val="28"/>
        </w:rPr>
        <w:t>, можно 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69D4">
        <w:rPr>
          <w:rFonts w:ascii="Times New Roman" w:hAnsi="Times New Roman" w:cs="Times New Roman"/>
          <w:sz w:val="28"/>
          <w:szCs w:val="28"/>
        </w:rPr>
        <w:t xml:space="preserve"> что для отделки стен, покрытий и перекрытий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6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учитывая экономичность, </w:t>
      </w:r>
      <w:r w:rsidRPr="00A469D4">
        <w:rPr>
          <w:rFonts w:ascii="Times New Roman" w:hAnsi="Times New Roman" w:cs="Times New Roman"/>
          <w:sz w:val="28"/>
          <w:szCs w:val="28"/>
        </w:rPr>
        <w:t>сравнения по этажности,</w:t>
      </w:r>
      <w:r>
        <w:rPr>
          <w:rFonts w:ascii="Times New Roman" w:hAnsi="Times New Roman" w:cs="Times New Roman"/>
          <w:sz w:val="28"/>
          <w:szCs w:val="28"/>
        </w:rPr>
        <w:t xml:space="preserve"> трудоемкость, мобильность</w:t>
      </w:r>
      <w:r w:rsidR="007D7AC4">
        <w:rPr>
          <w:rFonts w:ascii="Times New Roman" w:hAnsi="Times New Roman" w:cs="Times New Roman"/>
          <w:sz w:val="28"/>
          <w:szCs w:val="28"/>
        </w:rPr>
        <w:t>, наилучшим средством является площадка.</w:t>
      </w:r>
    </w:p>
    <w:p w:rsidR="00A469D4" w:rsidRDefault="00A469D4" w:rsidP="00A469D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D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348DB" w:rsidRPr="00D348DB" w:rsidRDefault="00D348DB" w:rsidP="00D348D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8DB">
        <w:rPr>
          <w:rFonts w:ascii="Times New Roman" w:hAnsi="Times New Roman" w:cs="Times New Roman"/>
          <w:sz w:val="28"/>
          <w:szCs w:val="28"/>
        </w:rPr>
        <w:t>1.</w:t>
      </w:r>
      <w:r w:rsidRPr="00D348DB">
        <w:rPr>
          <w:rFonts w:ascii="Times New Roman" w:hAnsi="Times New Roman" w:cs="Times New Roman"/>
          <w:sz w:val="28"/>
          <w:szCs w:val="28"/>
        </w:rPr>
        <w:tab/>
        <w:t xml:space="preserve">Ачин В. А. Системный анализ причин производственного травматизма-Л.: Знание, </w:t>
      </w:r>
      <w:r w:rsidR="007D7AC4">
        <w:rPr>
          <w:rFonts w:ascii="Times New Roman" w:hAnsi="Times New Roman" w:cs="Times New Roman"/>
          <w:sz w:val="28"/>
          <w:szCs w:val="28"/>
        </w:rPr>
        <w:t>2018г.</w:t>
      </w:r>
      <w:r w:rsidRPr="00D348DB">
        <w:rPr>
          <w:rFonts w:ascii="Times New Roman" w:hAnsi="Times New Roman" w:cs="Times New Roman"/>
          <w:sz w:val="28"/>
          <w:szCs w:val="28"/>
        </w:rPr>
        <w:t>.</w:t>
      </w:r>
    </w:p>
    <w:p w:rsidR="00D348DB" w:rsidRPr="00D348DB" w:rsidRDefault="00D348DB" w:rsidP="00D348D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8DB">
        <w:rPr>
          <w:rFonts w:ascii="Times New Roman" w:hAnsi="Times New Roman" w:cs="Times New Roman"/>
          <w:sz w:val="28"/>
          <w:szCs w:val="28"/>
        </w:rPr>
        <w:t>2.</w:t>
      </w:r>
      <w:r w:rsidRPr="00D348DB">
        <w:rPr>
          <w:rFonts w:ascii="Times New Roman" w:hAnsi="Times New Roman" w:cs="Times New Roman"/>
          <w:sz w:val="28"/>
          <w:szCs w:val="28"/>
        </w:rPr>
        <w:tab/>
        <w:t xml:space="preserve">Барабаш В. И., Шкрабак В. С. Психологи безопасности труда, -СПб, </w:t>
      </w:r>
      <w:r w:rsidR="007D7AC4">
        <w:rPr>
          <w:rFonts w:ascii="Times New Roman" w:hAnsi="Times New Roman" w:cs="Times New Roman"/>
          <w:sz w:val="28"/>
          <w:szCs w:val="28"/>
        </w:rPr>
        <w:t>2017г.</w:t>
      </w:r>
    </w:p>
    <w:p w:rsidR="00D348DB" w:rsidRPr="00D348DB" w:rsidRDefault="00D348DB" w:rsidP="00D348D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8D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348DB">
        <w:rPr>
          <w:rFonts w:ascii="Times New Roman" w:hAnsi="Times New Roman" w:cs="Times New Roman"/>
          <w:sz w:val="28"/>
          <w:szCs w:val="28"/>
        </w:rPr>
        <w:tab/>
        <w:t xml:space="preserve">Шишков В. 3., Гарадай В. И. Психология безопасности. -К.: НИНЦОП, </w:t>
      </w:r>
      <w:r w:rsidR="007D7AC4">
        <w:rPr>
          <w:rFonts w:ascii="Times New Roman" w:hAnsi="Times New Roman" w:cs="Times New Roman"/>
          <w:sz w:val="28"/>
          <w:szCs w:val="28"/>
        </w:rPr>
        <w:t>2016г.</w:t>
      </w:r>
    </w:p>
    <w:p w:rsidR="00D348DB" w:rsidRPr="00D348DB" w:rsidRDefault="00D348DB" w:rsidP="007D7A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8DB">
        <w:rPr>
          <w:rFonts w:ascii="Times New Roman" w:hAnsi="Times New Roman" w:cs="Times New Roman"/>
          <w:sz w:val="28"/>
          <w:szCs w:val="28"/>
        </w:rPr>
        <w:t>4.</w:t>
      </w:r>
      <w:r w:rsidRPr="00D348DB">
        <w:rPr>
          <w:rFonts w:ascii="Times New Roman" w:hAnsi="Times New Roman" w:cs="Times New Roman"/>
          <w:sz w:val="28"/>
          <w:szCs w:val="28"/>
        </w:rPr>
        <w:tab/>
        <w:t>Крикунов Г. Н. и др. Безопасность жизнедеятельности. -Днепропетровск.: Пороги. 1992. -412с. Техника безопасности</w:t>
      </w:r>
      <w:r w:rsidR="007D7AC4">
        <w:rPr>
          <w:rFonts w:ascii="Times New Roman" w:hAnsi="Times New Roman" w:cs="Times New Roman"/>
          <w:sz w:val="28"/>
          <w:szCs w:val="28"/>
        </w:rPr>
        <w:t xml:space="preserve"> в строительстве. СНиП 111-4-80</w:t>
      </w:r>
      <w:r w:rsidRPr="00D348DB">
        <w:rPr>
          <w:rFonts w:ascii="Times New Roman" w:hAnsi="Times New Roman" w:cs="Times New Roman"/>
          <w:sz w:val="28"/>
          <w:szCs w:val="28"/>
        </w:rPr>
        <w:t>.</w:t>
      </w:r>
      <w:r w:rsidR="007D7AC4">
        <w:rPr>
          <w:rFonts w:ascii="Times New Roman" w:hAnsi="Times New Roman" w:cs="Times New Roman"/>
          <w:sz w:val="28"/>
          <w:szCs w:val="28"/>
        </w:rPr>
        <w:t xml:space="preserve"> -М.: Стройиздат, 2015г. -255 с.</w:t>
      </w:r>
      <w:r w:rsidRPr="00D348DB">
        <w:rPr>
          <w:rFonts w:ascii="Times New Roman" w:hAnsi="Times New Roman" w:cs="Times New Roman"/>
          <w:sz w:val="28"/>
          <w:szCs w:val="28"/>
        </w:rPr>
        <w:tab/>
      </w:r>
    </w:p>
    <w:p w:rsidR="00063E67" w:rsidRPr="00063E67" w:rsidRDefault="00063E67" w:rsidP="00063E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63E67">
        <w:rPr>
          <w:rFonts w:ascii="Times New Roman" w:hAnsi="Times New Roman" w:cs="Times New Roman"/>
          <w:sz w:val="28"/>
          <w:szCs w:val="28"/>
        </w:rPr>
        <w:t>.</w:t>
      </w:r>
      <w:r w:rsidRPr="00063E67">
        <w:rPr>
          <w:rFonts w:ascii="Times New Roman" w:hAnsi="Times New Roman" w:cs="Times New Roman"/>
          <w:sz w:val="28"/>
          <w:szCs w:val="28"/>
        </w:rPr>
        <w:tab/>
        <w:t>Пономарев В. А. Архитектурное констр</w:t>
      </w:r>
      <w:r>
        <w:rPr>
          <w:rFonts w:ascii="Times New Roman" w:hAnsi="Times New Roman" w:cs="Times New Roman"/>
          <w:sz w:val="28"/>
          <w:szCs w:val="28"/>
        </w:rPr>
        <w:t>уирование. - М: Архитектура, 201</w:t>
      </w:r>
      <w:r w:rsidRPr="00063E67">
        <w:rPr>
          <w:rFonts w:ascii="Times New Roman" w:hAnsi="Times New Roman" w:cs="Times New Roman"/>
          <w:sz w:val="28"/>
          <w:szCs w:val="28"/>
        </w:rPr>
        <w:t>8. - С. 164, 175-181с.</w:t>
      </w:r>
    </w:p>
    <w:p w:rsidR="00063E67" w:rsidRPr="00063E67" w:rsidRDefault="00063E67" w:rsidP="00063E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3E67">
        <w:rPr>
          <w:rFonts w:ascii="Times New Roman" w:hAnsi="Times New Roman" w:cs="Times New Roman"/>
          <w:sz w:val="28"/>
          <w:szCs w:val="28"/>
        </w:rPr>
        <w:t>.</w:t>
      </w:r>
      <w:r w:rsidRPr="00063E67">
        <w:rPr>
          <w:rFonts w:ascii="Times New Roman" w:hAnsi="Times New Roman" w:cs="Times New Roman"/>
          <w:sz w:val="28"/>
          <w:szCs w:val="28"/>
        </w:rPr>
        <w:tab/>
        <w:t>Белецкий Б.Ф. Справочник современного строителя /; под общ.ред. Л.Р. Ма</w:t>
      </w:r>
      <w:r>
        <w:rPr>
          <w:rFonts w:ascii="Times New Roman" w:hAnsi="Times New Roman" w:cs="Times New Roman"/>
          <w:sz w:val="28"/>
          <w:szCs w:val="28"/>
        </w:rPr>
        <w:t>иляна. -Ростов и/Д : Феникс, 2017</w:t>
      </w:r>
      <w:r w:rsidRPr="00063E67">
        <w:rPr>
          <w:rFonts w:ascii="Times New Roman" w:hAnsi="Times New Roman" w:cs="Times New Roman"/>
          <w:sz w:val="28"/>
          <w:szCs w:val="28"/>
        </w:rPr>
        <w:t xml:space="preserve"> (Курск : ФГУИПП Курск). - 540, с. :С. 82- 87.</w:t>
      </w:r>
    </w:p>
    <w:p w:rsidR="00063E67" w:rsidRDefault="00063E67" w:rsidP="00063E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63E67">
        <w:rPr>
          <w:rFonts w:ascii="Times New Roman" w:hAnsi="Times New Roman" w:cs="Times New Roman"/>
          <w:sz w:val="28"/>
          <w:szCs w:val="28"/>
        </w:rPr>
        <w:t>.</w:t>
      </w:r>
      <w:r w:rsidRPr="00063E67">
        <w:rPr>
          <w:rFonts w:ascii="Times New Roman" w:hAnsi="Times New Roman" w:cs="Times New Roman"/>
          <w:sz w:val="28"/>
          <w:szCs w:val="28"/>
        </w:rPr>
        <w:tab/>
        <w:t xml:space="preserve">Попова В.В. Материалы для теплоизоляционных работ М.: Высш. школа, </w:t>
      </w:r>
      <w:r w:rsidR="007D7AC4">
        <w:rPr>
          <w:rFonts w:ascii="Times New Roman" w:hAnsi="Times New Roman" w:cs="Times New Roman"/>
          <w:sz w:val="28"/>
          <w:szCs w:val="28"/>
        </w:rPr>
        <w:t>2017</w:t>
      </w:r>
      <w:r w:rsidRPr="00063E67">
        <w:rPr>
          <w:rFonts w:ascii="Times New Roman" w:hAnsi="Times New Roman" w:cs="Times New Roman"/>
          <w:sz w:val="28"/>
          <w:szCs w:val="28"/>
        </w:rPr>
        <w:t xml:space="preserve"> - 139с.</w:t>
      </w:r>
    </w:p>
    <w:p w:rsidR="00063E67" w:rsidRPr="00063E67" w:rsidRDefault="00063E67" w:rsidP="00063E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3E67" w:rsidRPr="00063E6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9E3" w:rsidRDefault="00D439E3" w:rsidP="00C94A12">
      <w:pPr>
        <w:spacing w:after="0" w:line="240" w:lineRule="auto"/>
      </w:pPr>
      <w:r>
        <w:separator/>
      </w:r>
    </w:p>
  </w:endnote>
  <w:endnote w:type="continuationSeparator" w:id="0">
    <w:p w:rsidR="00D439E3" w:rsidRDefault="00D439E3" w:rsidP="00C9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715711"/>
      <w:docPartObj>
        <w:docPartGallery w:val="Page Numbers (Bottom of Page)"/>
        <w:docPartUnique/>
      </w:docPartObj>
    </w:sdtPr>
    <w:sdtEndPr/>
    <w:sdtContent>
      <w:p w:rsidR="00C94A12" w:rsidRDefault="00C94A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1C9">
          <w:rPr>
            <w:noProof/>
          </w:rPr>
          <w:t>1</w:t>
        </w:r>
        <w:r>
          <w:fldChar w:fldCharType="end"/>
        </w:r>
      </w:p>
    </w:sdtContent>
  </w:sdt>
  <w:p w:rsidR="00C94A12" w:rsidRDefault="00C94A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9E3" w:rsidRDefault="00D439E3" w:rsidP="00C94A12">
      <w:pPr>
        <w:spacing w:after="0" w:line="240" w:lineRule="auto"/>
      </w:pPr>
      <w:r>
        <w:separator/>
      </w:r>
    </w:p>
  </w:footnote>
  <w:footnote w:type="continuationSeparator" w:id="0">
    <w:p w:rsidR="00D439E3" w:rsidRDefault="00D439E3" w:rsidP="00C94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3D"/>
    <w:rsid w:val="0003673D"/>
    <w:rsid w:val="00063E67"/>
    <w:rsid w:val="000C6A86"/>
    <w:rsid w:val="001A7066"/>
    <w:rsid w:val="007D7AC4"/>
    <w:rsid w:val="007E31C9"/>
    <w:rsid w:val="007E52CF"/>
    <w:rsid w:val="0080001B"/>
    <w:rsid w:val="008E637B"/>
    <w:rsid w:val="009276D3"/>
    <w:rsid w:val="0094189A"/>
    <w:rsid w:val="009A075F"/>
    <w:rsid w:val="00A469D4"/>
    <w:rsid w:val="00B539EF"/>
    <w:rsid w:val="00C94A12"/>
    <w:rsid w:val="00CF4DF8"/>
    <w:rsid w:val="00D348DB"/>
    <w:rsid w:val="00D4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CDDA"/>
  <w15:docId w15:val="{8F19D401-D8DC-4DFE-8BE3-DAE149C3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A12"/>
  </w:style>
  <w:style w:type="paragraph" w:styleId="a5">
    <w:name w:val="footer"/>
    <w:basedOn w:val="a"/>
    <w:link w:val="a6"/>
    <w:uiPriority w:val="99"/>
    <w:unhideWhenUsed/>
    <w:rsid w:val="00C9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2018-11-16T21:13:00Z</dcterms:created>
  <dcterms:modified xsi:type="dcterms:W3CDTF">2018-11-19T20:07:00Z</dcterms:modified>
</cp:coreProperties>
</file>