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85" w:rsidRPr="00697626" w:rsidRDefault="00F03E85" w:rsidP="00F03E85">
      <w:pPr>
        <w:spacing w:line="276" w:lineRule="auto"/>
        <w:ind w:firstLine="567"/>
        <w:rPr>
          <w:u w:val="single"/>
        </w:rPr>
      </w:pPr>
      <w:r w:rsidRPr="00697626">
        <w:rPr>
          <w:u w:val="single"/>
        </w:rPr>
        <w:t>Подраздел «Отопление, вентиляция и кондиционирование воздуха, тепловые сети».</w:t>
      </w:r>
    </w:p>
    <w:p w:rsidR="00F03E85" w:rsidRPr="00697626" w:rsidRDefault="00F03E85" w:rsidP="00F03E85">
      <w:pPr>
        <w:spacing w:line="276" w:lineRule="auto"/>
        <w:ind w:firstLine="567"/>
        <w:jc w:val="both"/>
        <w:rPr>
          <w:u w:val="single"/>
        </w:rPr>
      </w:pPr>
    </w:p>
    <w:tbl>
      <w:tblPr>
        <w:tblW w:w="10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529"/>
      </w:tblGrid>
      <w:tr w:rsidR="00F03E85" w:rsidRPr="00697626" w:rsidTr="00A25126">
        <w:tc>
          <w:tcPr>
            <w:tcW w:w="709" w:type="dxa"/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№ п/п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Замечания и предложения</w:t>
            </w:r>
          </w:p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негосударственной экспертизы</w:t>
            </w:r>
          </w:p>
        </w:tc>
        <w:tc>
          <w:tcPr>
            <w:tcW w:w="4529" w:type="dxa"/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  <w:r w:rsidRPr="00697626">
              <w:t>Ответы генерального проектировщ</w:t>
            </w:r>
            <w:r w:rsidRPr="00697626">
              <w:t>и</w:t>
            </w:r>
            <w:r w:rsidRPr="00697626">
              <w:t>ка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  <w:r w:rsidRPr="00697626">
              <w:t>на замечания и предложения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  <w:r w:rsidRPr="00697626">
              <w:t>с указанием ссылки, где внесено измен</w:t>
            </w:r>
            <w:r w:rsidRPr="00697626">
              <w:t>е</w:t>
            </w:r>
            <w:r w:rsidRPr="00697626">
              <w:t>ние/</w:t>
            </w:r>
            <w:proofErr w:type="spellStart"/>
            <w:r w:rsidRPr="00697626">
              <w:t>Предэкспертные</w:t>
            </w:r>
            <w:proofErr w:type="spellEnd"/>
            <w:r w:rsidRPr="00697626">
              <w:t xml:space="preserve"> 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  <w:r w:rsidRPr="00697626">
              <w:t>пояснения по анализу и проверке</w:t>
            </w: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Предоставить графическую часть относ</w:t>
            </w:r>
            <w:r w:rsidRPr="00697626">
              <w:t>и</w:t>
            </w:r>
            <w:r w:rsidRPr="00697626">
              <w:t>тельно тепловой сети.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Основание: п.19(т) Постановление Прав</w:t>
            </w:r>
            <w:r w:rsidRPr="00697626">
              <w:t>и</w:t>
            </w:r>
            <w:r w:rsidRPr="00697626">
              <w:t>тельства РФ № 87 от 16.02.2008 г. (ред. от 21.04.2018 г.).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  <w:rPr>
                <w:b/>
              </w:rPr>
            </w:pPr>
            <w:r w:rsidRPr="00697626">
              <w:rPr>
                <w:b/>
              </w:rPr>
              <w:t>Замечание не снято.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  <w:p w:rsidR="00F03E85" w:rsidRDefault="00F03E85" w:rsidP="00A25126">
            <w:pPr>
              <w:spacing w:line="276" w:lineRule="auto"/>
              <w:ind w:firstLine="2"/>
              <w:jc w:val="both"/>
            </w:pPr>
            <w:r w:rsidRPr="00697626">
              <w:t>Ответ не представлен.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both"/>
            </w:pP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Обосновать отсутствие ИТП на объекте.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Предоставить проектные решения относ</w:t>
            </w:r>
            <w:r w:rsidRPr="00697626">
              <w:t>и</w:t>
            </w:r>
            <w:r w:rsidRPr="00697626">
              <w:t>тельно ИТП как графическую, так и текст</w:t>
            </w:r>
            <w:r w:rsidRPr="00697626">
              <w:t>о</w:t>
            </w:r>
            <w:r w:rsidRPr="00697626">
              <w:t>вую часть раздела.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Основание: п.19(д) Постановление Прав</w:t>
            </w:r>
            <w:r w:rsidRPr="00697626">
              <w:t>и</w:t>
            </w:r>
            <w:r w:rsidRPr="00697626">
              <w:t>тельства РФ № 87 от 16.02.2008 г. (ред. от 21.04.2018 г.),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п.14 СП 124.13330.2012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  <w:rPr>
                <w:b/>
              </w:rPr>
            </w:pPr>
            <w:r w:rsidRPr="00697626">
              <w:rPr>
                <w:b/>
              </w:rPr>
              <w:t>Замечание не снято.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  <w:p w:rsidR="00F03E85" w:rsidRPr="00697626" w:rsidRDefault="00F03E85" w:rsidP="00A25126">
            <w:pPr>
              <w:spacing w:line="276" w:lineRule="auto"/>
              <w:ind w:firstLine="2"/>
              <w:jc w:val="both"/>
            </w:pPr>
            <w:r w:rsidRPr="00697626">
              <w:t>Ответ не представлен.</w:t>
            </w: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Предоставить текстовую часть относител</w:t>
            </w:r>
            <w:r w:rsidRPr="00697626">
              <w:t>ь</w:t>
            </w:r>
            <w:r w:rsidRPr="00697626">
              <w:t>но всех принятых проектных решений в ч</w:t>
            </w:r>
            <w:r w:rsidRPr="00697626">
              <w:t>а</w:t>
            </w:r>
            <w:r w:rsidRPr="00697626">
              <w:t>сти предусмотренных систем отопления, вентиляции и кондиционир</w:t>
            </w:r>
            <w:r w:rsidRPr="00697626">
              <w:t>о</w:t>
            </w:r>
            <w:r w:rsidRPr="00697626">
              <w:t>вание воздуха, таких как: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 xml:space="preserve">- </w:t>
            </w:r>
            <w:proofErr w:type="spellStart"/>
            <w:r w:rsidRPr="00697626">
              <w:t>противодымной</w:t>
            </w:r>
            <w:proofErr w:type="spellEnd"/>
            <w:r w:rsidRPr="00697626">
              <w:t xml:space="preserve"> вентиляции,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- воздушно-тепловых завес;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- системам кондиционирования;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- системам вентиляции бассейна, осушки бассейна;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- и другие.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Проектные решения должны быть пред</w:t>
            </w:r>
            <w:r w:rsidRPr="00697626">
              <w:t>о</w:t>
            </w:r>
            <w:r w:rsidRPr="00697626">
              <w:t>ставлены в полном объеме на весь об</w:t>
            </w:r>
            <w:r w:rsidRPr="00697626">
              <w:t>ъ</w:t>
            </w:r>
            <w:r w:rsidRPr="00697626">
              <w:t>ект.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Основание: проектные решения,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п.19 Постановление Пр</w:t>
            </w:r>
            <w:r w:rsidRPr="00697626">
              <w:t>а</w:t>
            </w:r>
            <w:r w:rsidRPr="00697626">
              <w:t>вительства РФ № 87 от 16.02.2008 г. (ред. от 21.04.2018 г.).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  <w:rPr>
                <w:b/>
              </w:rPr>
            </w:pPr>
            <w:r w:rsidRPr="00697626">
              <w:rPr>
                <w:b/>
              </w:rPr>
              <w:t>Замечание не снято.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  <w:p w:rsidR="00F03E85" w:rsidRPr="00697626" w:rsidRDefault="00F03E85" w:rsidP="00A25126">
            <w:pPr>
              <w:spacing w:line="276" w:lineRule="auto"/>
              <w:ind w:firstLine="2"/>
              <w:jc w:val="both"/>
            </w:pPr>
            <w:r w:rsidRPr="00697626">
              <w:t>Ответ не представлен.</w:t>
            </w: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both"/>
            </w:pPr>
            <w:r w:rsidRPr="00697626">
              <w:t>Актуализировать нормативно-правовую д</w:t>
            </w:r>
            <w:r w:rsidRPr="00697626">
              <w:t>о</w:t>
            </w:r>
            <w:r w:rsidRPr="00697626">
              <w:t>кументацию, указанную в текстовой части в соответствии с ПП РФ №1521 от 26.12.2014 и Приказом №365 от 30.03.2015.</w:t>
            </w:r>
          </w:p>
          <w:p w:rsidR="00F03E85" w:rsidRPr="00697626" w:rsidRDefault="00F03E85" w:rsidP="00A25126">
            <w:pPr>
              <w:spacing w:line="276" w:lineRule="auto"/>
              <w:jc w:val="both"/>
            </w:pPr>
            <w:r w:rsidRPr="00697626">
              <w:t>Ряд документов, отражённых в пр</w:t>
            </w:r>
            <w:r w:rsidRPr="00697626">
              <w:t>о</w:t>
            </w:r>
            <w:r w:rsidRPr="00697626">
              <w:t>ектной документации являются не действующ</w:t>
            </w:r>
            <w:r w:rsidRPr="00697626">
              <w:t>и</w:t>
            </w:r>
            <w:r w:rsidRPr="00697626">
              <w:t>ми или не относящиеся к данному объе</w:t>
            </w:r>
            <w:r w:rsidRPr="00697626">
              <w:t>к</w:t>
            </w:r>
            <w:r w:rsidRPr="00697626">
              <w:t xml:space="preserve">ту и к </w:t>
            </w:r>
            <w:r w:rsidRPr="00697626">
              <w:lastRenderedPageBreak/>
              <w:t>территории, на которой располагается об</w:t>
            </w:r>
            <w:r w:rsidRPr="00697626">
              <w:t>ъ</w:t>
            </w:r>
            <w:r w:rsidRPr="00697626">
              <w:t>ект.</w:t>
            </w:r>
          </w:p>
          <w:p w:rsidR="00F03E85" w:rsidRPr="00697626" w:rsidRDefault="00F03E85" w:rsidP="00A25126">
            <w:pPr>
              <w:spacing w:line="276" w:lineRule="auto"/>
              <w:jc w:val="both"/>
            </w:pPr>
            <w:r w:rsidRPr="00697626">
              <w:t>Основание: Постановление Правительс</w:t>
            </w:r>
            <w:r w:rsidRPr="00697626">
              <w:t>т</w:t>
            </w:r>
            <w:r w:rsidRPr="00697626">
              <w:t>ва РФ №1521 от 26.12.2014г.,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Приказ Федерального агентства по технич</w:t>
            </w:r>
            <w:r w:rsidRPr="00697626">
              <w:t>е</w:t>
            </w:r>
            <w:r w:rsidRPr="00697626">
              <w:t>скому регулированию и метрол</w:t>
            </w:r>
            <w:r w:rsidRPr="00697626">
              <w:t>о</w:t>
            </w:r>
            <w:r w:rsidRPr="00697626">
              <w:t>гии №365 от 30.03.2016г.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  <w:rPr>
                <w:b/>
              </w:rPr>
            </w:pPr>
            <w:r w:rsidRPr="00697626">
              <w:rPr>
                <w:b/>
              </w:rPr>
              <w:lastRenderedPageBreak/>
              <w:t>Замечание не снято.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  <w:p w:rsidR="00F03E85" w:rsidRPr="00697626" w:rsidRDefault="00F03E85" w:rsidP="00A25126">
            <w:pPr>
              <w:spacing w:line="276" w:lineRule="auto"/>
              <w:ind w:firstLine="2"/>
              <w:jc w:val="both"/>
            </w:pPr>
            <w:r w:rsidRPr="00697626">
              <w:t>Ответ не представлен.</w:t>
            </w: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lastRenderedPageBreak/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both"/>
            </w:pPr>
            <w:r w:rsidRPr="00697626">
              <w:t>Климатические параметры наружного во</w:t>
            </w:r>
            <w:r w:rsidRPr="00697626">
              <w:t>з</w:t>
            </w:r>
            <w:r w:rsidRPr="00697626">
              <w:t>духа выбраны не верно.</w:t>
            </w:r>
          </w:p>
          <w:p w:rsidR="00F03E85" w:rsidRPr="00697626" w:rsidRDefault="00F03E85" w:rsidP="00A25126">
            <w:pPr>
              <w:spacing w:line="276" w:lineRule="auto"/>
              <w:jc w:val="both"/>
            </w:pPr>
            <w:r w:rsidRPr="00697626">
              <w:t>ТСН 23-357-2004 не относится к региону строительства объекта.</w:t>
            </w:r>
          </w:p>
          <w:p w:rsidR="00F03E85" w:rsidRPr="00697626" w:rsidRDefault="00F03E85" w:rsidP="00A25126">
            <w:pPr>
              <w:spacing w:line="276" w:lineRule="auto"/>
              <w:jc w:val="both"/>
            </w:pPr>
            <w:r w:rsidRPr="00697626">
              <w:t>Основание: п.5.13 СП 60.13330.2012,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п.2.2, п.10.1* СП 131.13330.2012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  <w:rPr>
                <w:b/>
              </w:rPr>
            </w:pPr>
            <w:r w:rsidRPr="00697626">
              <w:rPr>
                <w:b/>
              </w:rPr>
              <w:t>Замечание не снято.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  <w:p w:rsidR="00F03E85" w:rsidRPr="00697626" w:rsidRDefault="00F03E85" w:rsidP="00A25126">
            <w:pPr>
              <w:spacing w:line="276" w:lineRule="auto"/>
              <w:ind w:firstLine="2"/>
              <w:jc w:val="both"/>
            </w:pPr>
            <w:r w:rsidRPr="00697626">
              <w:t>Ответ не представлен.</w:t>
            </w: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Отсутствует пункт «Описание мест расп</w:t>
            </w:r>
            <w:r w:rsidRPr="00697626">
              <w:t>о</w:t>
            </w:r>
            <w:r w:rsidRPr="00697626">
              <w:t>ложения приборов учета используемой те</w:t>
            </w:r>
            <w:r w:rsidRPr="00697626">
              <w:t>п</w:t>
            </w:r>
            <w:r w:rsidRPr="00697626">
              <w:t>ловой энергии и устройств сбора и пер</w:t>
            </w:r>
            <w:r w:rsidRPr="00697626">
              <w:t>е</w:t>
            </w:r>
            <w:r w:rsidRPr="00697626">
              <w:t>дачи данных от таких приборов»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Основание: п.19(о(1)) Постановление Пр</w:t>
            </w:r>
            <w:r w:rsidRPr="00697626">
              <w:t>а</w:t>
            </w:r>
            <w:r w:rsidRPr="00697626">
              <w:t>вительства РФ № 87 от 16.02.2008 г. (ред. от 21.04.2018 г.).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  <w:rPr>
                <w:b/>
              </w:rPr>
            </w:pPr>
            <w:r w:rsidRPr="00697626">
              <w:rPr>
                <w:b/>
              </w:rPr>
              <w:t>Замечание не снято.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  <w:p w:rsidR="00F03E85" w:rsidRPr="00697626" w:rsidRDefault="00F03E85" w:rsidP="00A25126">
            <w:pPr>
              <w:spacing w:line="276" w:lineRule="auto"/>
              <w:ind w:firstLine="2"/>
              <w:jc w:val="both"/>
            </w:pPr>
            <w:r w:rsidRPr="00697626">
              <w:t>Ответ не представлен.</w:t>
            </w: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Отразить тип прокладки трубопроводов с</w:t>
            </w:r>
            <w:r w:rsidRPr="00697626">
              <w:t>и</w:t>
            </w:r>
            <w:r w:rsidRPr="00697626">
              <w:t>стем отопления.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п.19(д) Постановление Пр</w:t>
            </w:r>
            <w:r w:rsidRPr="00697626">
              <w:t>а</w:t>
            </w:r>
            <w:r w:rsidRPr="00697626">
              <w:t>вительства РФ № 87 от 16.02.2008 г. (ред. от 21.04.2018 г.),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п.6.3 СП 60.13330.2012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  <w:rPr>
                <w:b/>
              </w:rPr>
            </w:pPr>
            <w:r w:rsidRPr="00697626">
              <w:rPr>
                <w:b/>
              </w:rPr>
              <w:t>Замечание не снято.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  <w:p w:rsidR="00F03E85" w:rsidRPr="00697626" w:rsidRDefault="00F03E85" w:rsidP="00A25126">
            <w:pPr>
              <w:spacing w:line="276" w:lineRule="auto"/>
              <w:ind w:firstLine="2"/>
              <w:jc w:val="both"/>
            </w:pPr>
            <w:r w:rsidRPr="00697626">
              <w:t>Ответ не представлен.</w:t>
            </w: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В местах пересечения воздуховодами ограждающих конструкций предусмотреть нормально-открытые противопожарные клап</w:t>
            </w:r>
            <w:r w:rsidRPr="00697626">
              <w:t>а</w:t>
            </w:r>
            <w:r w:rsidRPr="00697626">
              <w:t>на.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 xml:space="preserve">п.6.8, п.6.10 СП 7.13130.2013 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  <w:rPr>
                <w:b/>
              </w:rPr>
            </w:pPr>
            <w:r w:rsidRPr="00697626">
              <w:rPr>
                <w:b/>
              </w:rPr>
              <w:t>Замечание не снято.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  <w:p w:rsidR="00F03E85" w:rsidRPr="00697626" w:rsidRDefault="00F03E85" w:rsidP="00A25126">
            <w:pPr>
              <w:spacing w:line="276" w:lineRule="auto"/>
              <w:ind w:firstLine="2"/>
              <w:jc w:val="both"/>
            </w:pPr>
            <w:r w:rsidRPr="00697626">
              <w:t>Ответ не представлен.</w:t>
            </w: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Основание: п.19(д) Постановление Прав</w:t>
            </w:r>
            <w:r w:rsidRPr="00697626">
              <w:t>и</w:t>
            </w:r>
            <w:r w:rsidRPr="00697626">
              <w:t>тельства №87 от 16.02.2008 г. (ред. от 21.04.2018 г.),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Приказ Минстроя №1484/</w:t>
            </w:r>
            <w:proofErr w:type="spellStart"/>
            <w:r w:rsidRPr="00697626">
              <w:t>пр</w:t>
            </w:r>
            <w:proofErr w:type="spellEnd"/>
            <w:r w:rsidRPr="00697626">
              <w:t xml:space="preserve"> от 26.10.2017 г. «Об утверждении м</w:t>
            </w:r>
            <w:r w:rsidRPr="00697626">
              <w:t>е</w:t>
            </w:r>
            <w:r w:rsidRPr="00697626">
              <w:t>тодики</w:t>
            </w:r>
          </w:p>
          <w:p w:rsidR="00F03E85" w:rsidRPr="00697626" w:rsidRDefault="00F03E85" w:rsidP="00A25126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697626">
              <w:t>расчета совокупного…»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  <w:rPr>
                <w:b/>
              </w:rPr>
            </w:pPr>
            <w:r w:rsidRPr="00697626">
              <w:rPr>
                <w:b/>
              </w:rPr>
              <w:t>Замечание не снято.</w:t>
            </w:r>
          </w:p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  <w:p w:rsidR="00F03E85" w:rsidRPr="00697626" w:rsidRDefault="00F03E85" w:rsidP="00A25126">
            <w:pPr>
              <w:spacing w:line="276" w:lineRule="auto"/>
              <w:ind w:firstLine="2"/>
              <w:jc w:val="both"/>
            </w:pPr>
            <w:r w:rsidRPr="00697626">
              <w:t>Ответ не представлен.</w:t>
            </w:r>
          </w:p>
        </w:tc>
      </w:tr>
      <w:tr w:rsidR="00F03E85" w:rsidRPr="00697626" w:rsidTr="00A25126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center"/>
            </w:pPr>
            <w:r w:rsidRPr="00697626"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jc w:val="both"/>
            </w:pPr>
            <w:r w:rsidRPr="00697626">
              <w:rPr>
                <w:color w:val="000000"/>
              </w:rPr>
              <w:t>После устранения замечаний необходимо представить откорректирова</w:t>
            </w:r>
            <w:r w:rsidRPr="00697626">
              <w:rPr>
                <w:color w:val="000000"/>
              </w:rPr>
              <w:t>н</w:t>
            </w:r>
            <w:r w:rsidRPr="00697626">
              <w:rPr>
                <w:color w:val="000000"/>
              </w:rPr>
              <w:t>ный раздел проектной документации. Основание: ч. 5 ст. 49 Градостроительного кодекса РФ №190-ФЗ от 29.12.2004.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3E85" w:rsidRPr="00697626" w:rsidRDefault="00F03E85" w:rsidP="00A25126">
            <w:pPr>
              <w:spacing w:line="276" w:lineRule="auto"/>
              <w:ind w:firstLine="2"/>
              <w:jc w:val="center"/>
            </w:pPr>
          </w:p>
        </w:tc>
      </w:tr>
    </w:tbl>
    <w:p w:rsidR="006912DF" w:rsidRDefault="006912DF" w:rsidP="005701E0">
      <w:pPr>
        <w:spacing w:line="276" w:lineRule="auto"/>
        <w:ind w:firstLine="567"/>
      </w:pPr>
      <w:bookmarkStart w:id="0" w:name="_GoBack"/>
      <w:bookmarkEnd w:id="0"/>
    </w:p>
    <w:sectPr w:rsidR="0069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85"/>
    <w:rsid w:val="00143C9D"/>
    <w:rsid w:val="005701E0"/>
    <w:rsid w:val="006912DF"/>
    <w:rsid w:val="00F0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1160-66C5-4799-8D51-24600C12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2018-11-01T15:33:00Z</dcterms:created>
  <dcterms:modified xsi:type="dcterms:W3CDTF">2018-11-01T15:35:00Z</dcterms:modified>
</cp:coreProperties>
</file>