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54" w:rsidRPr="00933ACC" w:rsidRDefault="00785854" w:rsidP="00933ACC">
      <w:pPr>
        <w:suppressAutoHyphens/>
        <w:jc w:val="center"/>
        <w:rPr>
          <w:b/>
        </w:rPr>
      </w:pPr>
      <w:r w:rsidRPr="00933ACC">
        <w:rPr>
          <w:b/>
        </w:rPr>
        <w:t>Техническое задание</w:t>
      </w:r>
    </w:p>
    <w:p w:rsidR="00785854" w:rsidRPr="00933ACC" w:rsidRDefault="00785854" w:rsidP="00933ACC">
      <w:pPr>
        <w:jc w:val="center"/>
        <w:rPr>
          <w:kern w:val="28"/>
        </w:rPr>
      </w:pPr>
    </w:p>
    <w:p w:rsidR="00342D65" w:rsidRPr="00933ACC" w:rsidRDefault="00342D65" w:rsidP="00933ACC">
      <w:pPr>
        <w:jc w:val="center"/>
        <w:rPr>
          <w:kern w:val="28"/>
        </w:rPr>
      </w:pPr>
      <w:r w:rsidRPr="00933ACC">
        <w:rPr>
          <w:kern w:val="28"/>
        </w:rPr>
        <w:t>Проектирование и строительство полигона твердых бытовых отходов в городском округе п. Палана (проектные работы), в части проведения проектно-изыскательских работ по строительству полигона ТКО с сортировкой и переработкой мусора (в</w:t>
      </w:r>
      <w:bookmarkStart w:id="0" w:name="_GoBack"/>
      <w:bookmarkEnd w:id="0"/>
      <w:r w:rsidRPr="00933ACC">
        <w:rPr>
          <w:kern w:val="28"/>
        </w:rPr>
        <w:t>ключающие в себя экологический аудит участка, проведение комплексных инженерных изысканий, разработку проектной документации)</w:t>
      </w:r>
    </w:p>
    <w:p w:rsidR="00015949" w:rsidRPr="00933ACC" w:rsidRDefault="00015949" w:rsidP="00933ACC">
      <w:pPr>
        <w:ind w:firstLine="709"/>
        <w:jc w:val="center"/>
        <w:rPr>
          <w:b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953"/>
        <w:gridCol w:w="6952"/>
      </w:tblGrid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t>№</w:t>
            </w:r>
          </w:p>
          <w:p w:rsidR="00342D65" w:rsidRPr="00933ACC" w:rsidRDefault="00342D65" w:rsidP="00933ACC">
            <w:proofErr w:type="gramStart"/>
            <w:r w:rsidRPr="00933ACC">
              <w:t>п</w:t>
            </w:r>
            <w:proofErr w:type="gramEnd"/>
            <w:r w:rsidRPr="00933ACC">
              <w:t>/п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Перечень основных данных и требований</w:t>
            </w:r>
          </w:p>
        </w:tc>
        <w:tc>
          <w:tcPr>
            <w:tcW w:w="3254" w:type="pct"/>
          </w:tcPr>
          <w:p w:rsidR="00342D65" w:rsidRPr="00933ACC" w:rsidRDefault="00342D65" w:rsidP="00933ACC">
            <w:pPr>
              <w:jc w:val="both"/>
            </w:pPr>
            <w:r w:rsidRPr="00933ACC">
              <w:t>Основные данные и требования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t>1.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Место выполнения работ</w:t>
            </w:r>
          </w:p>
        </w:tc>
        <w:tc>
          <w:tcPr>
            <w:tcW w:w="3254" w:type="pct"/>
          </w:tcPr>
          <w:p w:rsidR="00342D65" w:rsidRPr="00933ACC" w:rsidRDefault="002555AA" w:rsidP="00135905">
            <w:r>
              <w:rPr>
                <w:rStyle w:val="20pt"/>
                <w:rFonts w:eastAsia="Sylfaen"/>
                <w:sz w:val="24"/>
                <w:szCs w:val="24"/>
              </w:rPr>
              <w:t xml:space="preserve">Российская Федерация, </w:t>
            </w:r>
            <w:r w:rsidR="00342D65" w:rsidRPr="00933ACC">
              <w:rPr>
                <w:rStyle w:val="20pt"/>
                <w:rFonts w:eastAsia="Sylfaen"/>
                <w:sz w:val="24"/>
                <w:szCs w:val="24"/>
              </w:rPr>
              <w:t xml:space="preserve">Камчатский край, </w:t>
            </w:r>
            <w:proofErr w:type="spellStart"/>
            <w:r w:rsidR="00342D65" w:rsidRPr="00933ACC">
              <w:rPr>
                <w:rStyle w:val="20pt"/>
                <w:rFonts w:eastAsia="Sylfaen"/>
                <w:sz w:val="24"/>
                <w:szCs w:val="24"/>
              </w:rPr>
              <w:t>Тигильский</w:t>
            </w:r>
            <w:proofErr w:type="spellEnd"/>
            <w:r w:rsidR="00342D65" w:rsidRPr="00933ACC">
              <w:rPr>
                <w:rStyle w:val="20pt"/>
                <w:rFonts w:eastAsia="Sylfaen"/>
                <w:sz w:val="24"/>
                <w:szCs w:val="24"/>
              </w:rPr>
              <w:t xml:space="preserve"> район</w:t>
            </w:r>
            <w:r w:rsidR="00342D65" w:rsidRPr="00933ACC">
              <w:t xml:space="preserve">, </w:t>
            </w:r>
            <w:r w:rsidR="00A972AE">
              <w:t xml:space="preserve">       </w:t>
            </w:r>
            <w:proofErr w:type="spellStart"/>
            <w:r w:rsidR="00342D65" w:rsidRPr="00933ACC">
              <w:t>пгт</w:t>
            </w:r>
            <w:proofErr w:type="spellEnd"/>
            <w:r w:rsidR="00342D65" w:rsidRPr="00933ACC">
              <w:t>. Палана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t>2.</w:t>
            </w:r>
          </w:p>
        </w:tc>
        <w:tc>
          <w:tcPr>
            <w:tcW w:w="1382" w:type="pct"/>
          </w:tcPr>
          <w:p w:rsidR="00342D65" w:rsidRPr="00933ACC" w:rsidRDefault="002555AA" w:rsidP="00933ACC">
            <w:pPr>
              <w:jc w:val="both"/>
            </w:pPr>
            <w:r>
              <w:t>Наименование</w:t>
            </w:r>
            <w:r w:rsidR="00342D65" w:rsidRPr="00933ACC">
              <w:t xml:space="preserve"> работ</w:t>
            </w:r>
          </w:p>
        </w:tc>
        <w:tc>
          <w:tcPr>
            <w:tcW w:w="3254" w:type="pct"/>
          </w:tcPr>
          <w:p w:rsidR="00864794" w:rsidRPr="00933ACC" w:rsidRDefault="00984DB8" w:rsidP="00933ACC">
            <w:pPr>
              <w:ind w:firstLine="380"/>
              <w:jc w:val="both"/>
            </w:pPr>
            <w:r>
              <w:t>Выполнение проектных работ по строительству объекта размещения, переработки, обезвреживания отходов, скотомогильника с двумя биотермическими ямами, в объеме необходимом для городского округа «поселок Палана», с численность</w:t>
            </w:r>
            <w:r w:rsidR="008A7ED5">
              <w:t>ю населения не менее 3 500 чел. и</w:t>
            </w:r>
            <w:r>
              <w:t xml:space="preserve"> не более 4 500 чел. (далее по тексту – работ)</w:t>
            </w:r>
            <w:r w:rsidR="00864794" w:rsidRPr="00933ACC">
              <w:t>, которые включают в себя: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>1.</w:t>
            </w:r>
            <w:r w:rsidR="00864794" w:rsidRPr="00933ACC">
              <w:t xml:space="preserve"> </w:t>
            </w:r>
            <w:r w:rsidRPr="00933ACC">
              <w:t>Э</w:t>
            </w:r>
            <w:r w:rsidR="00864794" w:rsidRPr="00933ACC">
              <w:t>кологический аудит участка</w:t>
            </w:r>
            <w:r w:rsidR="008A4590" w:rsidRPr="00933ACC">
              <w:t xml:space="preserve">: 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 xml:space="preserve">- </w:t>
            </w:r>
            <w:r w:rsidR="008A4590" w:rsidRPr="00933ACC">
              <w:t xml:space="preserve">сбор и изучение документированной информации о проектируемом объекте и предполагаемом месте его размещения; 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 xml:space="preserve">- </w:t>
            </w:r>
            <w:r w:rsidR="008A4590" w:rsidRPr="00933ACC">
              <w:t>определение экологических критериев допустимости расположения полигона ТК</w:t>
            </w:r>
            <w:r w:rsidRPr="00933ACC">
              <w:t>О</w:t>
            </w:r>
            <w:r w:rsidR="008A4590" w:rsidRPr="00933ACC">
              <w:t xml:space="preserve">; 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 xml:space="preserve">- </w:t>
            </w:r>
            <w:r w:rsidR="008A4590" w:rsidRPr="00933ACC">
              <w:t xml:space="preserve">оценка соответствия экологических условий расположения проектируемого объекта выбранным критериям; </w:t>
            </w:r>
          </w:p>
          <w:p w:rsidR="00864794" w:rsidRPr="00933ACC" w:rsidRDefault="003F0237" w:rsidP="00933ACC">
            <w:pPr>
              <w:ind w:firstLine="380"/>
              <w:jc w:val="both"/>
            </w:pPr>
            <w:r w:rsidRPr="00933ACC">
              <w:t xml:space="preserve">- </w:t>
            </w:r>
            <w:r w:rsidR="008A4590" w:rsidRPr="00933ACC">
              <w:t xml:space="preserve">разработка </w:t>
            </w:r>
            <w:r w:rsidRPr="00933ACC">
              <w:t>конкретных рекомендаций и предложений по результатам аудита, подготовка и представление ЭА заключения;</w:t>
            </w:r>
          </w:p>
          <w:p w:rsidR="00864794" w:rsidRPr="00933ACC" w:rsidRDefault="003F0237" w:rsidP="00933ACC">
            <w:pPr>
              <w:ind w:firstLine="380"/>
              <w:jc w:val="both"/>
            </w:pPr>
            <w:r w:rsidRPr="00933ACC">
              <w:t xml:space="preserve">2. </w:t>
            </w:r>
            <w:r w:rsidR="00864794" w:rsidRPr="00933ACC">
              <w:t>Проведение комплексных инженерных изысканий</w:t>
            </w:r>
            <w:r w:rsidRPr="00933ACC">
              <w:t>: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>- составление технического задания и программ на проведение комплексных инженерно-изыскательских работ;</w:t>
            </w:r>
          </w:p>
          <w:p w:rsidR="003F0237" w:rsidRPr="00933ACC" w:rsidRDefault="003F0237" w:rsidP="00933ACC">
            <w:pPr>
              <w:ind w:firstLine="380"/>
              <w:jc w:val="both"/>
            </w:pPr>
            <w:r w:rsidRPr="00933ACC">
              <w:t xml:space="preserve">- </w:t>
            </w:r>
            <w:r w:rsidR="00323C5B" w:rsidRPr="00933ACC">
              <w:t xml:space="preserve">проведение инженерно-геодезических изысканий, </w:t>
            </w:r>
            <w:proofErr w:type="gramStart"/>
            <w:r w:rsidR="00323C5B" w:rsidRPr="00933ACC">
              <w:t>согласно программы</w:t>
            </w:r>
            <w:proofErr w:type="gramEnd"/>
            <w:r w:rsidR="00323C5B" w:rsidRPr="00933ACC">
              <w:t>, составление отчета;</w:t>
            </w:r>
          </w:p>
          <w:p w:rsidR="00323C5B" w:rsidRPr="00933ACC" w:rsidRDefault="00323C5B" w:rsidP="00933ACC">
            <w:pPr>
              <w:ind w:firstLine="380"/>
              <w:jc w:val="both"/>
            </w:pPr>
            <w:r w:rsidRPr="00933ACC">
              <w:t xml:space="preserve">- </w:t>
            </w:r>
            <w:r w:rsidR="00613154" w:rsidRPr="00933ACC">
              <w:t xml:space="preserve">проведение инженерно-геологических изысканий, </w:t>
            </w:r>
            <w:proofErr w:type="gramStart"/>
            <w:r w:rsidR="00613154" w:rsidRPr="00933ACC">
              <w:t>согласно программы</w:t>
            </w:r>
            <w:proofErr w:type="gramEnd"/>
            <w:r w:rsidR="00613154" w:rsidRPr="00933ACC">
              <w:t>, составление отчета;</w:t>
            </w:r>
          </w:p>
          <w:p w:rsidR="00613154" w:rsidRPr="00933ACC" w:rsidRDefault="00613154" w:rsidP="00933ACC">
            <w:pPr>
              <w:ind w:firstLine="380"/>
              <w:jc w:val="both"/>
            </w:pPr>
            <w:r w:rsidRPr="00933ACC">
              <w:t xml:space="preserve">- проведение инженерно-экологических изысканий, </w:t>
            </w:r>
            <w:proofErr w:type="gramStart"/>
            <w:r w:rsidRPr="00933ACC">
              <w:t>согласно программы</w:t>
            </w:r>
            <w:proofErr w:type="gramEnd"/>
            <w:r w:rsidRPr="00933ACC">
              <w:t>, составление отчета;</w:t>
            </w:r>
          </w:p>
          <w:p w:rsidR="00613154" w:rsidRPr="00933ACC" w:rsidRDefault="00613154" w:rsidP="00933ACC">
            <w:pPr>
              <w:ind w:firstLine="380"/>
              <w:jc w:val="both"/>
            </w:pPr>
            <w:r w:rsidRPr="00933ACC">
              <w:t xml:space="preserve">- проведение инженерно-гидрометеорологических изысканий, </w:t>
            </w:r>
            <w:proofErr w:type="gramStart"/>
            <w:r w:rsidRPr="00933ACC">
              <w:t>согласно программы</w:t>
            </w:r>
            <w:proofErr w:type="gramEnd"/>
            <w:r w:rsidRPr="00933ACC">
              <w:t>, составление отчета;</w:t>
            </w:r>
          </w:p>
          <w:p w:rsidR="00C46528" w:rsidRPr="00933ACC" w:rsidRDefault="00C46528" w:rsidP="00933ACC">
            <w:pPr>
              <w:ind w:firstLine="380"/>
              <w:jc w:val="both"/>
            </w:pPr>
            <w:r w:rsidRPr="00933ACC">
              <w:t xml:space="preserve">3. </w:t>
            </w:r>
            <w:r w:rsidR="00864794" w:rsidRPr="00933ACC">
              <w:t>Разработка проектной документации (Часть 1)</w:t>
            </w:r>
            <w:r w:rsidRPr="00933ACC">
              <w:t>:</w:t>
            </w:r>
          </w:p>
          <w:p w:rsidR="00C46528" w:rsidRPr="00933ACC" w:rsidRDefault="00C46528" w:rsidP="00933ACC">
            <w:pPr>
              <w:ind w:firstLine="380"/>
              <w:jc w:val="both"/>
            </w:pPr>
            <w:r w:rsidRPr="00933ACC">
              <w:t>- пояснительн</w:t>
            </w:r>
            <w:r w:rsidR="00656CB7">
              <w:t>ой</w:t>
            </w:r>
            <w:r w:rsidRPr="00933ACC">
              <w:t xml:space="preserve"> записк</w:t>
            </w:r>
            <w:r w:rsidR="00656CB7">
              <w:t>и</w:t>
            </w:r>
            <w:r w:rsidRPr="00933ACC">
              <w:t xml:space="preserve">; </w:t>
            </w:r>
          </w:p>
          <w:p w:rsidR="00C46528" w:rsidRPr="00933ACC" w:rsidRDefault="00C46528" w:rsidP="00933ACC">
            <w:pPr>
              <w:ind w:firstLine="380"/>
              <w:jc w:val="both"/>
            </w:pPr>
            <w:r w:rsidRPr="00933ACC">
              <w:t>- схем</w:t>
            </w:r>
            <w:r w:rsidR="00656CB7">
              <w:t>ы</w:t>
            </w:r>
            <w:r w:rsidRPr="00933ACC">
              <w:t xml:space="preserve"> планировочной организации земельного участка;</w:t>
            </w:r>
          </w:p>
          <w:p w:rsidR="00C46528" w:rsidRPr="00933ACC" w:rsidRDefault="00C46528" w:rsidP="00933ACC">
            <w:pPr>
              <w:ind w:firstLine="380"/>
              <w:jc w:val="both"/>
            </w:pPr>
            <w:r w:rsidRPr="00933ACC">
              <w:t>- архитектурны</w:t>
            </w:r>
            <w:r w:rsidR="00656CB7">
              <w:t>х</w:t>
            </w:r>
            <w:r w:rsidRPr="00933ACC">
              <w:t xml:space="preserve"> решени</w:t>
            </w:r>
            <w:r w:rsidR="00656CB7">
              <w:t>й</w:t>
            </w:r>
            <w:r w:rsidRPr="00933ACC">
              <w:t xml:space="preserve">; </w:t>
            </w:r>
          </w:p>
          <w:p w:rsidR="007A0387" w:rsidRPr="00933ACC" w:rsidRDefault="00C46528" w:rsidP="00933ACC">
            <w:pPr>
              <w:ind w:firstLine="380"/>
              <w:jc w:val="both"/>
            </w:pPr>
            <w:r w:rsidRPr="00933ACC">
              <w:t>- конструктивны</w:t>
            </w:r>
            <w:r w:rsidR="00656CB7">
              <w:t>х</w:t>
            </w:r>
            <w:r w:rsidRPr="00933ACC">
              <w:t xml:space="preserve"> и объемно-планировочны</w:t>
            </w:r>
            <w:r w:rsidR="00656CB7">
              <w:t>х</w:t>
            </w:r>
            <w:r w:rsidRPr="00933ACC">
              <w:t xml:space="preserve"> решени</w:t>
            </w:r>
            <w:r w:rsidR="00656CB7">
              <w:t>й</w:t>
            </w:r>
            <w:r w:rsidRPr="00933ACC">
              <w:t xml:space="preserve">; </w:t>
            </w:r>
          </w:p>
          <w:p w:rsidR="007A0387" w:rsidRPr="00933ACC" w:rsidRDefault="007A0387" w:rsidP="00933ACC">
            <w:pPr>
              <w:ind w:firstLine="380"/>
              <w:jc w:val="both"/>
            </w:pPr>
            <w:r w:rsidRPr="00933ACC">
              <w:t xml:space="preserve">- </w:t>
            </w:r>
            <w:r w:rsidR="00656CB7">
              <w:t xml:space="preserve">подготовку </w:t>
            </w:r>
            <w:r w:rsidR="00C46528" w:rsidRPr="00933ACC">
              <w:t>сведени</w:t>
            </w:r>
            <w:r w:rsidR="00656CB7">
              <w:t>й</w:t>
            </w:r>
            <w:r w:rsidR="00C46528" w:rsidRPr="00933ACC">
              <w:t xml:space="preserve"> об инженерном оборудовании, о сетях инженерно-</w:t>
            </w:r>
            <w:r w:rsidR="00A10C20">
              <w:t>технического обеспечения, переч</w:t>
            </w:r>
            <w:r w:rsidR="00C46528" w:rsidRPr="00933ACC">
              <w:t>н</w:t>
            </w:r>
            <w:r w:rsidR="00656CB7">
              <w:t>е</w:t>
            </w:r>
            <w:r w:rsidR="00C46528" w:rsidRPr="00933ACC">
              <w:t xml:space="preserve"> инженерно-технических мероприятий, содержание технологических решений; </w:t>
            </w:r>
          </w:p>
          <w:p w:rsidR="00342D65" w:rsidRPr="00933ACC" w:rsidRDefault="007A0387" w:rsidP="00933ACC">
            <w:pPr>
              <w:ind w:firstLine="380"/>
              <w:jc w:val="both"/>
            </w:pPr>
            <w:r w:rsidRPr="00933ACC">
              <w:t xml:space="preserve">- </w:t>
            </w:r>
            <w:r w:rsidR="00C46528" w:rsidRPr="00933ACC">
              <w:t>проект</w:t>
            </w:r>
            <w:r w:rsidR="00A10C20">
              <w:t>а</w:t>
            </w:r>
            <w:r w:rsidR="00C46528" w:rsidRPr="00933ACC">
              <w:t xml:space="preserve"> организации строительства</w:t>
            </w:r>
            <w:r w:rsidRPr="00933ACC">
              <w:t>.</w:t>
            </w:r>
            <w:r w:rsidR="00864794" w:rsidRPr="00933ACC">
              <w:t xml:space="preserve"> </w:t>
            </w:r>
            <w:r w:rsidR="00785854" w:rsidRPr="00933ACC">
              <w:t xml:space="preserve"> 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t>2.1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Состав документации</w:t>
            </w:r>
          </w:p>
        </w:tc>
        <w:tc>
          <w:tcPr>
            <w:tcW w:w="3254" w:type="pct"/>
          </w:tcPr>
          <w:p w:rsidR="0051610C" w:rsidRPr="00933ACC" w:rsidRDefault="0051610C" w:rsidP="00933ACC">
            <w:pPr>
              <w:autoSpaceDE w:val="0"/>
              <w:autoSpaceDN w:val="0"/>
              <w:adjustRightInd w:val="0"/>
              <w:ind w:firstLine="409"/>
              <w:jc w:val="both"/>
            </w:pPr>
            <w:r w:rsidRPr="00933ACC">
              <w:rPr>
                <w:b/>
                <w:i/>
              </w:rPr>
              <w:t xml:space="preserve">- </w:t>
            </w:r>
            <w:r w:rsidRPr="00933ACC">
              <w:t>заключение экологического аудита участка;</w:t>
            </w:r>
          </w:p>
          <w:p w:rsidR="0051610C" w:rsidRPr="00933ACC" w:rsidRDefault="0051610C" w:rsidP="00933ACC">
            <w:pPr>
              <w:autoSpaceDE w:val="0"/>
              <w:autoSpaceDN w:val="0"/>
              <w:adjustRightInd w:val="0"/>
              <w:ind w:firstLine="409"/>
              <w:jc w:val="both"/>
            </w:pPr>
            <w:r w:rsidRPr="00933ACC">
              <w:t>- отчеты инженерных изысканий;</w:t>
            </w:r>
          </w:p>
          <w:p w:rsidR="0051610C" w:rsidRPr="00933ACC" w:rsidRDefault="0051610C" w:rsidP="00933ACC">
            <w:pPr>
              <w:autoSpaceDE w:val="0"/>
              <w:autoSpaceDN w:val="0"/>
              <w:adjustRightInd w:val="0"/>
              <w:ind w:firstLine="409"/>
              <w:jc w:val="both"/>
            </w:pPr>
            <w:r w:rsidRPr="00933ACC">
              <w:t xml:space="preserve">- проектная документация (часть 1: пояснительная записка; схема планировочной организации земельного участка; </w:t>
            </w:r>
            <w:proofErr w:type="gramStart"/>
            <w:r w:rsidRPr="00933ACC">
              <w:t>архитектурные решения</w:t>
            </w:r>
            <w:proofErr w:type="gramEnd"/>
            <w:r w:rsidRPr="00933ACC">
              <w:t xml:space="preserve">; конструктивные и объемно-планировочные решения; сведения об инженерном </w:t>
            </w:r>
            <w:r w:rsidRPr="00933ACC">
              <w:lastRenderedPageBreak/>
              <w:t>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</w:t>
            </w:r>
            <w:r w:rsidR="008A7ED5">
              <w:t xml:space="preserve"> и </w:t>
            </w:r>
            <w:r w:rsidR="00A0089C">
              <w:t xml:space="preserve"> другие документы, которые созданы по итогу выполнения работ</w:t>
            </w:r>
            <w:r w:rsidRPr="00933ACC">
              <w:t>);</w:t>
            </w:r>
          </w:p>
          <w:p w:rsidR="0051610C" w:rsidRPr="00933ACC" w:rsidRDefault="0051610C" w:rsidP="00933ACC">
            <w:pPr>
              <w:autoSpaceDE w:val="0"/>
              <w:autoSpaceDN w:val="0"/>
              <w:adjustRightInd w:val="0"/>
              <w:ind w:firstLine="409"/>
              <w:jc w:val="both"/>
            </w:pPr>
            <w:r w:rsidRPr="00933ACC">
              <w:t>- заключение государственной (негосударственной в а</w:t>
            </w:r>
            <w:r w:rsidR="0055491A">
              <w:t>к</w:t>
            </w:r>
            <w:r w:rsidRPr="00933ACC">
              <w:t xml:space="preserve">кредитованной экспертной организации) экспертизы результатов инженерных изысканий их результатов </w:t>
            </w:r>
            <w:r w:rsidR="001B0E0C">
              <w:t xml:space="preserve">для </w:t>
            </w:r>
            <w:r w:rsidR="00A0089C">
              <w:t xml:space="preserve">строительства </w:t>
            </w:r>
            <w:r w:rsidR="001B0E0C">
              <w:t>объекта размещения, переработки, обезвреживания отходов, скотомогильника с двумя биотермическими ямами</w:t>
            </w:r>
            <w:r w:rsidRPr="00933ACC">
              <w:t>;</w:t>
            </w:r>
          </w:p>
          <w:p w:rsidR="00342D65" w:rsidRPr="00933ACC" w:rsidRDefault="0051610C" w:rsidP="001B0E0C">
            <w:pPr>
              <w:autoSpaceDE w:val="0"/>
              <w:autoSpaceDN w:val="0"/>
              <w:adjustRightInd w:val="0"/>
              <w:ind w:firstLine="409"/>
              <w:jc w:val="both"/>
            </w:pPr>
            <w:r w:rsidRPr="00933ACC">
              <w:t xml:space="preserve">- технический отчет (документ, содержащий материалы в текстовой форме и в виде планов), отражающий сведения о задачах изысканий, о местоположении территории, на которой </w:t>
            </w:r>
            <w:r w:rsidR="001B0E0C">
              <w:t>планируется строительство объекта размещения, переработки, обезвреживания отходов, скотомогильника с двумя биотермическими ямами</w:t>
            </w:r>
            <w:r w:rsidRPr="00933ACC">
              <w:t xml:space="preserve"> и</w:t>
            </w:r>
            <w:r w:rsidR="001B0E0C">
              <w:t xml:space="preserve"> </w:t>
            </w:r>
            <w:r w:rsidRPr="00933ACC">
              <w:t>экспертиза изысканий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lastRenderedPageBreak/>
              <w:t>3.</w:t>
            </w:r>
          </w:p>
        </w:tc>
        <w:tc>
          <w:tcPr>
            <w:tcW w:w="4636" w:type="pct"/>
            <w:gridSpan w:val="2"/>
          </w:tcPr>
          <w:p w:rsidR="00342D65" w:rsidRPr="00933ACC" w:rsidRDefault="00342D65" w:rsidP="00933ACC">
            <w:pPr>
              <w:jc w:val="both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933ACC">
              <w:t xml:space="preserve">Основные требования к объему </w:t>
            </w:r>
            <w:r w:rsidR="00672B6B" w:rsidRPr="00933ACC">
              <w:t>выполняемых работ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342D65" w:rsidP="00933ACC">
            <w:r w:rsidRPr="00933ACC">
              <w:t xml:space="preserve">3.1 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Наименование площадки</w:t>
            </w:r>
          </w:p>
        </w:tc>
        <w:tc>
          <w:tcPr>
            <w:tcW w:w="3254" w:type="pct"/>
          </w:tcPr>
          <w:p w:rsidR="00342D65" w:rsidRPr="00933ACC" w:rsidRDefault="00854737" w:rsidP="00854737">
            <w:pPr>
              <w:ind w:firstLine="381"/>
              <w:jc w:val="both"/>
              <w:rPr>
                <w:rStyle w:val="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>П</w:t>
            </w:r>
            <w:r w:rsidR="00342D65" w:rsidRPr="00933ACC">
              <w:t>олигон ТБО</w:t>
            </w:r>
            <w:r w:rsidR="00A0089C">
              <w:t xml:space="preserve"> (ТКО)</w:t>
            </w:r>
            <w:r w:rsidR="00342D65" w:rsidRPr="00933ACC">
              <w:t xml:space="preserve"> в городском округе </w:t>
            </w:r>
            <w:r w:rsidR="001E2A06" w:rsidRPr="00933ACC">
              <w:t>«</w:t>
            </w:r>
            <w:r w:rsidR="00342D65" w:rsidRPr="00933ACC">
              <w:t>поселок Палана</w:t>
            </w:r>
            <w:r w:rsidR="001E2A06" w:rsidRPr="00933ACC">
              <w:t xml:space="preserve">», предусматривающий размещение, переработку, обезвреживания отходов, </w:t>
            </w:r>
            <w:r w:rsidR="00933ACC" w:rsidRPr="00933ACC">
              <w:t>скотомогильник с двумя биотермическими ямами</w:t>
            </w:r>
          </w:p>
        </w:tc>
      </w:tr>
      <w:tr w:rsidR="00EE0589" w:rsidRPr="00933ACC" w:rsidTr="00135905">
        <w:trPr>
          <w:trHeight w:val="20"/>
        </w:trPr>
        <w:tc>
          <w:tcPr>
            <w:tcW w:w="364" w:type="pct"/>
          </w:tcPr>
          <w:p w:rsidR="00EE0589" w:rsidRPr="00933ACC" w:rsidRDefault="00EE0589" w:rsidP="00933ACC">
            <w:r w:rsidRPr="00933ACC">
              <w:t>3.2</w:t>
            </w:r>
          </w:p>
        </w:tc>
        <w:tc>
          <w:tcPr>
            <w:tcW w:w="1382" w:type="pct"/>
          </w:tcPr>
          <w:p w:rsidR="00EE0589" w:rsidRPr="00933ACC" w:rsidRDefault="00EE0589" w:rsidP="00933ACC">
            <w:pPr>
              <w:jc w:val="both"/>
            </w:pPr>
            <w:r>
              <w:t>Вместимость полигона</w:t>
            </w:r>
          </w:p>
        </w:tc>
        <w:tc>
          <w:tcPr>
            <w:tcW w:w="3254" w:type="pct"/>
          </w:tcPr>
          <w:p w:rsidR="00EE0589" w:rsidRDefault="00EE0589" w:rsidP="00854737">
            <w:pPr>
              <w:ind w:firstLine="381"/>
              <w:jc w:val="both"/>
              <w:rPr>
                <w:rStyle w:val="11pt0pt"/>
                <w:rFonts w:ascii="Times New Roman" w:hAnsi="Times New Roman" w:cs="Times New Roman"/>
                <w:sz w:val="24"/>
                <w:szCs w:val="24"/>
              </w:rPr>
            </w:pPr>
            <w:r>
              <w:t>В объеме необходимом для городского округа «поселок Палана», с численностью населения не менее 3 500 чел. и не более 4 500 чел.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EE0589" w:rsidP="00933ACC">
            <w:r>
              <w:t>3.3</w:t>
            </w:r>
          </w:p>
        </w:tc>
        <w:tc>
          <w:tcPr>
            <w:tcW w:w="1382" w:type="pct"/>
          </w:tcPr>
          <w:p w:rsidR="00342D65" w:rsidRPr="00933ACC" w:rsidRDefault="00933ACC" w:rsidP="00933ACC">
            <w:pPr>
              <w:jc w:val="both"/>
            </w:pPr>
            <w:r w:rsidRPr="00933ACC">
              <w:t>Т</w:t>
            </w:r>
            <w:r w:rsidR="00342D65" w:rsidRPr="00933ACC">
              <w:t>ребования к выполнению работ и отчетным материалам</w:t>
            </w:r>
          </w:p>
        </w:tc>
        <w:tc>
          <w:tcPr>
            <w:tcW w:w="3254" w:type="pct"/>
          </w:tcPr>
          <w:p w:rsidR="00342D65" w:rsidRPr="00933ACC" w:rsidRDefault="008A7ED5" w:rsidP="00854737">
            <w:pPr>
              <w:ind w:firstLine="381"/>
              <w:jc w:val="both"/>
            </w:pPr>
            <w:r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>К</w:t>
            </w:r>
            <w:r w:rsidR="00342D65" w:rsidRPr="00933ACC">
              <w:rPr>
                <w:rStyle w:val="11pt0pt"/>
                <w:rFonts w:ascii="Times New Roman" w:hAnsi="Times New Roman" w:cs="Times New Roman"/>
                <w:sz w:val="24"/>
                <w:szCs w:val="24"/>
              </w:rPr>
              <w:t xml:space="preserve">омплексно изучить природные условия района изысканий, картографический и справочный материал. </w:t>
            </w:r>
            <w:r w:rsidR="00342D65" w:rsidRPr="00933ACC">
              <w:t xml:space="preserve">Предусмотреть в объеме работ исследования подъездных путей, возможность вариантов размещения </w:t>
            </w:r>
            <w:r w:rsidR="0069246B">
              <w:t>полигона ТБО (ТКО)</w:t>
            </w:r>
            <w:r w:rsidR="00342D65" w:rsidRPr="00933ACC">
              <w:t xml:space="preserve"> с учетом наиболее благоприятных геологических условий (не менее двух вариантов).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933ACC">
              <w:t xml:space="preserve">Варианты размещения </w:t>
            </w:r>
            <w:r w:rsidR="0069246B">
              <w:t>полигона ТБО (ТКО)</w:t>
            </w:r>
            <w:r w:rsidRPr="00933ACC">
              <w:t xml:space="preserve"> передать в электронном виде (диск) Заказчику сразу после окончания полевых работ для утверждения.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933ACC">
              <w:t>Произвести топографическую съемку всех подземных и надземных инженерных коммуникаций, попадающие в зону работ, с указанием их характеристик и высотных отметок (высотные отметки провиса проводов, опор, эскизы опор освещения, связи, ЛЭП, № опор, маркировка, фидер ЛЭП Вл-10кВ и т.д.), определить их владельцев, контактные телефоны.</w:t>
            </w:r>
            <w:r w:rsidR="00854737">
              <w:t xml:space="preserve"> </w:t>
            </w:r>
            <w:r w:rsidRPr="00933ACC">
              <w:t>Согласовать с владельцами инженерных коммуникаций правильность их (инженерных коммуникаций) нанесения на топографическую съемку и определить следующие характеристики коммуникаций: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933ACC">
              <w:t>- у владельцев линий связи - марку кабеля, количество кабелей, наличие канализации, защиты и т.д</w:t>
            </w:r>
            <w:r w:rsidR="00DD05C4">
              <w:t>.</w:t>
            </w:r>
            <w:r w:rsidRPr="00933ACC">
              <w:t>;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933ACC">
              <w:t>- у владельцев электрических сетей - марку провода, количество проводов, напряжение и т.д.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D019E7">
              <w:t>Произвести съемку попере</w:t>
            </w:r>
            <w:r w:rsidR="00D019E7" w:rsidRPr="00D019E7">
              <w:t>чников существующей автодороги</w:t>
            </w:r>
            <w:r w:rsidRPr="00D019E7">
              <w:t>, с указанием высотных отметок кюветов (канав), подошвы насыпи, бровки земляного полотна, кромки покрытия, оси дороги и прилегающих территорий.</w:t>
            </w:r>
          </w:p>
          <w:p w:rsidR="00342D65" w:rsidRDefault="00342D65" w:rsidP="00854737">
            <w:pPr>
              <w:ind w:firstLine="381"/>
              <w:jc w:val="both"/>
            </w:pPr>
            <w:r w:rsidRPr="00933ACC">
              <w:t xml:space="preserve">При наличии существующих искусственных сооружений (водопропускных труб, мостов, путепроводов и т.д.) на </w:t>
            </w:r>
            <w:r w:rsidRPr="00933ACC">
              <w:lastRenderedPageBreak/>
              <w:t>рассматриваемой автомобильной дороге, а так же на примыкающих или пересекающих к рассматриваемой автодороге съездах (переездах), произвести их топографическую съемку,</w:t>
            </w:r>
            <w:r w:rsidRPr="00933ACC">
              <w:rPr>
                <w:rStyle w:val="30"/>
                <w:rFonts w:ascii="Times New Roman" w:eastAsia="Sylfaen" w:hAnsi="Times New Roman"/>
                <w:sz w:val="24"/>
                <w:szCs w:val="24"/>
              </w:rPr>
              <w:t xml:space="preserve"> </w:t>
            </w:r>
            <w:r w:rsidRPr="00933ACC">
              <w:t xml:space="preserve">определить высотные отметки и геометрические размеры всех элементов конструкции, </w:t>
            </w:r>
            <w:proofErr w:type="gramStart"/>
            <w:r w:rsidRPr="00933ACC">
              <w:t>материал</w:t>
            </w:r>
            <w:proofErr w:type="gramEnd"/>
            <w:r w:rsidRPr="00933ACC">
              <w:t xml:space="preserve"> из которого изготовлено искусственное сооружение, диаметр и схему сооружения. В отчете привести материалы визуального обследования конструктивных элементов искусственных сооружений, с указанием дефектов и оценкой общего состояния сооружения (составить учетные карточки искусственных сооружений). </w:t>
            </w:r>
          </w:p>
          <w:p w:rsidR="001035DF" w:rsidRPr="00933ACC" w:rsidRDefault="001035DF" w:rsidP="00854737">
            <w:pPr>
              <w:ind w:firstLine="381"/>
              <w:jc w:val="both"/>
            </w:pPr>
            <w:r>
              <w:t xml:space="preserve">Вся техническая документация должна соответствовать требованиям организации, в которой проходит </w:t>
            </w:r>
            <w:r w:rsidR="0055491A">
              <w:t>экспертизу</w:t>
            </w:r>
            <w:r w:rsidR="005862CD">
              <w:t>.</w:t>
            </w:r>
          </w:p>
          <w:p w:rsidR="00342D65" w:rsidRPr="00933ACC" w:rsidRDefault="00342D65" w:rsidP="00854737">
            <w:pPr>
              <w:ind w:firstLine="381"/>
              <w:jc w:val="both"/>
            </w:pPr>
            <w:r w:rsidRPr="00933ACC">
              <w:rPr>
                <w:rFonts w:eastAsia="Arial Unicode MS"/>
                <w:u w:color="000000"/>
                <w:bdr w:val="nil"/>
              </w:rPr>
              <w:t xml:space="preserve">Топографический план </w:t>
            </w:r>
            <w:r w:rsidRPr="00933ACC">
              <w:t xml:space="preserve">представить в виде цифровой модели местности в формате </w:t>
            </w:r>
            <w:r w:rsidRPr="00933ACC">
              <w:rPr>
                <w:i/>
                <w:lang w:val="en-US"/>
              </w:rPr>
              <w:t>AutoCAD</w:t>
            </w:r>
            <w:r w:rsidRPr="00933ACC">
              <w:rPr>
                <w:i/>
              </w:rPr>
              <w:t>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55491A" w:rsidP="00933ACC">
            <w:r>
              <w:lastRenderedPageBreak/>
              <w:t>3</w:t>
            </w:r>
            <w:r w:rsidR="00EE0589">
              <w:t>.4</w:t>
            </w:r>
          </w:p>
          <w:p w:rsidR="00342D65" w:rsidRPr="00933ACC" w:rsidRDefault="00342D65" w:rsidP="00933ACC">
            <w:pPr>
              <w:rPr>
                <w:lang w:bidi="ru-RU"/>
              </w:rPr>
            </w:pP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Предполагаемые мероприятия по обустройству Полигона ТБО</w:t>
            </w:r>
            <w:r w:rsidR="00A0089C">
              <w:t xml:space="preserve"> (ТКО)</w:t>
            </w:r>
          </w:p>
        </w:tc>
        <w:tc>
          <w:tcPr>
            <w:tcW w:w="3254" w:type="pct"/>
          </w:tcPr>
          <w:p w:rsidR="00342D65" w:rsidRPr="00933ACC" w:rsidRDefault="00342D65" w:rsidP="005862CD">
            <w:pPr>
              <w:ind w:firstLine="523"/>
              <w:jc w:val="both"/>
            </w:pPr>
            <w:r w:rsidRPr="00933ACC">
              <w:t xml:space="preserve">Устройство гидроизолирующего слоя, устройство инфильтрационных полей, </w:t>
            </w:r>
            <w:proofErr w:type="spellStart"/>
            <w:r w:rsidRPr="00933ACC">
              <w:t>обваловка</w:t>
            </w:r>
            <w:proofErr w:type="spellEnd"/>
            <w:r w:rsidRPr="00933ACC">
              <w:t xml:space="preserve"> свалки, устройство водоотводных и водосборных канав, устройство резервуара для сбора стоков и устройство очистных сооружений очистки сточных вод.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55491A" w:rsidP="00933ACC">
            <w:r>
              <w:t>3</w:t>
            </w:r>
            <w:r w:rsidR="00EE0589">
              <w:t>.5</w:t>
            </w:r>
          </w:p>
          <w:p w:rsidR="00342D65" w:rsidRPr="00933ACC" w:rsidRDefault="00342D65" w:rsidP="00933ACC">
            <w:pPr>
              <w:rPr>
                <w:lang w:bidi="ru-RU"/>
              </w:rPr>
            </w:pP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Дополнительные указания и особые требования к выполнению работ</w:t>
            </w:r>
          </w:p>
        </w:tc>
        <w:tc>
          <w:tcPr>
            <w:tcW w:w="3254" w:type="pct"/>
          </w:tcPr>
          <w:p w:rsidR="00342D65" w:rsidRPr="00933ACC" w:rsidRDefault="00342D65" w:rsidP="005862CD">
            <w:pPr>
              <w:ind w:firstLine="523"/>
              <w:jc w:val="both"/>
            </w:pPr>
            <w:r w:rsidRPr="00933ACC">
              <w:t>1. Для характеристики инженерно-геологических условий выполнить бурение частотой не менее 3 скважин на гектар исследуемой территории предполагаемого размещения свалки (в соответствии с требованиями, указанными в Таблице 7.1 СП 11-105-97 «Инженерно-геологические изыскания для строительства») и предоставить на согласование Заказчику схему размещения скважин в соответствии с технологической схемой.</w:t>
            </w:r>
          </w:p>
          <w:p w:rsidR="00342D65" w:rsidRPr="00933ACC" w:rsidRDefault="00342D65" w:rsidP="005862CD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pacing w:val="-6"/>
                <w:sz w:val="24"/>
                <w:szCs w:val="24"/>
              </w:rPr>
            </w:pPr>
            <w:r w:rsidRPr="00933ACC">
              <w:t xml:space="preserve">2. 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В процессе проведения изысканий ставить в известность Заказчика о возможных сложных выявленных условиях геологического разреза и сейсмичности, если таковые про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явятся в рамках решения поставленной задачи.</w:t>
            </w:r>
          </w:p>
          <w:p w:rsidR="00342D65" w:rsidRPr="00933ACC" w:rsidRDefault="00342D65" w:rsidP="005862CD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pacing w:val="-6"/>
                <w:sz w:val="24"/>
                <w:szCs w:val="24"/>
              </w:rPr>
            </w:pP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3. Предоставить все необходимые нормативные и расчетные параметры свой</w:t>
            </w:r>
            <w:proofErr w:type="gramStart"/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ств гр</w:t>
            </w:r>
            <w:proofErr w:type="gramEnd"/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 xml:space="preserve">унтов, для использования в </w:t>
            </w:r>
            <w:proofErr w:type="spellStart"/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проектно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конструкторских</w:t>
            </w:r>
            <w:proofErr w:type="spellEnd"/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 xml:space="preserve"> расчетах.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4. В техническом отчете по результатам проведенных изы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сканий дать оценку сейсмичности площадки.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 xml:space="preserve">5. 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Предоставить четыре геологических разреза попарно се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кущих площадку строительства во взаимно перпендику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лярном направлении</w:t>
            </w:r>
            <w:r w:rsidRPr="00933ACC">
              <w:t>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6. Установить уровень грунтовых вод, режим разгрузки грунтового потока, химический состав воды: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определить коэффициент фильтрации грунтов;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дать прогноз поднятия грунтовых вод;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установить направление и уклон потока грунтовых вод, а также места сброса отведённых вод;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 xml:space="preserve">- дать рекомендации по размещению по периметру полигона наблюдательных скважин с учётом направленности потока грунтовых вод и зон санитарной охраны в соответствии с </w:t>
            </w:r>
            <w:proofErr w:type="spellStart"/>
            <w:r w:rsidRPr="00933ACC">
              <w:rPr>
                <w:rFonts w:eastAsia="Calibri"/>
              </w:rPr>
              <w:t>СаНПиН</w:t>
            </w:r>
            <w:proofErr w:type="spellEnd"/>
            <w:r w:rsidRPr="00933ACC">
              <w:rPr>
                <w:rFonts w:eastAsia="Calibri"/>
              </w:rPr>
              <w:t xml:space="preserve"> 2.2.1/2.1.1.1031-01.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5862CD" w:rsidP="00933ACC">
            <w:r>
              <w:t>4</w:t>
            </w:r>
            <w:r w:rsidR="00342D65" w:rsidRPr="00933ACC">
              <w:t>.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 xml:space="preserve">Основные требования к объему </w:t>
            </w:r>
            <w:r w:rsidRPr="00933ACC">
              <w:rPr>
                <w:b/>
              </w:rPr>
              <w:t xml:space="preserve">инженерно-экологических </w:t>
            </w:r>
            <w:r w:rsidRPr="00933ACC">
              <w:rPr>
                <w:b/>
              </w:rPr>
              <w:lastRenderedPageBreak/>
              <w:t>изысканий</w:t>
            </w:r>
          </w:p>
        </w:tc>
        <w:tc>
          <w:tcPr>
            <w:tcW w:w="3254" w:type="pct"/>
          </w:tcPr>
          <w:p w:rsidR="00342D65" w:rsidRPr="00933ACC" w:rsidRDefault="00342D65" w:rsidP="005862CD">
            <w:pPr>
              <w:ind w:firstLine="523"/>
              <w:jc w:val="both"/>
            </w:pPr>
            <w:r w:rsidRPr="00933ACC">
              <w:lastRenderedPageBreak/>
              <w:t>Выполнить исследования и дать характеристику эколого-геохимического состояния почвы.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Дать оценку уровня радона и радиационного фона.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lastRenderedPageBreak/>
              <w:t xml:space="preserve">Результаты экологических изысканий представить в виде пояснительной записки с текстовыми и графическими приложениями в соответствии с требованиями СП 11-102-97 </w:t>
            </w:r>
            <w:r w:rsidRPr="00933ACC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 xml:space="preserve">«Инженерно-экологические изыскания для </w:t>
            </w:r>
            <w:r w:rsidRPr="00933ACC">
              <w:t>строительства».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D87016" w:rsidP="00933ACC">
            <w:r>
              <w:lastRenderedPageBreak/>
              <w:t>5</w:t>
            </w:r>
            <w:r w:rsidR="00342D65" w:rsidRPr="00933ACC">
              <w:t>.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  <w:rPr>
                <w:b/>
              </w:rPr>
            </w:pPr>
            <w:r w:rsidRPr="00933ACC">
              <w:t xml:space="preserve">Основные требования к объему </w:t>
            </w:r>
            <w:r w:rsidRPr="00933ACC">
              <w:rPr>
                <w:b/>
              </w:rPr>
              <w:t>инженерно-гидрометеорологических</w:t>
            </w:r>
          </w:p>
          <w:p w:rsidR="00342D65" w:rsidRPr="00933ACC" w:rsidRDefault="00342D65" w:rsidP="00933ACC">
            <w:pPr>
              <w:jc w:val="both"/>
            </w:pPr>
            <w:r w:rsidRPr="00933ACC">
              <w:rPr>
                <w:b/>
              </w:rPr>
              <w:t>изысканий</w:t>
            </w:r>
          </w:p>
        </w:tc>
        <w:tc>
          <w:tcPr>
            <w:tcW w:w="3254" w:type="pct"/>
          </w:tcPr>
          <w:p w:rsidR="00342D65" w:rsidRPr="00933ACC" w:rsidRDefault="00342D65" w:rsidP="005862CD">
            <w:pPr>
              <w:ind w:firstLine="523"/>
              <w:jc w:val="both"/>
            </w:pPr>
            <w:r w:rsidRPr="00933ACC">
              <w:t>Выполнить исследования и дать характеристику гидрологического режима водотоков, расположенных на исследуемой территории. В отчете представить: климатическую характеристику района изысканий.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D87016" w:rsidP="00933ACC">
            <w:r>
              <w:t>5</w:t>
            </w:r>
            <w:r w:rsidR="00342D65" w:rsidRPr="00933ACC">
              <w:t>.1</w:t>
            </w:r>
          </w:p>
        </w:tc>
        <w:tc>
          <w:tcPr>
            <w:tcW w:w="1382" w:type="pct"/>
          </w:tcPr>
          <w:p w:rsidR="00342D65" w:rsidRPr="00933ACC" w:rsidRDefault="00342D65" w:rsidP="00933ACC">
            <w:pPr>
              <w:jc w:val="both"/>
            </w:pPr>
            <w:r w:rsidRPr="00933ACC">
              <w:t>Особые условия заказчика</w:t>
            </w:r>
          </w:p>
        </w:tc>
        <w:tc>
          <w:tcPr>
            <w:tcW w:w="3254" w:type="pct"/>
          </w:tcPr>
          <w:p w:rsidR="00342D65" w:rsidRPr="00933ACC" w:rsidRDefault="00342D65" w:rsidP="005862CD">
            <w:pPr>
              <w:ind w:firstLine="523"/>
              <w:jc w:val="both"/>
            </w:pPr>
            <w:r w:rsidRPr="00933ACC">
              <w:t>Организовать и обеспечить проведение работ по инженерным изысканиям в объеме, необходимом для разработки проектной и рабочей документации и проведения государственной (негосударственной в аккредитованной экспертной организации) экспертизы результатов инж</w:t>
            </w:r>
            <w:r w:rsidR="005862CD">
              <w:t>е</w:t>
            </w:r>
            <w:r w:rsidRPr="00933ACC">
              <w:t>нерных изысканий.</w:t>
            </w:r>
          </w:p>
          <w:p w:rsidR="00342D65" w:rsidRDefault="00342D65" w:rsidP="005862CD">
            <w:pPr>
              <w:ind w:firstLine="523"/>
              <w:jc w:val="both"/>
            </w:pPr>
            <w:r w:rsidRPr="00933ACC">
              <w:t>Затраты на согласование материалов инженерных изысканий в органах надзора, а также с другими заинтересованными организациями в соответствии с действующим законодательством и прохождение экспертизы результатов инж</w:t>
            </w:r>
            <w:r w:rsidR="005862CD">
              <w:t>е</w:t>
            </w:r>
            <w:r w:rsidRPr="00933ACC">
              <w:t xml:space="preserve">нерных изысканий полностью несет </w:t>
            </w:r>
            <w:r w:rsidR="00EE0589">
              <w:t>Подрядчик</w:t>
            </w:r>
            <w:r w:rsidRPr="00933ACC">
              <w:t>.</w:t>
            </w:r>
          </w:p>
          <w:p w:rsidR="00135905" w:rsidRPr="00933ACC" w:rsidRDefault="00135905" w:rsidP="005862CD">
            <w:pPr>
              <w:ind w:firstLine="523"/>
              <w:jc w:val="both"/>
            </w:pPr>
            <w:r>
              <w:t>Вся техническая документация должна соответствовать требованиям организации, в которой проходит экспертизу.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Без дополнительной оплаты: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участвовать при рассмотрении материалов инженерных изысканий Заказчиком и другими органами надзора;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предоставлять пояснения, документы и обоснования по требованию Заказчика, контролирующих органов;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вносить в материалы инженерных изысканий изменения и дополнения по результатам рассмотрения у Заказчика, контролирующих органов;</w:t>
            </w:r>
          </w:p>
          <w:p w:rsidR="00342D65" w:rsidRPr="00933ACC" w:rsidRDefault="00342D65" w:rsidP="005862CD">
            <w:pPr>
              <w:ind w:firstLine="523"/>
              <w:jc w:val="both"/>
            </w:pPr>
            <w:r w:rsidRPr="00933ACC">
              <w:t>- ответы на замечания Заказчика оформить в табличной форме со сводкой замечаний и ответов.</w:t>
            </w:r>
          </w:p>
        </w:tc>
      </w:tr>
      <w:tr w:rsidR="00342D65" w:rsidRPr="00933ACC" w:rsidTr="00135905">
        <w:trPr>
          <w:trHeight w:val="20"/>
        </w:trPr>
        <w:tc>
          <w:tcPr>
            <w:tcW w:w="364" w:type="pct"/>
          </w:tcPr>
          <w:p w:rsidR="00342D65" w:rsidRPr="00933ACC" w:rsidRDefault="00135905" w:rsidP="00933ACC">
            <w:r>
              <w:t>6</w:t>
            </w:r>
            <w:r w:rsidR="00342D65" w:rsidRPr="00933ACC">
              <w:t>.</w:t>
            </w:r>
          </w:p>
        </w:tc>
        <w:tc>
          <w:tcPr>
            <w:tcW w:w="1382" w:type="pct"/>
          </w:tcPr>
          <w:p w:rsidR="00342D65" w:rsidRPr="00933ACC" w:rsidRDefault="00342D65" w:rsidP="00717E98">
            <w:pPr>
              <w:jc w:val="both"/>
            </w:pPr>
            <w:r w:rsidRPr="00933ACC">
              <w:t>Требования к документации</w:t>
            </w:r>
            <w:r w:rsidR="00717E98">
              <w:t xml:space="preserve"> по инженерным изысканиям</w:t>
            </w:r>
          </w:p>
        </w:tc>
        <w:tc>
          <w:tcPr>
            <w:tcW w:w="3254" w:type="pct"/>
          </w:tcPr>
          <w:p w:rsidR="00342D65" w:rsidRPr="00933ACC" w:rsidRDefault="00342D65" w:rsidP="00D87016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 xml:space="preserve">Результатом изысканий должен стать технический отчет (документ, содержащий материалы в текстовой форме и в виде планов), отражающий сведения о задачах изысканий, о местоположении территории, на которой </w:t>
            </w:r>
            <w:r w:rsidR="00717E98">
              <w:t>планируется строительство объекта размещения, переработки, обезвреживания отходов, скотомогильника с двумя биотермическими ямами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 xml:space="preserve"> и  экспертиза изысканий.</w:t>
            </w:r>
          </w:p>
          <w:p w:rsidR="00342D65" w:rsidRPr="00933ACC" w:rsidRDefault="00342D65" w:rsidP="00D87016">
            <w:pPr>
              <w:ind w:firstLine="523"/>
              <w:jc w:val="both"/>
            </w:pP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Технический отчет о выполненных изы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сканиях и результат экспертиз передать Заказчику после окончания изыскатель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ских работ в переплетенном виде (3 экз.)</w:t>
            </w:r>
            <w:r w:rsidRPr="00933ACC">
              <w:t xml:space="preserve"> (формат </w:t>
            </w:r>
            <w:r w:rsidRPr="00933ACC">
              <w:rPr>
                <w:lang w:val="en-US"/>
              </w:rPr>
              <w:t>AutoCAD</w:t>
            </w:r>
            <w:r w:rsidRPr="00933ACC">
              <w:t xml:space="preserve">, </w:t>
            </w:r>
            <w:proofErr w:type="spellStart"/>
            <w:r w:rsidRPr="00933ACC">
              <w:rPr>
                <w:lang w:val="en-US"/>
              </w:rPr>
              <w:t>pdf</w:t>
            </w:r>
            <w:proofErr w:type="spellEnd"/>
            <w:r w:rsidRPr="00933ACC">
              <w:t xml:space="preserve">, </w:t>
            </w:r>
            <w:r w:rsidRPr="00933ACC">
              <w:rPr>
                <w:lang w:val="en-US"/>
              </w:rPr>
              <w:t>word</w:t>
            </w:r>
            <w:r w:rsidRPr="00933ACC">
              <w:t xml:space="preserve">, </w:t>
            </w:r>
            <w:r w:rsidRPr="00933ACC">
              <w:rPr>
                <w:lang w:val="en-US"/>
              </w:rPr>
              <w:t>excel</w:t>
            </w:r>
            <w:r w:rsidRPr="00933ACC">
              <w:t>)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 xml:space="preserve"> и 1 экз. на элек</w:t>
            </w:r>
            <w:r w:rsidRPr="00933ACC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softHyphen/>
              <w:t>тронном носителе.</w:t>
            </w:r>
          </w:p>
          <w:p w:rsidR="00342D65" w:rsidRPr="00933ACC" w:rsidRDefault="00342D65" w:rsidP="00D87016">
            <w:pPr>
              <w:ind w:firstLine="523"/>
              <w:jc w:val="both"/>
            </w:pPr>
            <w:proofErr w:type="gramStart"/>
            <w:r w:rsidRPr="00933ACC">
              <w:t xml:space="preserve">К отчёту об инженерных изыскания приложить </w:t>
            </w:r>
            <w:proofErr w:type="spellStart"/>
            <w:r w:rsidRPr="00933ACC">
              <w:t>фототаблицу</w:t>
            </w:r>
            <w:proofErr w:type="spellEnd"/>
            <w:r w:rsidRPr="00933ACC">
              <w:t xml:space="preserve"> выполнения полевых условий.</w:t>
            </w:r>
            <w:proofErr w:type="gramEnd"/>
          </w:p>
        </w:tc>
      </w:tr>
      <w:tr w:rsidR="00A972AE" w:rsidRPr="00933ACC" w:rsidTr="00135905">
        <w:trPr>
          <w:trHeight w:val="20"/>
        </w:trPr>
        <w:tc>
          <w:tcPr>
            <w:tcW w:w="364" w:type="pct"/>
          </w:tcPr>
          <w:p w:rsidR="00A972AE" w:rsidRDefault="00A972AE" w:rsidP="00933ACC">
            <w:r>
              <w:t>7.</w:t>
            </w:r>
          </w:p>
        </w:tc>
        <w:tc>
          <w:tcPr>
            <w:tcW w:w="1382" w:type="pct"/>
          </w:tcPr>
          <w:p w:rsidR="00A972AE" w:rsidRPr="00933ACC" w:rsidRDefault="00A972AE" w:rsidP="00A972AE">
            <w:pPr>
              <w:jc w:val="both"/>
            </w:pPr>
            <w:r>
              <w:t>Перечень нормативной документации, устанавливающей требования к производству работ и результатам работ</w:t>
            </w:r>
          </w:p>
        </w:tc>
        <w:tc>
          <w:tcPr>
            <w:tcW w:w="3254" w:type="pct"/>
          </w:tcPr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Обеспечивать соответствие результатов работ требованиям: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Свод правил 47.13330.2012 «Инженерные изыскания для строительства. Основные положения»;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Свод правил 11-102-97 «Инженерно-экологические изыскания для строительства»;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Свод правил 11-103-97 «Инженерно-гидрометеорологические изыскания для строительства»;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 xml:space="preserve">- Свод правил 11-104-97 «Инженерно-геодезические </w:t>
            </w: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lastRenderedPageBreak/>
              <w:t>изыскания для строительства»;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Свод правил 11-105-97 «Инженерно-геологические изыскания для строительства»;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СанПиН 2.1.7.1038-01 «Гигиенические требования к устройству и содержанию полигонов для твердых бытовых отходов»;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Постановление Правительства РФ от 19.01.2006 № 20 (ред. от 31.03.2017) «Об инженерных изысканиях для подготовки проектной документации, строительства, реконструкции объектов капитального строительства» (вместе с «Положением о выполнении инженерных изысканий для подготовки проектной документации, строительства, реконструкции объектов капитального строительства»);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Постановление Правительства РФ от 05.03.2007 № 145 (ред. от 28.04.2017) «О порядке организации и проведения государственной экспертизы проектной документации и результатов инженерных изысканий»;</w:t>
            </w:r>
          </w:p>
          <w:p w:rsidR="00A972AE" w:rsidRPr="00A972AE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Постановление Правительства РФ от 31.03.2012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изысканий»;</w:t>
            </w:r>
          </w:p>
          <w:p w:rsidR="00A972AE" w:rsidRPr="00933ACC" w:rsidRDefault="00A972AE" w:rsidP="00A972AE">
            <w:pPr>
              <w:ind w:firstLine="523"/>
              <w:jc w:val="both"/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</w:pPr>
            <w:r w:rsidRPr="00A972AE">
              <w:rPr>
                <w:rStyle w:val="11pt0pt0"/>
                <w:rFonts w:eastAsia="Sylfaen"/>
                <w:b w:val="0"/>
                <w:bCs w:val="0"/>
                <w:sz w:val="24"/>
                <w:szCs w:val="24"/>
              </w:rPr>
              <w:t>- Другие нормы и правила в данной области работ.</w:t>
            </w:r>
          </w:p>
        </w:tc>
      </w:tr>
    </w:tbl>
    <w:p w:rsidR="00A06202" w:rsidRPr="00933ACC" w:rsidRDefault="00A06202" w:rsidP="00933ACC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CE2695" w:rsidRPr="00933ACC" w:rsidRDefault="00CE2695" w:rsidP="00933ACC">
      <w:pPr>
        <w:ind w:firstLine="709"/>
        <w:jc w:val="both"/>
        <w:rPr>
          <w:rFonts w:eastAsia="Calibri"/>
        </w:rPr>
      </w:pPr>
    </w:p>
    <w:p w:rsidR="00CE2695" w:rsidRPr="00933ACC" w:rsidRDefault="00CE2695" w:rsidP="00933ACC">
      <w:pPr>
        <w:ind w:firstLine="709"/>
        <w:jc w:val="both"/>
        <w:rPr>
          <w:rFonts w:eastAsia="Calibri"/>
        </w:rPr>
      </w:pPr>
    </w:p>
    <w:p w:rsidR="00CE2695" w:rsidRPr="00933ACC" w:rsidRDefault="00CE2695" w:rsidP="00933ACC">
      <w:pPr>
        <w:jc w:val="both"/>
        <w:rPr>
          <w:b/>
        </w:rPr>
      </w:pPr>
    </w:p>
    <w:sectPr w:rsidR="00CE2695" w:rsidRPr="00933ACC" w:rsidSect="00E16ABC"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48" w:rsidRDefault="00717E48" w:rsidP="009D770D">
      <w:r>
        <w:separator/>
      </w:r>
    </w:p>
  </w:endnote>
  <w:endnote w:type="continuationSeparator" w:id="0">
    <w:p w:rsidR="00717E48" w:rsidRDefault="00717E48" w:rsidP="009D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48" w:rsidRDefault="00717E48" w:rsidP="009D770D">
      <w:r>
        <w:separator/>
      </w:r>
    </w:p>
  </w:footnote>
  <w:footnote w:type="continuationSeparator" w:id="0">
    <w:p w:rsidR="00717E48" w:rsidRDefault="00717E48" w:rsidP="009D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016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22B01" w:rsidRDefault="0050410E">
        <w:pPr>
          <w:pStyle w:val="ad"/>
          <w:jc w:val="center"/>
        </w:pPr>
        <w:r w:rsidRPr="009D770D">
          <w:rPr>
            <w:sz w:val="16"/>
            <w:szCs w:val="16"/>
          </w:rPr>
          <w:fldChar w:fldCharType="begin"/>
        </w:r>
        <w:r w:rsidR="00A22B01" w:rsidRPr="009D770D">
          <w:rPr>
            <w:sz w:val="16"/>
            <w:szCs w:val="16"/>
          </w:rPr>
          <w:instrText xml:space="preserve"> PAGE   \* MERGEFORMAT </w:instrText>
        </w:r>
        <w:r w:rsidRPr="009D770D">
          <w:rPr>
            <w:sz w:val="16"/>
            <w:szCs w:val="16"/>
          </w:rPr>
          <w:fldChar w:fldCharType="separate"/>
        </w:r>
        <w:r w:rsidR="003E57C9">
          <w:rPr>
            <w:noProof/>
            <w:sz w:val="16"/>
            <w:szCs w:val="16"/>
          </w:rPr>
          <w:t>5</w:t>
        </w:r>
        <w:r w:rsidRPr="009D770D">
          <w:rPr>
            <w:sz w:val="16"/>
            <w:szCs w:val="16"/>
          </w:rPr>
          <w:fldChar w:fldCharType="end"/>
        </w:r>
      </w:p>
    </w:sdtContent>
  </w:sdt>
  <w:p w:rsidR="00A22B01" w:rsidRDefault="00A22B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EA0548F"/>
    <w:multiLevelType w:val="hybridMultilevel"/>
    <w:tmpl w:val="5350819E"/>
    <w:lvl w:ilvl="0" w:tplc="B7DAB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706F6"/>
    <w:multiLevelType w:val="hybridMultilevel"/>
    <w:tmpl w:val="4E6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2AAB"/>
    <w:multiLevelType w:val="hybridMultilevel"/>
    <w:tmpl w:val="6E3C8916"/>
    <w:lvl w:ilvl="0" w:tplc="3D7AEC80">
      <w:start w:val="7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187D5B"/>
    <w:multiLevelType w:val="multilevel"/>
    <w:tmpl w:val="BB0C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2135AD"/>
    <w:multiLevelType w:val="multilevel"/>
    <w:tmpl w:val="1FE02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591" w:hanging="1800"/>
      </w:pPr>
      <w:rPr>
        <w:rFonts w:hint="default"/>
      </w:rPr>
    </w:lvl>
  </w:abstractNum>
  <w:abstractNum w:abstractNumId="5">
    <w:nsid w:val="26623AAB"/>
    <w:multiLevelType w:val="hybridMultilevel"/>
    <w:tmpl w:val="B2AAA590"/>
    <w:lvl w:ilvl="0" w:tplc="05CCA63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7A67BB"/>
    <w:multiLevelType w:val="multilevel"/>
    <w:tmpl w:val="6D829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531663D"/>
    <w:multiLevelType w:val="hybridMultilevel"/>
    <w:tmpl w:val="AF4CAB08"/>
    <w:lvl w:ilvl="0" w:tplc="88C8F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0D5D6F"/>
    <w:multiLevelType w:val="hybridMultilevel"/>
    <w:tmpl w:val="A33474BA"/>
    <w:lvl w:ilvl="0" w:tplc="58E8211C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5E9A0EE9"/>
    <w:multiLevelType w:val="hybridMultilevel"/>
    <w:tmpl w:val="006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52A4"/>
    <w:multiLevelType w:val="hybridMultilevel"/>
    <w:tmpl w:val="9F2019A4"/>
    <w:lvl w:ilvl="0" w:tplc="5284F80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1F1001B"/>
    <w:multiLevelType w:val="hybridMultilevel"/>
    <w:tmpl w:val="2A265478"/>
    <w:lvl w:ilvl="0" w:tplc="B3880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375B85"/>
    <w:multiLevelType w:val="hybridMultilevel"/>
    <w:tmpl w:val="A476DE30"/>
    <w:lvl w:ilvl="0" w:tplc="7A42BC6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35A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C6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3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26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CA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D6B4B62"/>
    <w:multiLevelType w:val="hybridMultilevel"/>
    <w:tmpl w:val="6CF2E3E2"/>
    <w:lvl w:ilvl="0" w:tplc="E31C57C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36B"/>
    <w:rsid w:val="00002165"/>
    <w:rsid w:val="000061CF"/>
    <w:rsid w:val="0001334B"/>
    <w:rsid w:val="00015949"/>
    <w:rsid w:val="00016B0D"/>
    <w:rsid w:val="00042BB8"/>
    <w:rsid w:val="0004685C"/>
    <w:rsid w:val="000537D4"/>
    <w:rsid w:val="000547EF"/>
    <w:rsid w:val="00056C07"/>
    <w:rsid w:val="00057E0A"/>
    <w:rsid w:val="0006468E"/>
    <w:rsid w:val="00065105"/>
    <w:rsid w:val="000821CD"/>
    <w:rsid w:val="00082241"/>
    <w:rsid w:val="00096280"/>
    <w:rsid w:val="000975A3"/>
    <w:rsid w:val="000A169E"/>
    <w:rsid w:val="000A181D"/>
    <w:rsid w:val="000A1F28"/>
    <w:rsid w:val="000A5184"/>
    <w:rsid w:val="000A52CE"/>
    <w:rsid w:val="000A7FB5"/>
    <w:rsid w:val="000B01A0"/>
    <w:rsid w:val="000B5B7C"/>
    <w:rsid w:val="000B5EE2"/>
    <w:rsid w:val="000B6A69"/>
    <w:rsid w:val="000C2732"/>
    <w:rsid w:val="000C2785"/>
    <w:rsid w:val="000C33F3"/>
    <w:rsid w:val="000D5B2B"/>
    <w:rsid w:val="000D5EAE"/>
    <w:rsid w:val="000E1CAB"/>
    <w:rsid w:val="000E651A"/>
    <w:rsid w:val="000F22C3"/>
    <w:rsid w:val="001035DF"/>
    <w:rsid w:val="00110005"/>
    <w:rsid w:val="0011320C"/>
    <w:rsid w:val="001144C4"/>
    <w:rsid w:val="001163C1"/>
    <w:rsid w:val="001255CC"/>
    <w:rsid w:val="00132B92"/>
    <w:rsid w:val="00133B18"/>
    <w:rsid w:val="001348C1"/>
    <w:rsid w:val="00135905"/>
    <w:rsid w:val="001364A1"/>
    <w:rsid w:val="00144026"/>
    <w:rsid w:val="001468CA"/>
    <w:rsid w:val="001632E0"/>
    <w:rsid w:val="00163C5C"/>
    <w:rsid w:val="00170558"/>
    <w:rsid w:val="00174BE5"/>
    <w:rsid w:val="00174D36"/>
    <w:rsid w:val="00184500"/>
    <w:rsid w:val="0018770B"/>
    <w:rsid w:val="00193CD2"/>
    <w:rsid w:val="00194F3A"/>
    <w:rsid w:val="001B0E0C"/>
    <w:rsid w:val="001B301D"/>
    <w:rsid w:val="001B3926"/>
    <w:rsid w:val="001B6117"/>
    <w:rsid w:val="001B6EAB"/>
    <w:rsid w:val="001C1C2B"/>
    <w:rsid w:val="001C2BB5"/>
    <w:rsid w:val="001D0B13"/>
    <w:rsid w:val="001D2C56"/>
    <w:rsid w:val="001D5AE2"/>
    <w:rsid w:val="001E2A06"/>
    <w:rsid w:val="001E3FA1"/>
    <w:rsid w:val="001E7B4A"/>
    <w:rsid w:val="002048B1"/>
    <w:rsid w:val="00216C21"/>
    <w:rsid w:val="00220410"/>
    <w:rsid w:val="00221D55"/>
    <w:rsid w:val="00223387"/>
    <w:rsid w:val="00231CDE"/>
    <w:rsid w:val="002444CF"/>
    <w:rsid w:val="00245129"/>
    <w:rsid w:val="00251719"/>
    <w:rsid w:val="002555AA"/>
    <w:rsid w:val="00256DD8"/>
    <w:rsid w:val="00266150"/>
    <w:rsid w:val="00267206"/>
    <w:rsid w:val="002706F5"/>
    <w:rsid w:val="00272D6B"/>
    <w:rsid w:val="002755AE"/>
    <w:rsid w:val="00275CAE"/>
    <w:rsid w:val="0028711F"/>
    <w:rsid w:val="00295370"/>
    <w:rsid w:val="002957F3"/>
    <w:rsid w:val="00297DF9"/>
    <w:rsid w:val="002A6D0E"/>
    <w:rsid w:val="002B7173"/>
    <w:rsid w:val="002C0117"/>
    <w:rsid w:val="002C72BA"/>
    <w:rsid w:val="002E1F67"/>
    <w:rsid w:val="002E2DAB"/>
    <w:rsid w:val="002E367A"/>
    <w:rsid w:val="002E5A35"/>
    <w:rsid w:val="002F63AC"/>
    <w:rsid w:val="00300368"/>
    <w:rsid w:val="00301418"/>
    <w:rsid w:val="00303F51"/>
    <w:rsid w:val="00304948"/>
    <w:rsid w:val="0030504C"/>
    <w:rsid w:val="00314E45"/>
    <w:rsid w:val="00315F61"/>
    <w:rsid w:val="00322CC2"/>
    <w:rsid w:val="00323C5B"/>
    <w:rsid w:val="0032682E"/>
    <w:rsid w:val="00336054"/>
    <w:rsid w:val="00336460"/>
    <w:rsid w:val="003367C7"/>
    <w:rsid w:val="00340CDB"/>
    <w:rsid w:val="00342D65"/>
    <w:rsid w:val="00345795"/>
    <w:rsid w:val="003466D2"/>
    <w:rsid w:val="00350A2C"/>
    <w:rsid w:val="00350A7A"/>
    <w:rsid w:val="003572F9"/>
    <w:rsid w:val="00365F0A"/>
    <w:rsid w:val="00371883"/>
    <w:rsid w:val="003724E4"/>
    <w:rsid w:val="003749BB"/>
    <w:rsid w:val="00386B03"/>
    <w:rsid w:val="00390AD0"/>
    <w:rsid w:val="003921C1"/>
    <w:rsid w:val="003B2221"/>
    <w:rsid w:val="003B6102"/>
    <w:rsid w:val="003C2955"/>
    <w:rsid w:val="003C62DF"/>
    <w:rsid w:val="003D07ED"/>
    <w:rsid w:val="003D3A71"/>
    <w:rsid w:val="003D41E7"/>
    <w:rsid w:val="003D542C"/>
    <w:rsid w:val="003D54D7"/>
    <w:rsid w:val="003D6104"/>
    <w:rsid w:val="003D7D2F"/>
    <w:rsid w:val="003E21EC"/>
    <w:rsid w:val="003E57C9"/>
    <w:rsid w:val="003E770C"/>
    <w:rsid w:val="003F0237"/>
    <w:rsid w:val="003F1178"/>
    <w:rsid w:val="003F1212"/>
    <w:rsid w:val="003F6665"/>
    <w:rsid w:val="003F6DBE"/>
    <w:rsid w:val="00400B1A"/>
    <w:rsid w:val="00400FF2"/>
    <w:rsid w:val="00405797"/>
    <w:rsid w:val="00405D80"/>
    <w:rsid w:val="004074FB"/>
    <w:rsid w:val="00410C9E"/>
    <w:rsid w:val="00413729"/>
    <w:rsid w:val="004308F2"/>
    <w:rsid w:val="00436C10"/>
    <w:rsid w:val="00442758"/>
    <w:rsid w:val="004453D6"/>
    <w:rsid w:val="00452AD2"/>
    <w:rsid w:val="004547DA"/>
    <w:rsid w:val="00467345"/>
    <w:rsid w:val="00470CD9"/>
    <w:rsid w:val="0047344C"/>
    <w:rsid w:val="00475544"/>
    <w:rsid w:val="00476067"/>
    <w:rsid w:val="00483D19"/>
    <w:rsid w:val="00490410"/>
    <w:rsid w:val="004959C7"/>
    <w:rsid w:val="00496705"/>
    <w:rsid w:val="004A4549"/>
    <w:rsid w:val="004C1361"/>
    <w:rsid w:val="004C15A1"/>
    <w:rsid w:val="004D21F7"/>
    <w:rsid w:val="004D5F97"/>
    <w:rsid w:val="004E148A"/>
    <w:rsid w:val="004E3B63"/>
    <w:rsid w:val="004E6FE5"/>
    <w:rsid w:val="004E759C"/>
    <w:rsid w:val="004F5C99"/>
    <w:rsid w:val="0050410E"/>
    <w:rsid w:val="0050526B"/>
    <w:rsid w:val="00505927"/>
    <w:rsid w:val="00511F2C"/>
    <w:rsid w:val="00512B14"/>
    <w:rsid w:val="0051610C"/>
    <w:rsid w:val="00516782"/>
    <w:rsid w:val="00516C32"/>
    <w:rsid w:val="00523892"/>
    <w:rsid w:val="00533C57"/>
    <w:rsid w:val="0054069D"/>
    <w:rsid w:val="00542CDA"/>
    <w:rsid w:val="00546EAF"/>
    <w:rsid w:val="00551E7A"/>
    <w:rsid w:val="00553F6D"/>
    <w:rsid w:val="0055491A"/>
    <w:rsid w:val="00557A6B"/>
    <w:rsid w:val="005600C4"/>
    <w:rsid w:val="00560C78"/>
    <w:rsid w:val="00565D4C"/>
    <w:rsid w:val="00567167"/>
    <w:rsid w:val="0057201D"/>
    <w:rsid w:val="00572460"/>
    <w:rsid w:val="00581E6E"/>
    <w:rsid w:val="00582A77"/>
    <w:rsid w:val="005831D2"/>
    <w:rsid w:val="005862CD"/>
    <w:rsid w:val="00596D90"/>
    <w:rsid w:val="005A1AD8"/>
    <w:rsid w:val="005A1B07"/>
    <w:rsid w:val="005A6E19"/>
    <w:rsid w:val="005C11D9"/>
    <w:rsid w:val="005E1E14"/>
    <w:rsid w:val="005E58A0"/>
    <w:rsid w:val="005E5C19"/>
    <w:rsid w:val="005E5E8C"/>
    <w:rsid w:val="005F09BA"/>
    <w:rsid w:val="005F6809"/>
    <w:rsid w:val="005F6B59"/>
    <w:rsid w:val="00600947"/>
    <w:rsid w:val="006020FE"/>
    <w:rsid w:val="00603489"/>
    <w:rsid w:val="006037DF"/>
    <w:rsid w:val="00605B09"/>
    <w:rsid w:val="00611ED4"/>
    <w:rsid w:val="00613154"/>
    <w:rsid w:val="00613B39"/>
    <w:rsid w:val="006162AD"/>
    <w:rsid w:val="00635628"/>
    <w:rsid w:val="0063628A"/>
    <w:rsid w:val="00641ED7"/>
    <w:rsid w:val="00650FB6"/>
    <w:rsid w:val="00651727"/>
    <w:rsid w:val="00654BCB"/>
    <w:rsid w:val="00656CB7"/>
    <w:rsid w:val="0066199E"/>
    <w:rsid w:val="00671324"/>
    <w:rsid w:val="00672B6B"/>
    <w:rsid w:val="006816AC"/>
    <w:rsid w:val="0069246B"/>
    <w:rsid w:val="006B5FC3"/>
    <w:rsid w:val="006B78B5"/>
    <w:rsid w:val="006B7DB7"/>
    <w:rsid w:val="006D2FB0"/>
    <w:rsid w:val="006D44C9"/>
    <w:rsid w:val="006D4860"/>
    <w:rsid w:val="006E1685"/>
    <w:rsid w:val="006E1935"/>
    <w:rsid w:val="006E1E71"/>
    <w:rsid w:val="006F1AA7"/>
    <w:rsid w:val="00711E97"/>
    <w:rsid w:val="00713DC7"/>
    <w:rsid w:val="007146FA"/>
    <w:rsid w:val="00717E48"/>
    <w:rsid w:val="00717E98"/>
    <w:rsid w:val="00720895"/>
    <w:rsid w:val="00721765"/>
    <w:rsid w:val="00727F62"/>
    <w:rsid w:val="0073270C"/>
    <w:rsid w:val="00736FD3"/>
    <w:rsid w:val="00737138"/>
    <w:rsid w:val="00746E67"/>
    <w:rsid w:val="007475A2"/>
    <w:rsid w:val="00754461"/>
    <w:rsid w:val="0075576C"/>
    <w:rsid w:val="007575D8"/>
    <w:rsid w:val="00764CBB"/>
    <w:rsid w:val="00764F0F"/>
    <w:rsid w:val="00771C28"/>
    <w:rsid w:val="00773FB3"/>
    <w:rsid w:val="00774F8C"/>
    <w:rsid w:val="00776024"/>
    <w:rsid w:val="00783436"/>
    <w:rsid w:val="00785854"/>
    <w:rsid w:val="00785E19"/>
    <w:rsid w:val="0079057B"/>
    <w:rsid w:val="00792E80"/>
    <w:rsid w:val="00794DC2"/>
    <w:rsid w:val="00796952"/>
    <w:rsid w:val="007969DA"/>
    <w:rsid w:val="00797636"/>
    <w:rsid w:val="007A0343"/>
    <w:rsid w:val="007A0387"/>
    <w:rsid w:val="007A79C3"/>
    <w:rsid w:val="007B1715"/>
    <w:rsid w:val="007B1AB4"/>
    <w:rsid w:val="007B1BA1"/>
    <w:rsid w:val="007B3772"/>
    <w:rsid w:val="007C1298"/>
    <w:rsid w:val="007C315B"/>
    <w:rsid w:val="007C4C37"/>
    <w:rsid w:val="007C4C96"/>
    <w:rsid w:val="007C7954"/>
    <w:rsid w:val="007D0E9B"/>
    <w:rsid w:val="007E3B85"/>
    <w:rsid w:val="007E41D9"/>
    <w:rsid w:val="007E4D2B"/>
    <w:rsid w:val="007F1856"/>
    <w:rsid w:val="007F5E3A"/>
    <w:rsid w:val="00805B8C"/>
    <w:rsid w:val="00817C2C"/>
    <w:rsid w:val="00820382"/>
    <w:rsid w:val="00820A1C"/>
    <w:rsid w:val="008269FF"/>
    <w:rsid w:val="00841B40"/>
    <w:rsid w:val="008472AE"/>
    <w:rsid w:val="00847B5A"/>
    <w:rsid w:val="00847FF6"/>
    <w:rsid w:val="00854737"/>
    <w:rsid w:val="00854B02"/>
    <w:rsid w:val="0085799E"/>
    <w:rsid w:val="00864794"/>
    <w:rsid w:val="0086683C"/>
    <w:rsid w:val="00867064"/>
    <w:rsid w:val="00872F90"/>
    <w:rsid w:val="00873653"/>
    <w:rsid w:val="00873655"/>
    <w:rsid w:val="008765BB"/>
    <w:rsid w:val="00881C11"/>
    <w:rsid w:val="008850E0"/>
    <w:rsid w:val="00885468"/>
    <w:rsid w:val="00891B5F"/>
    <w:rsid w:val="008A07E0"/>
    <w:rsid w:val="008A4590"/>
    <w:rsid w:val="008A7ED5"/>
    <w:rsid w:val="008B5AC8"/>
    <w:rsid w:val="008B5DF1"/>
    <w:rsid w:val="008B79BE"/>
    <w:rsid w:val="008C235F"/>
    <w:rsid w:val="008C2AE8"/>
    <w:rsid w:val="008D345D"/>
    <w:rsid w:val="008D3A98"/>
    <w:rsid w:val="008F215F"/>
    <w:rsid w:val="008F49F0"/>
    <w:rsid w:val="008F6C46"/>
    <w:rsid w:val="00904930"/>
    <w:rsid w:val="00911DE0"/>
    <w:rsid w:val="00920C5A"/>
    <w:rsid w:val="00925073"/>
    <w:rsid w:val="00925688"/>
    <w:rsid w:val="009278A2"/>
    <w:rsid w:val="00931AD9"/>
    <w:rsid w:val="00933ACC"/>
    <w:rsid w:val="009421DA"/>
    <w:rsid w:val="00942495"/>
    <w:rsid w:val="009432BF"/>
    <w:rsid w:val="0094628E"/>
    <w:rsid w:val="00954149"/>
    <w:rsid w:val="0096075A"/>
    <w:rsid w:val="0096122E"/>
    <w:rsid w:val="0096475F"/>
    <w:rsid w:val="00964D10"/>
    <w:rsid w:val="009735DF"/>
    <w:rsid w:val="00976B11"/>
    <w:rsid w:val="00983A78"/>
    <w:rsid w:val="00984DB8"/>
    <w:rsid w:val="009932D6"/>
    <w:rsid w:val="009A11C9"/>
    <w:rsid w:val="009A3DEB"/>
    <w:rsid w:val="009A56DB"/>
    <w:rsid w:val="009A5BDD"/>
    <w:rsid w:val="009A6BD6"/>
    <w:rsid w:val="009B2EAE"/>
    <w:rsid w:val="009B35FB"/>
    <w:rsid w:val="009B432A"/>
    <w:rsid w:val="009B4A27"/>
    <w:rsid w:val="009B50F9"/>
    <w:rsid w:val="009B7532"/>
    <w:rsid w:val="009C5155"/>
    <w:rsid w:val="009C7C4C"/>
    <w:rsid w:val="009D0A0A"/>
    <w:rsid w:val="009D770D"/>
    <w:rsid w:val="009F38D5"/>
    <w:rsid w:val="00A0089C"/>
    <w:rsid w:val="00A02FA0"/>
    <w:rsid w:val="00A06202"/>
    <w:rsid w:val="00A10C20"/>
    <w:rsid w:val="00A129EA"/>
    <w:rsid w:val="00A12E11"/>
    <w:rsid w:val="00A13C59"/>
    <w:rsid w:val="00A2121A"/>
    <w:rsid w:val="00A22B01"/>
    <w:rsid w:val="00A3366E"/>
    <w:rsid w:val="00A40CAB"/>
    <w:rsid w:val="00A4549C"/>
    <w:rsid w:val="00A50EC2"/>
    <w:rsid w:val="00A511EC"/>
    <w:rsid w:val="00A53371"/>
    <w:rsid w:val="00A63E68"/>
    <w:rsid w:val="00A64DE9"/>
    <w:rsid w:val="00A70CFC"/>
    <w:rsid w:val="00A74B32"/>
    <w:rsid w:val="00A82762"/>
    <w:rsid w:val="00A84758"/>
    <w:rsid w:val="00A862CE"/>
    <w:rsid w:val="00A90823"/>
    <w:rsid w:val="00A9311C"/>
    <w:rsid w:val="00A932AB"/>
    <w:rsid w:val="00A972AE"/>
    <w:rsid w:val="00A976A4"/>
    <w:rsid w:val="00AA0226"/>
    <w:rsid w:val="00AA7C57"/>
    <w:rsid w:val="00AB5137"/>
    <w:rsid w:val="00AB5F1B"/>
    <w:rsid w:val="00AB6ED2"/>
    <w:rsid w:val="00AB72EF"/>
    <w:rsid w:val="00AC0018"/>
    <w:rsid w:val="00AC7A31"/>
    <w:rsid w:val="00AD298E"/>
    <w:rsid w:val="00AD47FB"/>
    <w:rsid w:val="00AE06EA"/>
    <w:rsid w:val="00AE0B49"/>
    <w:rsid w:val="00AE17CC"/>
    <w:rsid w:val="00AE1C13"/>
    <w:rsid w:val="00AE540E"/>
    <w:rsid w:val="00AE778B"/>
    <w:rsid w:val="00AF4806"/>
    <w:rsid w:val="00AF572C"/>
    <w:rsid w:val="00B0369C"/>
    <w:rsid w:val="00B038C2"/>
    <w:rsid w:val="00B04BBC"/>
    <w:rsid w:val="00B056F5"/>
    <w:rsid w:val="00B147DA"/>
    <w:rsid w:val="00B15435"/>
    <w:rsid w:val="00B156A3"/>
    <w:rsid w:val="00B30092"/>
    <w:rsid w:val="00B32D25"/>
    <w:rsid w:val="00B35B65"/>
    <w:rsid w:val="00B4551F"/>
    <w:rsid w:val="00B45EC6"/>
    <w:rsid w:val="00B53AD5"/>
    <w:rsid w:val="00B558A0"/>
    <w:rsid w:val="00B5657D"/>
    <w:rsid w:val="00B605B8"/>
    <w:rsid w:val="00B630A4"/>
    <w:rsid w:val="00B65DA8"/>
    <w:rsid w:val="00B711D0"/>
    <w:rsid w:val="00B7270F"/>
    <w:rsid w:val="00B77DE7"/>
    <w:rsid w:val="00B84459"/>
    <w:rsid w:val="00B86317"/>
    <w:rsid w:val="00B8767A"/>
    <w:rsid w:val="00B909FA"/>
    <w:rsid w:val="00B975E7"/>
    <w:rsid w:val="00BA1C20"/>
    <w:rsid w:val="00BB2EEB"/>
    <w:rsid w:val="00BB3681"/>
    <w:rsid w:val="00BC125C"/>
    <w:rsid w:val="00BC3C0B"/>
    <w:rsid w:val="00BC5462"/>
    <w:rsid w:val="00BE1E01"/>
    <w:rsid w:val="00BF3E27"/>
    <w:rsid w:val="00BF3F00"/>
    <w:rsid w:val="00BF40B0"/>
    <w:rsid w:val="00BF4A8C"/>
    <w:rsid w:val="00C06F4B"/>
    <w:rsid w:val="00C0787F"/>
    <w:rsid w:val="00C35EEA"/>
    <w:rsid w:val="00C43C55"/>
    <w:rsid w:val="00C46528"/>
    <w:rsid w:val="00C51A89"/>
    <w:rsid w:val="00C54800"/>
    <w:rsid w:val="00C57CC2"/>
    <w:rsid w:val="00C75979"/>
    <w:rsid w:val="00C75C80"/>
    <w:rsid w:val="00C8255E"/>
    <w:rsid w:val="00C82F25"/>
    <w:rsid w:val="00C84BA7"/>
    <w:rsid w:val="00C9286A"/>
    <w:rsid w:val="00CA1360"/>
    <w:rsid w:val="00CA5081"/>
    <w:rsid w:val="00CB68D7"/>
    <w:rsid w:val="00CC0649"/>
    <w:rsid w:val="00CC3CDA"/>
    <w:rsid w:val="00CC7CEE"/>
    <w:rsid w:val="00CD2293"/>
    <w:rsid w:val="00CE2695"/>
    <w:rsid w:val="00CE2D25"/>
    <w:rsid w:val="00CE42BA"/>
    <w:rsid w:val="00CE546B"/>
    <w:rsid w:val="00CF127A"/>
    <w:rsid w:val="00CF46AF"/>
    <w:rsid w:val="00D00F13"/>
    <w:rsid w:val="00D01631"/>
    <w:rsid w:val="00D019E7"/>
    <w:rsid w:val="00D01C2F"/>
    <w:rsid w:val="00D05A10"/>
    <w:rsid w:val="00D10312"/>
    <w:rsid w:val="00D11171"/>
    <w:rsid w:val="00D1705F"/>
    <w:rsid w:val="00D2174A"/>
    <w:rsid w:val="00D224D6"/>
    <w:rsid w:val="00D22BFF"/>
    <w:rsid w:val="00D249A2"/>
    <w:rsid w:val="00D4204E"/>
    <w:rsid w:val="00D520F0"/>
    <w:rsid w:val="00D52540"/>
    <w:rsid w:val="00D531B4"/>
    <w:rsid w:val="00D54625"/>
    <w:rsid w:val="00D65718"/>
    <w:rsid w:val="00D66F54"/>
    <w:rsid w:val="00D71512"/>
    <w:rsid w:val="00D720B9"/>
    <w:rsid w:val="00D80C51"/>
    <w:rsid w:val="00D829A7"/>
    <w:rsid w:val="00D87016"/>
    <w:rsid w:val="00D92692"/>
    <w:rsid w:val="00DA5837"/>
    <w:rsid w:val="00DA6A90"/>
    <w:rsid w:val="00DC0538"/>
    <w:rsid w:val="00DC7571"/>
    <w:rsid w:val="00DD05C4"/>
    <w:rsid w:val="00DD20B4"/>
    <w:rsid w:val="00DD37FA"/>
    <w:rsid w:val="00DD5706"/>
    <w:rsid w:val="00DD6914"/>
    <w:rsid w:val="00DD6EDD"/>
    <w:rsid w:val="00DD7E59"/>
    <w:rsid w:val="00DE0C3E"/>
    <w:rsid w:val="00DF0708"/>
    <w:rsid w:val="00E009D8"/>
    <w:rsid w:val="00E021CE"/>
    <w:rsid w:val="00E03E77"/>
    <w:rsid w:val="00E11305"/>
    <w:rsid w:val="00E14C7A"/>
    <w:rsid w:val="00E16609"/>
    <w:rsid w:val="00E16ABC"/>
    <w:rsid w:val="00E21ACB"/>
    <w:rsid w:val="00E300AE"/>
    <w:rsid w:val="00E31C4A"/>
    <w:rsid w:val="00E3413C"/>
    <w:rsid w:val="00E35733"/>
    <w:rsid w:val="00E4065A"/>
    <w:rsid w:val="00E4431C"/>
    <w:rsid w:val="00E455DC"/>
    <w:rsid w:val="00E50F40"/>
    <w:rsid w:val="00E53813"/>
    <w:rsid w:val="00E601A0"/>
    <w:rsid w:val="00E61F62"/>
    <w:rsid w:val="00E6647B"/>
    <w:rsid w:val="00E66C55"/>
    <w:rsid w:val="00E66EB9"/>
    <w:rsid w:val="00E74015"/>
    <w:rsid w:val="00E7452F"/>
    <w:rsid w:val="00E81E79"/>
    <w:rsid w:val="00E81EDA"/>
    <w:rsid w:val="00E822E6"/>
    <w:rsid w:val="00E833F1"/>
    <w:rsid w:val="00E871C0"/>
    <w:rsid w:val="00E92994"/>
    <w:rsid w:val="00E960DE"/>
    <w:rsid w:val="00E967C4"/>
    <w:rsid w:val="00E97A5A"/>
    <w:rsid w:val="00EA22C0"/>
    <w:rsid w:val="00EA31AB"/>
    <w:rsid w:val="00EA4E4A"/>
    <w:rsid w:val="00EA771E"/>
    <w:rsid w:val="00EB2A05"/>
    <w:rsid w:val="00EB3B22"/>
    <w:rsid w:val="00EB622F"/>
    <w:rsid w:val="00EC27A8"/>
    <w:rsid w:val="00EC733C"/>
    <w:rsid w:val="00EC7B86"/>
    <w:rsid w:val="00ED45CE"/>
    <w:rsid w:val="00ED4FF2"/>
    <w:rsid w:val="00EE0589"/>
    <w:rsid w:val="00EE09B1"/>
    <w:rsid w:val="00EE7454"/>
    <w:rsid w:val="00EF0500"/>
    <w:rsid w:val="00EF1FE1"/>
    <w:rsid w:val="00EF6CC2"/>
    <w:rsid w:val="00F04D1C"/>
    <w:rsid w:val="00F0602E"/>
    <w:rsid w:val="00F074A4"/>
    <w:rsid w:val="00F105BC"/>
    <w:rsid w:val="00F23282"/>
    <w:rsid w:val="00F25122"/>
    <w:rsid w:val="00F27046"/>
    <w:rsid w:val="00F3121A"/>
    <w:rsid w:val="00F317B4"/>
    <w:rsid w:val="00F333E4"/>
    <w:rsid w:val="00F541E3"/>
    <w:rsid w:val="00F56DAE"/>
    <w:rsid w:val="00F70E57"/>
    <w:rsid w:val="00F7615B"/>
    <w:rsid w:val="00F76183"/>
    <w:rsid w:val="00F7736B"/>
    <w:rsid w:val="00F90AE6"/>
    <w:rsid w:val="00F96AFA"/>
    <w:rsid w:val="00F972E4"/>
    <w:rsid w:val="00FA0D0F"/>
    <w:rsid w:val="00FA50F2"/>
    <w:rsid w:val="00FB525B"/>
    <w:rsid w:val="00FB5352"/>
    <w:rsid w:val="00FC5705"/>
    <w:rsid w:val="00FD0812"/>
    <w:rsid w:val="00FD6105"/>
    <w:rsid w:val="00FD78FA"/>
    <w:rsid w:val="00FE2B2D"/>
    <w:rsid w:val="00FE3A66"/>
    <w:rsid w:val="00FE3EFF"/>
    <w:rsid w:val="00FE6224"/>
    <w:rsid w:val="00FE79D5"/>
    <w:rsid w:val="00FF4116"/>
    <w:rsid w:val="00FF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42D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6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C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AA022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F38D5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38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aliases w:val="Знак,Знак2"/>
    <w:basedOn w:val="a"/>
    <w:link w:val="a9"/>
    <w:rsid w:val="00C0787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aliases w:val="Знак Знак,Знак2 Знак"/>
    <w:basedOn w:val="a0"/>
    <w:link w:val="a8"/>
    <w:rsid w:val="00C078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uiPriority w:val="99"/>
    <w:semiHidden/>
    <w:unhideWhenUsed/>
    <w:rsid w:val="00511F2C"/>
  </w:style>
  <w:style w:type="paragraph" w:styleId="ab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c"/>
    <w:uiPriority w:val="99"/>
    <w:rsid w:val="00371883"/>
    <w:pPr>
      <w:jc w:val="both"/>
    </w:pPr>
    <w:rPr>
      <w:color w:val="000000"/>
      <w:szCs w:val="20"/>
    </w:rPr>
  </w:style>
  <w:style w:type="character" w:customStyle="1" w:styleId="ac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b"/>
    <w:uiPriority w:val="99"/>
    <w:rsid w:val="003718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D77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C51A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0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2D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pt">
    <w:name w:val="Основной текст (2) + Интервал 0 pt"/>
    <w:rsid w:val="003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342D6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rsid w:val="00342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Не полужирный;Интервал 0 pt"/>
    <w:rsid w:val="00342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rsid w:val="00342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61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C3C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16609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AA0226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F38D5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38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aliases w:val="Знак,Знак2"/>
    <w:basedOn w:val="a"/>
    <w:link w:val="a9"/>
    <w:rsid w:val="00C0787F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aliases w:val="Знак Знак,Знак2 Знак"/>
    <w:basedOn w:val="a0"/>
    <w:link w:val="a8"/>
    <w:rsid w:val="00C078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uiPriority w:val="99"/>
    <w:semiHidden/>
    <w:unhideWhenUsed/>
    <w:rsid w:val="00511F2C"/>
  </w:style>
  <w:style w:type="paragraph" w:styleId="ab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c"/>
    <w:uiPriority w:val="99"/>
    <w:rsid w:val="00371883"/>
    <w:pPr>
      <w:jc w:val="both"/>
    </w:pPr>
    <w:rPr>
      <w:color w:val="000000"/>
      <w:szCs w:val="20"/>
    </w:rPr>
  </w:style>
  <w:style w:type="character" w:customStyle="1" w:styleId="ac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b"/>
    <w:uiPriority w:val="99"/>
    <w:rsid w:val="003718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D77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D77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D7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C51A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0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83BF-3F95-4206-8048-C103D67A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gz24</dc:creator>
  <cp:lastModifiedBy>admin</cp:lastModifiedBy>
  <cp:revision>10</cp:revision>
  <cp:lastPrinted>2018-08-22T01:56:00Z</cp:lastPrinted>
  <dcterms:created xsi:type="dcterms:W3CDTF">2018-08-02T23:32:00Z</dcterms:created>
  <dcterms:modified xsi:type="dcterms:W3CDTF">2018-09-11T05:45:00Z</dcterms:modified>
</cp:coreProperties>
</file>