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E70E" w14:textId="77777777" w:rsidR="0079694C" w:rsidRPr="00700250" w:rsidRDefault="0079694C" w:rsidP="00ED3164">
      <w:pPr>
        <w:pStyle w:val="1"/>
        <w:tabs>
          <w:tab w:val="left" w:pos="1134"/>
          <w:tab w:val="left" w:pos="1276"/>
        </w:tabs>
        <w:spacing w:before="0" w:after="0"/>
        <w:ind w:right="-1"/>
        <w:rPr>
          <w:rFonts w:ascii="Arial" w:hAnsi="Arial" w:cs="Arial"/>
          <w:color w:val="auto"/>
          <w:sz w:val="24"/>
          <w:szCs w:val="24"/>
        </w:rPr>
      </w:pPr>
    </w:p>
    <w:p w14:paraId="46F4C4E6" w14:textId="27841ED3" w:rsidR="005C762C" w:rsidRPr="00700250" w:rsidRDefault="003658B4" w:rsidP="005C762C">
      <w:pPr>
        <w:pStyle w:val="1"/>
        <w:tabs>
          <w:tab w:val="left" w:pos="1134"/>
          <w:tab w:val="left" w:pos="1276"/>
        </w:tabs>
        <w:spacing w:before="0" w:after="0"/>
        <w:ind w:left="284" w:right="-1"/>
        <w:jc w:val="center"/>
        <w:rPr>
          <w:rFonts w:ascii="Arial" w:hAnsi="Arial" w:cs="Arial"/>
          <w:color w:val="auto"/>
          <w:sz w:val="24"/>
          <w:szCs w:val="24"/>
        </w:rPr>
      </w:pPr>
      <w:r w:rsidRPr="00700250">
        <w:rPr>
          <w:rFonts w:ascii="Arial" w:hAnsi="Arial" w:cs="Arial"/>
          <w:color w:val="auto"/>
          <w:sz w:val="24"/>
          <w:szCs w:val="24"/>
        </w:rPr>
        <w:t>ДОГОВОР №</w:t>
      </w:r>
      <w:r w:rsidR="005C762C" w:rsidRPr="00700250">
        <w:rPr>
          <w:rFonts w:ascii="Arial" w:hAnsi="Arial" w:cs="Arial"/>
          <w:color w:val="auto"/>
          <w:sz w:val="24"/>
          <w:szCs w:val="24"/>
        </w:rPr>
        <w:t xml:space="preserve"> </w:t>
      </w:r>
      <w:r w:rsidR="00C907DC">
        <w:rPr>
          <w:rFonts w:ascii="Arial" w:hAnsi="Arial" w:cs="Arial"/>
          <w:color w:val="auto"/>
          <w:sz w:val="24"/>
          <w:szCs w:val="24"/>
        </w:rPr>
        <w:t>191</w:t>
      </w:r>
      <w:r w:rsidR="004F234F" w:rsidRPr="00700250">
        <w:rPr>
          <w:rFonts w:ascii="Arial" w:hAnsi="Arial" w:cs="Arial"/>
          <w:color w:val="auto"/>
          <w:sz w:val="24"/>
          <w:szCs w:val="24"/>
        </w:rPr>
        <w:t xml:space="preserve">П </w:t>
      </w:r>
    </w:p>
    <w:p w14:paraId="373289F7" w14:textId="77777777" w:rsidR="005C762C" w:rsidRPr="00700250" w:rsidRDefault="005C762C" w:rsidP="005C762C">
      <w:pPr>
        <w:tabs>
          <w:tab w:val="left" w:pos="1134"/>
          <w:tab w:val="left" w:pos="1276"/>
        </w:tabs>
        <w:ind w:left="284" w:right="-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00250">
        <w:rPr>
          <w:rFonts w:ascii="Arial" w:hAnsi="Arial" w:cs="Arial"/>
          <w:b/>
          <w:color w:val="auto"/>
          <w:sz w:val="24"/>
          <w:szCs w:val="24"/>
        </w:rPr>
        <w:t xml:space="preserve">на выполнение проектных работ </w:t>
      </w:r>
    </w:p>
    <w:p w14:paraId="28E39D7A" w14:textId="77777777" w:rsidR="005C762C" w:rsidRPr="00700250" w:rsidRDefault="005C762C" w:rsidP="005C762C">
      <w:pPr>
        <w:tabs>
          <w:tab w:val="left" w:pos="1134"/>
          <w:tab w:val="left" w:pos="1276"/>
        </w:tabs>
        <w:ind w:left="284" w:right="-1"/>
        <w:jc w:val="center"/>
        <w:rPr>
          <w:rFonts w:ascii="Arial" w:hAnsi="Arial" w:cs="Arial"/>
          <w:color w:val="auto"/>
          <w:sz w:val="24"/>
          <w:szCs w:val="24"/>
        </w:rPr>
      </w:pPr>
    </w:p>
    <w:p w14:paraId="3F1D1581" w14:textId="376C2A3D" w:rsidR="005C762C" w:rsidRPr="00700250" w:rsidRDefault="005C762C" w:rsidP="00ED3164">
      <w:pPr>
        <w:tabs>
          <w:tab w:val="right" w:pos="9923"/>
        </w:tabs>
        <w:ind w:left="284" w:right="-1"/>
        <w:rPr>
          <w:rFonts w:ascii="Arial" w:hAnsi="Arial" w:cs="Arial"/>
          <w:bCs/>
          <w:color w:val="auto"/>
          <w:sz w:val="22"/>
          <w:szCs w:val="22"/>
        </w:rPr>
      </w:pPr>
      <w:r w:rsidRPr="00700250">
        <w:rPr>
          <w:rFonts w:ascii="Arial" w:hAnsi="Arial" w:cs="Arial"/>
          <w:bCs/>
          <w:color w:val="auto"/>
          <w:sz w:val="22"/>
          <w:szCs w:val="22"/>
        </w:rPr>
        <w:t xml:space="preserve">г. Москва                                                                                     </w:t>
      </w:r>
      <w:proofErr w:type="gramStart"/>
      <w:r w:rsidRPr="00700250">
        <w:rPr>
          <w:rFonts w:ascii="Arial" w:hAnsi="Arial" w:cs="Arial"/>
          <w:bCs/>
          <w:color w:val="auto"/>
          <w:sz w:val="22"/>
          <w:szCs w:val="22"/>
        </w:rPr>
        <w:t xml:space="preserve">   «</w:t>
      </w:r>
      <w:proofErr w:type="gramEnd"/>
      <w:r w:rsidR="00C907DC">
        <w:rPr>
          <w:rFonts w:ascii="Arial" w:hAnsi="Arial" w:cs="Arial"/>
          <w:bCs/>
          <w:color w:val="auto"/>
          <w:sz w:val="22"/>
          <w:szCs w:val="22"/>
        </w:rPr>
        <w:t>29</w:t>
      </w:r>
      <w:r w:rsidRPr="00700250">
        <w:rPr>
          <w:rFonts w:ascii="Arial" w:hAnsi="Arial" w:cs="Arial"/>
          <w:bCs/>
          <w:color w:val="auto"/>
          <w:sz w:val="22"/>
          <w:szCs w:val="22"/>
        </w:rPr>
        <w:t>»</w:t>
      </w:r>
      <w:r w:rsidR="00ED3164" w:rsidRPr="0070025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F234F" w:rsidRPr="00700250">
        <w:rPr>
          <w:rFonts w:ascii="Arial" w:hAnsi="Arial" w:cs="Arial"/>
          <w:bCs/>
          <w:color w:val="auto"/>
          <w:sz w:val="22"/>
          <w:szCs w:val="22"/>
        </w:rPr>
        <w:t>октября</w:t>
      </w:r>
      <w:r w:rsidR="00ED3164" w:rsidRPr="00700250">
        <w:rPr>
          <w:rFonts w:ascii="Arial" w:hAnsi="Arial" w:cs="Arial"/>
          <w:bCs/>
          <w:color w:val="auto"/>
          <w:sz w:val="22"/>
          <w:szCs w:val="22"/>
        </w:rPr>
        <w:t xml:space="preserve">  201</w:t>
      </w:r>
      <w:r w:rsidR="004F234F" w:rsidRPr="00700250">
        <w:rPr>
          <w:rFonts w:ascii="Arial" w:hAnsi="Arial" w:cs="Arial"/>
          <w:bCs/>
          <w:color w:val="auto"/>
          <w:sz w:val="22"/>
          <w:szCs w:val="22"/>
        </w:rPr>
        <w:t>8</w:t>
      </w:r>
      <w:r w:rsidRPr="00700250">
        <w:rPr>
          <w:rFonts w:ascii="Arial" w:hAnsi="Arial" w:cs="Arial"/>
          <w:bCs/>
          <w:color w:val="auto"/>
          <w:sz w:val="22"/>
          <w:szCs w:val="22"/>
        </w:rPr>
        <w:t xml:space="preserve"> года</w:t>
      </w:r>
    </w:p>
    <w:p w14:paraId="59CEDAF1" w14:textId="77777777" w:rsidR="005C762C" w:rsidRPr="00700250" w:rsidRDefault="005C762C" w:rsidP="005C762C">
      <w:pPr>
        <w:pStyle w:val="11"/>
        <w:tabs>
          <w:tab w:val="left" w:pos="1134"/>
          <w:tab w:val="left" w:pos="1276"/>
        </w:tabs>
        <w:ind w:right="-1"/>
        <w:rPr>
          <w:rFonts w:ascii="Arial" w:hAnsi="Arial" w:cs="Arial"/>
          <w:b w:val="0"/>
          <w:i/>
          <w:color w:val="auto"/>
          <w:sz w:val="22"/>
          <w:szCs w:val="22"/>
        </w:rPr>
      </w:pPr>
    </w:p>
    <w:p w14:paraId="398EE89B" w14:textId="77777777" w:rsidR="005C762C" w:rsidRPr="00700250" w:rsidRDefault="005C762C" w:rsidP="005C762C">
      <w:pPr>
        <w:pStyle w:val="11"/>
        <w:tabs>
          <w:tab w:val="left" w:pos="360"/>
          <w:tab w:val="left" w:pos="1134"/>
          <w:tab w:val="left" w:pos="1276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3A7E5DDF" w14:textId="77777777" w:rsidR="005C762C" w:rsidRPr="00700250" w:rsidRDefault="005C762C" w:rsidP="008F6017">
      <w:pPr>
        <w:pStyle w:val="af9"/>
        <w:numPr>
          <w:ilvl w:val="0"/>
          <w:numId w:val="2"/>
        </w:numPr>
        <w:tabs>
          <w:tab w:val="left" w:pos="1134"/>
          <w:tab w:val="left" w:pos="1276"/>
        </w:tabs>
        <w:suppressAutoHyphens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00250">
        <w:rPr>
          <w:rFonts w:ascii="Arial" w:hAnsi="Arial" w:cs="Arial"/>
          <w:b/>
          <w:color w:val="auto"/>
          <w:sz w:val="22"/>
          <w:szCs w:val="22"/>
        </w:rPr>
        <w:t>Предмет договора</w:t>
      </w:r>
    </w:p>
    <w:p w14:paraId="1CE40C81" w14:textId="77777777" w:rsidR="005C762C" w:rsidRPr="00700250" w:rsidRDefault="005C762C" w:rsidP="005C762C">
      <w:pPr>
        <w:tabs>
          <w:tab w:val="left" w:pos="993"/>
          <w:tab w:val="left" w:pos="1134"/>
          <w:tab w:val="left" w:pos="1276"/>
        </w:tabs>
        <w:suppressAutoHyphens/>
        <w:ind w:left="720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73C07831" w14:textId="77777777" w:rsidR="005C762C" w:rsidRPr="00700250" w:rsidRDefault="005C762C" w:rsidP="005C762C">
      <w:pPr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uppressAutoHyphens/>
        <w:ind w:left="0" w:right="-1" w:firstLine="567"/>
        <w:jc w:val="both"/>
        <w:rPr>
          <w:rFonts w:ascii="Arial" w:hAnsi="Arial" w:cs="Arial"/>
          <w:b/>
          <w:color w:val="auto"/>
        </w:rPr>
      </w:pPr>
      <w:r w:rsidRPr="00700250">
        <w:rPr>
          <w:rFonts w:ascii="Arial" w:hAnsi="Arial" w:cs="Arial"/>
          <w:color w:val="auto"/>
          <w:sz w:val="22"/>
          <w:szCs w:val="22"/>
        </w:rPr>
        <w:t xml:space="preserve">Заказчик поручает, а Исполнитель принимает на себя обязательства по выполнению </w:t>
      </w:r>
      <w:bookmarkStart w:id="0" w:name="OLE_LINK1"/>
      <w:bookmarkStart w:id="1" w:name="OLE_LINK2"/>
      <w:r w:rsidR="00BB47AF" w:rsidRPr="00700250">
        <w:rPr>
          <w:rFonts w:ascii="Arial" w:hAnsi="Arial" w:cs="Arial"/>
          <w:color w:val="auto"/>
          <w:sz w:val="22"/>
          <w:szCs w:val="22"/>
        </w:rPr>
        <w:t xml:space="preserve">проектных работ </w:t>
      </w:r>
      <w:r w:rsidRPr="00700250">
        <w:rPr>
          <w:rFonts w:ascii="Arial" w:hAnsi="Arial" w:cs="Arial"/>
          <w:color w:val="auto"/>
          <w:sz w:val="22"/>
          <w:szCs w:val="22"/>
        </w:rPr>
        <w:t>(</w:t>
      </w:r>
      <w:r w:rsidRPr="00700250">
        <w:rPr>
          <w:rFonts w:ascii="Arial" w:hAnsi="Arial" w:cs="Arial"/>
          <w:color w:val="auto"/>
          <w:sz w:val="22"/>
          <w:szCs w:val="22"/>
          <w:shd w:val="clear" w:color="auto" w:fill="FFFFFF"/>
        </w:rPr>
        <w:t>далее «Работы»)</w:t>
      </w:r>
      <w:bookmarkEnd w:id="0"/>
      <w:bookmarkEnd w:id="1"/>
      <w:r w:rsidRPr="0070025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Приложение №1 </w:t>
      </w:r>
      <w:r w:rsidR="00BB47AF" w:rsidRPr="00700250">
        <w:rPr>
          <w:rFonts w:ascii="Arial" w:hAnsi="Arial" w:cs="Arial"/>
          <w:color w:val="auto"/>
          <w:sz w:val="22"/>
          <w:szCs w:val="22"/>
          <w:shd w:val="clear" w:color="auto" w:fill="FFFFFF"/>
        </w:rPr>
        <w:t>«</w:t>
      </w:r>
      <w:r w:rsidR="00973B56" w:rsidRPr="00700250">
        <w:rPr>
          <w:rFonts w:ascii="Arial" w:hAnsi="Arial" w:cs="Arial"/>
          <w:color w:val="auto"/>
          <w:sz w:val="22"/>
          <w:szCs w:val="22"/>
          <w:shd w:val="clear" w:color="auto" w:fill="FFFFFF"/>
        </w:rPr>
        <w:t>Техническое задание</w:t>
      </w:r>
      <w:r w:rsidR="00BB47AF" w:rsidRPr="0070025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» </w:t>
      </w:r>
      <w:r w:rsidRPr="00700250">
        <w:rPr>
          <w:rFonts w:ascii="Arial" w:hAnsi="Arial" w:cs="Arial"/>
          <w:color w:val="auto"/>
          <w:sz w:val="22"/>
          <w:szCs w:val="22"/>
          <w:shd w:val="clear" w:color="auto" w:fill="FFFFFF"/>
        </w:rPr>
        <w:t>с указанием адреса объекта,</w:t>
      </w:r>
      <w:r w:rsidRPr="00700250">
        <w:rPr>
          <w:rFonts w:ascii="Arial" w:hAnsi="Arial" w:cs="Arial"/>
          <w:color w:val="auto"/>
          <w:sz w:val="22"/>
          <w:szCs w:val="22"/>
        </w:rPr>
        <w:t xml:space="preserve"> а Заказчик обязуется</w:t>
      </w:r>
      <w:r w:rsidR="00D16DAF" w:rsidRPr="00700250">
        <w:rPr>
          <w:rFonts w:ascii="Arial" w:hAnsi="Arial" w:cs="Arial"/>
          <w:color w:val="auto"/>
          <w:sz w:val="22"/>
          <w:szCs w:val="22"/>
        </w:rPr>
        <w:t xml:space="preserve"> принять и оплатить их</w:t>
      </w:r>
      <w:r w:rsidRPr="007002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CFED02" w14:textId="77777777" w:rsidR="003658B4" w:rsidRPr="00700250" w:rsidRDefault="003658B4" w:rsidP="003658B4">
      <w:pPr>
        <w:tabs>
          <w:tab w:val="left" w:pos="993"/>
          <w:tab w:val="left" w:pos="1134"/>
          <w:tab w:val="left" w:pos="1276"/>
        </w:tabs>
        <w:suppressAutoHyphens/>
        <w:ind w:left="567" w:right="-1"/>
        <w:jc w:val="both"/>
        <w:rPr>
          <w:rFonts w:ascii="Arial" w:hAnsi="Arial" w:cs="Arial"/>
          <w:b/>
          <w:color w:val="auto"/>
        </w:rPr>
      </w:pPr>
    </w:p>
    <w:p w14:paraId="78C42D48" w14:textId="77777777" w:rsidR="005C762C" w:rsidRPr="00700250" w:rsidRDefault="005C762C" w:rsidP="005C762C">
      <w:pPr>
        <w:numPr>
          <w:ilvl w:val="0"/>
          <w:numId w:val="1"/>
        </w:numPr>
        <w:tabs>
          <w:tab w:val="left" w:pos="1134"/>
          <w:tab w:val="left" w:pos="1276"/>
        </w:tabs>
        <w:suppressAutoHyphens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00250">
        <w:rPr>
          <w:rFonts w:ascii="Arial" w:hAnsi="Arial" w:cs="Arial"/>
          <w:b/>
          <w:color w:val="auto"/>
          <w:sz w:val="22"/>
          <w:szCs w:val="22"/>
        </w:rPr>
        <w:t>Цена договора и порядок оплаты</w:t>
      </w:r>
    </w:p>
    <w:p w14:paraId="190A0EE8" w14:textId="77777777" w:rsidR="005C762C" w:rsidRPr="00700250" w:rsidRDefault="005C762C" w:rsidP="005C762C">
      <w:pPr>
        <w:pStyle w:val="21"/>
        <w:tabs>
          <w:tab w:val="left" w:pos="1134"/>
          <w:tab w:val="left" w:pos="1276"/>
        </w:tabs>
        <w:ind w:left="0" w:right="-1"/>
        <w:rPr>
          <w:rFonts w:ascii="Arial" w:hAnsi="Arial" w:cs="Arial"/>
          <w:color w:val="auto"/>
          <w:sz w:val="22"/>
        </w:rPr>
      </w:pPr>
    </w:p>
    <w:p w14:paraId="31EA958D" w14:textId="77777777" w:rsidR="005C762C" w:rsidRPr="00700250" w:rsidRDefault="005C762C" w:rsidP="005C762C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uppressAutoHyphens/>
        <w:ind w:left="0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00250">
        <w:rPr>
          <w:rFonts w:ascii="Arial" w:hAnsi="Arial" w:cs="Arial"/>
          <w:color w:val="auto"/>
          <w:sz w:val="22"/>
          <w:szCs w:val="22"/>
        </w:rPr>
        <w:t>Общая стоимость и порядок оплаты работ по настоящему</w:t>
      </w:r>
      <w:r w:rsidR="003658B4" w:rsidRPr="00700250">
        <w:rPr>
          <w:rFonts w:ascii="Arial" w:hAnsi="Arial" w:cs="Arial"/>
          <w:color w:val="auto"/>
          <w:sz w:val="22"/>
          <w:szCs w:val="22"/>
        </w:rPr>
        <w:t xml:space="preserve"> Договору указаны</w:t>
      </w:r>
      <w:r w:rsidR="00973B56" w:rsidRPr="00700250">
        <w:rPr>
          <w:rFonts w:ascii="Arial" w:hAnsi="Arial" w:cs="Arial"/>
          <w:color w:val="auto"/>
          <w:sz w:val="22"/>
          <w:szCs w:val="22"/>
        </w:rPr>
        <w:t xml:space="preserve"> в Приложении №2 «Стоимость работ и порядок оплаты»</w:t>
      </w:r>
    </w:p>
    <w:p w14:paraId="0F780FB4" w14:textId="77777777" w:rsidR="00FB27EA" w:rsidRPr="00700250" w:rsidRDefault="00FB27EA" w:rsidP="00FB27EA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uppressAutoHyphens/>
        <w:ind w:left="0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00250">
        <w:rPr>
          <w:rFonts w:ascii="Arial" w:hAnsi="Arial" w:cs="Arial"/>
          <w:color w:val="auto"/>
          <w:sz w:val="22"/>
          <w:szCs w:val="22"/>
        </w:rPr>
        <w:t xml:space="preserve">Цена Договора может быть пересмотрена в сторону увеличения в случае увеличения объемов работ или в иных случаях, предусмотренных Договором. </w:t>
      </w:r>
    </w:p>
    <w:p w14:paraId="0BFF18D4" w14:textId="77777777" w:rsidR="003658B4" w:rsidRPr="00700250" w:rsidRDefault="00FB27EA" w:rsidP="003658B4">
      <w:pPr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701"/>
        </w:tabs>
        <w:suppressAutoHyphens/>
        <w:ind w:left="0" w:right="-1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00250">
        <w:rPr>
          <w:rFonts w:ascii="Arial" w:hAnsi="Arial" w:cs="Arial"/>
          <w:color w:val="auto"/>
          <w:sz w:val="22"/>
          <w:szCs w:val="22"/>
        </w:rPr>
        <w:t xml:space="preserve">Оплата может производиться Заказчиком путем передачи Исполнителю наличных денежных средств, если иное не предусмотрено Сторонами отдельно. </w:t>
      </w:r>
    </w:p>
    <w:p w14:paraId="5468257A" w14:textId="77777777" w:rsidR="003658B4" w:rsidRPr="00700250" w:rsidRDefault="003658B4" w:rsidP="003658B4">
      <w:pPr>
        <w:tabs>
          <w:tab w:val="left" w:pos="993"/>
          <w:tab w:val="left" w:pos="1134"/>
          <w:tab w:val="left" w:pos="1276"/>
          <w:tab w:val="left" w:pos="1701"/>
        </w:tabs>
        <w:suppressAutoHyphens/>
        <w:ind w:left="567" w:right="-1"/>
        <w:jc w:val="both"/>
        <w:rPr>
          <w:rFonts w:ascii="Arial" w:hAnsi="Arial" w:cs="Arial"/>
          <w:color w:val="auto"/>
          <w:sz w:val="22"/>
          <w:szCs w:val="22"/>
        </w:rPr>
      </w:pPr>
    </w:p>
    <w:p w14:paraId="32BDCC03" w14:textId="77777777" w:rsidR="00AF5013" w:rsidRPr="00700250" w:rsidRDefault="006F22E3" w:rsidP="00AF5013">
      <w:pPr>
        <w:tabs>
          <w:tab w:val="left" w:pos="1134"/>
          <w:tab w:val="left" w:pos="1276"/>
        </w:tabs>
        <w:ind w:right="-1"/>
        <w:jc w:val="right"/>
        <w:rPr>
          <w:rFonts w:ascii="Arial" w:eastAsia="Arial Unicode MS" w:hAnsi="Arial" w:cs="Arial"/>
          <w:b/>
          <w:snapToGrid w:val="0"/>
          <w:color w:val="auto"/>
          <w:sz w:val="22"/>
          <w:szCs w:val="22"/>
        </w:rPr>
      </w:pPr>
      <w:r w:rsidRPr="00700250">
        <w:rPr>
          <w:rFonts w:ascii="Arial" w:eastAsia="Arial Unicode MS" w:hAnsi="Arial" w:cs="Arial"/>
          <w:b/>
          <w:snapToGrid w:val="0"/>
          <w:color w:val="auto"/>
          <w:sz w:val="22"/>
          <w:szCs w:val="22"/>
        </w:rPr>
        <w:t>Приложение №1</w:t>
      </w:r>
      <w:r w:rsidR="00AF5013" w:rsidRPr="00700250">
        <w:rPr>
          <w:rFonts w:ascii="Arial" w:eastAsia="Arial Unicode MS" w:hAnsi="Arial" w:cs="Arial"/>
          <w:b/>
          <w:snapToGrid w:val="0"/>
          <w:color w:val="auto"/>
          <w:sz w:val="22"/>
          <w:szCs w:val="22"/>
        </w:rPr>
        <w:t xml:space="preserve"> </w:t>
      </w:r>
    </w:p>
    <w:p w14:paraId="36484DCE" w14:textId="46FF58E6" w:rsidR="00AF5013" w:rsidRPr="00700250" w:rsidRDefault="0052373B" w:rsidP="00AF5013">
      <w:pPr>
        <w:tabs>
          <w:tab w:val="left" w:pos="1134"/>
          <w:tab w:val="left" w:pos="1276"/>
        </w:tabs>
        <w:ind w:right="-1"/>
        <w:jc w:val="right"/>
        <w:rPr>
          <w:rFonts w:ascii="Arial" w:eastAsia="Arial Unicode MS" w:hAnsi="Arial" w:cs="Arial"/>
          <w:snapToGrid w:val="0"/>
          <w:color w:val="auto"/>
          <w:sz w:val="22"/>
          <w:szCs w:val="22"/>
        </w:rPr>
      </w:pPr>
      <w:r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>к договору № 1</w:t>
      </w:r>
      <w:r w:rsidR="00A05997"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>85</w:t>
      </w:r>
      <w:r w:rsidR="00AF5013"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 xml:space="preserve">П </w:t>
      </w:r>
    </w:p>
    <w:p w14:paraId="0EDDB2F4" w14:textId="6D1B8D16" w:rsidR="00B07F9D" w:rsidRPr="00700250" w:rsidRDefault="00441F86" w:rsidP="00AF5013">
      <w:pPr>
        <w:tabs>
          <w:tab w:val="left" w:pos="1134"/>
          <w:tab w:val="left" w:pos="1276"/>
        </w:tabs>
        <w:ind w:right="-1"/>
        <w:jc w:val="right"/>
        <w:rPr>
          <w:rFonts w:ascii="Arial" w:eastAsia="Arial Unicode MS" w:hAnsi="Arial" w:cs="Arial"/>
          <w:snapToGrid w:val="0"/>
          <w:color w:val="auto"/>
          <w:sz w:val="22"/>
          <w:szCs w:val="22"/>
        </w:rPr>
      </w:pPr>
      <w:r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>от 26</w:t>
      </w:r>
      <w:r w:rsidR="00AF5013"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 xml:space="preserve">.10.2018 </w:t>
      </w:r>
    </w:p>
    <w:p w14:paraId="6A26E952" w14:textId="77777777" w:rsidR="00B07F9D" w:rsidRPr="00700250" w:rsidRDefault="00B07F9D">
      <w:pPr>
        <w:widowControl w:val="0"/>
        <w:suppressAutoHyphens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14:paraId="71D1CED8" w14:textId="77777777" w:rsidR="00B07F9D" w:rsidRPr="00700250" w:rsidRDefault="00973B56">
      <w:pPr>
        <w:widowControl w:val="0"/>
        <w:suppressAutoHyphens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00250">
        <w:rPr>
          <w:rFonts w:ascii="Arial" w:hAnsi="Arial" w:cs="Arial"/>
          <w:b/>
          <w:color w:val="auto"/>
          <w:sz w:val="24"/>
          <w:szCs w:val="24"/>
        </w:rPr>
        <w:t>Техническое задание</w:t>
      </w:r>
    </w:p>
    <w:p w14:paraId="18F92F6E" w14:textId="77777777" w:rsidR="00B07F9D" w:rsidRPr="00700250" w:rsidRDefault="00B07F9D">
      <w:pPr>
        <w:widowControl w:val="0"/>
        <w:suppressAutoHyphens/>
        <w:jc w:val="center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W w:w="9919" w:type="dxa"/>
        <w:jc w:val="center"/>
        <w:tblLayout w:type="fixed"/>
        <w:tblLook w:val="0020" w:firstRow="1" w:lastRow="0" w:firstColumn="0" w:lastColumn="0" w:noHBand="0" w:noVBand="0"/>
      </w:tblPr>
      <w:tblGrid>
        <w:gridCol w:w="705"/>
        <w:gridCol w:w="2553"/>
        <w:gridCol w:w="6661"/>
      </w:tblGrid>
      <w:tr w:rsidR="00B07F9D" w:rsidRPr="00700250" w14:paraId="32557407" w14:textId="77777777" w:rsidTr="007B6A78">
        <w:trPr>
          <w:tblHeader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D4549" w14:textId="77777777" w:rsidR="00B07F9D" w:rsidRPr="00700250" w:rsidRDefault="006F22E3">
            <w:pPr>
              <w:snapToGrid w:val="0"/>
              <w:jc w:val="center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  <w:t>№</w:t>
            </w:r>
          </w:p>
          <w:p w14:paraId="6E77CF71" w14:textId="77777777" w:rsidR="00B07F9D" w:rsidRPr="00700250" w:rsidRDefault="006F22E3">
            <w:pPr>
              <w:snapToGrid w:val="0"/>
              <w:jc w:val="center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E1EA9" w14:textId="77777777" w:rsidR="00B07F9D" w:rsidRPr="00700250" w:rsidRDefault="00CF06CC">
            <w:pPr>
              <w:snapToGrid w:val="0"/>
              <w:jc w:val="center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  <w:t>Наименование раздела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EF92" w14:textId="77777777" w:rsidR="00B07F9D" w:rsidRPr="00700250" w:rsidRDefault="006F22E3">
            <w:pPr>
              <w:snapToGrid w:val="0"/>
              <w:jc w:val="center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  <w:t>Содержание информации и основных требований</w:t>
            </w:r>
          </w:p>
        </w:tc>
      </w:tr>
      <w:tr w:rsidR="007B6A78" w:rsidRPr="00700250" w14:paraId="7A206C15" w14:textId="77777777" w:rsidTr="00894A6E">
        <w:trPr>
          <w:trHeight w:val="8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0F08" w14:textId="77777777" w:rsidR="007B6A78" w:rsidRPr="00700250" w:rsidRDefault="007B6A78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A5B42" w14:textId="77777777" w:rsidR="007B6A78" w:rsidRPr="00700250" w:rsidRDefault="007B6A78" w:rsidP="007B6A78">
            <w:pPr>
              <w:snapToGrid w:val="0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Адрес объекта, кадастровый номер участка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B30B" w14:textId="4B9D294C" w:rsidR="007B6A78" w:rsidRPr="00700250" w:rsidRDefault="007B6A78" w:rsidP="007B6A78">
            <w:pPr>
              <w:snapToGrid w:val="0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7B6A78" w:rsidRPr="00700250" w14:paraId="34C72410" w14:textId="77777777" w:rsidTr="00894A6E">
        <w:trPr>
          <w:trHeight w:val="8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F5F95" w14:textId="77777777" w:rsidR="007B6A78" w:rsidRPr="00700250" w:rsidRDefault="007B6A78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2BE02" w14:textId="77777777" w:rsidR="007B6A78" w:rsidRPr="00700250" w:rsidRDefault="007B6A78" w:rsidP="007B6A78">
            <w:pPr>
              <w:snapToGrid w:val="0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Основание для проектирования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1544" w14:textId="77777777" w:rsidR="007B6A78" w:rsidRPr="00700250" w:rsidRDefault="007B6A78" w:rsidP="007B6A78">
            <w:pPr>
              <w:snapToGrid w:val="0"/>
              <w:spacing w:line="480" w:lineRule="auto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  <w:p w14:paraId="70DC9091" w14:textId="359252E1" w:rsidR="007B6A78" w:rsidRPr="00700250" w:rsidRDefault="00EC1C91" w:rsidP="008F6017">
            <w:pPr>
              <w:pStyle w:val="af9"/>
              <w:numPr>
                <w:ilvl w:val="0"/>
                <w:numId w:val="5"/>
              </w:numPr>
              <w:snapToGrid w:val="0"/>
              <w:spacing w:line="480" w:lineRule="auto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Раздел АР</w:t>
            </w:r>
          </w:p>
          <w:p w14:paraId="7E6CF385" w14:textId="4AF212C3" w:rsidR="007B6A78" w:rsidRPr="00700250" w:rsidRDefault="00EC1C91" w:rsidP="008F6017">
            <w:pPr>
              <w:pStyle w:val="af9"/>
              <w:numPr>
                <w:ilvl w:val="0"/>
                <w:numId w:val="5"/>
              </w:numPr>
              <w:snapToGrid w:val="0"/>
              <w:spacing w:line="480" w:lineRule="auto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Параматры визуального обследования и данный от подрядчиков</w:t>
            </w:r>
          </w:p>
        </w:tc>
      </w:tr>
      <w:tr w:rsidR="007B6A78" w:rsidRPr="00700250" w14:paraId="46D41EB6" w14:textId="77777777" w:rsidTr="00C409AE">
        <w:trPr>
          <w:trHeight w:val="290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F3F45" w14:textId="77777777" w:rsidR="007B6A78" w:rsidRPr="00700250" w:rsidRDefault="007B6A78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B2285" w14:textId="77777777" w:rsidR="007B6A78" w:rsidRPr="00700250" w:rsidRDefault="007B6A78" w:rsidP="007B6A78">
            <w:pPr>
              <w:snapToGrid w:val="0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Вид строительства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03BC" w14:textId="77777777" w:rsidR="007B6A78" w:rsidRPr="00700250" w:rsidRDefault="007B6A78" w:rsidP="007B6A78">
            <w:pPr>
              <w:snapToGrid w:val="0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 xml:space="preserve">Реконструкция и новое строительство </w:t>
            </w:r>
          </w:p>
        </w:tc>
      </w:tr>
      <w:tr w:rsidR="007B6A78" w:rsidRPr="00700250" w14:paraId="0537E3F0" w14:textId="77777777" w:rsidTr="00C409AE">
        <w:trPr>
          <w:trHeight w:val="15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B0DAC" w14:textId="77777777" w:rsidR="007B6A78" w:rsidRPr="00700250" w:rsidRDefault="007B6A78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86C5C" w14:textId="77777777" w:rsidR="007B6A78" w:rsidRPr="00700250" w:rsidRDefault="007B6A78" w:rsidP="007B6A78">
            <w:pPr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Состав проектной документации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DF16" w14:textId="77777777" w:rsidR="000E2D8D" w:rsidRDefault="000E2D8D" w:rsidP="000E2D8D">
            <w:r>
              <w:t>Результаты работ должны быть предоставлены в виде чертежей и схем полного комплекта РД, включая:</w:t>
            </w:r>
          </w:p>
          <w:p w14:paraId="1AA1B5FA" w14:textId="01EDC956" w:rsidR="00950388" w:rsidRPr="00EC1C91" w:rsidRDefault="00C907DC" w:rsidP="00EC1C91">
            <w:pPr>
              <w:spacing w:line="276" w:lineRule="auto"/>
              <w:ind w:left="360"/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  <w:t>Раздел конструктивные решения (КР</w:t>
            </w:r>
            <w:r w:rsidR="00467759" w:rsidRPr="00EC1C91"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  <w:t>):</w:t>
            </w:r>
          </w:p>
          <w:p w14:paraId="48CF0645" w14:textId="77777777" w:rsidR="007B6A78" w:rsidRPr="00700250" w:rsidRDefault="00950388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Титульный лист;</w:t>
            </w:r>
          </w:p>
          <w:p w14:paraId="493065B9" w14:textId="77777777" w:rsidR="00467759" w:rsidRPr="00700250" w:rsidRDefault="00467759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 xml:space="preserve">Пояснительная записка; </w:t>
            </w:r>
          </w:p>
          <w:p w14:paraId="60BB502F" w14:textId="61141362" w:rsidR="00950388" w:rsidRPr="00700250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Схемы, планы, разрезы, виды, узлы</w:t>
            </w:r>
            <w:r w:rsidR="00950388" w:rsidRPr="00700250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;</w:t>
            </w:r>
          </w:p>
          <w:p w14:paraId="46ED1ACB" w14:textId="23F47006" w:rsid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Расчеты</w:t>
            </w:r>
          </w:p>
          <w:p w14:paraId="143779EB" w14:textId="028ED8BE" w:rsidR="00950388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Ведомости и спецификации</w:t>
            </w:r>
            <w:r w:rsidR="000E2D8D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 xml:space="preserve"> элементов и </w:t>
            </w:r>
            <w:proofErr w:type="spellStart"/>
            <w:r w:rsidR="000E2D8D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материалоы</w:t>
            </w:r>
            <w:proofErr w:type="spellEnd"/>
          </w:p>
          <w:p w14:paraId="72D436D9" w14:textId="011080A0" w:rsidR="00EC1C91" w:rsidRPr="00EC1C91" w:rsidRDefault="00EC1C91" w:rsidP="00EC1C91">
            <w:pPr>
              <w:spacing w:line="276" w:lineRule="auto"/>
              <w:ind w:left="360"/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  <w:t xml:space="preserve">Требуется проработка следующих </w:t>
            </w:r>
            <w:proofErr w:type="spellStart"/>
            <w:r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  <w:t>конструций</w:t>
            </w:r>
            <w:proofErr w:type="spellEnd"/>
            <w:r w:rsidRPr="00EC1C91"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  <w:t>:</w:t>
            </w:r>
          </w:p>
          <w:p w14:paraId="52490ECE" w14:textId="77777777" w:rsidR="00EC1C91" w:rsidRPr="00EC1C91" w:rsidRDefault="00EC1C91" w:rsidP="008F6017">
            <w:pPr>
              <w:pStyle w:val="af9"/>
              <w:numPr>
                <w:ilvl w:val="0"/>
                <w:numId w:val="8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Фундамент под парадное крыльцо парадное, конструкция крыльца</w:t>
            </w:r>
          </w:p>
          <w:p w14:paraId="57C9C4EF" w14:textId="77777777" w:rsidR="00EC1C91" w:rsidRPr="00EC1C91" w:rsidRDefault="00EC1C91" w:rsidP="008F6017">
            <w:pPr>
              <w:pStyle w:val="af9"/>
              <w:numPr>
                <w:ilvl w:val="0"/>
                <w:numId w:val="8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lastRenderedPageBreak/>
              <w:t>Фундамент под лестничный марш заднего фасада, конструкция крыльца и лестничного марша</w:t>
            </w:r>
          </w:p>
          <w:p w14:paraId="7294E554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Проверка несущей способности перемычек больше 2-х метров шириной, (2 двери, 1 оконный проем ЛМ межэтажной лестницы)</w:t>
            </w:r>
          </w:p>
          <w:p w14:paraId="552EC5EB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Проверка пролета над открытой верандой</w:t>
            </w:r>
          </w:p>
          <w:p w14:paraId="7E6BB2B1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Конструкция монолитного бетона фундаментов</w:t>
            </w:r>
          </w:p>
          <w:p w14:paraId="04B326D7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 xml:space="preserve">Конструкция лестниц межэтажной, расчет армирование </w:t>
            </w:r>
          </w:p>
          <w:p w14:paraId="67E5C75E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Перекрытие над 1-м этажом</w:t>
            </w:r>
          </w:p>
          <w:p w14:paraId="751E4300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 xml:space="preserve">План монолитного пояса с </w:t>
            </w:r>
            <w:proofErr w:type="spellStart"/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термо</w:t>
            </w:r>
            <w:proofErr w:type="spellEnd"/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 xml:space="preserve"> вкладышами</w:t>
            </w:r>
          </w:p>
          <w:p w14:paraId="24FD5FBF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 xml:space="preserve">Армирование перемычек (монолитные железобетонные с </w:t>
            </w:r>
            <w:proofErr w:type="spellStart"/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термо</w:t>
            </w:r>
            <w:proofErr w:type="spellEnd"/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 xml:space="preserve"> вкладышами)</w:t>
            </w:r>
          </w:p>
          <w:p w14:paraId="274EE8E5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Кровля расчет конструктивных элементов, проверка и изменение схем стропильных</w:t>
            </w:r>
          </w:p>
          <w:p w14:paraId="1949701C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Выбор стропильных элементов кровли</w:t>
            </w:r>
          </w:p>
          <w:p w14:paraId="315EB09F" w14:textId="77777777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Устройство несущих элементов кровли при необходимости</w:t>
            </w:r>
          </w:p>
          <w:p w14:paraId="12C40671" w14:textId="4A2E7FE9" w:rsidR="00EC1C91" w:rsidRPr="00EC1C91" w:rsidRDefault="00EC1C91" w:rsidP="008F6017">
            <w:pPr>
              <w:pStyle w:val="af9"/>
              <w:numPr>
                <w:ilvl w:val="0"/>
                <w:numId w:val="7"/>
              </w:num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  <w:r w:rsidRPr="00EC1C91"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  <w:t>Расчет нагрузок на фундамент и другие основные конструкции со сбором нагрузок.</w:t>
            </w:r>
          </w:p>
        </w:tc>
      </w:tr>
      <w:tr w:rsidR="007B6A78" w:rsidRPr="00700250" w14:paraId="2FAE5EBE" w14:textId="77777777" w:rsidTr="00C409AE">
        <w:trPr>
          <w:trHeight w:val="15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01B38" w14:textId="77777777" w:rsidR="007B6A78" w:rsidRPr="00700250" w:rsidRDefault="007B6A78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1138D" w14:textId="77777777" w:rsidR="007B6A78" w:rsidRPr="00700250" w:rsidRDefault="007B6A78" w:rsidP="007B6A78">
            <w:pPr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Параметры проектируемого здания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88D1" w14:textId="05CD9EC0" w:rsidR="00256C61" w:rsidRPr="00700250" w:rsidRDefault="00C907DC" w:rsidP="007B6A78">
            <w:pPr>
              <w:spacing w:line="276" w:lineRule="auto"/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  <w:t>См. раздел АР</w:t>
            </w:r>
          </w:p>
          <w:p w14:paraId="379F806F" w14:textId="77777777" w:rsidR="00256C61" w:rsidRPr="00700250" w:rsidRDefault="00256C61" w:rsidP="007B6A78">
            <w:pPr>
              <w:spacing w:line="276" w:lineRule="auto"/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</w:pPr>
          </w:p>
          <w:p w14:paraId="7D0EF93D" w14:textId="77777777" w:rsidR="00256C61" w:rsidRPr="00700250" w:rsidRDefault="00256C61" w:rsidP="007B6A78">
            <w:pPr>
              <w:spacing w:line="276" w:lineRule="auto"/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</w:pPr>
          </w:p>
          <w:p w14:paraId="427C8DF9" w14:textId="77777777" w:rsidR="00256C61" w:rsidRPr="00700250" w:rsidRDefault="00256C61" w:rsidP="007B6A78">
            <w:pPr>
              <w:spacing w:line="276" w:lineRule="auto"/>
              <w:rPr>
                <w:rFonts w:ascii="Arial" w:eastAsia="Arial Unicode MS" w:hAnsi="Arial" w:cs="Arial"/>
                <w:b/>
                <w:snapToGrid w:val="0"/>
                <w:color w:val="auto"/>
                <w:sz w:val="24"/>
                <w:szCs w:val="22"/>
                <w:lang w:eastAsia="en-US"/>
              </w:rPr>
            </w:pPr>
          </w:p>
          <w:p w14:paraId="370AAD7D" w14:textId="77777777" w:rsidR="007B6A78" w:rsidRPr="00700250" w:rsidRDefault="007B6A78" w:rsidP="00C907DC">
            <w:pPr>
              <w:spacing w:line="276" w:lineRule="auto"/>
              <w:rPr>
                <w:rFonts w:ascii="Arial" w:eastAsia="Arial Unicode MS" w:hAnsi="Arial" w:cs="Arial"/>
                <w:snapToGrid w:val="0"/>
                <w:color w:val="auto"/>
                <w:sz w:val="24"/>
                <w:szCs w:val="22"/>
                <w:lang w:eastAsia="en-US"/>
              </w:rPr>
            </w:pPr>
          </w:p>
        </w:tc>
      </w:tr>
      <w:tr w:rsidR="00FE330A" w:rsidRPr="00700250" w14:paraId="4809EB91" w14:textId="77777777" w:rsidTr="00FE330A">
        <w:trPr>
          <w:trHeight w:val="30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559B1" w14:textId="77777777" w:rsidR="00FE330A" w:rsidRPr="00700250" w:rsidRDefault="00FE330A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EBDC1" w14:textId="77777777" w:rsidR="00FE330A" w:rsidRPr="00700250" w:rsidRDefault="00256C61" w:rsidP="007B6A78">
            <w:pPr>
              <w:snapToGrid w:val="0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Назначения здания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88E1" w14:textId="6A65165A" w:rsidR="00FE330A" w:rsidRPr="00700250" w:rsidRDefault="00EC1C91" w:rsidP="007B6A78">
            <w:pPr>
              <w:spacing w:line="360" w:lineRule="auto"/>
              <w:ind w:left="459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Постоянное проживание</w:t>
            </w:r>
          </w:p>
        </w:tc>
      </w:tr>
      <w:tr w:rsidR="00256C61" w:rsidRPr="00700250" w14:paraId="78E64A85" w14:textId="77777777" w:rsidTr="00FE330A">
        <w:trPr>
          <w:trHeight w:val="30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EEC9F" w14:textId="77777777" w:rsidR="00256C61" w:rsidRPr="00700250" w:rsidRDefault="00256C61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86C86" w14:textId="77777777" w:rsidR="00256C61" w:rsidRPr="00700250" w:rsidRDefault="00256C61" w:rsidP="007B6A78">
            <w:pPr>
              <w:snapToGrid w:val="0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Дополнительные требования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0272" w14:textId="7CF2E85C" w:rsidR="00256C61" w:rsidRPr="00700250" w:rsidRDefault="00256C61" w:rsidP="007B6A78">
            <w:pPr>
              <w:spacing w:line="360" w:lineRule="auto"/>
              <w:ind w:left="459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Установка джакузи, каминов или других элем</w:t>
            </w:r>
            <w:r w:rsidR="00C907DC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ентов интерьера массой более 800</w:t>
            </w: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 xml:space="preserve"> кг/м2 н</w:t>
            </w:r>
            <w:r w:rsidR="00C907DC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а</w:t>
            </w: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C907DC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="00C907DC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м.п</w:t>
            </w:r>
            <w:proofErr w:type="spellEnd"/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.</w:t>
            </w:r>
          </w:p>
          <w:p w14:paraId="185C0A66" w14:textId="1455D519" w:rsidR="000E2D8D" w:rsidRDefault="000E2D8D" w:rsidP="008F6017">
            <w:pPr>
              <w:pStyle w:val="af9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большой объем графической части.</w:t>
            </w:r>
          </w:p>
          <w:p w14:paraId="2E56A9DB" w14:textId="48023946" w:rsidR="004C3DBA" w:rsidRPr="00700250" w:rsidRDefault="004C3DBA" w:rsidP="008F6017">
            <w:pPr>
              <w:pStyle w:val="af9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00250">
              <w:rPr>
                <w:rFonts w:ascii="Arial" w:hAnsi="Arial" w:cs="Arial"/>
              </w:rPr>
              <w:t>Требуется предоставить образцы работ</w:t>
            </w:r>
          </w:p>
          <w:p w14:paraId="4DBEF340" w14:textId="77777777" w:rsidR="004C3DBA" w:rsidRPr="00700250" w:rsidRDefault="004C3DBA" w:rsidP="008F6017">
            <w:pPr>
              <w:pStyle w:val="af9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00250">
              <w:rPr>
                <w:rFonts w:ascii="Arial" w:hAnsi="Arial" w:cs="Arial"/>
              </w:rPr>
              <w:t>Исполнитель должен сам выполнять раздел без передачи.</w:t>
            </w:r>
          </w:p>
          <w:p w14:paraId="3186BD09" w14:textId="77777777" w:rsidR="004C3DBA" w:rsidRPr="00700250" w:rsidRDefault="004C3DBA" w:rsidP="008F6017">
            <w:pPr>
              <w:pStyle w:val="af9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00250">
              <w:rPr>
                <w:rFonts w:ascii="Arial" w:hAnsi="Arial" w:cs="Arial"/>
              </w:rPr>
              <w:t>Возможно отдельное выполнение каждого подраздела.</w:t>
            </w:r>
          </w:p>
          <w:p w14:paraId="190ED37F" w14:textId="77777777" w:rsidR="004C3DBA" w:rsidRPr="00700250" w:rsidRDefault="004C3DBA" w:rsidP="008F6017">
            <w:pPr>
              <w:pStyle w:val="af9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00250">
              <w:rPr>
                <w:rFonts w:ascii="Arial" w:hAnsi="Arial" w:cs="Arial"/>
              </w:rPr>
              <w:t>Перед выполнением раздела требуется проговорить ТЗ с заказчиком</w:t>
            </w:r>
          </w:p>
          <w:p w14:paraId="68D45EB7" w14:textId="171AA1BB" w:rsidR="004C3DBA" w:rsidRDefault="004C3DBA" w:rsidP="008F6017">
            <w:pPr>
              <w:pStyle w:val="af9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00250">
              <w:rPr>
                <w:rFonts w:ascii="Arial" w:hAnsi="Arial" w:cs="Arial"/>
              </w:rPr>
              <w:t>Требуется предоставление модели для смежников в исходном редактируемом формате</w:t>
            </w:r>
          </w:p>
          <w:p w14:paraId="1472E728" w14:textId="44BA8AEE" w:rsidR="000E2D8D" w:rsidRPr="000E2D8D" w:rsidRDefault="000E2D8D" w:rsidP="008F6017">
            <w:pPr>
              <w:pStyle w:val="af9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t>При конструировании должны быть выполнены поверочные расчеты в одном из программных комплексов (оговаривается в каких)</w:t>
            </w:r>
          </w:p>
          <w:p w14:paraId="0BA6AE21" w14:textId="77777777" w:rsidR="000E2D8D" w:rsidRPr="00700250" w:rsidRDefault="000E2D8D" w:rsidP="000E2D8D">
            <w:pPr>
              <w:pStyle w:val="af9"/>
              <w:spacing w:after="160" w:line="259" w:lineRule="auto"/>
              <w:rPr>
                <w:rFonts w:ascii="Arial" w:hAnsi="Arial" w:cs="Arial"/>
              </w:rPr>
            </w:pPr>
          </w:p>
          <w:p w14:paraId="45982593" w14:textId="0BB5C890" w:rsidR="004C3DBA" w:rsidRPr="00700250" w:rsidRDefault="004C3DBA" w:rsidP="007B6A78">
            <w:pPr>
              <w:spacing w:line="360" w:lineRule="auto"/>
              <w:ind w:left="459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256C61" w:rsidRPr="00700250" w14:paraId="754710BD" w14:textId="77777777" w:rsidTr="00FE330A">
        <w:trPr>
          <w:trHeight w:val="30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5D384" w14:textId="77777777" w:rsidR="00256C61" w:rsidRPr="00700250" w:rsidRDefault="00256C61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04AE5" w14:textId="77777777" w:rsidR="00256C61" w:rsidRPr="00700250" w:rsidRDefault="00256C61" w:rsidP="007B6A78">
            <w:pPr>
              <w:snapToGrid w:val="0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Характеристики участка строительства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CC23" w14:textId="77777777" w:rsidR="00C907DC" w:rsidRDefault="00C907DC" w:rsidP="00C907DC">
            <w:pPr>
              <w:spacing w:line="360" w:lineRule="auto"/>
              <w:ind w:left="459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 xml:space="preserve">Участок </w:t>
            </w:r>
            <w:r w:rsidR="005153B1"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 xml:space="preserve">с перепадом по </w:t>
            </w:r>
            <w:r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см. раздел АР</w:t>
            </w:r>
            <w:r w:rsidR="00256C61"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79C42832" w14:textId="1A27BF2C" w:rsidR="0052373B" w:rsidRPr="00700250" w:rsidRDefault="0052373B" w:rsidP="00C907DC">
            <w:pPr>
              <w:spacing w:line="360" w:lineRule="auto"/>
              <w:ind w:left="459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 xml:space="preserve">Прочие ограничения на участке строительства </w:t>
            </w:r>
            <w:r w:rsidR="00D41BFD"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отсутствуют</w:t>
            </w: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7B6A78" w:rsidRPr="00700250" w14:paraId="0FAD73B3" w14:textId="77777777" w:rsidTr="00C409AE">
        <w:trPr>
          <w:trHeight w:val="74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A1FDE" w14:textId="77777777" w:rsidR="007B6A78" w:rsidRPr="00700250" w:rsidRDefault="007B6A78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54F35" w14:textId="77777777" w:rsidR="007B6A78" w:rsidRPr="00700250" w:rsidRDefault="007B6A78" w:rsidP="007B6A78">
            <w:pPr>
              <w:snapToGrid w:val="0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Срок выполнения работ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69A4" w14:textId="47C58489" w:rsidR="007B6A78" w:rsidRPr="00700250" w:rsidRDefault="00EC1C91" w:rsidP="007B6A78">
            <w:pPr>
              <w:spacing w:line="360" w:lineRule="auto"/>
              <w:ind w:left="459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15</w:t>
            </w:r>
            <w:r w:rsidR="007B6A78"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 xml:space="preserve"> рабочих дней</w:t>
            </w:r>
          </w:p>
        </w:tc>
      </w:tr>
      <w:tr w:rsidR="00FE330A" w:rsidRPr="00700250" w14:paraId="3038F7C5" w14:textId="77777777" w:rsidTr="00C409AE">
        <w:trPr>
          <w:trHeight w:val="74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C5992" w14:textId="77777777" w:rsidR="00FE330A" w:rsidRPr="00700250" w:rsidRDefault="00FE330A" w:rsidP="008F6017">
            <w:pPr>
              <w:pStyle w:val="af9"/>
              <w:numPr>
                <w:ilvl w:val="0"/>
                <w:numId w:val="3"/>
              </w:numPr>
              <w:snapToGrid w:val="0"/>
              <w:jc w:val="right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4EAB8" w14:textId="77777777" w:rsidR="00FE330A" w:rsidRPr="00700250" w:rsidRDefault="00256C61" w:rsidP="007B6A78">
            <w:pPr>
              <w:snapToGrid w:val="0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  <w:lang w:eastAsia="en-US"/>
              </w:rPr>
              <w:t>Форма выдачи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D995" w14:textId="401B0311" w:rsidR="009424CF" w:rsidRPr="00700250" w:rsidRDefault="009424CF" w:rsidP="009424CF">
            <w:pPr>
              <w:rPr>
                <w:rFonts w:ascii="Arial" w:hAnsi="Arial" w:cs="Arial"/>
              </w:rPr>
            </w:pPr>
            <w:r w:rsidRPr="00700250">
              <w:rPr>
                <w:rFonts w:ascii="Arial" w:hAnsi="Arial" w:cs="Arial"/>
              </w:rPr>
              <w:t>Результаты работ должны быть предоставлены в виде чертежей и схем полного комплекта, включая:</w:t>
            </w:r>
          </w:p>
          <w:p w14:paraId="5CA3D6F8" w14:textId="77777777" w:rsidR="009424CF" w:rsidRPr="00700250" w:rsidRDefault="009424CF" w:rsidP="009424CF">
            <w:pPr>
              <w:rPr>
                <w:rFonts w:ascii="Arial" w:hAnsi="Arial" w:cs="Arial"/>
              </w:rPr>
            </w:pPr>
            <w:r w:rsidRPr="00700250">
              <w:rPr>
                <w:rFonts w:ascii="Arial" w:hAnsi="Arial" w:cs="Arial"/>
              </w:rPr>
              <w:t xml:space="preserve">Формат передачи формат </w:t>
            </w:r>
            <w:r w:rsidRPr="00700250">
              <w:rPr>
                <w:rFonts w:ascii="Arial" w:hAnsi="Arial" w:cs="Arial"/>
                <w:lang w:val="en-US"/>
              </w:rPr>
              <w:t>PDF</w:t>
            </w:r>
            <w:r w:rsidRPr="00700250">
              <w:rPr>
                <w:rFonts w:ascii="Arial" w:hAnsi="Arial" w:cs="Arial"/>
              </w:rPr>
              <w:t xml:space="preserve"> редактируемый</w:t>
            </w:r>
          </w:p>
          <w:p w14:paraId="28ED3C8F" w14:textId="0ABE49EA" w:rsidR="00FE330A" w:rsidRPr="00700250" w:rsidRDefault="009424CF" w:rsidP="009424CF">
            <w:pPr>
              <w:rPr>
                <w:rFonts w:ascii="Arial" w:hAnsi="Arial" w:cs="Arial"/>
              </w:rPr>
            </w:pPr>
            <w:r w:rsidRPr="00700250">
              <w:rPr>
                <w:rFonts w:ascii="Arial" w:hAnsi="Arial" w:cs="Arial"/>
              </w:rPr>
              <w:t>Формат исходных чертежей, для предос</w:t>
            </w:r>
            <w:r w:rsidR="004C3DBA" w:rsidRPr="00700250">
              <w:rPr>
                <w:rFonts w:ascii="Arial" w:hAnsi="Arial" w:cs="Arial"/>
              </w:rPr>
              <w:t>тавления смежникам и возможностью</w:t>
            </w:r>
            <w:r w:rsidRPr="00700250">
              <w:rPr>
                <w:rFonts w:ascii="Arial" w:hAnsi="Arial" w:cs="Arial"/>
              </w:rPr>
              <w:t xml:space="preserve"> редактировани</w:t>
            </w:r>
            <w:r w:rsidR="004C3DBA" w:rsidRPr="00700250">
              <w:rPr>
                <w:rFonts w:ascii="Arial" w:hAnsi="Arial" w:cs="Arial"/>
              </w:rPr>
              <w:t>я(</w:t>
            </w:r>
            <w:r w:rsidR="004C3DBA" w:rsidRPr="00700250">
              <w:rPr>
                <w:rFonts w:ascii="Arial" w:hAnsi="Arial" w:cs="Arial"/>
                <w:lang w:val="en-US"/>
              </w:rPr>
              <w:t>Revit</w:t>
            </w:r>
            <w:r w:rsidR="004C3DBA" w:rsidRPr="00700250">
              <w:rPr>
                <w:rFonts w:ascii="Arial" w:hAnsi="Arial" w:cs="Arial"/>
              </w:rPr>
              <w:t>/</w:t>
            </w:r>
            <w:proofErr w:type="spellStart"/>
            <w:r w:rsidR="004C3DBA" w:rsidRPr="00700250">
              <w:rPr>
                <w:rFonts w:ascii="Arial" w:hAnsi="Arial" w:cs="Arial"/>
                <w:lang w:val="en-US"/>
              </w:rPr>
              <w:t>Archicad</w:t>
            </w:r>
            <w:proofErr w:type="spellEnd"/>
            <w:r w:rsidR="004C3DBA" w:rsidRPr="00700250">
              <w:rPr>
                <w:rFonts w:ascii="Arial" w:hAnsi="Arial" w:cs="Arial"/>
              </w:rPr>
              <w:t>/</w:t>
            </w:r>
            <w:proofErr w:type="spellStart"/>
            <w:r w:rsidR="004C3DBA" w:rsidRPr="00700250">
              <w:rPr>
                <w:rFonts w:ascii="Arial" w:hAnsi="Arial" w:cs="Arial"/>
                <w:lang w:val="en-US"/>
              </w:rPr>
              <w:t>AutoCad</w:t>
            </w:r>
            <w:proofErr w:type="spellEnd"/>
            <w:r w:rsidR="004C3DBA" w:rsidRPr="00700250">
              <w:rPr>
                <w:rFonts w:ascii="Arial" w:hAnsi="Arial" w:cs="Arial"/>
              </w:rPr>
              <w:t xml:space="preserve"> или др.)</w:t>
            </w:r>
          </w:p>
        </w:tc>
      </w:tr>
    </w:tbl>
    <w:p w14:paraId="1486056E" w14:textId="77777777" w:rsidR="00812931" w:rsidRPr="00700250" w:rsidRDefault="00091544">
      <w:pPr>
        <w:rPr>
          <w:rFonts w:ascii="Arial" w:hAnsi="Arial" w:cs="Arial"/>
          <w:sz w:val="22"/>
          <w:szCs w:val="22"/>
        </w:rPr>
      </w:pPr>
      <w:r w:rsidRPr="00700250">
        <w:rPr>
          <w:rFonts w:ascii="Arial" w:hAnsi="Arial" w:cs="Arial"/>
          <w:sz w:val="22"/>
          <w:szCs w:val="22"/>
        </w:rPr>
        <w:t xml:space="preserve">Примечания: </w:t>
      </w:r>
    </w:p>
    <w:p w14:paraId="748AFDA9" w14:textId="77777777" w:rsidR="009917DA" w:rsidRPr="00700250" w:rsidRDefault="00091544" w:rsidP="008F6017">
      <w:pPr>
        <w:pStyle w:val="af9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0250">
        <w:rPr>
          <w:rFonts w:ascii="Arial" w:hAnsi="Arial" w:cs="Arial"/>
          <w:sz w:val="22"/>
          <w:szCs w:val="22"/>
        </w:rPr>
        <w:t>Изменения и дополнения в техническое задание после подписания, допускаются только при составлении дополнительного соглашения с увеличением суммы договора.</w:t>
      </w:r>
    </w:p>
    <w:p w14:paraId="13323F26" w14:textId="62BCB706" w:rsidR="00812931" w:rsidRDefault="00812931" w:rsidP="008F6017">
      <w:pPr>
        <w:pStyle w:val="af9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0250">
        <w:rPr>
          <w:rFonts w:ascii="Arial" w:hAnsi="Arial" w:cs="Arial"/>
          <w:sz w:val="22"/>
          <w:szCs w:val="22"/>
        </w:rPr>
        <w:t xml:space="preserve">Расчетная часть </w:t>
      </w:r>
      <w:r w:rsidR="006A0544" w:rsidRPr="00700250">
        <w:rPr>
          <w:rFonts w:ascii="Arial" w:hAnsi="Arial" w:cs="Arial"/>
          <w:sz w:val="22"/>
          <w:szCs w:val="22"/>
        </w:rPr>
        <w:t xml:space="preserve">проекта (при наличии) </w:t>
      </w:r>
      <w:r w:rsidRPr="00700250">
        <w:rPr>
          <w:rFonts w:ascii="Arial" w:hAnsi="Arial" w:cs="Arial"/>
          <w:sz w:val="22"/>
          <w:szCs w:val="22"/>
        </w:rPr>
        <w:t>выполняется для проверки несущей способности конструкций, подготовка отчета в стоимость не входит.</w:t>
      </w:r>
    </w:p>
    <w:p w14:paraId="7CC63BD7" w14:textId="77777777" w:rsidR="000E2D8D" w:rsidRPr="00700250" w:rsidRDefault="000E2D8D" w:rsidP="008F6017">
      <w:pPr>
        <w:pStyle w:val="af9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</w:p>
    <w:p w14:paraId="09AD46EF" w14:textId="7DB0E16F" w:rsidR="00F167FB" w:rsidRPr="00700250" w:rsidRDefault="00F167FB" w:rsidP="00F167FB">
      <w:pPr>
        <w:keepNext/>
        <w:rPr>
          <w:rFonts w:ascii="Arial" w:hAnsi="Arial" w:cs="Arial"/>
        </w:rPr>
      </w:pPr>
    </w:p>
    <w:p w14:paraId="453D6236" w14:textId="77777777" w:rsidR="00441F86" w:rsidRPr="00700250" w:rsidRDefault="00441F86" w:rsidP="00441F86">
      <w:pPr>
        <w:rPr>
          <w:rFonts w:ascii="Arial" w:hAnsi="Arial" w:cs="Arial"/>
        </w:rPr>
      </w:pPr>
    </w:p>
    <w:p w14:paraId="7204035F" w14:textId="77777777" w:rsidR="00950388" w:rsidRPr="00C53CCA" w:rsidRDefault="00950388" w:rsidP="00950388">
      <w:pPr>
        <w:rPr>
          <w:rFonts w:ascii="Arial" w:hAnsi="Arial" w:cs="Arial"/>
        </w:rPr>
      </w:pPr>
      <w:r w:rsidRPr="00700250">
        <w:rPr>
          <w:rFonts w:ascii="Arial" w:hAnsi="Arial" w:cs="Arial"/>
        </w:rPr>
        <w:br w:type="page"/>
      </w:r>
    </w:p>
    <w:p w14:paraId="1F02415C" w14:textId="77777777" w:rsidR="00B07F9D" w:rsidRPr="00700250" w:rsidRDefault="00AA692B" w:rsidP="00545B01">
      <w:pPr>
        <w:jc w:val="right"/>
        <w:rPr>
          <w:rFonts w:ascii="Arial" w:eastAsia="Arial Unicode MS" w:hAnsi="Arial" w:cs="Arial"/>
          <w:b/>
          <w:snapToGrid w:val="0"/>
          <w:color w:val="auto"/>
          <w:sz w:val="22"/>
          <w:szCs w:val="22"/>
        </w:rPr>
      </w:pPr>
      <w:r w:rsidRPr="00700250">
        <w:rPr>
          <w:rFonts w:ascii="Arial" w:eastAsia="Arial Unicode MS" w:hAnsi="Arial" w:cs="Arial"/>
          <w:b/>
          <w:snapToGrid w:val="0"/>
          <w:color w:val="auto"/>
          <w:sz w:val="22"/>
          <w:szCs w:val="22"/>
        </w:rPr>
        <w:lastRenderedPageBreak/>
        <w:t>П</w:t>
      </w:r>
      <w:r w:rsidR="006F22E3" w:rsidRPr="00700250">
        <w:rPr>
          <w:rFonts w:ascii="Arial" w:eastAsia="Arial Unicode MS" w:hAnsi="Arial" w:cs="Arial"/>
          <w:b/>
          <w:snapToGrid w:val="0"/>
          <w:color w:val="auto"/>
          <w:sz w:val="22"/>
          <w:szCs w:val="22"/>
        </w:rPr>
        <w:t>риложение №2</w:t>
      </w:r>
    </w:p>
    <w:p w14:paraId="349224FD" w14:textId="1042A05D" w:rsidR="00007EAB" w:rsidRPr="00700250" w:rsidRDefault="0052373B" w:rsidP="00007EAB">
      <w:pPr>
        <w:tabs>
          <w:tab w:val="left" w:pos="1134"/>
          <w:tab w:val="left" w:pos="1276"/>
        </w:tabs>
        <w:ind w:right="-1"/>
        <w:jc w:val="right"/>
        <w:rPr>
          <w:rFonts w:ascii="Arial" w:eastAsia="Arial Unicode MS" w:hAnsi="Arial" w:cs="Arial"/>
          <w:snapToGrid w:val="0"/>
          <w:color w:val="auto"/>
          <w:sz w:val="22"/>
          <w:szCs w:val="22"/>
        </w:rPr>
      </w:pPr>
      <w:r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>к договору №</w:t>
      </w:r>
      <w:r w:rsidR="00A05997"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 xml:space="preserve"> 185</w:t>
      </w:r>
      <w:r w:rsidR="00007EAB"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 xml:space="preserve">П </w:t>
      </w:r>
    </w:p>
    <w:p w14:paraId="65A1CB16" w14:textId="77777777" w:rsidR="00007EAB" w:rsidRPr="00700250" w:rsidRDefault="0052373B" w:rsidP="00007EAB">
      <w:pPr>
        <w:tabs>
          <w:tab w:val="left" w:pos="1134"/>
          <w:tab w:val="left" w:pos="1276"/>
        </w:tabs>
        <w:ind w:right="-1"/>
        <w:jc w:val="right"/>
        <w:rPr>
          <w:rFonts w:ascii="Arial" w:eastAsia="Arial Unicode MS" w:hAnsi="Arial" w:cs="Arial"/>
          <w:snapToGrid w:val="0"/>
          <w:color w:val="auto"/>
          <w:sz w:val="22"/>
          <w:szCs w:val="22"/>
        </w:rPr>
      </w:pPr>
      <w:r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>от 20</w:t>
      </w:r>
      <w:r w:rsidR="00007EAB" w:rsidRPr="00700250">
        <w:rPr>
          <w:rFonts w:ascii="Arial" w:eastAsia="Arial Unicode MS" w:hAnsi="Arial" w:cs="Arial"/>
          <w:snapToGrid w:val="0"/>
          <w:color w:val="auto"/>
          <w:sz w:val="22"/>
          <w:szCs w:val="22"/>
        </w:rPr>
        <w:t xml:space="preserve">.10.2018 </w:t>
      </w:r>
    </w:p>
    <w:p w14:paraId="0AF8E848" w14:textId="77777777" w:rsidR="00007EAB" w:rsidRPr="00700250" w:rsidRDefault="00007EAB" w:rsidP="00545B01">
      <w:pPr>
        <w:jc w:val="right"/>
        <w:rPr>
          <w:rFonts w:ascii="Arial" w:eastAsia="Arial Unicode MS" w:hAnsi="Arial" w:cs="Arial"/>
          <w:b/>
          <w:snapToGrid w:val="0"/>
          <w:color w:val="auto"/>
          <w:sz w:val="22"/>
          <w:szCs w:val="22"/>
        </w:rPr>
      </w:pPr>
    </w:p>
    <w:p w14:paraId="09F3CB1B" w14:textId="77777777" w:rsidR="00B07F9D" w:rsidRPr="00700250" w:rsidRDefault="006F22E3" w:rsidP="00AA692B">
      <w:pPr>
        <w:widowControl w:val="0"/>
        <w:tabs>
          <w:tab w:val="left" w:pos="851"/>
        </w:tabs>
        <w:suppressAutoHyphens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00250">
        <w:rPr>
          <w:rFonts w:ascii="Arial" w:hAnsi="Arial" w:cs="Arial"/>
          <w:vanish/>
          <w:sz w:val="24"/>
          <w:szCs w:val="24"/>
        </w:rPr>
        <w:pgNum/>
      </w:r>
    </w:p>
    <w:p w14:paraId="68C38015" w14:textId="77777777" w:rsidR="00B07F9D" w:rsidRPr="00700250" w:rsidRDefault="003658B4" w:rsidP="00AA692B">
      <w:pPr>
        <w:widowControl w:val="0"/>
        <w:suppressAutoHyphens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00250">
        <w:rPr>
          <w:rFonts w:ascii="Arial" w:hAnsi="Arial" w:cs="Arial"/>
          <w:b/>
          <w:color w:val="auto"/>
          <w:sz w:val="24"/>
          <w:szCs w:val="24"/>
        </w:rPr>
        <w:t xml:space="preserve">Стоимость </w:t>
      </w:r>
      <w:r w:rsidR="00973B56" w:rsidRPr="00700250">
        <w:rPr>
          <w:rFonts w:ascii="Arial" w:hAnsi="Arial" w:cs="Arial"/>
          <w:b/>
          <w:color w:val="auto"/>
          <w:sz w:val="24"/>
          <w:szCs w:val="24"/>
        </w:rPr>
        <w:t xml:space="preserve">работ </w:t>
      </w:r>
      <w:r w:rsidRPr="00700250">
        <w:rPr>
          <w:rFonts w:ascii="Arial" w:hAnsi="Arial" w:cs="Arial"/>
          <w:b/>
          <w:color w:val="auto"/>
          <w:sz w:val="24"/>
          <w:szCs w:val="24"/>
        </w:rPr>
        <w:t>и порядок оплаты</w:t>
      </w:r>
      <w:r w:rsidR="006F22E3" w:rsidRPr="00700250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2F158517" w14:textId="77777777" w:rsidR="00B07F9D" w:rsidRPr="00700250" w:rsidRDefault="00B07F9D">
      <w:pPr>
        <w:widowControl w:val="0"/>
        <w:tabs>
          <w:tab w:val="left" w:pos="851"/>
        </w:tabs>
        <w:suppressAutoHyphens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679F8690" w14:textId="30F8782A" w:rsidR="00B07F9D" w:rsidRPr="00700250" w:rsidRDefault="00E83AE0">
      <w:pPr>
        <w:pStyle w:val="a3"/>
        <w:tabs>
          <w:tab w:val="left" w:pos="9781"/>
        </w:tabs>
        <w:spacing w:line="360" w:lineRule="auto"/>
        <w:ind w:firstLine="851"/>
        <w:rPr>
          <w:rFonts w:ascii="Arial" w:eastAsia="Arial Unicode MS" w:hAnsi="Arial" w:cs="Arial"/>
          <w:snapToGrid w:val="0"/>
          <w:color w:val="auto"/>
          <w:szCs w:val="22"/>
          <w:lang w:eastAsia="en-US"/>
        </w:rPr>
      </w:pPr>
      <w:r w:rsidRPr="00700250">
        <w:rPr>
          <w:rFonts w:ascii="Arial" w:eastAsia="Arial Unicode MS" w:hAnsi="Arial" w:cs="Arial"/>
          <w:snapToGrid w:val="0"/>
          <w:color w:val="auto"/>
          <w:szCs w:val="22"/>
          <w:lang w:eastAsia="en-US"/>
        </w:rPr>
        <w:t>Общая стоимость</w:t>
      </w:r>
      <w:r w:rsidR="006F22E3" w:rsidRPr="00700250">
        <w:rPr>
          <w:rFonts w:ascii="Arial" w:eastAsia="Arial Unicode MS" w:hAnsi="Arial" w:cs="Arial"/>
          <w:snapToGrid w:val="0"/>
          <w:color w:val="auto"/>
          <w:szCs w:val="22"/>
          <w:lang w:eastAsia="en-US"/>
        </w:rPr>
        <w:t xml:space="preserve"> </w:t>
      </w:r>
      <w:bookmarkStart w:id="2" w:name="OLE_LINK3"/>
      <w:bookmarkStart w:id="3" w:name="OLE_LINK4"/>
      <w:r w:rsidR="006F22E3" w:rsidRPr="00700250">
        <w:rPr>
          <w:rFonts w:ascii="Arial" w:eastAsia="Arial Unicode MS" w:hAnsi="Arial" w:cs="Arial"/>
          <w:snapToGrid w:val="0"/>
          <w:color w:val="auto"/>
          <w:szCs w:val="22"/>
          <w:lang w:eastAsia="en-US"/>
        </w:rPr>
        <w:t xml:space="preserve">проектных работ по настоящему Договору </w:t>
      </w:r>
      <w:bookmarkEnd w:id="2"/>
      <w:bookmarkEnd w:id="3"/>
      <w:r w:rsidR="006F22E3" w:rsidRPr="00700250">
        <w:rPr>
          <w:rFonts w:ascii="Arial" w:eastAsia="Arial Unicode MS" w:hAnsi="Arial" w:cs="Arial"/>
          <w:snapToGrid w:val="0"/>
          <w:color w:val="auto"/>
          <w:szCs w:val="22"/>
          <w:lang w:eastAsia="en-US"/>
        </w:rPr>
        <w:t xml:space="preserve">составляет </w:t>
      </w:r>
      <w:r w:rsidR="006E6A95" w:rsidRPr="00700250">
        <w:rPr>
          <w:rFonts w:ascii="Arial" w:eastAsia="Arial Unicode MS" w:hAnsi="Arial" w:cs="Arial"/>
          <w:b/>
          <w:snapToGrid w:val="0"/>
          <w:color w:val="auto"/>
          <w:szCs w:val="22"/>
          <w:lang w:eastAsia="en-US"/>
        </w:rPr>
        <w:t>________</w:t>
      </w:r>
      <w:proofErr w:type="gramStart"/>
      <w:r w:rsidR="006E6A95" w:rsidRPr="00700250">
        <w:rPr>
          <w:rFonts w:ascii="Arial" w:eastAsia="Arial Unicode MS" w:hAnsi="Arial" w:cs="Arial"/>
          <w:b/>
          <w:snapToGrid w:val="0"/>
          <w:color w:val="auto"/>
          <w:szCs w:val="22"/>
          <w:lang w:eastAsia="en-US"/>
        </w:rPr>
        <w:t>_</w:t>
      </w:r>
      <w:r w:rsidR="000E79F5" w:rsidRPr="00700250">
        <w:rPr>
          <w:rFonts w:ascii="Arial" w:eastAsia="Arial Unicode MS" w:hAnsi="Arial" w:cs="Arial"/>
          <w:b/>
          <w:snapToGrid w:val="0"/>
          <w:color w:val="auto"/>
          <w:szCs w:val="22"/>
          <w:lang w:eastAsia="en-US"/>
        </w:rPr>
        <w:t>,</w:t>
      </w:r>
      <w:r w:rsidR="00C34584" w:rsidRPr="00700250">
        <w:rPr>
          <w:rFonts w:ascii="Arial" w:eastAsia="Arial Unicode MS" w:hAnsi="Arial" w:cs="Arial"/>
          <w:snapToGrid w:val="0"/>
          <w:color w:val="auto"/>
          <w:szCs w:val="22"/>
          <w:lang w:eastAsia="en-US"/>
        </w:rPr>
        <w:t xml:space="preserve"> </w:t>
      </w:r>
      <w:r w:rsidRPr="00700250">
        <w:rPr>
          <w:rFonts w:ascii="Arial" w:eastAsia="Arial Unicode MS" w:hAnsi="Arial" w:cs="Arial"/>
          <w:snapToGrid w:val="0"/>
          <w:color w:val="auto"/>
          <w:szCs w:val="22"/>
          <w:lang w:eastAsia="en-US"/>
        </w:rPr>
        <w:t xml:space="preserve"> </w:t>
      </w:r>
      <w:r w:rsidR="001B26C0" w:rsidRPr="00700250">
        <w:rPr>
          <w:rFonts w:ascii="Arial" w:eastAsia="Arial Unicode MS" w:hAnsi="Arial" w:cs="Arial"/>
          <w:snapToGrid w:val="0"/>
          <w:color w:val="auto"/>
          <w:szCs w:val="22"/>
          <w:lang w:eastAsia="en-US"/>
        </w:rPr>
        <w:t>руб.</w:t>
      </w:r>
      <w:proofErr w:type="gramEnd"/>
      <w:r w:rsidR="001B26C0" w:rsidRPr="00700250">
        <w:rPr>
          <w:rFonts w:ascii="Arial" w:eastAsia="Arial Unicode MS" w:hAnsi="Arial" w:cs="Arial"/>
          <w:snapToGrid w:val="0"/>
          <w:color w:val="auto"/>
          <w:szCs w:val="22"/>
          <w:lang w:eastAsia="en-US"/>
        </w:rPr>
        <w:t xml:space="preserve"> </w:t>
      </w:r>
      <w:r w:rsidR="00762749" w:rsidRPr="00700250">
        <w:rPr>
          <w:rFonts w:ascii="Arial" w:eastAsia="Arial Unicode MS" w:hAnsi="Arial" w:cs="Arial"/>
          <w:snapToGrid w:val="0"/>
          <w:color w:val="auto"/>
          <w:szCs w:val="22"/>
          <w:lang w:eastAsia="en-US"/>
        </w:rPr>
        <w:t>00 коп.</w:t>
      </w:r>
    </w:p>
    <w:p w14:paraId="6DFA3FE4" w14:textId="77777777" w:rsidR="00B07F9D" w:rsidRPr="00700250" w:rsidRDefault="00B07F9D">
      <w:pPr>
        <w:ind w:left="7200" w:right="-1" w:firstLine="30"/>
        <w:jc w:val="right"/>
        <w:rPr>
          <w:rFonts w:ascii="Arial" w:eastAsia="Arial Unicode MS" w:hAnsi="Arial" w:cs="Arial"/>
          <w:snapToGrid w:val="0"/>
          <w:color w:val="auto"/>
        </w:rPr>
      </w:pPr>
    </w:p>
    <w:tbl>
      <w:tblPr>
        <w:tblW w:w="9938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528"/>
        <w:gridCol w:w="3969"/>
      </w:tblGrid>
      <w:tr w:rsidR="00B07F9D" w:rsidRPr="00700250" w14:paraId="1330B071" w14:textId="77777777">
        <w:trPr>
          <w:cantSplit/>
          <w:trHeight w:val="340"/>
        </w:trPr>
        <w:tc>
          <w:tcPr>
            <w:tcW w:w="441" w:type="dxa"/>
            <w:shd w:val="clear" w:color="auto" w:fill="auto"/>
            <w:vAlign w:val="center"/>
          </w:tcPr>
          <w:p w14:paraId="3471F827" w14:textId="77777777" w:rsidR="00B07F9D" w:rsidRPr="00700250" w:rsidRDefault="006F22E3">
            <w:pPr>
              <w:tabs>
                <w:tab w:val="left" w:pos="5245"/>
              </w:tabs>
              <w:jc w:val="center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</w:rPr>
            </w:pPr>
            <w:r w:rsidRPr="00700250"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49C06B" w14:textId="77777777" w:rsidR="00B07F9D" w:rsidRPr="00700250" w:rsidRDefault="00E83AE0" w:rsidP="00606E87">
            <w:pPr>
              <w:tabs>
                <w:tab w:val="left" w:pos="5245"/>
              </w:tabs>
              <w:jc w:val="center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</w:rPr>
            </w:pPr>
            <w:r w:rsidRPr="00700250"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</w:rPr>
              <w:t>Этапы и суммы оплаты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6790F5" w14:textId="77777777" w:rsidR="00B07F9D" w:rsidRPr="00700250" w:rsidRDefault="006F22E3">
            <w:pPr>
              <w:tabs>
                <w:tab w:val="left" w:pos="5245"/>
              </w:tabs>
              <w:jc w:val="center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</w:rPr>
            </w:pPr>
            <w:r w:rsidRPr="00700250"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</w:rPr>
              <w:t>Срок исполнения</w:t>
            </w:r>
          </w:p>
        </w:tc>
      </w:tr>
      <w:tr w:rsidR="00B07F9D" w:rsidRPr="00700250" w14:paraId="7F7DE769" w14:textId="77777777" w:rsidTr="00D8122E">
        <w:trPr>
          <w:trHeight w:val="332"/>
        </w:trPr>
        <w:tc>
          <w:tcPr>
            <w:tcW w:w="441" w:type="dxa"/>
            <w:shd w:val="clear" w:color="auto" w:fill="auto"/>
          </w:tcPr>
          <w:p w14:paraId="4DEDA3AF" w14:textId="77777777" w:rsidR="00B07F9D" w:rsidRPr="00700250" w:rsidRDefault="006F22E3" w:rsidP="004C3DBA">
            <w:pPr>
              <w:tabs>
                <w:tab w:val="left" w:pos="5245"/>
              </w:tabs>
              <w:spacing w:line="360" w:lineRule="auto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3FFCD6" w14:textId="3414977C" w:rsidR="00B07F9D" w:rsidRPr="00700250" w:rsidRDefault="009424CF" w:rsidP="009424C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00250">
              <w:rPr>
                <w:rFonts w:ascii="Arial" w:hAnsi="Arial" w:cs="Arial"/>
              </w:rPr>
              <w:t>П</w:t>
            </w:r>
            <w:r w:rsidR="00895084" w:rsidRPr="00700250">
              <w:rPr>
                <w:rFonts w:ascii="Arial" w:hAnsi="Arial" w:cs="Arial"/>
              </w:rPr>
              <w:t>осле демонстрации промежуточных этапов в формате PDF;</w:t>
            </w:r>
            <w:r w:rsidRPr="00700250">
              <w:rPr>
                <w:rFonts w:ascii="Arial" w:hAnsi="Arial" w:cs="Arial"/>
              </w:rPr>
              <w:t xml:space="preserve"> 10%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D34EAD" w14:textId="73D5F8AB" w:rsidR="00B07F9D" w:rsidRPr="00700250" w:rsidRDefault="009424CF" w:rsidP="00441F86">
            <w:pPr>
              <w:spacing w:line="360" w:lineRule="auto"/>
              <w:textAlignment w:val="baseline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  <w:t>1 день</w:t>
            </w:r>
          </w:p>
        </w:tc>
      </w:tr>
      <w:tr w:rsidR="00285DA6" w:rsidRPr="00700250" w14:paraId="378F5F77" w14:textId="77777777" w:rsidTr="00D8122E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9991" w14:textId="77777777" w:rsidR="00285DA6" w:rsidRPr="00700250" w:rsidRDefault="00285DA6" w:rsidP="004C3DBA">
            <w:pPr>
              <w:tabs>
                <w:tab w:val="left" w:pos="5245"/>
              </w:tabs>
              <w:spacing w:line="360" w:lineRule="auto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01CE" w14:textId="18D219BC" w:rsidR="00895084" w:rsidRPr="00700250" w:rsidRDefault="009424CF" w:rsidP="00D8122E">
            <w:pPr>
              <w:spacing w:line="360" w:lineRule="auto"/>
              <w:textAlignment w:val="baselin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00250">
              <w:rPr>
                <w:rFonts w:ascii="Arial" w:hAnsi="Arial" w:cs="Arial"/>
              </w:rPr>
              <w:t xml:space="preserve"> Промежуточные согласования с заказчиком </w:t>
            </w: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  <w:t>20%.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032C" w14:textId="0054313F" w:rsidR="00285DA6" w:rsidRPr="00700250" w:rsidRDefault="009424CF" w:rsidP="009424CF">
            <w:pPr>
              <w:spacing w:line="360" w:lineRule="auto"/>
              <w:textAlignment w:val="baseline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  <w:t xml:space="preserve">1 день предоставления результатов работ </w:t>
            </w:r>
          </w:p>
        </w:tc>
      </w:tr>
      <w:tr w:rsidR="009424CF" w:rsidRPr="00700250" w14:paraId="2DB6ABBC" w14:textId="77777777" w:rsidTr="00D8122E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62D2" w14:textId="77777777" w:rsidR="009424CF" w:rsidRPr="00700250" w:rsidRDefault="009424CF" w:rsidP="009424CF">
            <w:pPr>
              <w:tabs>
                <w:tab w:val="left" w:pos="5245"/>
              </w:tabs>
              <w:spacing w:line="360" w:lineRule="auto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352B" w14:textId="1662D76E" w:rsidR="009424CF" w:rsidRPr="00700250" w:rsidRDefault="009424CF" w:rsidP="004C3DBA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700250">
              <w:rPr>
                <w:rFonts w:ascii="Arial" w:hAnsi="Arial" w:cs="Arial"/>
              </w:rPr>
              <w:t xml:space="preserve">полного комплекта требуемой по ТЗ документации с учетом пунктов </w:t>
            </w: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  <w:t>20%.</w:t>
            </w:r>
          </w:p>
          <w:p w14:paraId="12D5E550" w14:textId="77777777" w:rsidR="009424CF" w:rsidRPr="00700250" w:rsidRDefault="009424CF" w:rsidP="004C3DBA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EB6E" w14:textId="54802438" w:rsidR="009424CF" w:rsidRPr="00700250" w:rsidRDefault="009424CF" w:rsidP="009424CF">
            <w:pPr>
              <w:spacing w:line="360" w:lineRule="auto"/>
              <w:textAlignment w:val="baseline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  <w:t>1 день после предоставления результатов работ.</w:t>
            </w:r>
          </w:p>
        </w:tc>
      </w:tr>
      <w:tr w:rsidR="009424CF" w:rsidRPr="00700250" w14:paraId="5C7C44D6" w14:textId="77777777" w:rsidTr="00D8122E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FDF2" w14:textId="77777777" w:rsidR="009424CF" w:rsidRPr="00700250" w:rsidRDefault="009424CF" w:rsidP="009424CF">
            <w:pPr>
              <w:tabs>
                <w:tab w:val="left" w:pos="5245"/>
              </w:tabs>
              <w:spacing w:line="360" w:lineRule="auto"/>
              <w:rPr>
                <w:rFonts w:ascii="Arial" w:eastAsia="Arial Unicode MS" w:hAnsi="Arial" w:cs="Arial"/>
                <w:b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F812" w14:textId="00BE2F7B" w:rsidR="009424CF" w:rsidRPr="00700250" w:rsidRDefault="009424CF" w:rsidP="009424CF">
            <w:pPr>
              <w:spacing w:line="360" w:lineRule="auto"/>
              <w:textAlignment w:val="baseline"/>
              <w:rPr>
                <w:rFonts w:ascii="Arial" w:hAnsi="Arial" w:cs="Arial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  <w:t>50%. Приемка работ после устранения всех замечаний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8523" w14:textId="7962B378" w:rsidR="009424CF" w:rsidRPr="00700250" w:rsidRDefault="009424CF" w:rsidP="009424CF">
            <w:pPr>
              <w:spacing w:line="360" w:lineRule="auto"/>
              <w:textAlignment w:val="baseline"/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</w:pPr>
            <w:r w:rsidRPr="00700250">
              <w:rPr>
                <w:rFonts w:ascii="Arial" w:eastAsia="Arial Unicode MS" w:hAnsi="Arial" w:cs="Arial"/>
                <w:snapToGrid w:val="0"/>
                <w:color w:val="auto"/>
                <w:sz w:val="22"/>
                <w:szCs w:val="22"/>
              </w:rPr>
              <w:t>5 дней</w:t>
            </w:r>
          </w:p>
        </w:tc>
      </w:tr>
    </w:tbl>
    <w:p w14:paraId="68E18F40" w14:textId="77777777" w:rsidR="000E2D8D" w:rsidRPr="000E2D8D" w:rsidRDefault="000E2D8D" w:rsidP="000E2D8D">
      <w:pPr>
        <w:spacing w:line="360" w:lineRule="auto"/>
        <w:textAlignment w:val="baseline"/>
        <w:rPr>
          <w:rFonts w:ascii="Arial" w:eastAsia="Arial Unicode MS" w:hAnsi="Arial" w:cs="Arial"/>
          <w:snapToGrid w:val="0"/>
          <w:color w:val="auto"/>
          <w:sz w:val="22"/>
          <w:szCs w:val="22"/>
        </w:rPr>
      </w:pPr>
      <w:r w:rsidRPr="000E2D8D">
        <w:rPr>
          <w:rFonts w:ascii="Arial" w:eastAsia="Arial Unicode MS" w:hAnsi="Arial" w:cs="Arial"/>
          <w:snapToGrid w:val="0"/>
          <w:color w:val="auto"/>
          <w:sz w:val="22"/>
          <w:szCs w:val="22"/>
        </w:rPr>
        <w:t>Оплата корректировок, после пересылки результатов работ оплачивается дополнительно пропорционально изменениям.</w:t>
      </w:r>
    </w:p>
    <w:p w14:paraId="124E1FB7" w14:textId="304173E6" w:rsidR="00B07F9D" w:rsidRPr="000E2D8D" w:rsidRDefault="000E2D8D" w:rsidP="000E2D8D">
      <w:pPr>
        <w:spacing w:line="360" w:lineRule="auto"/>
        <w:textAlignment w:val="baseline"/>
        <w:rPr>
          <w:rFonts w:ascii="Arial" w:eastAsia="Arial Unicode MS" w:hAnsi="Arial" w:cs="Arial"/>
          <w:snapToGrid w:val="0"/>
          <w:color w:val="auto"/>
          <w:sz w:val="22"/>
          <w:szCs w:val="22"/>
        </w:rPr>
      </w:pPr>
      <w:r w:rsidRPr="000E2D8D">
        <w:rPr>
          <w:rFonts w:ascii="Arial" w:eastAsia="Arial Unicode MS" w:hAnsi="Arial" w:cs="Arial"/>
          <w:snapToGrid w:val="0"/>
          <w:color w:val="auto"/>
          <w:sz w:val="22"/>
          <w:szCs w:val="22"/>
        </w:rPr>
        <w:t>В случае не предоставления результатов работ Аванс исполнителем возвращается в полном объеме с уплатой неустойки.</w:t>
      </w:r>
    </w:p>
    <w:p w14:paraId="6DB286C3" w14:textId="77777777" w:rsidR="00895084" w:rsidRPr="00700250" w:rsidRDefault="00895084" w:rsidP="00895084">
      <w:pPr>
        <w:rPr>
          <w:rFonts w:ascii="Arial" w:hAnsi="Arial" w:cs="Arial"/>
        </w:rPr>
      </w:pPr>
      <w:r w:rsidRPr="00700250">
        <w:rPr>
          <w:rFonts w:ascii="Arial" w:hAnsi="Arial" w:cs="Arial"/>
        </w:rPr>
        <w:t xml:space="preserve">Договором предусмотрено: </w:t>
      </w:r>
    </w:p>
    <w:p w14:paraId="74E8C638" w14:textId="73D67B2B" w:rsidR="00895084" w:rsidRPr="00700250" w:rsidRDefault="00895084" w:rsidP="00895084">
      <w:pPr>
        <w:rPr>
          <w:rFonts w:ascii="Arial" w:hAnsi="Arial" w:cs="Arial"/>
        </w:rPr>
      </w:pPr>
      <w:r w:rsidRPr="00700250">
        <w:rPr>
          <w:rFonts w:ascii="Arial" w:hAnsi="Arial" w:cs="Arial"/>
        </w:rPr>
        <w:t xml:space="preserve">Исправление планировок до 3-х раз на основании </w:t>
      </w:r>
      <w:r w:rsidR="009424CF" w:rsidRPr="00700250">
        <w:rPr>
          <w:rFonts w:ascii="Arial" w:hAnsi="Arial" w:cs="Arial"/>
        </w:rPr>
        <w:t>готовых (</w:t>
      </w:r>
      <w:r w:rsidRPr="00700250">
        <w:rPr>
          <w:rFonts w:ascii="Arial" w:hAnsi="Arial" w:cs="Arial"/>
        </w:rPr>
        <w:t>указанных в ТЗ),</w:t>
      </w:r>
    </w:p>
    <w:p w14:paraId="21095B64" w14:textId="77777777" w:rsidR="00895084" w:rsidRPr="00700250" w:rsidRDefault="00895084" w:rsidP="00895084">
      <w:pPr>
        <w:rPr>
          <w:rFonts w:ascii="Arial" w:hAnsi="Arial" w:cs="Arial"/>
        </w:rPr>
      </w:pPr>
      <w:r w:rsidRPr="00700250">
        <w:rPr>
          <w:rFonts w:ascii="Arial" w:hAnsi="Arial" w:cs="Arial"/>
        </w:rPr>
        <w:t>Фасадов 3 вида цветовых решений (предварительно оговоренных) с корректировкой одного их них до трех раз</w:t>
      </w:r>
    </w:p>
    <w:p w14:paraId="7F03C758" w14:textId="77777777" w:rsidR="00895084" w:rsidRPr="00700250" w:rsidRDefault="00895084" w:rsidP="00895084">
      <w:pPr>
        <w:rPr>
          <w:rFonts w:ascii="Arial" w:hAnsi="Arial" w:cs="Arial"/>
        </w:rPr>
      </w:pPr>
      <w:r w:rsidRPr="00700250">
        <w:rPr>
          <w:rFonts w:ascii="Arial" w:hAnsi="Arial" w:cs="Arial"/>
        </w:rPr>
        <w:t>Корректировка угла и формы крыши по предварительному согласованию варианта (до трех раз каждый параметр)</w:t>
      </w:r>
    </w:p>
    <w:p w14:paraId="4F0367C4" w14:textId="77777777" w:rsidR="00895084" w:rsidRPr="00700250" w:rsidRDefault="00895084" w:rsidP="00895084">
      <w:pPr>
        <w:rPr>
          <w:rFonts w:ascii="Arial" w:hAnsi="Arial" w:cs="Arial"/>
        </w:rPr>
      </w:pPr>
      <w:r w:rsidRPr="00700250">
        <w:rPr>
          <w:rFonts w:ascii="Arial" w:hAnsi="Arial" w:cs="Arial"/>
        </w:rPr>
        <w:t>Рассмотреть возможность устройства чердачного перекрытия и его отсутствия во проемы проектирования.</w:t>
      </w:r>
    </w:p>
    <w:p w14:paraId="50B09A27" w14:textId="77777777" w:rsidR="00895084" w:rsidRPr="00700250" w:rsidRDefault="00895084" w:rsidP="00895084">
      <w:pPr>
        <w:rPr>
          <w:rFonts w:ascii="Arial" w:hAnsi="Arial" w:cs="Arial"/>
        </w:rPr>
      </w:pPr>
    </w:p>
    <w:p w14:paraId="22169CBE" w14:textId="77777777" w:rsidR="00895084" w:rsidRPr="00700250" w:rsidRDefault="00895084" w:rsidP="00895084">
      <w:pPr>
        <w:rPr>
          <w:rFonts w:ascii="Arial" w:hAnsi="Arial" w:cs="Arial"/>
        </w:rPr>
      </w:pPr>
      <w:r w:rsidRPr="00700250">
        <w:rPr>
          <w:rFonts w:ascii="Arial" w:hAnsi="Arial" w:cs="Arial"/>
        </w:rPr>
        <w:t>Оплата корректировок, не предусмотренных договором, после пересылки результатов работ оплачивается дополнительно пропорционально изменениям.</w:t>
      </w:r>
    </w:p>
    <w:p w14:paraId="5887DEF1" w14:textId="77777777" w:rsidR="00895084" w:rsidRPr="00700250" w:rsidRDefault="00895084" w:rsidP="00895084">
      <w:pPr>
        <w:rPr>
          <w:rFonts w:ascii="Arial" w:hAnsi="Arial" w:cs="Arial"/>
        </w:rPr>
      </w:pPr>
      <w:r w:rsidRPr="00700250">
        <w:rPr>
          <w:rFonts w:ascii="Arial" w:hAnsi="Arial" w:cs="Arial"/>
        </w:rPr>
        <w:t>В случае не предоставления результатов работ Аванс исполнителем возвращается в полном объеме с уплатой неустойки.</w:t>
      </w:r>
    </w:p>
    <w:p w14:paraId="6F80AD0C" w14:textId="77777777" w:rsidR="00895084" w:rsidRPr="00700250" w:rsidRDefault="00895084" w:rsidP="00895084">
      <w:pPr>
        <w:rPr>
          <w:rFonts w:ascii="Arial" w:hAnsi="Arial" w:cs="Arial"/>
        </w:rPr>
      </w:pPr>
    </w:p>
    <w:p w14:paraId="0C2171C4" w14:textId="0379B0FB" w:rsidR="00895084" w:rsidRPr="009418E5" w:rsidRDefault="009418E5" w:rsidP="004C3DBA">
      <w:pPr>
        <w:widowControl w:val="0"/>
        <w:suppressAutoHyphens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Контакты и режим работы.</w:t>
      </w:r>
    </w:p>
    <w:p w14:paraId="6A3156A4" w14:textId="77777777" w:rsidR="00895084" w:rsidRPr="00700250" w:rsidRDefault="00895084" w:rsidP="008F6017">
      <w:pPr>
        <w:pStyle w:val="af9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</w:p>
    <w:p w14:paraId="01D5D455" w14:textId="77777777" w:rsidR="00895084" w:rsidRPr="00700250" w:rsidRDefault="00895084" w:rsidP="00895084">
      <w:pPr>
        <w:rPr>
          <w:rFonts w:ascii="Arial" w:hAnsi="Arial" w:cs="Arial"/>
        </w:rPr>
      </w:pPr>
    </w:p>
    <w:p w14:paraId="033F72EF" w14:textId="06DF4AB6" w:rsidR="00895084" w:rsidRPr="000E2D8D" w:rsidRDefault="00895084" w:rsidP="00895084">
      <w:pPr>
        <w:ind w:left="360"/>
        <w:rPr>
          <w:rFonts w:ascii="Arial" w:hAnsi="Arial" w:cs="Arial"/>
          <w:lang w:val="en-US"/>
        </w:rPr>
      </w:pPr>
      <w:r w:rsidRPr="00700250">
        <w:rPr>
          <w:rFonts w:ascii="Arial" w:hAnsi="Arial" w:cs="Arial"/>
        </w:rPr>
        <w:t>Мои контакты: +79268995033</w:t>
      </w:r>
      <w:r w:rsidR="000E2D8D">
        <w:rPr>
          <w:rFonts w:ascii="Arial" w:hAnsi="Arial" w:cs="Arial"/>
        </w:rPr>
        <w:t xml:space="preserve"> (</w:t>
      </w:r>
      <w:r w:rsidR="009418E5">
        <w:rPr>
          <w:rFonts w:ascii="Arial" w:hAnsi="Arial" w:cs="Arial"/>
          <w:lang w:val="en-US"/>
        </w:rPr>
        <w:t>WhatsApp</w:t>
      </w:r>
      <w:r w:rsidR="000E2D8D">
        <w:rPr>
          <w:rFonts w:ascii="Arial" w:hAnsi="Arial" w:cs="Arial"/>
          <w:lang w:val="en-US"/>
        </w:rPr>
        <w:t>)</w:t>
      </w:r>
    </w:p>
    <w:p w14:paraId="3428FB31" w14:textId="28A7C74A" w:rsidR="00895084" w:rsidRPr="009418E5" w:rsidRDefault="000E2D8D" w:rsidP="00895084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Skype: Andrei</w:t>
      </w:r>
      <w:r w:rsidR="00895084" w:rsidRPr="009418E5">
        <w:rPr>
          <w:rFonts w:ascii="Arial" w:hAnsi="Arial" w:cs="Arial"/>
          <w:lang w:val="en-US"/>
        </w:rPr>
        <w:t>_</w:t>
      </w:r>
      <w:r w:rsidR="00895084" w:rsidRPr="00700250">
        <w:rPr>
          <w:rFonts w:ascii="Arial" w:hAnsi="Arial" w:cs="Arial"/>
          <w:lang w:val="en-US"/>
        </w:rPr>
        <w:t>knyshoff</w:t>
      </w:r>
    </w:p>
    <w:p w14:paraId="2F3960D5" w14:textId="11515B1D" w:rsidR="004C3DBA" w:rsidRPr="009418E5" w:rsidRDefault="009418E5" w:rsidP="00895084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</w:t>
      </w:r>
      <w:r w:rsidR="004C3DBA" w:rsidRPr="00700250">
        <w:rPr>
          <w:rFonts w:ascii="Arial" w:hAnsi="Arial" w:cs="Arial"/>
          <w:lang w:val="en-US"/>
        </w:rPr>
        <w:t>Knysh</w:t>
      </w:r>
      <w:r w:rsidR="004C3DBA" w:rsidRPr="009418E5">
        <w:rPr>
          <w:rFonts w:ascii="Arial" w:hAnsi="Arial" w:cs="Arial"/>
          <w:lang w:val="en-US"/>
        </w:rPr>
        <w:t>84@</w:t>
      </w:r>
      <w:r w:rsidR="004C3DBA" w:rsidRPr="00700250">
        <w:rPr>
          <w:rFonts w:ascii="Arial" w:hAnsi="Arial" w:cs="Arial"/>
          <w:lang w:val="en-US"/>
        </w:rPr>
        <w:t>gmail</w:t>
      </w:r>
      <w:r w:rsidR="004C3DBA" w:rsidRPr="009418E5">
        <w:rPr>
          <w:rFonts w:ascii="Arial" w:hAnsi="Arial" w:cs="Arial"/>
          <w:lang w:val="en-US"/>
        </w:rPr>
        <w:t>.</w:t>
      </w:r>
      <w:r w:rsidR="004C3DBA" w:rsidRPr="00700250">
        <w:rPr>
          <w:rFonts w:ascii="Arial" w:hAnsi="Arial" w:cs="Arial"/>
          <w:lang w:val="en-US"/>
        </w:rPr>
        <w:t>com</w:t>
      </w:r>
    </w:p>
    <w:p w14:paraId="23395267" w14:textId="691F7486" w:rsidR="00895084" w:rsidRPr="009418E5" w:rsidRDefault="009418E5" w:rsidP="00895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График работы: 6/1. В Сб. (возможны задержки с ответами на сообщения). ВС (ответы могут </w:t>
      </w:r>
      <w:proofErr w:type="spellStart"/>
      <w:r>
        <w:rPr>
          <w:rFonts w:ascii="Arial" w:hAnsi="Arial" w:cs="Arial"/>
        </w:rPr>
        <w:t>могут</w:t>
      </w:r>
      <w:proofErr w:type="spellEnd"/>
      <w:r>
        <w:rPr>
          <w:rFonts w:ascii="Arial" w:hAnsi="Arial" w:cs="Arial"/>
        </w:rPr>
        <w:t xml:space="preserve"> перенестись на ПН.)</w:t>
      </w:r>
    </w:p>
    <w:p w14:paraId="691AEFD0" w14:textId="77777777" w:rsidR="00895084" w:rsidRPr="009418E5" w:rsidRDefault="00895084" w:rsidP="00895084">
      <w:pPr>
        <w:rPr>
          <w:rFonts w:ascii="Arial" w:hAnsi="Arial" w:cs="Arial"/>
        </w:rPr>
      </w:pPr>
    </w:p>
    <w:p w14:paraId="5A236DE5" w14:textId="77777777" w:rsidR="00B07F9D" w:rsidRPr="009418E5" w:rsidRDefault="00B07F9D">
      <w:pPr>
        <w:rPr>
          <w:rFonts w:ascii="Arial" w:eastAsia="Arial Unicode MS" w:hAnsi="Arial" w:cs="Arial"/>
          <w:lang w:eastAsia="en-US"/>
        </w:rPr>
      </w:pPr>
    </w:p>
    <w:p w14:paraId="1C3BCFCC" w14:textId="77777777" w:rsidR="00B07F9D" w:rsidRPr="009418E5" w:rsidRDefault="00B07F9D">
      <w:pPr>
        <w:ind w:left="7200" w:right="-1" w:firstLine="30"/>
        <w:jc w:val="right"/>
        <w:rPr>
          <w:rFonts w:ascii="Arial" w:eastAsia="Arial Unicode MS" w:hAnsi="Arial" w:cs="Arial"/>
          <w:snapToGrid w:val="0"/>
          <w:color w:val="auto"/>
        </w:rPr>
      </w:pPr>
      <w:bookmarkStart w:id="4" w:name="_GoBack"/>
      <w:bookmarkEnd w:id="4"/>
    </w:p>
    <w:p w14:paraId="3D9F8446" w14:textId="77777777" w:rsidR="00B07F9D" w:rsidRPr="009418E5" w:rsidRDefault="00B07F9D">
      <w:pPr>
        <w:ind w:firstLine="142"/>
        <w:rPr>
          <w:rFonts w:ascii="Arial" w:eastAsia="Arial Unicode MS" w:hAnsi="Arial" w:cs="Arial"/>
          <w:snapToGrid w:val="0"/>
          <w:color w:val="auto"/>
        </w:rPr>
      </w:pPr>
    </w:p>
    <w:p w14:paraId="38DC5F52" w14:textId="77777777" w:rsidR="00AA692B" w:rsidRPr="009418E5" w:rsidRDefault="00AA692B">
      <w:pPr>
        <w:tabs>
          <w:tab w:val="left" w:pos="1134"/>
          <w:tab w:val="left" w:pos="1276"/>
        </w:tabs>
        <w:rPr>
          <w:rFonts w:ascii="Arial" w:hAnsi="Arial" w:cs="Arial"/>
          <w:color w:val="auto"/>
        </w:rPr>
      </w:pPr>
    </w:p>
    <w:p w14:paraId="79419085" w14:textId="77777777" w:rsidR="00AA692B" w:rsidRPr="009418E5" w:rsidRDefault="00AA692B" w:rsidP="00AA692B">
      <w:pPr>
        <w:rPr>
          <w:rFonts w:ascii="Arial" w:hAnsi="Arial" w:cs="Arial"/>
        </w:rPr>
      </w:pPr>
      <w:r w:rsidRPr="009418E5">
        <w:rPr>
          <w:rFonts w:ascii="Arial" w:hAnsi="Arial" w:cs="Arial"/>
        </w:rPr>
        <w:br w:type="page"/>
      </w:r>
    </w:p>
    <w:p w14:paraId="6E43CB58" w14:textId="77777777" w:rsidR="00A267C3" w:rsidRPr="009418E5" w:rsidRDefault="00A267C3" w:rsidP="00A267C3">
      <w:pPr>
        <w:jc w:val="both"/>
        <w:rPr>
          <w:rFonts w:ascii="Arial" w:hAnsi="Arial" w:cs="Arial"/>
          <w:iCs/>
        </w:rPr>
      </w:pPr>
    </w:p>
    <w:p w14:paraId="39DCF311" w14:textId="77777777" w:rsidR="00A267C3" w:rsidRPr="009418E5" w:rsidRDefault="00A267C3" w:rsidP="00A267C3">
      <w:pPr>
        <w:pStyle w:val="21"/>
        <w:ind w:left="360" w:hanging="360"/>
        <w:rPr>
          <w:rFonts w:ascii="Arial" w:hAnsi="Arial" w:cs="Arial"/>
        </w:rPr>
      </w:pPr>
    </w:p>
    <w:p w14:paraId="6C65B601" w14:textId="77777777" w:rsidR="00A267C3" w:rsidRPr="009418E5" w:rsidRDefault="00A267C3" w:rsidP="00A267C3">
      <w:pPr>
        <w:pStyle w:val="21"/>
        <w:ind w:left="360" w:hanging="360"/>
        <w:rPr>
          <w:rFonts w:ascii="Arial" w:hAnsi="Arial" w:cs="Arial"/>
        </w:rPr>
      </w:pPr>
    </w:p>
    <w:p w14:paraId="1504349C" w14:textId="77777777" w:rsidR="00D6507C" w:rsidRPr="009418E5" w:rsidRDefault="00D6507C">
      <w:pPr>
        <w:rPr>
          <w:rFonts w:ascii="Arial" w:hAnsi="Arial" w:cs="Arial"/>
          <w:color w:val="auto"/>
        </w:rPr>
      </w:pPr>
    </w:p>
    <w:sectPr w:rsidR="00D6507C" w:rsidRPr="009418E5" w:rsidSect="000954D4">
      <w:headerReference w:type="default" r:id="rId8"/>
      <w:footerReference w:type="default" r:id="rId9"/>
      <w:footerReference w:type="first" r:id="rId10"/>
      <w:pgSz w:w="11908" w:h="16834"/>
      <w:pgMar w:top="851" w:right="850" w:bottom="1134" w:left="1701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784AD" w14:textId="77777777" w:rsidR="008F6017" w:rsidRDefault="008F6017">
      <w:r>
        <w:separator/>
      </w:r>
    </w:p>
  </w:endnote>
  <w:endnote w:type="continuationSeparator" w:id="0">
    <w:p w14:paraId="1E19857B" w14:textId="77777777" w:rsidR="008F6017" w:rsidRDefault="008F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">
    <w:altName w:val="Courier New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DEC1" w14:textId="77777777" w:rsidR="00AE783F" w:rsidRPr="000954D4" w:rsidRDefault="00AE783F" w:rsidP="00AE783F">
    <w:pPr>
      <w:pStyle w:val="ac"/>
      <w:rPr>
        <w:i/>
      </w:rPr>
    </w:pPr>
    <w:r>
      <w:rPr>
        <w:i/>
      </w:rPr>
      <w:t>Заказчик_____________________                                                              Исполнитель______________________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9DCB" w14:textId="77777777" w:rsidR="000954D4" w:rsidRPr="000954D4" w:rsidRDefault="003658B4" w:rsidP="000954D4">
    <w:pPr>
      <w:pStyle w:val="ac"/>
      <w:rPr>
        <w:i/>
      </w:rPr>
    </w:pPr>
    <w:r>
      <w:rPr>
        <w:i/>
      </w:rPr>
      <w:t>Заказчик_____________________                                                              Исполнитель______________________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2423" w14:textId="77777777" w:rsidR="008F6017" w:rsidRDefault="008F6017">
      <w:r>
        <w:separator/>
      </w:r>
    </w:p>
  </w:footnote>
  <w:footnote w:type="continuationSeparator" w:id="0">
    <w:p w14:paraId="66BC8318" w14:textId="77777777" w:rsidR="008F6017" w:rsidRDefault="008F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17B96" w14:textId="77777777" w:rsidR="00B07F9D" w:rsidRDefault="00B07F9D">
    <w:pPr>
      <w:pStyle w:val="a5"/>
      <w:tabs>
        <w:tab w:val="left" w:pos="426"/>
        <w:tab w:val="right" w:pos="9923"/>
      </w:tabs>
      <w:ind w:right="171"/>
      <w:rPr>
        <w:i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7BA"/>
    <w:multiLevelType w:val="hybridMultilevel"/>
    <w:tmpl w:val="E82C6AE4"/>
    <w:lvl w:ilvl="0" w:tplc="1294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7E10"/>
    <w:multiLevelType w:val="hybridMultilevel"/>
    <w:tmpl w:val="F2568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85BC6"/>
    <w:multiLevelType w:val="hybridMultilevel"/>
    <w:tmpl w:val="077C8E9C"/>
    <w:lvl w:ilvl="0" w:tplc="1294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5712"/>
    <w:multiLevelType w:val="multilevel"/>
    <w:tmpl w:val="8BDC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  <w:sz w:val="24"/>
      </w:rPr>
    </w:lvl>
  </w:abstractNum>
  <w:abstractNum w:abstractNumId="4" w15:restartNumberingAfterBreak="0">
    <w:nsid w:val="4C347646"/>
    <w:multiLevelType w:val="multilevel"/>
    <w:tmpl w:val="4C347646"/>
    <w:name w:val="Нумерованный список 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C6A558D"/>
    <w:multiLevelType w:val="hybridMultilevel"/>
    <w:tmpl w:val="813ECBD0"/>
    <w:lvl w:ilvl="0" w:tplc="0EEA7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314E2"/>
    <w:multiLevelType w:val="hybridMultilevel"/>
    <w:tmpl w:val="BFD61882"/>
    <w:lvl w:ilvl="0" w:tplc="C5AE5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A3D4C"/>
    <w:multiLevelType w:val="hybridMultilevel"/>
    <w:tmpl w:val="62F25446"/>
    <w:lvl w:ilvl="0" w:tplc="F66C27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A2B1A"/>
    <w:multiLevelType w:val="hybridMultilevel"/>
    <w:tmpl w:val="7AF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9D"/>
    <w:rsid w:val="00001FA1"/>
    <w:rsid w:val="00007EAB"/>
    <w:rsid w:val="00013601"/>
    <w:rsid w:val="0002034E"/>
    <w:rsid w:val="0002481E"/>
    <w:rsid w:val="0003643D"/>
    <w:rsid w:val="00043F16"/>
    <w:rsid w:val="00063D6C"/>
    <w:rsid w:val="00091544"/>
    <w:rsid w:val="0009452D"/>
    <w:rsid w:val="000954D4"/>
    <w:rsid w:val="000A1329"/>
    <w:rsid w:val="000D42D3"/>
    <w:rsid w:val="000E2D8D"/>
    <w:rsid w:val="000E79F5"/>
    <w:rsid w:val="001005E4"/>
    <w:rsid w:val="0010412E"/>
    <w:rsid w:val="00156BA5"/>
    <w:rsid w:val="001571D1"/>
    <w:rsid w:val="0017088C"/>
    <w:rsid w:val="001710F0"/>
    <w:rsid w:val="00187D6E"/>
    <w:rsid w:val="001B26C0"/>
    <w:rsid w:val="001E4D76"/>
    <w:rsid w:val="002153EF"/>
    <w:rsid w:val="002216B7"/>
    <w:rsid w:val="00223899"/>
    <w:rsid w:val="00256C61"/>
    <w:rsid w:val="002734FA"/>
    <w:rsid w:val="00277E25"/>
    <w:rsid w:val="00285DA6"/>
    <w:rsid w:val="00295BA8"/>
    <w:rsid w:val="002C5998"/>
    <w:rsid w:val="002D148D"/>
    <w:rsid w:val="002E4D64"/>
    <w:rsid w:val="002F533D"/>
    <w:rsid w:val="0032317C"/>
    <w:rsid w:val="00340BE7"/>
    <w:rsid w:val="00354E6D"/>
    <w:rsid w:val="00356B71"/>
    <w:rsid w:val="003658B4"/>
    <w:rsid w:val="00383B4B"/>
    <w:rsid w:val="0038629A"/>
    <w:rsid w:val="00392F00"/>
    <w:rsid w:val="003A4A13"/>
    <w:rsid w:val="003B4290"/>
    <w:rsid w:val="003D74B7"/>
    <w:rsid w:val="003F1592"/>
    <w:rsid w:val="003F2554"/>
    <w:rsid w:val="003F6C05"/>
    <w:rsid w:val="00400B0A"/>
    <w:rsid w:val="004236E0"/>
    <w:rsid w:val="00431362"/>
    <w:rsid w:val="00431799"/>
    <w:rsid w:val="004409BC"/>
    <w:rsid w:val="00441F86"/>
    <w:rsid w:val="00444D35"/>
    <w:rsid w:val="00465528"/>
    <w:rsid w:val="00467759"/>
    <w:rsid w:val="004740FC"/>
    <w:rsid w:val="00490A45"/>
    <w:rsid w:val="004B15FC"/>
    <w:rsid w:val="004B39BD"/>
    <w:rsid w:val="004B728E"/>
    <w:rsid w:val="004C3DBA"/>
    <w:rsid w:val="004D0DE9"/>
    <w:rsid w:val="004E1301"/>
    <w:rsid w:val="004E5D33"/>
    <w:rsid w:val="004F234F"/>
    <w:rsid w:val="004F76F6"/>
    <w:rsid w:val="00500439"/>
    <w:rsid w:val="00505088"/>
    <w:rsid w:val="005153B1"/>
    <w:rsid w:val="00516DC9"/>
    <w:rsid w:val="0052373B"/>
    <w:rsid w:val="00534D90"/>
    <w:rsid w:val="00542867"/>
    <w:rsid w:val="00545B01"/>
    <w:rsid w:val="005679B7"/>
    <w:rsid w:val="00584197"/>
    <w:rsid w:val="00591CAD"/>
    <w:rsid w:val="005A4400"/>
    <w:rsid w:val="005C762C"/>
    <w:rsid w:val="005F4EC1"/>
    <w:rsid w:val="00606E87"/>
    <w:rsid w:val="00607984"/>
    <w:rsid w:val="00637937"/>
    <w:rsid w:val="006544FC"/>
    <w:rsid w:val="00660048"/>
    <w:rsid w:val="006A0544"/>
    <w:rsid w:val="006B5454"/>
    <w:rsid w:val="006C3C94"/>
    <w:rsid w:val="006C462C"/>
    <w:rsid w:val="006D3E5A"/>
    <w:rsid w:val="006E0672"/>
    <w:rsid w:val="006E6A95"/>
    <w:rsid w:val="006F22E3"/>
    <w:rsid w:val="00700250"/>
    <w:rsid w:val="00722B04"/>
    <w:rsid w:val="00735CAA"/>
    <w:rsid w:val="007458BD"/>
    <w:rsid w:val="00752BF1"/>
    <w:rsid w:val="00762749"/>
    <w:rsid w:val="0078258D"/>
    <w:rsid w:val="00787750"/>
    <w:rsid w:val="0079694C"/>
    <w:rsid w:val="007B6A78"/>
    <w:rsid w:val="007D774B"/>
    <w:rsid w:val="007F469F"/>
    <w:rsid w:val="00812931"/>
    <w:rsid w:val="0083255D"/>
    <w:rsid w:val="0086157B"/>
    <w:rsid w:val="008623E1"/>
    <w:rsid w:val="00872214"/>
    <w:rsid w:val="0087249F"/>
    <w:rsid w:val="00872905"/>
    <w:rsid w:val="008945B6"/>
    <w:rsid w:val="00894A6E"/>
    <w:rsid w:val="00895084"/>
    <w:rsid w:val="008C5957"/>
    <w:rsid w:val="008D0E10"/>
    <w:rsid w:val="008E08C7"/>
    <w:rsid w:val="008F6017"/>
    <w:rsid w:val="009068FE"/>
    <w:rsid w:val="00917645"/>
    <w:rsid w:val="0091793F"/>
    <w:rsid w:val="009418E5"/>
    <w:rsid w:val="009424CF"/>
    <w:rsid w:val="0094296C"/>
    <w:rsid w:val="00950388"/>
    <w:rsid w:val="0095657A"/>
    <w:rsid w:val="00970325"/>
    <w:rsid w:val="00973B56"/>
    <w:rsid w:val="009917DA"/>
    <w:rsid w:val="009931DF"/>
    <w:rsid w:val="00996081"/>
    <w:rsid w:val="009A3F4A"/>
    <w:rsid w:val="009D3089"/>
    <w:rsid w:val="00A05997"/>
    <w:rsid w:val="00A25376"/>
    <w:rsid w:val="00A267C3"/>
    <w:rsid w:val="00A35D2E"/>
    <w:rsid w:val="00A73A7C"/>
    <w:rsid w:val="00A75732"/>
    <w:rsid w:val="00A90F98"/>
    <w:rsid w:val="00AA692B"/>
    <w:rsid w:val="00AA7D08"/>
    <w:rsid w:val="00AC642E"/>
    <w:rsid w:val="00AE694F"/>
    <w:rsid w:val="00AE783F"/>
    <w:rsid w:val="00AF5013"/>
    <w:rsid w:val="00B07F9D"/>
    <w:rsid w:val="00B175CA"/>
    <w:rsid w:val="00B4444C"/>
    <w:rsid w:val="00B46E6D"/>
    <w:rsid w:val="00B531B8"/>
    <w:rsid w:val="00B73E64"/>
    <w:rsid w:val="00BA680C"/>
    <w:rsid w:val="00BB47AF"/>
    <w:rsid w:val="00BC6A1B"/>
    <w:rsid w:val="00C141CC"/>
    <w:rsid w:val="00C215A9"/>
    <w:rsid w:val="00C34584"/>
    <w:rsid w:val="00C36236"/>
    <w:rsid w:val="00C409AE"/>
    <w:rsid w:val="00C53CCA"/>
    <w:rsid w:val="00C75E2C"/>
    <w:rsid w:val="00C84C08"/>
    <w:rsid w:val="00C907DC"/>
    <w:rsid w:val="00C9146D"/>
    <w:rsid w:val="00CA45A5"/>
    <w:rsid w:val="00CC2562"/>
    <w:rsid w:val="00CD0F39"/>
    <w:rsid w:val="00CD5CF1"/>
    <w:rsid w:val="00CE020C"/>
    <w:rsid w:val="00CF06CC"/>
    <w:rsid w:val="00D16DAF"/>
    <w:rsid w:val="00D22F71"/>
    <w:rsid w:val="00D41BFD"/>
    <w:rsid w:val="00D6507C"/>
    <w:rsid w:val="00D8122E"/>
    <w:rsid w:val="00DA2252"/>
    <w:rsid w:val="00DB015C"/>
    <w:rsid w:val="00E37BA7"/>
    <w:rsid w:val="00E46C7A"/>
    <w:rsid w:val="00E62293"/>
    <w:rsid w:val="00E734EC"/>
    <w:rsid w:val="00E7475F"/>
    <w:rsid w:val="00E75088"/>
    <w:rsid w:val="00E83AE0"/>
    <w:rsid w:val="00E910B9"/>
    <w:rsid w:val="00EB4A08"/>
    <w:rsid w:val="00EC1C91"/>
    <w:rsid w:val="00ED3164"/>
    <w:rsid w:val="00ED3DAD"/>
    <w:rsid w:val="00F167FB"/>
    <w:rsid w:val="00F42DA8"/>
    <w:rsid w:val="00F722E2"/>
    <w:rsid w:val="00F83250"/>
    <w:rsid w:val="00FB27EA"/>
    <w:rsid w:val="00FD7C7A"/>
    <w:rsid w:val="00FD7DB8"/>
    <w:rsid w:val="00FE330A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890B0"/>
  <w15:docId w15:val="{F5E46096-F15A-4D9E-9B03-B89D575E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framePr w:hSpace="180" w:wrap="around" w:vAnchor="text" w:hAnchor="text" w:y="1"/>
      <w:suppressOverlap/>
      <w:outlineLvl w:val="1"/>
    </w:pPr>
    <w:rPr>
      <w:rFonts w:ascii="Arial" w:hAnsi="Arial"/>
      <w:b/>
      <w:color w:val="auto"/>
      <w:sz w:val="24"/>
      <w:szCs w:val="24"/>
    </w:rPr>
  </w:style>
  <w:style w:type="paragraph" w:styleId="5">
    <w:name w:val="heading 5"/>
    <w:basedOn w:val="a"/>
    <w:next w:val="a"/>
    <w:link w:val="50"/>
    <w:qFormat/>
    <w:rsid w:val="00A267C3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Pr>
      <w:rFonts w:ascii="Bodoni" w:eastAsia="Times New Roman" w:hAnsi="Bodoni"/>
      <w:b/>
      <w:color w:val="000000"/>
      <w:sz w:val="24"/>
    </w:rPr>
  </w:style>
  <w:style w:type="paragraph" w:styleId="a3">
    <w:name w:val="Body Text"/>
    <w:basedOn w:val="a"/>
    <w:next w:val="a"/>
    <w:link w:val="a4"/>
    <w:semiHidden/>
    <w:pPr>
      <w:jc w:val="both"/>
    </w:pPr>
    <w:rPr>
      <w:sz w:val="24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next w:val="a"/>
    <w:link w:val="a6"/>
  </w:style>
  <w:style w:type="character" w:customStyle="1" w:styleId="a6">
    <w:name w:val="Верхний колонтитул Знак"/>
    <w:link w:val="a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pPr>
      <w:tabs>
        <w:tab w:val="left" w:pos="8222"/>
      </w:tabs>
      <w:jc w:val="center"/>
    </w:pPr>
    <w:rPr>
      <w:rFonts w:ascii="Bodoni" w:hAnsi="Bodoni"/>
      <w:b/>
      <w:sz w:val="28"/>
    </w:rPr>
  </w:style>
  <w:style w:type="character" w:customStyle="1" w:styleId="a8">
    <w:name w:val="Основной текст с отступом Знак"/>
    <w:link w:val="a7"/>
    <w:semiHidden/>
    <w:rPr>
      <w:rFonts w:ascii="Bodoni" w:eastAsia="Times New Roman" w:hAnsi="Bodoni" w:cs="Times New Roman"/>
      <w:b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pPr>
      <w:ind w:left="568"/>
      <w:jc w:val="both"/>
    </w:pPr>
    <w:rPr>
      <w:sz w:val="25"/>
    </w:rPr>
  </w:style>
  <w:style w:type="character" w:customStyle="1" w:styleId="22">
    <w:name w:val="Основной текст с отступом 2 Знак"/>
    <w:link w:val="21"/>
    <w:semiHidden/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paragraph" w:styleId="23">
    <w:name w:val="Body Text 2"/>
    <w:basedOn w:val="a"/>
    <w:link w:val="24"/>
    <w:semiHidden/>
    <w:rPr>
      <w:sz w:val="25"/>
    </w:rPr>
  </w:style>
  <w:style w:type="character" w:customStyle="1" w:styleId="24">
    <w:name w:val="Основной текст 2 Знак"/>
    <w:link w:val="23"/>
    <w:semiHidden/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table" w:styleId="a9">
    <w:name w:val="Table Grid"/>
    <w:basedOn w:val="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Pr>
      <w:rFonts w:ascii="Arial" w:eastAsia="Times New Roman" w:hAnsi="Arial" w:cs="Arial"/>
      <w:b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Pr>
      <w:rFonts w:ascii="Times New Roman" w:eastAsia="Times New Roman" w:hAnsi="Times New Roman"/>
      <w:color w:val="000000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character" w:styleId="af0">
    <w:name w:val="page number"/>
    <w:basedOn w:val="a0"/>
  </w:style>
  <w:style w:type="character" w:customStyle="1" w:styleId="apple-converted-space">
    <w:name w:val="apple-converted-space"/>
    <w:basedOn w:val="a0"/>
  </w:style>
  <w:style w:type="paragraph" w:styleId="af1">
    <w:name w:val="List Continue"/>
    <w:basedOn w:val="a"/>
    <w:uiPriority w:val="99"/>
    <w:semiHidden/>
    <w:unhideWhenUsed/>
    <w:pPr>
      <w:spacing w:after="120"/>
      <w:ind w:left="283"/>
      <w:contextualSpacing/>
    </w:pPr>
    <w:rPr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-11">
    <w:name w:val="Цветной список - Акцент 11"/>
    <w:basedOn w:val="a"/>
    <w:qFormat/>
    <w:pPr>
      <w:ind w:left="708"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Pr>
      <w:rFonts w:ascii="Calibri" w:hAnsi="Calibri"/>
      <w:color w:val="auto"/>
      <w:lang w:eastAsia="en-US"/>
    </w:rPr>
  </w:style>
  <w:style w:type="character" w:customStyle="1" w:styleId="af3">
    <w:name w:val="Текст сноски Знак"/>
    <w:link w:val="af2"/>
    <w:uiPriority w:val="99"/>
    <w:rPr>
      <w:rFonts w:ascii="Calibri" w:eastAsia="Times New Roman" w:hAnsi="Calibri" w:cs="Times New Roman"/>
      <w:lang w:eastAsia="en-US"/>
    </w:rPr>
  </w:style>
  <w:style w:type="character" w:customStyle="1" w:styleId="31">
    <w:name w:val="Обычная таблица 31"/>
    <w:uiPriority w:val="19"/>
    <w:qFormat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0">
    <w:name w:val="Светлая заливка - Акцент 11"/>
    <w:basedOn w:val="a1"/>
    <w:uiPriority w:val="60"/>
    <w:rPr>
      <w:rFonts w:eastAsia="Times New Roman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4">
    <w:name w:val="Hyperlink"/>
    <w:uiPriority w:val="99"/>
    <w:unhideWhenUsed/>
    <w:rPr>
      <w:color w:val="0000FF"/>
      <w:u w:val="single"/>
    </w:rPr>
  </w:style>
  <w:style w:type="character" w:customStyle="1" w:styleId="b-mail-cardheaderemail">
    <w:name w:val="b-mail-card__header__email"/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semiHidden/>
  </w:style>
  <w:style w:type="paragraph" w:styleId="af7">
    <w:name w:val="annotation subject"/>
    <w:basedOn w:val="af6"/>
    <w:next w:val="af6"/>
    <w:semiHidden/>
    <w:rPr>
      <w:b/>
      <w:bCs/>
    </w:rPr>
  </w:style>
  <w:style w:type="paragraph" w:styleId="af8">
    <w:name w:val="Revision"/>
    <w:hidden/>
    <w:uiPriority w:val="99"/>
    <w:semiHidden/>
    <w:rPr>
      <w:rFonts w:ascii="Times New Roman" w:eastAsia="Times New Roman" w:hAnsi="Times New Roman"/>
      <w:color w:val="00000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50">
    <w:name w:val="Заголовок 5 Знак"/>
    <w:basedOn w:val="a0"/>
    <w:link w:val="5"/>
    <w:rsid w:val="00A267C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ftnormal">
    <w:name w:val="ft normal"/>
    <w:basedOn w:val="a"/>
    <w:link w:val="ftnormal0"/>
    <w:qFormat/>
    <w:rsid w:val="005679B7"/>
    <w:pPr>
      <w:spacing w:after="200" w:line="276" w:lineRule="auto"/>
    </w:pPr>
    <w:rPr>
      <w:rFonts w:ascii="PT Sans" w:hAnsi="PT Sans" w:cs="Arial"/>
      <w:color w:val="auto"/>
      <w:sz w:val="22"/>
      <w:szCs w:val="22"/>
    </w:rPr>
  </w:style>
  <w:style w:type="character" w:customStyle="1" w:styleId="ftnormal0">
    <w:name w:val="ft normal Знак"/>
    <w:link w:val="ftnormal"/>
    <w:rsid w:val="005679B7"/>
    <w:rPr>
      <w:rFonts w:ascii="PT Sans" w:eastAsia="Times New Roman" w:hAnsi="PT Sans" w:cs="Arial"/>
      <w:sz w:val="22"/>
      <w:szCs w:val="22"/>
    </w:rPr>
  </w:style>
  <w:style w:type="paragraph" w:styleId="afa">
    <w:name w:val="caption"/>
    <w:basedOn w:val="a"/>
    <w:next w:val="a"/>
    <w:uiPriority w:val="35"/>
    <w:unhideWhenUsed/>
    <w:qFormat/>
    <w:rsid w:val="002734FA"/>
    <w:pPr>
      <w:spacing w:after="200"/>
    </w:pPr>
    <w:rPr>
      <w:i/>
      <w:iCs/>
      <w:color w:val="44546A" w:themeColor="text2"/>
      <w:sz w:val="18"/>
      <w:szCs w:val="18"/>
    </w:rPr>
  </w:style>
  <w:style w:type="paragraph" w:styleId="afb">
    <w:name w:val="No Spacing"/>
    <w:uiPriority w:val="1"/>
    <w:qFormat/>
    <w:rsid w:val="00CD0F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CE630-055F-4971-A9A1-033B4D76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1202/КР-1</vt:lpstr>
    </vt:vector>
  </TitlesOfParts>
  <Company>Microsoft</Company>
  <LinksUpToDate>false</LinksUpToDate>
  <CharactersWithSpaces>5397</CharactersWithSpaces>
  <SharedDoc>false</SharedDoc>
  <HLinks>
    <vt:vector size="12" baseType="variant">
      <vt:variant>
        <vt:i4>2818049</vt:i4>
      </vt:variant>
      <vt:variant>
        <vt:i4>3</vt:i4>
      </vt:variant>
      <vt:variant>
        <vt:i4>0</vt:i4>
      </vt:variant>
      <vt:variant>
        <vt:i4>5</vt:i4>
      </vt:variant>
      <vt:variant>
        <vt:lpwstr>mailto:arhkomp@mail.ru</vt:lpwstr>
      </vt:variant>
      <vt:variant>
        <vt:lpwstr/>
      </vt:variant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mailto:yk@inoterra.ru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1202/КР-1</dc:title>
  <dc:creator>Yuri</dc:creator>
  <cp:lastModifiedBy>Windows User</cp:lastModifiedBy>
  <cp:revision>8</cp:revision>
  <cp:lastPrinted>2018-10-22T14:03:00Z</cp:lastPrinted>
  <dcterms:created xsi:type="dcterms:W3CDTF">2018-10-26T10:12:00Z</dcterms:created>
  <dcterms:modified xsi:type="dcterms:W3CDTF">2018-10-29T12:51:00Z</dcterms:modified>
</cp:coreProperties>
</file>