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5C" w:rsidRPr="00D9315C" w:rsidRDefault="00D9315C" w:rsidP="00D9315C">
      <w:pPr>
        <w:jc w:val="center"/>
        <w:rPr>
          <w:rFonts w:ascii="Times New Roman" w:hAnsi="Times New Roman"/>
          <w:b/>
          <w:sz w:val="24"/>
          <w:szCs w:val="24"/>
        </w:rPr>
      </w:pPr>
      <w:r w:rsidRPr="00D9315C">
        <w:rPr>
          <w:rFonts w:ascii="Times New Roman" w:hAnsi="Times New Roman"/>
          <w:b/>
          <w:sz w:val="24"/>
          <w:szCs w:val="24"/>
        </w:rPr>
        <w:t>ТЕХНИЧЕСКОЕ ЗАДАНИЕ</w:t>
      </w:r>
    </w:p>
    <w:tbl>
      <w:tblPr>
        <w:tblW w:w="104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2693"/>
        <w:gridCol w:w="7084"/>
      </w:tblGrid>
      <w:tr w:rsidR="00D9315C" w:rsidRPr="00D9315C" w:rsidTr="006E523C">
        <w:trPr>
          <w:trHeight w:val="29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5C" w:rsidRPr="00D9315C" w:rsidRDefault="00D9315C">
            <w:pPr>
              <w:widowControl w:val="0"/>
              <w:spacing w:line="252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31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315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931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eastAsia="Calibri" w:hAnsi="Times New Roman"/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требований</w:t>
            </w:r>
          </w:p>
        </w:tc>
      </w:tr>
      <w:tr w:rsidR="00D9315C" w:rsidRPr="00D9315C" w:rsidTr="006E523C">
        <w:trPr>
          <w:trHeight w:val="2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5C" w:rsidRPr="00D9315C" w:rsidRDefault="00D931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15C" w:rsidRPr="00D9315C" w:rsidTr="006E523C">
        <w:trPr>
          <w:trHeight w:val="5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b/>
                <w:sz w:val="24"/>
                <w:szCs w:val="24"/>
              </w:rPr>
              <w:t>Основания для проектирования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t>Реализация программы ликвидации подтоплений</w:t>
            </w:r>
          </w:p>
        </w:tc>
      </w:tr>
      <w:tr w:rsidR="00D9315C" w:rsidRPr="00D9315C" w:rsidTr="006E523C">
        <w:trPr>
          <w:trHeight w:val="34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b/>
                <w:sz w:val="24"/>
                <w:szCs w:val="24"/>
              </w:rPr>
              <w:t>Цели и задачи разработки проектной документации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5C" w:rsidRPr="00D9315C" w:rsidRDefault="00D9315C">
            <w:pPr>
              <w:widowControl w:val="0"/>
              <w:spacing w:line="252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Разработка проекта р</w:t>
            </w:r>
            <w:r w:rsidRPr="00D9315C">
              <w:rPr>
                <w:rFonts w:ascii="Times New Roman" w:hAnsi="Times New Roman"/>
                <w:sz w:val="24"/>
                <w:szCs w:val="24"/>
              </w:rPr>
              <w:t xml:space="preserve">азвития дождевой канализации для </w:t>
            </w:r>
            <w:r w:rsidRPr="00D931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исключения </w:t>
            </w:r>
            <w:r w:rsidRPr="00D9315C">
              <w:rPr>
                <w:rFonts w:ascii="Times New Roman" w:hAnsi="Times New Roman"/>
                <w:sz w:val="24"/>
                <w:szCs w:val="24"/>
              </w:rPr>
              <w:t>возможности затопления ливневыми водами обслуживаемой территории</w:t>
            </w:r>
            <w:r w:rsidRPr="00D931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 учетом  необходимых согласований в соответствующих инстанциях.</w:t>
            </w:r>
          </w:p>
        </w:tc>
      </w:tr>
      <w:tr w:rsidR="00D9315C" w:rsidRPr="00D9315C" w:rsidTr="006E523C">
        <w:trPr>
          <w:trHeight w:val="2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5C" w:rsidRPr="00D9315C" w:rsidRDefault="00D9315C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15C" w:rsidRPr="00D9315C" w:rsidTr="006E523C">
        <w:trPr>
          <w:trHeight w:val="23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b/>
                <w:sz w:val="24"/>
                <w:szCs w:val="24"/>
              </w:rPr>
              <w:t>Вид строительства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t>Реконструкция.</w:t>
            </w:r>
          </w:p>
        </w:tc>
      </w:tr>
      <w:tr w:rsidR="00D9315C" w:rsidRPr="00D9315C" w:rsidTr="006E523C">
        <w:trPr>
          <w:trHeight w:val="2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t>Средства Заказчика.</w:t>
            </w:r>
          </w:p>
        </w:tc>
      </w:tr>
      <w:tr w:rsidR="00D9315C" w:rsidRPr="00D9315C" w:rsidTr="006E523C">
        <w:trPr>
          <w:trHeight w:val="2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b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5C" w:rsidRPr="00D9315C" w:rsidRDefault="00D9315C" w:rsidP="00D9315C">
            <w:pPr>
              <w:pStyle w:val="a3"/>
              <w:numPr>
                <w:ilvl w:val="0"/>
                <w:numId w:val="10"/>
              </w:numPr>
              <w:autoSpaceDN w:val="0"/>
              <w:spacing w:after="0" w:line="252" w:lineRule="auto"/>
              <w:ind w:left="459" w:hanging="284"/>
              <w:jc w:val="both"/>
              <w:rPr>
                <w:color w:val="000000"/>
                <w:sz w:val="24"/>
                <w:szCs w:val="24"/>
              </w:rPr>
            </w:pPr>
            <w:r w:rsidRPr="00D9315C">
              <w:rPr>
                <w:color w:val="000000"/>
                <w:sz w:val="24"/>
                <w:szCs w:val="24"/>
              </w:rPr>
              <w:t>Проектная документация</w:t>
            </w:r>
          </w:p>
          <w:p w:rsidR="00D9315C" w:rsidRPr="00D9315C" w:rsidRDefault="00D9315C" w:rsidP="00D9315C">
            <w:pPr>
              <w:pStyle w:val="a3"/>
              <w:numPr>
                <w:ilvl w:val="0"/>
                <w:numId w:val="10"/>
              </w:numPr>
              <w:autoSpaceDN w:val="0"/>
              <w:spacing w:after="0" w:line="252" w:lineRule="auto"/>
              <w:ind w:left="459" w:hanging="284"/>
              <w:jc w:val="both"/>
              <w:rPr>
                <w:color w:val="000000"/>
                <w:sz w:val="24"/>
                <w:szCs w:val="24"/>
              </w:rPr>
            </w:pPr>
            <w:r w:rsidRPr="00D9315C">
              <w:rPr>
                <w:color w:val="000000"/>
                <w:sz w:val="24"/>
                <w:szCs w:val="24"/>
              </w:rPr>
              <w:t>Рабочая документация</w:t>
            </w:r>
          </w:p>
        </w:tc>
      </w:tr>
      <w:tr w:rsidR="00D9315C" w:rsidRPr="00D9315C" w:rsidTr="006E523C">
        <w:trPr>
          <w:trHeight w:val="3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b/>
                <w:sz w:val="24"/>
                <w:szCs w:val="24"/>
              </w:rPr>
              <w:t>Требуемые виды документации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5C" w:rsidRPr="00D9315C" w:rsidRDefault="00D9315C" w:rsidP="00D9315C">
            <w:pPr>
              <w:pStyle w:val="a3"/>
              <w:numPr>
                <w:ilvl w:val="0"/>
                <w:numId w:val="11"/>
              </w:numPr>
              <w:autoSpaceDN w:val="0"/>
              <w:spacing w:after="0" w:line="252" w:lineRule="auto"/>
              <w:ind w:left="459"/>
              <w:jc w:val="both"/>
              <w:rPr>
                <w:color w:val="000000"/>
                <w:sz w:val="24"/>
                <w:szCs w:val="24"/>
              </w:rPr>
            </w:pPr>
            <w:r w:rsidRPr="00D9315C">
              <w:rPr>
                <w:color w:val="000000"/>
                <w:sz w:val="24"/>
                <w:szCs w:val="24"/>
              </w:rPr>
              <w:t>Документация о результатах инженерных изысканий.</w:t>
            </w:r>
          </w:p>
          <w:p w:rsidR="00D9315C" w:rsidRPr="00D9315C" w:rsidRDefault="00D9315C" w:rsidP="00D9315C">
            <w:pPr>
              <w:pStyle w:val="a3"/>
              <w:numPr>
                <w:ilvl w:val="0"/>
                <w:numId w:val="11"/>
              </w:numPr>
              <w:autoSpaceDN w:val="0"/>
              <w:spacing w:after="0" w:line="252" w:lineRule="auto"/>
              <w:ind w:left="459"/>
              <w:jc w:val="both"/>
              <w:rPr>
                <w:color w:val="000000"/>
                <w:sz w:val="24"/>
                <w:szCs w:val="24"/>
              </w:rPr>
            </w:pPr>
            <w:r w:rsidRPr="00D9315C">
              <w:rPr>
                <w:color w:val="000000"/>
                <w:sz w:val="24"/>
                <w:szCs w:val="24"/>
              </w:rPr>
              <w:t>Проектная документация</w:t>
            </w:r>
          </w:p>
          <w:p w:rsidR="00D9315C" w:rsidRPr="00D9315C" w:rsidRDefault="00D9315C" w:rsidP="00D9315C">
            <w:pPr>
              <w:pStyle w:val="a3"/>
              <w:numPr>
                <w:ilvl w:val="0"/>
                <w:numId w:val="11"/>
              </w:numPr>
              <w:autoSpaceDN w:val="0"/>
              <w:spacing w:after="0" w:line="252" w:lineRule="auto"/>
              <w:ind w:left="459"/>
              <w:jc w:val="both"/>
              <w:rPr>
                <w:color w:val="000000"/>
                <w:sz w:val="24"/>
                <w:szCs w:val="24"/>
              </w:rPr>
            </w:pPr>
            <w:r w:rsidRPr="00D9315C">
              <w:rPr>
                <w:color w:val="000000"/>
                <w:sz w:val="24"/>
                <w:szCs w:val="24"/>
              </w:rPr>
              <w:t>Рабочая документация</w:t>
            </w:r>
          </w:p>
          <w:p w:rsidR="00D9315C" w:rsidRPr="00D9315C" w:rsidRDefault="00D9315C" w:rsidP="00D9315C">
            <w:pPr>
              <w:pStyle w:val="a3"/>
              <w:numPr>
                <w:ilvl w:val="0"/>
                <w:numId w:val="11"/>
              </w:numPr>
              <w:autoSpaceDN w:val="0"/>
              <w:spacing w:after="0" w:line="252" w:lineRule="auto"/>
              <w:ind w:left="459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D9315C">
              <w:rPr>
                <w:color w:val="000000"/>
                <w:sz w:val="24"/>
                <w:szCs w:val="24"/>
              </w:rPr>
              <w:t xml:space="preserve">Сметная документация в расценках </w:t>
            </w:r>
            <w:proofErr w:type="gramStart"/>
            <w:r w:rsidRPr="00D9315C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D9315C">
              <w:rPr>
                <w:color w:val="000000"/>
                <w:sz w:val="24"/>
                <w:szCs w:val="24"/>
              </w:rPr>
              <w:t>. Москвы</w:t>
            </w:r>
          </w:p>
        </w:tc>
      </w:tr>
      <w:tr w:rsidR="00D9315C" w:rsidRPr="00D9315C" w:rsidTr="006E523C">
        <w:trPr>
          <w:trHeight w:val="3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b/>
                <w:sz w:val="24"/>
                <w:szCs w:val="24"/>
              </w:rPr>
              <w:t>Исходно-разрешительная документация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pStyle w:val="a3"/>
              <w:spacing w:line="252" w:lineRule="auto"/>
              <w:ind w:left="175"/>
              <w:rPr>
                <w:color w:val="000000"/>
                <w:sz w:val="24"/>
                <w:szCs w:val="24"/>
              </w:rPr>
            </w:pPr>
            <w:r w:rsidRPr="00D9315C">
              <w:rPr>
                <w:color w:val="000000"/>
                <w:sz w:val="24"/>
                <w:szCs w:val="24"/>
              </w:rPr>
              <w:t>Технические условия ГУП «Мосводосток» № 31/18 от 01.02.2018;</w:t>
            </w:r>
          </w:p>
          <w:p w:rsidR="00D9315C" w:rsidRPr="00D9315C" w:rsidRDefault="00D9315C">
            <w:pPr>
              <w:pStyle w:val="a3"/>
              <w:spacing w:line="252" w:lineRule="auto"/>
              <w:ind w:left="175"/>
              <w:rPr>
                <w:color w:val="000000"/>
                <w:sz w:val="24"/>
                <w:szCs w:val="24"/>
              </w:rPr>
            </w:pPr>
            <w:r w:rsidRPr="00D9315C">
              <w:rPr>
                <w:color w:val="000000"/>
                <w:sz w:val="24"/>
                <w:szCs w:val="24"/>
              </w:rPr>
              <w:t>инженерно-топографический план  в масштабе 1:500 ГБУ «</w:t>
            </w:r>
            <w:proofErr w:type="spellStart"/>
            <w:r w:rsidRPr="00D9315C">
              <w:rPr>
                <w:color w:val="000000"/>
                <w:sz w:val="24"/>
                <w:szCs w:val="24"/>
              </w:rPr>
              <w:t>Мосгоргеотрест</w:t>
            </w:r>
            <w:proofErr w:type="spellEnd"/>
            <w:r w:rsidRPr="00D9315C">
              <w:rPr>
                <w:color w:val="000000"/>
                <w:sz w:val="24"/>
                <w:szCs w:val="24"/>
              </w:rPr>
              <w:t>» (заказывает и оплачивает подрядная организация в рамках договора).</w:t>
            </w:r>
          </w:p>
        </w:tc>
      </w:tr>
      <w:tr w:rsidR="00D9315C" w:rsidRPr="00D9315C" w:rsidTr="006E523C">
        <w:trPr>
          <w:trHeight w:val="3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5C" w:rsidRPr="00D9315C" w:rsidRDefault="00D9315C">
            <w:pPr>
              <w:spacing w:line="252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Порядок выполнения работ, этапы, последовательность, порядок поэтапной выплаты авансирования. </w:t>
            </w:r>
          </w:p>
          <w:p w:rsidR="00D9315C" w:rsidRPr="00D9315C" w:rsidRDefault="00D9315C">
            <w:pPr>
              <w:widowControl w:val="0"/>
              <w:spacing w:line="252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5C" w:rsidRPr="00D9315C" w:rsidRDefault="00D9315C">
            <w:pPr>
              <w:pStyle w:val="a5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Этап 1.</w:t>
            </w:r>
          </w:p>
          <w:p w:rsidR="00D9315C" w:rsidRPr="00D9315C" w:rsidRDefault="00D9315C">
            <w:pPr>
              <w:pStyle w:val="a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Работы по разработке проектно-сметной документации должны начинаться с составления Подрядчиком задания на проектирование, которое утверждается Заказчиком.</w:t>
            </w:r>
          </w:p>
          <w:p w:rsidR="00D9315C" w:rsidRPr="00D9315C" w:rsidRDefault="00D9315C">
            <w:pPr>
              <w:pStyle w:val="a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Разработанная  проектно-сметная документация направляется Подрядчиком Заказчику с письменным уведомлением.</w:t>
            </w:r>
          </w:p>
          <w:p w:rsidR="00D9315C" w:rsidRPr="00D9315C" w:rsidRDefault="00D9315C">
            <w:pPr>
              <w:pStyle w:val="a5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D9315C" w:rsidRPr="00D9315C" w:rsidRDefault="00D9315C">
            <w:pPr>
              <w:pStyle w:val="a5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Этап 2.</w:t>
            </w:r>
          </w:p>
          <w:p w:rsidR="00D9315C" w:rsidRPr="00D9315C" w:rsidRDefault="00D9315C">
            <w:pPr>
              <w:pStyle w:val="a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Рабочая документация согласовывается в соответствии с п. 24 настоящего Технического задания.</w:t>
            </w:r>
          </w:p>
          <w:p w:rsidR="00D9315C" w:rsidRPr="00D9315C" w:rsidRDefault="00D9315C">
            <w:pPr>
              <w:pStyle w:val="a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D9315C" w:rsidRPr="00D9315C" w:rsidRDefault="00D9315C">
            <w:pPr>
              <w:pStyle w:val="a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Результаты выполненных работ, а также Акт сдачи-приемки выполненных работ в 2 (двух) экземплярах, подписанных Подрядчиком, должны быть направлены с сопроводительным письмом Заказчику в срок, установленный Календарным планом (графиком производства работ).</w:t>
            </w:r>
          </w:p>
          <w:p w:rsidR="00D9315C" w:rsidRPr="00D9315C" w:rsidRDefault="00D9315C">
            <w:pPr>
              <w:pStyle w:val="a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Приемка выполненных Подрядчиком работ осуществляется в соответствии с условиями Договора.</w:t>
            </w:r>
          </w:p>
          <w:p w:rsidR="00D9315C" w:rsidRPr="00D9315C" w:rsidRDefault="00D9315C">
            <w:pPr>
              <w:pStyle w:val="a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D9315C" w:rsidRPr="00D9315C" w:rsidRDefault="00D9315C">
            <w:pPr>
              <w:pStyle w:val="a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Оплата осуществляется в порядке, установленном ст. 2 Договора.</w:t>
            </w:r>
          </w:p>
          <w:p w:rsidR="00D9315C" w:rsidRPr="00D9315C" w:rsidRDefault="00D9315C">
            <w:pPr>
              <w:pStyle w:val="a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D9315C" w:rsidRPr="00D9315C" w:rsidRDefault="00D9315C">
            <w:pPr>
              <w:pStyle w:val="a5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Авансирование не предусмотрено.</w:t>
            </w:r>
          </w:p>
          <w:p w:rsidR="00D9315C" w:rsidRPr="00D9315C" w:rsidRDefault="00D9315C">
            <w:pPr>
              <w:pStyle w:val="a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D9315C" w:rsidRPr="00D9315C" w:rsidRDefault="00D9315C">
            <w:pPr>
              <w:pStyle w:val="a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Сроки выполнения работ по этапам отражены в приложении № 1 к настоящему Техническому заданию (Календарный план).</w:t>
            </w:r>
          </w:p>
        </w:tc>
      </w:tr>
      <w:tr w:rsidR="00D9315C" w:rsidRPr="00D9315C" w:rsidTr="006E523C">
        <w:trPr>
          <w:trHeight w:val="3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b/>
                <w:sz w:val="24"/>
                <w:szCs w:val="24"/>
              </w:rPr>
              <w:t>Выполнение инженерных изысканий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5C" w:rsidRPr="00D9315C" w:rsidRDefault="00D9315C">
            <w:pPr>
              <w:widowControl w:val="0"/>
              <w:spacing w:line="252" w:lineRule="auto"/>
              <w:ind w:firstLine="3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t>Выполнить инженерные изыскания в объеме, необходимом для принятия проектных решений в соответствии со статьей 47 Градостроительного кодекса Российской Федерации от 29 декабря 2004 г. №190-ФЗ, а также постановлением Правительства РФ от 19.01.2006 г. №20.</w:t>
            </w:r>
          </w:p>
        </w:tc>
      </w:tr>
      <w:tr w:rsidR="00D9315C" w:rsidRPr="00D9315C" w:rsidTr="006E523C">
        <w:trPr>
          <w:trHeight w:val="22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b/>
                <w:sz w:val="24"/>
                <w:szCs w:val="24"/>
              </w:rPr>
              <w:t>Состав основных сооружений, входящих в проектируемый объект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5C" w:rsidRPr="00D9315C" w:rsidRDefault="00D9315C" w:rsidP="00D9315C">
            <w:pPr>
              <w:pStyle w:val="a3"/>
              <w:numPr>
                <w:ilvl w:val="0"/>
                <w:numId w:val="12"/>
              </w:numPr>
              <w:autoSpaceDN w:val="0"/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  <w:r w:rsidRPr="00D9315C">
              <w:rPr>
                <w:color w:val="000000"/>
                <w:sz w:val="24"/>
                <w:szCs w:val="24"/>
              </w:rPr>
              <w:t>Трубопроводы;</w:t>
            </w:r>
          </w:p>
          <w:p w:rsidR="00D9315C" w:rsidRPr="00D9315C" w:rsidRDefault="00D9315C" w:rsidP="00D9315C">
            <w:pPr>
              <w:pStyle w:val="a3"/>
              <w:numPr>
                <w:ilvl w:val="0"/>
                <w:numId w:val="12"/>
              </w:numPr>
              <w:autoSpaceDN w:val="0"/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  <w:r w:rsidRPr="00D9315C">
              <w:rPr>
                <w:color w:val="000000"/>
                <w:sz w:val="24"/>
                <w:szCs w:val="24"/>
              </w:rPr>
              <w:t>Камеры смотровые;</w:t>
            </w:r>
          </w:p>
          <w:p w:rsidR="00D9315C" w:rsidRPr="00D9315C" w:rsidRDefault="00D9315C" w:rsidP="00D9315C">
            <w:pPr>
              <w:pStyle w:val="a3"/>
              <w:numPr>
                <w:ilvl w:val="0"/>
                <w:numId w:val="12"/>
              </w:numPr>
              <w:autoSpaceDN w:val="0"/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  <w:r w:rsidRPr="00D9315C">
              <w:rPr>
                <w:color w:val="000000"/>
                <w:sz w:val="24"/>
                <w:szCs w:val="24"/>
              </w:rPr>
              <w:t xml:space="preserve">Колодцы </w:t>
            </w:r>
            <w:proofErr w:type="spellStart"/>
            <w:r w:rsidRPr="00D9315C">
              <w:rPr>
                <w:color w:val="000000"/>
                <w:sz w:val="24"/>
                <w:szCs w:val="24"/>
              </w:rPr>
              <w:t>дождеприемные</w:t>
            </w:r>
            <w:proofErr w:type="spellEnd"/>
            <w:r w:rsidRPr="00D9315C">
              <w:rPr>
                <w:color w:val="000000"/>
                <w:sz w:val="24"/>
                <w:szCs w:val="24"/>
              </w:rPr>
              <w:t>.</w:t>
            </w:r>
          </w:p>
        </w:tc>
      </w:tr>
      <w:tr w:rsidR="00D9315C" w:rsidRPr="00D9315C" w:rsidTr="006E523C">
        <w:trPr>
          <w:trHeight w:val="29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eastAsia="Calibri" w:hAnsi="Times New Roman"/>
                <w:b/>
                <w:sz w:val="24"/>
                <w:szCs w:val="24"/>
              </w:rPr>
              <w:t>Характеристика объема выполняемых работ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5C" w:rsidRPr="00D9315C" w:rsidRDefault="00D9315C">
            <w:pPr>
              <w:spacing w:line="252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9315C">
              <w:rPr>
                <w:rFonts w:ascii="Times New Roman" w:eastAsia="Calibri" w:hAnsi="Times New Roman"/>
                <w:sz w:val="24"/>
                <w:szCs w:val="24"/>
              </w:rPr>
              <w:t xml:space="preserve">. Разработать проектную и рабочую  документацию по объекту «Реконструкция и </w:t>
            </w:r>
            <w:r w:rsidRPr="00D9315C">
              <w:rPr>
                <w:rFonts w:ascii="Times New Roman" w:hAnsi="Times New Roman"/>
                <w:sz w:val="24"/>
                <w:szCs w:val="24"/>
              </w:rPr>
              <w:t>развитие дождевой канализации для ликвидации подтопления территории, расположенной по адресу: г. Москва, СВАО, Бутырская ул., д. 86Б</w:t>
            </w:r>
            <w:r w:rsidRPr="00D931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9315C">
              <w:rPr>
                <w:rFonts w:ascii="Times New Roman" w:eastAsia="Calibri" w:hAnsi="Times New Roman"/>
                <w:sz w:val="24"/>
                <w:szCs w:val="24"/>
              </w:rPr>
              <w:t>, в т.ч.:</w:t>
            </w:r>
          </w:p>
          <w:p w:rsidR="00D9315C" w:rsidRPr="00D9315C" w:rsidRDefault="00D9315C">
            <w:pPr>
              <w:spacing w:line="252" w:lineRule="auto"/>
              <w:ind w:left="317"/>
              <w:contextualSpacing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t>1.1. Провести обследование существующих смотровых камер и трубопроводов и рассчитать необходимое сечение трубопровода с учетом площади водосбора (существующего и проектируемого);</w:t>
            </w:r>
          </w:p>
          <w:p w:rsidR="00D9315C" w:rsidRPr="00D9315C" w:rsidRDefault="00D9315C">
            <w:pPr>
              <w:spacing w:line="252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t>1.2. Разработать проектное решение в соответствии с расчетом  пропускной способности существующих трубопроводов (при необходимости осуществить перекладку труб на больший диаметр согласно расчетам, либо выполнить прокладку дублирующего трубопровода);</w:t>
            </w:r>
          </w:p>
          <w:p w:rsidR="00D9315C" w:rsidRPr="00D9315C" w:rsidRDefault="00D9315C">
            <w:pPr>
              <w:spacing w:line="252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t xml:space="preserve">1.3. Запроектировать систему </w:t>
            </w:r>
            <w:proofErr w:type="spellStart"/>
            <w:r w:rsidRPr="00D9315C">
              <w:rPr>
                <w:rFonts w:ascii="Times New Roman" w:hAnsi="Times New Roman"/>
                <w:sz w:val="24"/>
                <w:szCs w:val="24"/>
              </w:rPr>
              <w:t>водоотводныхтрубопроводов</w:t>
            </w:r>
            <w:proofErr w:type="spellEnd"/>
            <w:r w:rsidRPr="00D9315C">
              <w:rPr>
                <w:rFonts w:ascii="Times New Roman" w:hAnsi="Times New Roman"/>
                <w:sz w:val="24"/>
                <w:szCs w:val="24"/>
              </w:rPr>
              <w:t xml:space="preserve">, обеспечивающую отведение поверхностного стока дождевых и талых вод;  </w:t>
            </w:r>
          </w:p>
          <w:p w:rsidR="00D9315C" w:rsidRPr="00D9315C" w:rsidRDefault="00D9315C">
            <w:pPr>
              <w:spacing w:line="252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t xml:space="preserve">1.4.  Количество смотровых камер, </w:t>
            </w:r>
            <w:proofErr w:type="spellStart"/>
            <w:r w:rsidRPr="00D9315C">
              <w:rPr>
                <w:rFonts w:ascii="Times New Roman" w:hAnsi="Times New Roman"/>
                <w:sz w:val="24"/>
                <w:szCs w:val="24"/>
              </w:rPr>
              <w:t>дождеприемных</w:t>
            </w:r>
            <w:proofErr w:type="spellEnd"/>
            <w:r w:rsidRPr="00D9315C">
              <w:rPr>
                <w:rFonts w:ascii="Times New Roman" w:hAnsi="Times New Roman"/>
                <w:sz w:val="24"/>
                <w:szCs w:val="24"/>
              </w:rPr>
              <w:t xml:space="preserve"> колодцев, диаметр, протяженность проектируемого трубопровода принять по расчету совокупного стока (существующего и проектируемого);</w:t>
            </w:r>
          </w:p>
          <w:p w:rsidR="00D9315C" w:rsidRPr="00D9315C" w:rsidRDefault="00D9315C">
            <w:pPr>
              <w:spacing w:line="252" w:lineRule="auto"/>
              <w:ind w:left="31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315C">
              <w:rPr>
                <w:rFonts w:ascii="Times New Roman" w:eastAsia="Calibri" w:hAnsi="Times New Roman"/>
                <w:sz w:val="24"/>
                <w:szCs w:val="24"/>
              </w:rPr>
              <w:t>1.5. Предусмотреть восстановление благоустройства в месте проведения работ.</w:t>
            </w:r>
          </w:p>
          <w:p w:rsidR="00D9315C" w:rsidRPr="00D9315C" w:rsidRDefault="00D9315C">
            <w:pPr>
              <w:spacing w:line="25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315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</w:t>
            </w:r>
            <w:r w:rsidRPr="00D9315C">
              <w:rPr>
                <w:rFonts w:ascii="Times New Roman" w:eastAsia="Calibri" w:hAnsi="Times New Roman"/>
                <w:sz w:val="24"/>
                <w:szCs w:val="24"/>
              </w:rPr>
              <w:t>.   Определить границы производства работ.</w:t>
            </w:r>
          </w:p>
          <w:p w:rsidR="00D9315C" w:rsidRPr="00D9315C" w:rsidRDefault="00D9315C">
            <w:pPr>
              <w:widowControl w:val="0"/>
              <w:spacing w:line="252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III</w:t>
            </w:r>
            <w:r w:rsidRPr="00D9315C">
              <w:rPr>
                <w:rFonts w:ascii="Times New Roman" w:eastAsia="Calibri" w:hAnsi="Times New Roman"/>
                <w:sz w:val="24"/>
                <w:szCs w:val="24"/>
              </w:rPr>
              <w:t>. Разработать сметную документацию в соответствии с расценками г. Москвы.</w:t>
            </w:r>
          </w:p>
        </w:tc>
      </w:tr>
      <w:tr w:rsidR="00D9315C" w:rsidRPr="00D9315C" w:rsidTr="006E523C">
        <w:trPr>
          <w:trHeight w:val="29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b/>
                <w:sz w:val="24"/>
                <w:szCs w:val="24"/>
              </w:rPr>
              <w:t>Основные технические параметры для разработки проектной и рабочей документации</w:t>
            </w:r>
          </w:p>
        </w:tc>
      </w:tr>
      <w:tr w:rsidR="00D9315C" w:rsidRPr="00D9315C" w:rsidTr="006E523C">
        <w:trPr>
          <w:trHeight w:val="29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b/>
                <w:sz w:val="24"/>
                <w:szCs w:val="24"/>
              </w:rPr>
              <w:t>Протяженность проектируемой трассы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pStyle w:val="a3"/>
              <w:spacing w:line="252" w:lineRule="auto"/>
              <w:ind w:left="33"/>
              <w:rPr>
                <w:color w:val="000000"/>
                <w:sz w:val="24"/>
                <w:szCs w:val="24"/>
              </w:rPr>
            </w:pPr>
            <w:r w:rsidRPr="00D9315C">
              <w:rPr>
                <w:color w:val="000000"/>
                <w:sz w:val="24"/>
                <w:szCs w:val="24"/>
              </w:rPr>
              <w:t>Определяется в ходе проектирования.</w:t>
            </w:r>
          </w:p>
        </w:tc>
      </w:tr>
      <w:tr w:rsidR="00D9315C" w:rsidRPr="00D9315C" w:rsidTr="006E523C">
        <w:trPr>
          <w:trHeight w:val="59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b/>
                <w:sz w:val="24"/>
                <w:szCs w:val="24"/>
              </w:rPr>
              <w:t>Условия по уровню удобства движения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t xml:space="preserve">  Предусмотреть организацию движения транспорта на период реконструкции </w:t>
            </w:r>
          </w:p>
        </w:tc>
      </w:tr>
      <w:tr w:rsidR="00D9315C" w:rsidRPr="00D9315C" w:rsidTr="006E523C">
        <w:trPr>
          <w:trHeight w:val="26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5C" w:rsidRPr="00D9315C" w:rsidRDefault="00D9315C">
            <w:pPr>
              <w:spacing w:line="25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b/>
                <w:sz w:val="24"/>
                <w:szCs w:val="24"/>
              </w:rPr>
              <w:t>Специальные требования</w:t>
            </w:r>
          </w:p>
          <w:p w:rsidR="00D9315C" w:rsidRPr="00D9315C" w:rsidRDefault="00D9315C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5C" w:rsidRPr="00D9315C" w:rsidRDefault="00BC1F9E">
            <w:pPr>
              <w:rPr>
                <w:rFonts w:ascii="Times New Roman" w:hAnsi="Times New Roman"/>
                <w:sz w:val="24"/>
                <w:szCs w:val="24"/>
              </w:rPr>
            </w:pPr>
            <w:r w:rsidRPr="00BC1F9E">
              <w:rPr>
                <w:rFonts w:ascii="Times New Roman" w:hAnsi="Times New Roman"/>
                <w:sz w:val="24"/>
                <w:szCs w:val="24"/>
              </w:rPr>
              <w:t xml:space="preserve">Участник должен быть членом СРО в области инженерных изысканий и в области архитектурно-строительного проектирования. Членство СРО не требуется в случаях, которые перечислены в </w:t>
            </w:r>
            <w:proofErr w:type="gramStart"/>
            <w:r w:rsidRPr="00BC1F9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C1F9E">
              <w:rPr>
                <w:rFonts w:ascii="Times New Roman" w:hAnsi="Times New Roman"/>
                <w:sz w:val="24"/>
                <w:szCs w:val="24"/>
              </w:rPr>
              <w:t xml:space="preserve">. 2.1. ст. 47 и ч. 4.1. ст. 48 Градостроительного кодекса РФ. СРО, в </w:t>
            </w:r>
            <w:proofErr w:type="gramStart"/>
            <w:r w:rsidRPr="00BC1F9E">
              <w:rPr>
                <w:rFonts w:ascii="Times New Roman" w:hAnsi="Times New Roman"/>
                <w:sz w:val="24"/>
                <w:szCs w:val="24"/>
              </w:rPr>
              <w:t>которой</w:t>
            </w:r>
            <w:proofErr w:type="gramEnd"/>
            <w:r w:rsidRPr="00BC1F9E">
              <w:rPr>
                <w:rFonts w:ascii="Times New Roman" w:hAnsi="Times New Roman"/>
                <w:sz w:val="24"/>
                <w:szCs w:val="24"/>
              </w:rPr>
              <w:t xml:space="preserve"> состоит Участник, должна иметь компенсационный фонд обеспечения договорных обязательств. Совокупный размер обязательств Участника по договорам, которые заключены с использованием конкурентных способов, не должен превышать уровень ответственности участника по компенсационному фонду обеспечения договорных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15C" w:rsidRPr="00D9315C" w:rsidTr="006E523C">
        <w:trPr>
          <w:trHeight w:val="2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5C" w:rsidRPr="00D9315C" w:rsidRDefault="00D9315C">
            <w:pPr>
              <w:spacing w:line="25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b/>
                <w:sz w:val="24"/>
                <w:szCs w:val="24"/>
              </w:rPr>
              <w:t>Требования к выполнению и составу инженерных изысканий</w:t>
            </w:r>
          </w:p>
          <w:p w:rsidR="00D9315C" w:rsidRPr="00D9315C" w:rsidRDefault="00D9315C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На основании вида и назначения объекта, его конструктивных особенностей и технической сложности необходимо выполнить следующие виды инженерных изысканий: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инженерно-геодезические изыскания (обновление); 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- инженерно-экологические изыскания;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- инженерно-геологические изыскания.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Работы в составе инженерно-геодезических изысканий в объеме необходимом для принятия проектных решений, в том числе: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- трассирование линейных объектов;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- специальные геодезические и топографические работы при строительстве и реконструкции зданий и сооружений;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Работы в составе инженерно-геологических изысканий: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- изучение опасных геологических и инженерно-геологических процессов с разработкой рекомендаций по инженерной защите территории;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- гидрогеологические исследования.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Работы в составе инженерно-экологических изысканий: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- инженерно-экологическая съемка территории (в случае необходимости);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исследование химического загрязнения </w:t>
            </w:r>
            <w:proofErr w:type="spellStart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почвогрунтов</w:t>
            </w:r>
            <w:proofErr w:type="spellEnd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, поверхностных и подземных вод, атмосферного воздуха, источников загрязнения (в случае необходимости);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лабораторные химико-аналитические и </w:t>
            </w:r>
            <w:proofErr w:type="spellStart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газохимические</w:t>
            </w:r>
            <w:proofErr w:type="spellEnd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исследования образцов и проб </w:t>
            </w:r>
            <w:proofErr w:type="spellStart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почвогрунтов</w:t>
            </w:r>
            <w:proofErr w:type="spellEnd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воды (в случае необходимости);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- изучение растительности, животного мира, санитарно-эпидемиологические и медико-биологические исследования территорий (в случае необходимости).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Разработать и выполнить программу на проведение инженерных изысканий в объеме, необходимом для обоснования и принятия проектных решений, составить и согласовать с </w:t>
            </w:r>
            <w:proofErr w:type="spellStart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Заказчикомтехническое</w:t>
            </w:r>
            <w:proofErr w:type="spellEnd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задание на инженерные изыскания.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Во исполнение требований ст. 47 п.4.1 Градостроительного кодекса РФ (№190-ФЗ от 29.12.2004) результаты инженерных изысканий оформить в виде технического отчета. 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Требования к точности, составу, сдаче отчетов об изыскательских работах принять на основе положений СП 47.13330-2012 (Актуализированная редакция </w:t>
            </w:r>
            <w:proofErr w:type="spellStart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11-02-96 «Инженерные изысканий для </w:t>
            </w:r>
            <w:proofErr w:type="spellStart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строительства</w:t>
            </w:r>
            <w:proofErr w:type="gramStart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сновные</w:t>
            </w:r>
            <w:proofErr w:type="spellEnd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положения.»), а также: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- по инженерно-геодезическим изысканиям - СП 11-104-97;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- по инженерно-экологическим изысканиям - СП 11-102-97;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по инженерно-геологическим изысканиям - СП 11-105-97, части 1-4.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отчеты об инженерных изысканиях передаются заказчику в переплетенном виде в 5 (пяти) экземплярах.</w:t>
            </w:r>
          </w:p>
        </w:tc>
      </w:tr>
      <w:tr w:rsidR="00D9315C" w:rsidRPr="00D9315C" w:rsidTr="006E523C">
        <w:trPr>
          <w:trHeight w:val="27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5C" w:rsidRPr="00D9315C" w:rsidRDefault="00D9315C">
            <w:pPr>
              <w:spacing w:line="25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к проектной документации</w:t>
            </w:r>
          </w:p>
          <w:p w:rsidR="00D9315C" w:rsidRPr="00D9315C" w:rsidRDefault="00D9315C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5C" w:rsidRPr="00D9315C" w:rsidRDefault="00D9315C">
            <w:pPr>
              <w:shd w:val="clear" w:color="auto" w:fill="FFFFFF"/>
              <w:spacing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t xml:space="preserve">    Разработать проектные решения по сооружениям, входящих в проектируемый объект с учетом требований нормативных документов: СП 42.13330.2011 «Градостроительство. Планировка и застройка городских и сельских поселений» (Актуализированная редакция </w:t>
            </w:r>
            <w:proofErr w:type="spellStart"/>
            <w:r w:rsidRPr="00D9315C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D9315C">
              <w:rPr>
                <w:rFonts w:ascii="Times New Roman" w:hAnsi="Times New Roman"/>
                <w:sz w:val="24"/>
                <w:szCs w:val="24"/>
              </w:rPr>
              <w:t xml:space="preserve"> 2.07.01.-89*), </w:t>
            </w:r>
            <w:r w:rsidRPr="00D9315C">
              <w:rPr>
                <w:rFonts w:ascii="Times New Roman" w:eastAsia="Calibri" w:hAnsi="Times New Roman"/>
                <w:bCs/>
                <w:sz w:val="24"/>
                <w:szCs w:val="24"/>
              </w:rPr>
              <w:t>СП 32.13330.2012</w:t>
            </w:r>
            <w:r w:rsidRPr="00D9315C">
              <w:rPr>
                <w:rFonts w:ascii="Times New Roman" w:hAnsi="Times New Roman"/>
                <w:bCs/>
                <w:sz w:val="24"/>
                <w:szCs w:val="24"/>
              </w:rPr>
              <w:t xml:space="preserve"> «Канализация. Наружные сети и сооружения» (</w:t>
            </w:r>
            <w:r w:rsidRPr="00D9315C">
              <w:rPr>
                <w:rFonts w:ascii="Times New Roman" w:hAnsi="Times New Roman"/>
                <w:sz w:val="24"/>
                <w:szCs w:val="24"/>
              </w:rPr>
              <w:t xml:space="preserve">Актуализированная редакция </w:t>
            </w:r>
            <w:proofErr w:type="spellStart"/>
            <w:r w:rsidRPr="00D9315C">
              <w:rPr>
                <w:rFonts w:ascii="Times New Roman" w:eastAsia="Calibri" w:hAnsi="Times New Roman"/>
                <w:bCs/>
                <w:sz w:val="24"/>
                <w:szCs w:val="24"/>
              </w:rPr>
              <w:t>СНиП</w:t>
            </w:r>
            <w:proofErr w:type="spellEnd"/>
            <w:r w:rsidRPr="00D9315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2.04.03-85</w:t>
            </w:r>
            <w:r w:rsidRPr="00D9315C">
              <w:rPr>
                <w:rFonts w:ascii="Times New Roman" w:hAnsi="Times New Roman"/>
                <w:bCs/>
                <w:sz w:val="24"/>
                <w:szCs w:val="24"/>
              </w:rPr>
              <w:t xml:space="preserve">)  </w:t>
            </w:r>
            <w:r w:rsidRPr="00D9315C">
              <w:rPr>
                <w:rFonts w:ascii="Times New Roman" w:hAnsi="Times New Roman"/>
                <w:sz w:val="24"/>
                <w:szCs w:val="24"/>
              </w:rPr>
              <w:t>и иными нормативными документами.</w:t>
            </w:r>
          </w:p>
          <w:p w:rsidR="00D9315C" w:rsidRPr="00D9315C" w:rsidRDefault="00D9315C" w:rsidP="00D9315C">
            <w:pPr>
              <w:pStyle w:val="a3"/>
              <w:numPr>
                <w:ilvl w:val="0"/>
                <w:numId w:val="13"/>
              </w:numPr>
              <w:autoSpaceDN w:val="0"/>
              <w:spacing w:after="0" w:line="252" w:lineRule="auto"/>
              <w:ind w:left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color w:val="000000"/>
                <w:sz w:val="24"/>
                <w:szCs w:val="24"/>
              </w:rPr>
              <w:t xml:space="preserve">Технические решения при разработке проектной документации должны соответствовать экологическим, санитарно-гигиеническим, противопожарным и другим нормам, действующим на территории </w:t>
            </w:r>
            <w:proofErr w:type="spellStart"/>
            <w:r w:rsidRPr="00D9315C">
              <w:rPr>
                <w:color w:val="000000"/>
                <w:sz w:val="24"/>
                <w:szCs w:val="24"/>
              </w:rPr>
              <w:t>РФи</w:t>
            </w:r>
            <w:proofErr w:type="spellEnd"/>
            <w:r w:rsidRPr="00D9315C">
              <w:rPr>
                <w:color w:val="000000"/>
                <w:sz w:val="24"/>
                <w:szCs w:val="24"/>
              </w:rPr>
              <w:t xml:space="preserve"> г. Москвы и обеспечивать при эксплуатации безопасность для жизни и здоровья людей.</w:t>
            </w:r>
          </w:p>
          <w:p w:rsidR="00D9315C" w:rsidRPr="00D9315C" w:rsidRDefault="00D9315C" w:rsidP="00D9315C">
            <w:pPr>
              <w:pStyle w:val="a3"/>
              <w:numPr>
                <w:ilvl w:val="0"/>
                <w:numId w:val="13"/>
              </w:numPr>
              <w:autoSpaceDN w:val="0"/>
              <w:spacing w:after="0" w:line="252" w:lineRule="auto"/>
              <w:ind w:left="459"/>
              <w:jc w:val="both"/>
              <w:rPr>
                <w:color w:val="000000"/>
                <w:sz w:val="24"/>
                <w:szCs w:val="24"/>
              </w:rPr>
            </w:pPr>
            <w:r w:rsidRPr="00D9315C">
              <w:rPr>
                <w:color w:val="000000"/>
                <w:sz w:val="24"/>
                <w:szCs w:val="24"/>
              </w:rPr>
              <w:t>Конструктивные и инженерно-технические решения по основным сооружениям объекта принимать на основе вариантных проработок с сопоставлением по технико-экономическим показателям.</w:t>
            </w:r>
          </w:p>
          <w:p w:rsidR="00D9315C" w:rsidRPr="00D9315C" w:rsidRDefault="00D9315C" w:rsidP="00D9315C">
            <w:pPr>
              <w:pStyle w:val="a3"/>
              <w:numPr>
                <w:ilvl w:val="0"/>
                <w:numId w:val="13"/>
              </w:numPr>
              <w:autoSpaceDN w:val="0"/>
              <w:spacing w:after="0" w:line="252" w:lineRule="auto"/>
              <w:ind w:left="459"/>
              <w:jc w:val="both"/>
              <w:rPr>
                <w:color w:val="000000"/>
                <w:sz w:val="24"/>
                <w:szCs w:val="24"/>
              </w:rPr>
            </w:pPr>
            <w:r w:rsidRPr="00D9315C">
              <w:rPr>
                <w:color w:val="000000"/>
                <w:sz w:val="24"/>
                <w:szCs w:val="24"/>
              </w:rPr>
              <w:t>Разработку проектной документации вести по утвержденному заказчиком варианту.</w:t>
            </w:r>
          </w:p>
          <w:p w:rsidR="00D9315C" w:rsidRPr="00D9315C" w:rsidRDefault="00D9315C" w:rsidP="00D9315C">
            <w:pPr>
              <w:pStyle w:val="a3"/>
              <w:numPr>
                <w:ilvl w:val="0"/>
                <w:numId w:val="13"/>
              </w:numPr>
              <w:autoSpaceDN w:val="0"/>
              <w:spacing w:after="0" w:line="252" w:lineRule="auto"/>
              <w:ind w:left="459"/>
              <w:jc w:val="both"/>
              <w:rPr>
                <w:color w:val="000000"/>
                <w:sz w:val="24"/>
                <w:szCs w:val="24"/>
              </w:rPr>
            </w:pPr>
            <w:r w:rsidRPr="00D9315C">
              <w:rPr>
                <w:color w:val="000000"/>
                <w:sz w:val="24"/>
                <w:szCs w:val="24"/>
              </w:rPr>
              <w:t>Состав и содержание проектной документации.</w:t>
            </w:r>
          </w:p>
          <w:p w:rsidR="00D9315C" w:rsidRPr="00D9315C" w:rsidRDefault="00D9315C">
            <w:pPr>
              <w:pStyle w:val="a3"/>
              <w:spacing w:line="252" w:lineRule="auto"/>
              <w:ind w:left="459"/>
              <w:jc w:val="both"/>
              <w:rPr>
                <w:color w:val="000000"/>
                <w:sz w:val="24"/>
                <w:szCs w:val="24"/>
              </w:rPr>
            </w:pPr>
            <w:r w:rsidRPr="00D9315C">
              <w:rPr>
                <w:color w:val="000000"/>
                <w:sz w:val="24"/>
                <w:szCs w:val="24"/>
              </w:rPr>
              <w:t xml:space="preserve">Проектную документацию </w:t>
            </w:r>
            <w:proofErr w:type="gramStart"/>
            <w:r w:rsidRPr="00D9315C">
              <w:rPr>
                <w:color w:val="000000"/>
                <w:sz w:val="24"/>
                <w:szCs w:val="24"/>
              </w:rPr>
              <w:t>выполнить</w:t>
            </w:r>
            <w:proofErr w:type="gramEnd"/>
            <w:r w:rsidRPr="00D9315C">
              <w:rPr>
                <w:color w:val="000000"/>
                <w:sz w:val="24"/>
                <w:szCs w:val="24"/>
              </w:rPr>
              <w:t xml:space="preserve"> руководствуясь Градостроительным кодексом РФ</w:t>
            </w:r>
            <w:r w:rsidRPr="00D9315C">
              <w:rPr>
                <w:iCs/>
                <w:color w:val="000000"/>
                <w:sz w:val="24"/>
                <w:szCs w:val="24"/>
              </w:rPr>
              <w:t>" от 29.12.2004 N 190-ФЗ</w:t>
            </w:r>
            <w:r w:rsidRPr="00D9315C">
              <w:rPr>
                <w:color w:val="000000"/>
                <w:sz w:val="24"/>
                <w:szCs w:val="24"/>
              </w:rPr>
              <w:t xml:space="preserve">,  постановлением Правительства РФ № 87 от 16 февраля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9315C">
                <w:rPr>
                  <w:color w:val="000000"/>
                  <w:sz w:val="24"/>
                  <w:szCs w:val="24"/>
                </w:rPr>
                <w:t>2008 г</w:t>
              </w:r>
            </w:smartTag>
            <w:r w:rsidRPr="00D9315C">
              <w:rPr>
                <w:color w:val="000000"/>
                <w:sz w:val="24"/>
                <w:szCs w:val="24"/>
              </w:rPr>
              <w:t xml:space="preserve">. «О составе разделов проектной документации и требованиях к их содержанию», </w:t>
            </w:r>
            <w:r w:rsidRPr="00D9315C">
              <w:rPr>
                <w:color w:val="000000"/>
                <w:sz w:val="24"/>
                <w:szCs w:val="24"/>
                <w:shd w:val="clear" w:color="auto" w:fill="FFFFFF"/>
              </w:rPr>
              <w:t>федеральным законом от 25.06.2002 N 73-ФЗ</w:t>
            </w:r>
            <w:r w:rsidRPr="00D9315C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9315C">
              <w:rPr>
                <w:color w:val="000000"/>
                <w:sz w:val="24"/>
                <w:szCs w:val="24"/>
              </w:rPr>
              <w:t xml:space="preserve"> "Об объектах культурного наследия (памятниках истории и культуры) народов Российской Федерации", а так же в соответствии с требованиями </w:t>
            </w:r>
            <w:proofErr w:type="spellStart"/>
            <w:r w:rsidRPr="00D9315C">
              <w:rPr>
                <w:color w:val="000000"/>
                <w:sz w:val="24"/>
                <w:szCs w:val="24"/>
              </w:rPr>
              <w:t>СНиП</w:t>
            </w:r>
            <w:proofErr w:type="spellEnd"/>
            <w:r w:rsidRPr="00D9315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315C">
              <w:rPr>
                <w:color w:val="000000"/>
                <w:sz w:val="24"/>
                <w:szCs w:val="24"/>
              </w:rPr>
              <w:t>СанПиН</w:t>
            </w:r>
            <w:proofErr w:type="spellEnd"/>
            <w:r w:rsidRPr="00D9315C">
              <w:rPr>
                <w:color w:val="000000"/>
                <w:sz w:val="24"/>
                <w:szCs w:val="24"/>
              </w:rPr>
              <w:t xml:space="preserve"> и иными нормативными правовыми актами. Проектную и рабочую документацию выполнить по ГОСТ </w:t>
            </w:r>
            <w:proofErr w:type="gramStart"/>
            <w:r w:rsidRPr="00D9315C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D9315C">
              <w:rPr>
                <w:color w:val="000000"/>
                <w:sz w:val="24"/>
                <w:szCs w:val="24"/>
              </w:rPr>
              <w:t xml:space="preserve"> 21.1101-2013.</w:t>
            </w:r>
          </w:p>
          <w:p w:rsidR="00D9315C" w:rsidRPr="00D9315C" w:rsidRDefault="00D9315C" w:rsidP="00D9315C">
            <w:pPr>
              <w:pStyle w:val="a3"/>
              <w:numPr>
                <w:ilvl w:val="0"/>
                <w:numId w:val="13"/>
              </w:numPr>
              <w:autoSpaceDN w:val="0"/>
              <w:spacing w:after="0" w:line="252" w:lineRule="auto"/>
              <w:ind w:left="459"/>
              <w:jc w:val="both"/>
              <w:rPr>
                <w:color w:val="000000"/>
                <w:sz w:val="24"/>
                <w:szCs w:val="24"/>
              </w:rPr>
            </w:pPr>
            <w:r w:rsidRPr="00D9315C">
              <w:rPr>
                <w:color w:val="000000"/>
                <w:sz w:val="24"/>
                <w:szCs w:val="24"/>
              </w:rPr>
              <w:t>В проектной документации разработать материалы в составе, достаточном для принятия технических решений и определения параметров сооружений, предусмотренных настоящим заданием, обоснования объемов работ и сметной стоимости.</w:t>
            </w:r>
          </w:p>
          <w:p w:rsidR="00D9315C" w:rsidRPr="00D9315C" w:rsidRDefault="00D9315C" w:rsidP="00D9315C">
            <w:pPr>
              <w:pStyle w:val="a3"/>
              <w:numPr>
                <w:ilvl w:val="0"/>
                <w:numId w:val="13"/>
              </w:numPr>
              <w:autoSpaceDN w:val="0"/>
              <w:spacing w:after="0" w:line="252" w:lineRule="auto"/>
              <w:ind w:left="459"/>
              <w:jc w:val="both"/>
              <w:rPr>
                <w:color w:val="000000"/>
                <w:sz w:val="24"/>
                <w:szCs w:val="24"/>
              </w:rPr>
            </w:pPr>
            <w:r w:rsidRPr="00D9315C">
              <w:rPr>
                <w:color w:val="000000"/>
                <w:sz w:val="24"/>
                <w:szCs w:val="24"/>
              </w:rPr>
              <w:t>Проектирование осуществлять в соответствии с основными требованиями Федерального закона «О техническом регулировании» от27.12.2002г. №184-ФЗ и другими действующими нормативными документами и техническими указаниями.</w:t>
            </w:r>
          </w:p>
          <w:p w:rsidR="00D9315C" w:rsidRPr="00D9315C" w:rsidRDefault="00D9315C" w:rsidP="00D9315C">
            <w:pPr>
              <w:pStyle w:val="a3"/>
              <w:numPr>
                <w:ilvl w:val="0"/>
                <w:numId w:val="13"/>
              </w:numPr>
              <w:autoSpaceDN w:val="0"/>
              <w:spacing w:after="0" w:line="252" w:lineRule="auto"/>
              <w:ind w:left="459"/>
              <w:jc w:val="both"/>
              <w:rPr>
                <w:color w:val="000000"/>
                <w:sz w:val="24"/>
                <w:szCs w:val="24"/>
              </w:rPr>
            </w:pPr>
            <w:r w:rsidRPr="00D9315C">
              <w:rPr>
                <w:color w:val="000000"/>
                <w:sz w:val="24"/>
                <w:szCs w:val="24"/>
              </w:rPr>
              <w:t xml:space="preserve">В составе раздела «Мероприятия по охране окружающей среды» предусмотреть вывоз и размещение непригодных для дальнейшего применения строительных отходов в организации, имеющие лицензии на размещение данных </w:t>
            </w:r>
            <w:r w:rsidRPr="00D9315C">
              <w:rPr>
                <w:color w:val="000000"/>
                <w:sz w:val="24"/>
                <w:szCs w:val="24"/>
              </w:rPr>
              <w:lastRenderedPageBreak/>
              <w:t xml:space="preserve">видов </w:t>
            </w:r>
            <w:proofErr w:type="spellStart"/>
            <w:r w:rsidRPr="00D9315C">
              <w:rPr>
                <w:color w:val="000000"/>
                <w:sz w:val="24"/>
                <w:szCs w:val="24"/>
              </w:rPr>
              <w:t>отходов</w:t>
            </w:r>
            <w:proofErr w:type="gramStart"/>
            <w:r w:rsidRPr="00D9315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9315C">
              <w:rPr>
                <w:color w:val="000000"/>
                <w:sz w:val="24"/>
                <w:szCs w:val="24"/>
              </w:rPr>
              <w:t>азработать</w:t>
            </w:r>
            <w:proofErr w:type="spellEnd"/>
            <w:r w:rsidRPr="00D9315C">
              <w:rPr>
                <w:color w:val="000000"/>
                <w:sz w:val="24"/>
                <w:szCs w:val="24"/>
              </w:rPr>
              <w:t xml:space="preserve"> «Технологический регламент процесса  обращения с отходами строительства и сноса на объекте».</w:t>
            </w:r>
          </w:p>
          <w:p w:rsidR="00D9315C" w:rsidRPr="00D9315C" w:rsidRDefault="00D9315C" w:rsidP="00D9315C">
            <w:pPr>
              <w:pStyle w:val="a3"/>
              <w:numPr>
                <w:ilvl w:val="0"/>
                <w:numId w:val="13"/>
              </w:numPr>
              <w:autoSpaceDN w:val="0"/>
              <w:spacing w:after="0" w:line="252" w:lineRule="auto"/>
              <w:ind w:left="459"/>
              <w:jc w:val="both"/>
              <w:rPr>
                <w:color w:val="000000"/>
                <w:sz w:val="24"/>
                <w:szCs w:val="24"/>
              </w:rPr>
            </w:pPr>
            <w:r w:rsidRPr="00D9315C">
              <w:rPr>
                <w:color w:val="000000"/>
                <w:sz w:val="24"/>
                <w:szCs w:val="24"/>
              </w:rPr>
              <w:t xml:space="preserve"> В состав раздела «Пояснительная записка» обязательно включить:</w:t>
            </w:r>
          </w:p>
          <w:p w:rsidR="00D9315C" w:rsidRPr="00D9315C" w:rsidRDefault="00D9315C">
            <w:pPr>
              <w:pStyle w:val="a5"/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- технические условия;</w:t>
            </w:r>
          </w:p>
          <w:p w:rsidR="00D9315C" w:rsidRPr="00D9315C" w:rsidRDefault="00D9315C">
            <w:pPr>
              <w:pStyle w:val="a5"/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- таблицу основных технико-экономических показателей и проектных решений по проектируемому объекту;</w:t>
            </w:r>
          </w:p>
          <w:p w:rsidR="00D9315C" w:rsidRPr="00D9315C" w:rsidRDefault="00D9315C">
            <w:pPr>
              <w:pStyle w:val="a5"/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и иные исходные данные для выполнения проектных работ.</w:t>
            </w:r>
          </w:p>
          <w:p w:rsidR="00D9315C" w:rsidRPr="00D9315C" w:rsidRDefault="00D9315C" w:rsidP="00D9315C">
            <w:pPr>
              <w:pStyle w:val="a3"/>
              <w:numPr>
                <w:ilvl w:val="0"/>
                <w:numId w:val="13"/>
              </w:numPr>
              <w:autoSpaceDN w:val="0"/>
              <w:spacing w:after="0" w:line="252" w:lineRule="auto"/>
              <w:ind w:left="459" w:hanging="285"/>
              <w:jc w:val="both"/>
              <w:rPr>
                <w:color w:val="000000"/>
                <w:sz w:val="24"/>
                <w:szCs w:val="24"/>
              </w:rPr>
            </w:pPr>
            <w:r w:rsidRPr="00D9315C">
              <w:rPr>
                <w:color w:val="000000"/>
                <w:sz w:val="24"/>
                <w:szCs w:val="24"/>
              </w:rPr>
              <w:t>В разделе «Проект организация строительства» указать  перечень скрытых работ, подлежащих освидетельствованию.</w:t>
            </w:r>
          </w:p>
        </w:tc>
      </w:tr>
      <w:tr w:rsidR="00D9315C" w:rsidRPr="00D9315C" w:rsidTr="006E523C">
        <w:trPr>
          <w:trHeight w:val="27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5C" w:rsidRPr="00D9315C" w:rsidRDefault="00D9315C">
            <w:pPr>
              <w:spacing w:line="25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b/>
                <w:sz w:val="24"/>
                <w:szCs w:val="24"/>
              </w:rPr>
              <w:t>Требования к составлению сметной документации</w:t>
            </w:r>
          </w:p>
          <w:p w:rsidR="00D9315C" w:rsidRPr="00D9315C" w:rsidRDefault="00D9315C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5C" w:rsidRPr="00D9315C" w:rsidRDefault="00D9315C" w:rsidP="00D9315C">
            <w:pPr>
              <w:pStyle w:val="a3"/>
              <w:numPr>
                <w:ilvl w:val="0"/>
                <w:numId w:val="14"/>
              </w:numPr>
              <w:autoSpaceDN w:val="0"/>
              <w:spacing w:after="0" w:line="252" w:lineRule="auto"/>
              <w:ind w:left="459"/>
              <w:jc w:val="both"/>
              <w:rPr>
                <w:color w:val="000000"/>
                <w:sz w:val="24"/>
                <w:szCs w:val="24"/>
              </w:rPr>
            </w:pPr>
            <w:r w:rsidRPr="00D9315C">
              <w:rPr>
                <w:color w:val="000000"/>
                <w:sz w:val="24"/>
                <w:szCs w:val="24"/>
              </w:rPr>
              <w:t xml:space="preserve">Сметную документацию составить </w:t>
            </w:r>
            <w:proofErr w:type="spellStart"/>
            <w:r w:rsidRPr="00D9315C">
              <w:rPr>
                <w:color w:val="000000"/>
                <w:sz w:val="24"/>
                <w:szCs w:val="24"/>
              </w:rPr>
              <w:t>базисно-индексным</w:t>
            </w:r>
            <w:proofErr w:type="spellEnd"/>
            <w:r w:rsidRPr="00D9315C">
              <w:rPr>
                <w:color w:val="000000"/>
                <w:sz w:val="24"/>
                <w:szCs w:val="24"/>
              </w:rPr>
              <w:t xml:space="preserve"> методом по сборникам территориальных сметных нормативов (ТСН-2001) в базисном уровне цен с пересчетом в текущие цены на момент сдачи сметной документации. В случае корректировки рабочей документации представить сметную документацию на измененные виды работ. </w:t>
            </w:r>
          </w:p>
          <w:p w:rsidR="00D9315C" w:rsidRPr="00D9315C" w:rsidRDefault="00D9315C" w:rsidP="00D9315C">
            <w:pPr>
              <w:pStyle w:val="a3"/>
              <w:numPr>
                <w:ilvl w:val="0"/>
                <w:numId w:val="14"/>
              </w:numPr>
              <w:autoSpaceDN w:val="0"/>
              <w:spacing w:after="0" w:line="252" w:lineRule="auto"/>
              <w:ind w:left="459"/>
              <w:jc w:val="both"/>
              <w:rPr>
                <w:color w:val="000000"/>
                <w:sz w:val="24"/>
                <w:szCs w:val="24"/>
              </w:rPr>
            </w:pPr>
            <w:r w:rsidRPr="00D9315C">
              <w:rPr>
                <w:color w:val="000000"/>
                <w:sz w:val="24"/>
                <w:szCs w:val="24"/>
              </w:rPr>
              <w:t>Структуру, состав и форму сметной документации принять в соответствии с МДС 81-35.2004 (Методика определения стоимости строительной продукции на территории РФ).</w:t>
            </w:r>
          </w:p>
          <w:p w:rsidR="00D9315C" w:rsidRPr="00D9315C" w:rsidRDefault="00D9315C" w:rsidP="00D9315C">
            <w:pPr>
              <w:pStyle w:val="a3"/>
              <w:numPr>
                <w:ilvl w:val="0"/>
                <w:numId w:val="14"/>
              </w:numPr>
              <w:autoSpaceDN w:val="0"/>
              <w:spacing w:after="0" w:line="252" w:lineRule="auto"/>
              <w:ind w:left="459"/>
              <w:jc w:val="both"/>
              <w:rPr>
                <w:color w:val="000000"/>
                <w:sz w:val="24"/>
                <w:szCs w:val="24"/>
              </w:rPr>
            </w:pPr>
            <w:r w:rsidRPr="00D9315C">
              <w:rPr>
                <w:color w:val="000000"/>
                <w:sz w:val="24"/>
                <w:szCs w:val="24"/>
              </w:rPr>
              <w:t>При разработке сметной документации использовать программный комплекс, прошедший подтверждение соответствия в порядке, установленном действующим законодательством (</w:t>
            </w:r>
            <w:proofErr w:type="spellStart"/>
            <w:r w:rsidRPr="00D9315C">
              <w:rPr>
                <w:color w:val="000000"/>
                <w:sz w:val="24"/>
                <w:szCs w:val="24"/>
              </w:rPr>
              <w:t>письменносогласовать</w:t>
            </w:r>
            <w:proofErr w:type="spellEnd"/>
            <w:r w:rsidRPr="00D9315C">
              <w:rPr>
                <w:color w:val="000000"/>
                <w:sz w:val="24"/>
                <w:szCs w:val="24"/>
              </w:rPr>
              <w:t xml:space="preserve"> с Заказчиком)</w:t>
            </w:r>
          </w:p>
        </w:tc>
      </w:tr>
      <w:tr w:rsidR="00D9315C" w:rsidRPr="00D9315C" w:rsidTr="006E523C">
        <w:trPr>
          <w:trHeight w:val="18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b/>
                <w:sz w:val="24"/>
                <w:szCs w:val="24"/>
              </w:rPr>
              <w:t>Прочие требования к разработке проектной (рабочей)  документации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Материалы проектной и рабочей документации оформить в соответствии с ГОСТ </w:t>
            </w:r>
            <w:proofErr w:type="gramStart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21.1101-2013 «Система проектной документации для строительства. Основные требования к проектной и рабочей документации»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Проектную и рабочую документацию оформить подписями руководителя генеральной проектной организации и главного инженера проекта, круглой печатью генеральной проектной организации, а также справкой проектной организации о соответствии проекта требованиям действующего законодательства и задания на проектирование.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организация осуществляет сбор всех необходимых согласований, необходимых для производства строительно-монтажных работ.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организация без дополнительной оплаты осуществляет: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- сбор всех исходных данных;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- внесение в проектную (рабочую) документацию уточнений по результатам рассмотрения у Заказчика и замечаниям экспертизы, не противоречащих настоящему заданию;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- разрабатывает и согласовывает проект организации движения на период стройки;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- технологический регламент процесса  обращения с отходами строительства и сноса на объекте.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Участвует: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- в рассмотрении проектной (рабочей) документации заказчиком в установленном им порядке;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- в представлении пояснений, документов и обоснований по требованию экспертизы;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этапов строительства решить проектом по </w:t>
            </w: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согласованию с заказчиком.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строительства принять на основе проекта организации строительства с учетом минимального срока выполнения работ.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Указать идентификационные признаки сооружения в соответствии с Федеральным законом от 30.12.2009г. №384-ФЗ «Технический регламент о безопасности зданий и сооружений».</w:t>
            </w:r>
          </w:p>
        </w:tc>
      </w:tr>
      <w:tr w:rsidR="00D9315C" w:rsidRPr="00D9315C" w:rsidTr="006E523C">
        <w:trPr>
          <w:trHeight w:val="17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5C" w:rsidRPr="00D9315C" w:rsidRDefault="00D9315C">
            <w:pPr>
              <w:spacing w:line="25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b/>
                <w:sz w:val="24"/>
                <w:szCs w:val="24"/>
              </w:rPr>
              <w:t>Требования к рабочей документации</w:t>
            </w:r>
          </w:p>
          <w:p w:rsidR="00D9315C" w:rsidRPr="00D9315C" w:rsidRDefault="00D9315C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5C" w:rsidRPr="00D9315C" w:rsidRDefault="00D9315C" w:rsidP="00D9315C">
            <w:pPr>
              <w:pStyle w:val="1"/>
              <w:numPr>
                <w:ilvl w:val="0"/>
                <w:numId w:val="15"/>
              </w:numPr>
              <w:shd w:val="clear" w:color="auto" w:fill="FFFFFF"/>
              <w:autoSpaceDN w:val="0"/>
              <w:spacing w:before="0" w:line="252" w:lineRule="auto"/>
              <w:ind w:left="459" w:hanging="426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D9315C">
              <w:rPr>
                <w:b w:val="0"/>
                <w:color w:val="000000"/>
                <w:sz w:val="24"/>
                <w:szCs w:val="24"/>
              </w:rPr>
              <w:t xml:space="preserve">Рабочую документацию разработать и оформить согласно требований ГОСТ </w:t>
            </w:r>
            <w:proofErr w:type="gramStart"/>
            <w:r w:rsidRPr="00D9315C">
              <w:rPr>
                <w:b w:val="0"/>
                <w:color w:val="000000"/>
                <w:sz w:val="24"/>
                <w:szCs w:val="24"/>
              </w:rPr>
              <w:t>Р</w:t>
            </w:r>
            <w:proofErr w:type="gramEnd"/>
            <w:r w:rsidRPr="00D9315C">
              <w:rPr>
                <w:b w:val="0"/>
                <w:color w:val="000000"/>
                <w:sz w:val="24"/>
                <w:szCs w:val="24"/>
              </w:rPr>
              <w:t xml:space="preserve"> 21.1101-2013 «Основные требования к проектной и рабочей документации».</w:t>
            </w:r>
          </w:p>
          <w:p w:rsidR="00D9315C" w:rsidRPr="00D9315C" w:rsidRDefault="00D9315C" w:rsidP="00D9315C">
            <w:pPr>
              <w:pStyle w:val="1"/>
              <w:numPr>
                <w:ilvl w:val="0"/>
                <w:numId w:val="15"/>
              </w:numPr>
              <w:shd w:val="clear" w:color="auto" w:fill="FFFFFF"/>
              <w:autoSpaceDN w:val="0"/>
              <w:spacing w:before="0" w:line="252" w:lineRule="auto"/>
              <w:ind w:left="459" w:hanging="426"/>
              <w:textAlignment w:val="baseline"/>
              <w:rPr>
                <w:color w:val="000000"/>
                <w:sz w:val="24"/>
                <w:szCs w:val="24"/>
              </w:rPr>
            </w:pPr>
            <w:proofErr w:type="gramStart"/>
            <w:r w:rsidRPr="00D9315C">
              <w:rPr>
                <w:b w:val="0"/>
                <w:color w:val="000000"/>
                <w:sz w:val="24"/>
                <w:szCs w:val="24"/>
              </w:rPr>
              <w:t xml:space="preserve">В рабочую документацию включить все чертежи, необходимые для выполнения работ по реконструкции проектируемого объекта и прилагаемые документы (общие данные по рабочим чертежам, </w:t>
            </w:r>
            <w:proofErr w:type="spellStart"/>
            <w:r w:rsidRPr="00D9315C">
              <w:rPr>
                <w:b w:val="0"/>
                <w:color w:val="000000"/>
                <w:sz w:val="24"/>
                <w:szCs w:val="24"/>
              </w:rPr>
              <w:t>стройгенплан</w:t>
            </w:r>
            <w:proofErr w:type="spellEnd"/>
            <w:r w:rsidRPr="00D9315C">
              <w:rPr>
                <w:b w:val="0"/>
                <w:color w:val="000000"/>
                <w:sz w:val="24"/>
                <w:szCs w:val="24"/>
              </w:rPr>
              <w:t>, согласованный с Отделом подземных сооружений  ГБУ «</w:t>
            </w:r>
            <w:proofErr w:type="spellStart"/>
            <w:r w:rsidRPr="00D9315C">
              <w:rPr>
                <w:b w:val="0"/>
                <w:color w:val="000000"/>
                <w:sz w:val="24"/>
                <w:szCs w:val="24"/>
              </w:rPr>
              <w:t>Мосгоргеотрест</w:t>
            </w:r>
            <w:proofErr w:type="spellEnd"/>
            <w:r w:rsidRPr="00D9315C">
              <w:rPr>
                <w:b w:val="0"/>
                <w:color w:val="000000"/>
                <w:sz w:val="24"/>
                <w:szCs w:val="24"/>
              </w:rPr>
              <w:t xml:space="preserve">», продольный профиль сети, ведомости объемов работ, спецификации элементов сети, локальные сметы, все разделы, необходимые для производства строительных работ, согласованные в установленном порядке в органах исполнительной власти и </w:t>
            </w:r>
            <w:proofErr w:type="spellStart"/>
            <w:r w:rsidRPr="00D9315C">
              <w:rPr>
                <w:b w:val="0"/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D9315C">
              <w:rPr>
                <w:b w:val="0"/>
                <w:color w:val="000000"/>
                <w:sz w:val="24"/>
                <w:szCs w:val="24"/>
              </w:rPr>
              <w:t xml:space="preserve"> организациях города</w:t>
            </w:r>
            <w:proofErr w:type="gramEnd"/>
            <w:r w:rsidRPr="00D9315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315C">
              <w:rPr>
                <w:b w:val="0"/>
                <w:color w:val="000000"/>
                <w:sz w:val="24"/>
                <w:szCs w:val="24"/>
              </w:rPr>
              <w:t xml:space="preserve">Москвы, а также Федеральном агентстве по рыболовству и </w:t>
            </w:r>
            <w:proofErr w:type="spellStart"/>
            <w:r w:rsidRPr="00D9315C">
              <w:rPr>
                <w:b w:val="0"/>
                <w:color w:val="000000"/>
                <w:sz w:val="24"/>
                <w:szCs w:val="24"/>
              </w:rPr>
              <w:t>ДПиООС</w:t>
            </w:r>
            <w:proofErr w:type="spellEnd"/>
            <w:r w:rsidRPr="00D9315C">
              <w:rPr>
                <w:b w:val="0"/>
                <w:color w:val="000000"/>
                <w:sz w:val="24"/>
                <w:szCs w:val="24"/>
              </w:rPr>
              <w:t xml:space="preserve"> города Москвы).</w:t>
            </w:r>
            <w:proofErr w:type="gramEnd"/>
          </w:p>
        </w:tc>
      </w:tr>
      <w:tr w:rsidR="00D9315C" w:rsidRPr="00D9315C" w:rsidTr="006E523C">
        <w:trPr>
          <w:trHeight w:val="27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5C" w:rsidRPr="00D9315C" w:rsidRDefault="00D9315C">
            <w:pPr>
              <w:spacing w:line="25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b/>
                <w:sz w:val="24"/>
                <w:szCs w:val="24"/>
              </w:rPr>
              <w:t>Особые условия проектирования и строительства</w:t>
            </w:r>
          </w:p>
          <w:p w:rsidR="00D9315C" w:rsidRPr="00D9315C" w:rsidRDefault="00D9315C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1. Конструктивные, технологические и инженерно-технические решения должны обеспечить  возможность выполнения работ при сохранении движения автотранспорта;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2.  При необходимости  разработать специальные вспомогательные сооружения и устройства (</w:t>
            </w:r>
            <w:proofErr w:type="spellStart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СВСиУ</w:t>
            </w:r>
            <w:proofErr w:type="spellEnd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) для реконструкции сооружения.</w:t>
            </w:r>
          </w:p>
        </w:tc>
      </w:tr>
      <w:tr w:rsidR="00D9315C" w:rsidRPr="00D9315C" w:rsidTr="006E523C">
        <w:trPr>
          <w:trHeight w:val="3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5C" w:rsidRPr="00D9315C" w:rsidRDefault="00D9315C">
            <w:pPr>
              <w:spacing w:line="25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b/>
                <w:sz w:val="24"/>
                <w:szCs w:val="24"/>
              </w:rPr>
              <w:t>Требования о согласовании проектной и рабочей документации</w:t>
            </w:r>
          </w:p>
          <w:p w:rsidR="00D9315C" w:rsidRPr="00D9315C" w:rsidRDefault="00D9315C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1.  ГУП «Мосводосток» – технологическую часть;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2. Службами, выдавшими ТУ на проектирование, и другими заинтересованными инстанциями;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3. Собственниками земельных участков, землепользователями, землевладельцами, арендаторами земельных участков, попадающих в зону проектирования (в случае выявленной необходимости);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4. С органами государственного надзора (в случае выявленной  необходимости).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5. Все необходимые согласования проводит Подрядчик за свой счет.</w:t>
            </w:r>
          </w:p>
        </w:tc>
      </w:tr>
      <w:tr w:rsidR="00D9315C" w:rsidRPr="00D9315C" w:rsidTr="006E523C">
        <w:trPr>
          <w:trHeight w:val="23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5C" w:rsidRPr="00D9315C" w:rsidRDefault="00D9315C">
            <w:pPr>
              <w:spacing w:line="25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Требования к оформлению </w:t>
            </w:r>
            <w:r w:rsidRPr="00D9315C">
              <w:rPr>
                <w:rFonts w:ascii="Times New Roman" w:hAnsi="Times New Roman"/>
                <w:b/>
                <w:sz w:val="24"/>
                <w:szCs w:val="24"/>
              </w:rPr>
              <w:t>проектной и рабочей документации</w:t>
            </w:r>
          </w:p>
          <w:p w:rsidR="00D9315C" w:rsidRPr="00D9315C" w:rsidRDefault="00D9315C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и рабочая документация должна быть  прошита и скреплена печатью, проставлена нумерация листов.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Комплект разработанной проектной и рабочей документации исполненный по ГОСТ </w:t>
            </w:r>
            <w:proofErr w:type="gramStart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21.1101-2013 представить на бумажных носителях в 4 экземплярах и 1 экземпляр на электронном носителе в виде пригодном для последующего копирования(в формате, указанном в п.26 Технического задания). Не менее чем один экземпляр проектной (рабочей) документации должен содержать  оригиналы  согласований в соответствии пунктами данного технического задания. 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Проектная (рабочая) документация не должна содержать подчисток, затирок, вклеек и других незаверенных исправлений.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Работы считаются выполненными после завершения всех видов </w:t>
            </w: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 в полном объеме и подписания акта приема-сдачи документации у заказчика.</w:t>
            </w:r>
          </w:p>
        </w:tc>
      </w:tr>
      <w:tr w:rsidR="00D9315C" w:rsidRPr="00D9315C" w:rsidTr="006E523C">
        <w:trPr>
          <w:trHeight w:val="23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документам, предоставляемым в электронном виде (проектная, рабочая документация, результаты инженерных изысканий, сметы)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5C" w:rsidRPr="00D9315C" w:rsidRDefault="00D931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Форматы файлов:</w:t>
            </w:r>
          </w:p>
          <w:p w:rsidR="00D9315C" w:rsidRPr="00D9315C" w:rsidRDefault="00D931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- текстовые приложения: *.</w:t>
            </w:r>
            <w:proofErr w:type="spellStart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doc</w:t>
            </w:r>
            <w:proofErr w:type="spellEnd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*.MS </w:t>
            </w:r>
            <w:proofErr w:type="spellStart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excel</w:t>
            </w:r>
            <w:proofErr w:type="spellEnd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, *.</w:t>
            </w:r>
            <w:proofErr w:type="spellStart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pdf</w:t>
            </w:r>
            <w:proofErr w:type="spellEnd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9315C" w:rsidRPr="00D9315C" w:rsidRDefault="00D931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- графические приложения: чертежи, схемы: *.</w:t>
            </w:r>
            <w:proofErr w:type="spellStart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dwg</w:t>
            </w:r>
            <w:proofErr w:type="spellEnd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*.</w:t>
            </w:r>
            <w:proofErr w:type="spellStart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pdf</w:t>
            </w:r>
            <w:proofErr w:type="spellEnd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(в цветном варианте), </w:t>
            </w:r>
          </w:p>
          <w:p w:rsidR="00D9315C" w:rsidRPr="00D9315C" w:rsidRDefault="00D9315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- сметная документация в формате *.</w:t>
            </w:r>
            <w:proofErr w:type="spellStart"/>
            <w:r w:rsidRPr="00D931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sobx</w:t>
            </w:r>
            <w:proofErr w:type="spellEnd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*.</w:t>
            </w:r>
            <w:proofErr w:type="spellStart"/>
            <w:r w:rsidRPr="00D931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arps</w:t>
            </w:r>
            <w:proofErr w:type="spellEnd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.;</w:t>
            </w:r>
          </w:p>
          <w:p w:rsidR="00D9315C" w:rsidRPr="00D9315C" w:rsidRDefault="00D9315C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сборники спецификаций оборудования, изделий и материалов,  ресурсные ведомости, ведомости объемов работ предоставить в формате MS </w:t>
            </w:r>
            <w:r w:rsidRPr="00D931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proofErr w:type="spellStart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xcel</w:t>
            </w:r>
            <w:proofErr w:type="spellEnd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 </w:t>
            </w:r>
            <w:proofErr w:type="spellStart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нередактируемом</w:t>
            </w:r>
            <w:proofErr w:type="spellEnd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формате *.</w:t>
            </w:r>
            <w:proofErr w:type="spellStart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pdf</w:t>
            </w:r>
            <w:proofErr w:type="spellEnd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AcrobatReader</w:t>
            </w:r>
            <w:proofErr w:type="spellEnd"/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9315C" w:rsidRPr="00D9315C" w:rsidTr="006E523C">
        <w:trPr>
          <w:trHeight w:val="2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5C" w:rsidRPr="00D9315C" w:rsidRDefault="00D9315C">
            <w:pPr>
              <w:spacing w:line="25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b/>
                <w:sz w:val="24"/>
                <w:szCs w:val="24"/>
              </w:rPr>
              <w:t>Правоотношения Заказчика и Подрядчика по завершению проектно-изыскательских  работ</w:t>
            </w:r>
          </w:p>
          <w:p w:rsidR="00D9315C" w:rsidRPr="00D9315C" w:rsidRDefault="00D9315C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Заказчику с момента подписания акта о приеме-передаче переходят исключительные права на результат интеллектуальной деятельности по данному техническому заданию (на разработанную проектную, рабочую, сметную документацию, отчеты по инженерным изысканиям) в полном объеме.    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Заказчик вправе использовать такой результат по своему усмотрению любым не противоречащим закону способом, в том числе путем передачи, разработанной документации по настоящему техническому заданию, прав на ее использование третьим лицам.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Подрядчик не освобождается от ответственности за ненадлежащее составление проектной (рабочей) документации и выполнение изыскательских работ, включая недостатки, обнаруженные впоследствии в ходе строительства, а также в процессе эксплуатации объекта, созданного на основе проектной (рабочей) документации и данных изыскательских работ.                                                       </w:t>
            </w:r>
          </w:p>
          <w:p w:rsidR="00D9315C" w:rsidRPr="00D9315C" w:rsidRDefault="00D9315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Подрядчик не может передавать выполненную по настоящему техническому заданию проектно-сметную и иную документацию третьим лицам без согласия Заказчика.</w:t>
            </w:r>
          </w:p>
        </w:tc>
      </w:tr>
      <w:tr w:rsidR="00D9315C" w:rsidRPr="00D9315C" w:rsidTr="006E523C">
        <w:trPr>
          <w:trHeight w:val="554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5C" w:rsidRPr="00D9315C" w:rsidRDefault="00D9315C">
            <w:pPr>
              <w:widowControl w:val="0"/>
              <w:spacing w:line="25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b/>
                <w:sz w:val="24"/>
                <w:szCs w:val="24"/>
              </w:rPr>
              <w:t>Общие требования к работам, требования по объему гарантий качества, сроку гарантий качества.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5C" w:rsidRPr="00D9315C" w:rsidRDefault="00D9315C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Работы должны быть выполнены в объеме и в сроки, установленные настоящим Техническим заданием, Сметной документацией (Приложение № 2-9 к Техническому заданию) и Календарным планом (графиком производства работ) (Приложение № 1 к Техническому заданию).</w:t>
            </w:r>
          </w:p>
          <w:p w:rsidR="00D9315C" w:rsidRPr="00D9315C" w:rsidRDefault="00D9315C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Качество работ должно соответствовать настоящему техническому заданию и действующему законодательству Российской Федерации и города Москвы.</w:t>
            </w:r>
          </w:p>
          <w:p w:rsidR="00D9315C" w:rsidRPr="00D9315C" w:rsidRDefault="00D9315C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Гарантии осуществляются Подрядчиком в отношении принятых результатов работ и включают в себя: консультации, устранение недостатков или дефектов, получение необходимых согласований после их устранения и прочие действия необходимые для обеспечения полноценного использования результата выполненных работ.</w:t>
            </w:r>
          </w:p>
          <w:p w:rsidR="00D9315C" w:rsidRPr="00D9315C" w:rsidRDefault="00D9315C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обязан в течение срока гарантийного обязательства устранить недостатки по замечаниям Заказчика, если замечания связаны с ошибкой Подрядчика.</w:t>
            </w:r>
          </w:p>
          <w:p w:rsidR="00D9315C" w:rsidRPr="00D9315C" w:rsidRDefault="00D9315C">
            <w:pPr>
              <w:widowControl w:val="0"/>
              <w:spacing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5C">
              <w:rPr>
                <w:rFonts w:ascii="Times New Roman" w:hAnsi="Times New Roman"/>
                <w:sz w:val="24"/>
                <w:szCs w:val="24"/>
              </w:rPr>
              <w:t xml:space="preserve">Срок гарантийных обязательств по качеству выполняемых работ составляет 24 (двадцать четыре) месяца </w:t>
            </w:r>
            <w:proofErr w:type="gramStart"/>
            <w:r w:rsidRPr="00D9315C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Pr="00D9315C">
              <w:rPr>
                <w:rFonts w:ascii="Times New Roman" w:hAnsi="Times New Roman"/>
                <w:sz w:val="24"/>
                <w:szCs w:val="24"/>
              </w:rPr>
              <w:t xml:space="preserve"> Акта сдачи-приемки выполненных работ.</w:t>
            </w:r>
          </w:p>
        </w:tc>
      </w:tr>
    </w:tbl>
    <w:p w:rsidR="00DE2E5D" w:rsidRPr="00D9315C" w:rsidRDefault="00DE2E5D" w:rsidP="00D9315C">
      <w:pPr>
        <w:rPr>
          <w:sz w:val="24"/>
          <w:szCs w:val="24"/>
        </w:rPr>
      </w:pPr>
    </w:p>
    <w:sectPr w:rsidR="00DE2E5D" w:rsidRPr="00D9315C" w:rsidSect="0021081D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449" w:rsidRDefault="00A57449">
      <w:pPr>
        <w:spacing w:after="0" w:line="240" w:lineRule="auto"/>
      </w:pPr>
      <w:r>
        <w:separator/>
      </w:r>
    </w:p>
  </w:endnote>
  <w:endnote w:type="continuationSeparator" w:id="0">
    <w:p w:rsidR="00A57449" w:rsidRDefault="00A5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449" w:rsidRDefault="00A57449">
      <w:pPr>
        <w:spacing w:after="0" w:line="240" w:lineRule="auto"/>
      </w:pPr>
      <w:r>
        <w:separator/>
      </w:r>
    </w:p>
  </w:footnote>
  <w:footnote w:type="continuationSeparator" w:id="0">
    <w:p w:rsidR="00A57449" w:rsidRDefault="00A5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45E9"/>
    <w:multiLevelType w:val="hybridMultilevel"/>
    <w:tmpl w:val="802C7FFA"/>
    <w:lvl w:ilvl="0" w:tplc="171C1630">
      <w:start w:val="1"/>
      <w:numFmt w:val="decimal"/>
      <w:lvlText w:val="%1."/>
      <w:lvlJc w:val="left"/>
      <w:pPr>
        <w:ind w:left="191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">
    <w:nsid w:val="13920A57"/>
    <w:multiLevelType w:val="hybridMultilevel"/>
    <w:tmpl w:val="EF38FA3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61F0"/>
    <w:multiLevelType w:val="hybridMultilevel"/>
    <w:tmpl w:val="60BEF4F8"/>
    <w:lvl w:ilvl="0" w:tplc="7B7E0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A2F36"/>
    <w:multiLevelType w:val="hybridMultilevel"/>
    <w:tmpl w:val="15A6F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B009F"/>
    <w:multiLevelType w:val="hybridMultilevel"/>
    <w:tmpl w:val="68668E12"/>
    <w:lvl w:ilvl="0" w:tplc="9E06E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86DE7"/>
    <w:multiLevelType w:val="hybridMultilevel"/>
    <w:tmpl w:val="83C8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A4664"/>
    <w:multiLevelType w:val="hybridMultilevel"/>
    <w:tmpl w:val="72628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52298"/>
    <w:multiLevelType w:val="hybridMultilevel"/>
    <w:tmpl w:val="B5424F4C"/>
    <w:lvl w:ilvl="0" w:tplc="C7B87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17D84"/>
    <w:multiLevelType w:val="hybridMultilevel"/>
    <w:tmpl w:val="8BAA8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FF0"/>
    <w:rsid w:val="00010179"/>
    <w:rsid w:val="00015A31"/>
    <w:rsid w:val="00020148"/>
    <w:rsid w:val="00043B8A"/>
    <w:rsid w:val="00050312"/>
    <w:rsid w:val="00073F5F"/>
    <w:rsid w:val="000855B9"/>
    <w:rsid w:val="000927FA"/>
    <w:rsid w:val="000D5BAE"/>
    <w:rsid w:val="000F6BD7"/>
    <w:rsid w:val="00147F59"/>
    <w:rsid w:val="00170B51"/>
    <w:rsid w:val="0019000A"/>
    <w:rsid w:val="001B65E8"/>
    <w:rsid w:val="001D1796"/>
    <w:rsid w:val="001F64B5"/>
    <w:rsid w:val="00205F4F"/>
    <w:rsid w:val="0021081D"/>
    <w:rsid w:val="0021371C"/>
    <w:rsid w:val="00234A3D"/>
    <w:rsid w:val="002359D2"/>
    <w:rsid w:val="002A0D1F"/>
    <w:rsid w:val="002B1C20"/>
    <w:rsid w:val="002D2F41"/>
    <w:rsid w:val="00303ACA"/>
    <w:rsid w:val="00305AE5"/>
    <w:rsid w:val="00316EFB"/>
    <w:rsid w:val="003360F6"/>
    <w:rsid w:val="003E489B"/>
    <w:rsid w:val="00411DA0"/>
    <w:rsid w:val="004178D3"/>
    <w:rsid w:val="00417D78"/>
    <w:rsid w:val="00457D15"/>
    <w:rsid w:val="00457E76"/>
    <w:rsid w:val="004A322A"/>
    <w:rsid w:val="004B0DBF"/>
    <w:rsid w:val="004B540C"/>
    <w:rsid w:val="004C6091"/>
    <w:rsid w:val="004E65FC"/>
    <w:rsid w:val="00521BDA"/>
    <w:rsid w:val="005234E6"/>
    <w:rsid w:val="005258EC"/>
    <w:rsid w:val="00530966"/>
    <w:rsid w:val="00547178"/>
    <w:rsid w:val="005D07F1"/>
    <w:rsid w:val="005E06D5"/>
    <w:rsid w:val="005E6F36"/>
    <w:rsid w:val="005F08B1"/>
    <w:rsid w:val="00606EB1"/>
    <w:rsid w:val="006255D8"/>
    <w:rsid w:val="00630686"/>
    <w:rsid w:val="00644C55"/>
    <w:rsid w:val="00647CC6"/>
    <w:rsid w:val="006508BA"/>
    <w:rsid w:val="00666BE5"/>
    <w:rsid w:val="00671A35"/>
    <w:rsid w:val="00677B0D"/>
    <w:rsid w:val="006A1BC1"/>
    <w:rsid w:val="006C1895"/>
    <w:rsid w:val="006E523C"/>
    <w:rsid w:val="00702FF0"/>
    <w:rsid w:val="00777F27"/>
    <w:rsid w:val="007912C8"/>
    <w:rsid w:val="007B572A"/>
    <w:rsid w:val="007C4C5F"/>
    <w:rsid w:val="007D3616"/>
    <w:rsid w:val="007E1A71"/>
    <w:rsid w:val="007E6395"/>
    <w:rsid w:val="007F184F"/>
    <w:rsid w:val="007F21D7"/>
    <w:rsid w:val="007F4AEB"/>
    <w:rsid w:val="00816900"/>
    <w:rsid w:val="00822CFF"/>
    <w:rsid w:val="008230A0"/>
    <w:rsid w:val="00860A9D"/>
    <w:rsid w:val="00885878"/>
    <w:rsid w:val="008B51FF"/>
    <w:rsid w:val="008B792A"/>
    <w:rsid w:val="008C0AC9"/>
    <w:rsid w:val="008C0B89"/>
    <w:rsid w:val="008D7B44"/>
    <w:rsid w:val="00912106"/>
    <w:rsid w:val="0094436D"/>
    <w:rsid w:val="00981BA7"/>
    <w:rsid w:val="0099360E"/>
    <w:rsid w:val="009B196A"/>
    <w:rsid w:val="009C7AED"/>
    <w:rsid w:val="009F37D4"/>
    <w:rsid w:val="00A00921"/>
    <w:rsid w:val="00A01B4C"/>
    <w:rsid w:val="00A57449"/>
    <w:rsid w:val="00A5779D"/>
    <w:rsid w:val="00A75E75"/>
    <w:rsid w:val="00AC3A46"/>
    <w:rsid w:val="00B61D11"/>
    <w:rsid w:val="00BA14E1"/>
    <w:rsid w:val="00BA6D56"/>
    <w:rsid w:val="00BC1F9E"/>
    <w:rsid w:val="00BF3E7F"/>
    <w:rsid w:val="00C07B6B"/>
    <w:rsid w:val="00C4691D"/>
    <w:rsid w:val="00C564D7"/>
    <w:rsid w:val="00C96DE6"/>
    <w:rsid w:val="00CC5C59"/>
    <w:rsid w:val="00D10017"/>
    <w:rsid w:val="00D235F9"/>
    <w:rsid w:val="00D25F31"/>
    <w:rsid w:val="00D449C9"/>
    <w:rsid w:val="00D84C3B"/>
    <w:rsid w:val="00D9315C"/>
    <w:rsid w:val="00D9734E"/>
    <w:rsid w:val="00DC013C"/>
    <w:rsid w:val="00DC4FB8"/>
    <w:rsid w:val="00DE2E5D"/>
    <w:rsid w:val="00DF464C"/>
    <w:rsid w:val="00E1115C"/>
    <w:rsid w:val="00E16503"/>
    <w:rsid w:val="00E32BDB"/>
    <w:rsid w:val="00EA5BE7"/>
    <w:rsid w:val="00EB4F66"/>
    <w:rsid w:val="00EF0678"/>
    <w:rsid w:val="00EF6E4C"/>
    <w:rsid w:val="00F024DB"/>
    <w:rsid w:val="00F41EF4"/>
    <w:rsid w:val="00F65541"/>
    <w:rsid w:val="00FB4C6E"/>
    <w:rsid w:val="00FD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0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1"/>
    <w:uiPriority w:val="9"/>
    <w:qFormat/>
    <w:rsid w:val="00702FF0"/>
    <w:pPr>
      <w:keepNext/>
      <w:spacing w:before="240" w:after="60" w:line="288" w:lineRule="auto"/>
      <w:ind w:firstLine="567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702F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">
    <w:name w:val="Заголовок 1 Знак1"/>
    <w:link w:val="1"/>
    <w:uiPriority w:val="9"/>
    <w:rsid w:val="00702F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02F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2F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02FF0"/>
  </w:style>
  <w:style w:type="paragraph" w:styleId="a5">
    <w:name w:val="No Spacing"/>
    <w:uiPriority w:val="1"/>
    <w:qFormat/>
    <w:rsid w:val="00FD0413"/>
    <w:rPr>
      <w:sz w:val="22"/>
      <w:szCs w:val="22"/>
    </w:rPr>
  </w:style>
  <w:style w:type="table" w:styleId="a6">
    <w:name w:val="Table Grid"/>
    <w:basedOn w:val="a1"/>
    <w:uiPriority w:val="59"/>
    <w:rsid w:val="00E111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FB4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B4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Cell">
    <w:name w:val="ConsCell"/>
    <w:rsid w:val="00F024DB"/>
    <w:pPr>
      <w:widowControl w:val="0"/>
      <w:ind w:right="19772"/>
    </w:pPr>
    <w:rPr>
      <w:rFonts w:ascii="Arial" w:hAnsi="Arial"/>
    </w:rPr>
  </w:style>
  <w:style w:type="paragraph" w:customStyle="1" w:styleId="Default">
    <w:name w:val="Default"/>
    <w:rsid w:val="00E1650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4">
    <w:name w:val="Основной текст (4)_"/>
    <w:basedOn w:val="a0"/>
    <w:link w:val="40"/>
    <w:rsid w:val="00822CFF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2CFF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0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1"/>
    <w:uiPriority w:val="9"/>
    <w:qFormat/>
    <w:rsid w:val="00702FF0"/>
    <w:pPr>
      <w:keepNext/>
      <w:spacing w:before="240" w:after="60" w:line="288" w:lineRule="auto"/>
      <w:ind w:firstLine="567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702F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">
    <w:name w:val="Заголовок 1 Знак1"/>
    <w:link w:val="1"/>
    <w:uiPriority w:val="9"/>
    <w:rsid w:val="00702F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02F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2F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02FF0"/>
  </w:style>
  <w:style w:type="paragraph" w:styleId="a5">
    <w:name w:val="No Spacing"/>
    <w:uiPriority w:val="1"/>
    <w:qFormat/>
    <w:rsid w:val="00FD0413"/>
    <w:rPr>
      <w:sz w:val="22"/>
      <w:szCs w:val="22"/>
    </w:rPr>
  </w:style>
  <w:style w:type="table" w:styleId="a6">
    <w:name w:val="Table Grid"/>
    <w:basedOn w:val="a1"/>
    <w:uiPriority w:val="59"/>
    <w:rsid w:val="00E111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FB4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B4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Cell">
    <w:name w:val="ConsCell"/>
    <w:rsid w:val="00F024DB"/>
    <w:pPr>
      <w:widowControl w:val="0"/>
      <w:ind w:right="19772"/>
    </w:pPr>
    <w:rPr>
      <w:rFonts w:ascii="Arial" w:hAnsi="Arial"/>
    </w:rPr>
  </w:style>
  <w:style w:type="paragraph" w:customStyle="1" w:styleId="Default">
    <w:name w:val="Default"/>
    <w:rsid w:val="00E1650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4">
    <w:name w:val="Основной текст (4)_"/>
    <w:basedOn w:val="a0"/>
    <w:link w:val="40"/>
    <w:rsid w:val="00822CFF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2CFF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2367-A92F-4400-A481-139FF23B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"УГДХ"</Company>
  <LinksUpToDate>false</LinksUpToDate>
  <CharactersWithSpaces>17106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v.altunin</cp:lastModifiedBy>
  <cp:revision>3</cp:revision>
  <cp:lastPrinted>2017-12-20T06:04:00Z</cp:lastPrinted>
  <dcterms:created xsi:type="dcterms:W3CDTF">2018-06-26T12:04:00Z</dcterms:created>
  <dcterms:modified xsi:type="dcterms:W3CDTF">2018-06-26T12:05:00Z</dcterms:modified>
</cp:coreProperties>
</file>