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BE" w:rsidRPr="00D815CC" w:rsidRDefault="00DF4ABE" w:rsidP="00DF4ABE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D815CC">
        <w:rPr>
          <w:b/>
          <w:bCs/>
          <w:color w:val="000000" w:themeColor="text1"/>
        </w:rPr>
        <w:t>ТЕХНИЧЕСКОЕ ЗАДАНИЕ</w:t>
      </w:r>
    </w:p>
    <w:p w:rsidR="00DF4ABE" w:rsidRDefault="00DF4ABE" w:rsidP="00DF4ABE">
      <w:pPr>
        <w:jc w:val="center"/>
        <w:rPr>
          <w:rFonts w:eastAsiaTheme="minorEastAsia"/>
          <w:b/>
          <w:bCs/>
          <w:color w:val="000000" w:themeColor="text1"/>
          <w:lang w:eastAsia="en-US" w:bidi="en-US"/>
        </w:rPr>
      </w:pPr>
      <w:r w:rsidRPr="00D815CC">
        <w:rPr>
          <w:rFonts w:eastAsiaTheme="minorEastAsia"/>
          <w:b/>
          <w:bCs/>
          <w:color w:val="000000" w:themeColor="text1"/>
          <w:lang w:eastAsia="en-US" w:bidi="en-US"/>
        </w:rPr>
        <w:t xml:space="preserve">на выполнение работ по разработке проектной и рабочей документации </w:t>
      </w:r>
    </w:p>
    <w:p w:rsidR="00DF4ABE" w:rsidRPr="00D815CC" w:rsidRDefault="00DF4ABE" w:rsidP="00DF4ABE">
      <w:pPr>
        <w:jc w:val="center"/>
        <w:rPr>
          <w:rFonts w:eastAsiaTheme="minorEastAsia"/>
          <w:b/>
          <w:bCs/>
          <w:color w:val="000000" w:themeColor="text1"/>
          <w:lang w:eastAsia="en-US" w:bidi="en-US"/>
        </w:rPr>
      </w:pPr>
      <w:r>
        <w:rPr>
          <w:rFonts w:eastAsiaTheme="minorEastAsia"/>
          <w:b/>
          <w:bCs/>
          <w:color w:val="000000" w:themeColor="text1"/>
          <w:lang w:eastAsia="en-US" w:bidi="en-US"/>
        </w:rPr>
        <w:t>на капитальный ремонт</w:t>
      </w:r>
      <w:r w:rsidRPr="00D815CC">
        <w:rPr>
          <w:rFonts w:eastAsiaTheme="minorEastAsia"/>
          <w:b/>
          <w:bCs/>
          <w:color w:val="000000" w:themeColor="text1"/>
          <w:lang w:eastAsia="en-US" w:bidi="en-US"/>
        </w:rPr>
        <w:t xml:space="preserve"> здания лечебного корпуса</w:t>
      </w:r>
    </w:p>
    <w:p w:rsidR="00DF4ABE" w:rsidRDefault="00DF4ABE" w:rsidP="00DF4ABE">
      <w:pPr>
        <w:jc w:val="center"/>
        <w:rPr>
          <w:rFonts w:eastAsiaTheme="minorEastAsia"/>
          <w:b/>
          <w:bCs/>
          <w:color w:val="000000" w:themeColor="text1"/>
          <w:lang w:eastAsia="en-US" w:bidi="en-US"/>
        </w:rPr>
      </w:pPr>
    </w:p>
    <w:tbl>
      <w:tblPr>
        <w:tblStyle w:val="4"/>
        <w:tblW w:w="11058" w:type="dxa"/>
        <w:jc w:val="center"/>
        <w:tblLook w:val="04A0" w:firstRow="1" w:lastRow="0" w:firstColumn="1" w:lastColumn="0" w:noHBand="0" w:noVBand="1"/>
      </w:tblPr>
      <w:tblGrid>
        <w:gridCol w:w="696"/>
        <w:gridCol w:w="3345"/>
        <w:gridCol w:w="6781"/>
        <w:gridCol w:w="217"/>
        <w:gridCol w:w="19"/>
      </w:tblGrid>
      <w:tr w:rsidR="00DF4ABE" w:rsidRPr="00D10286" w:rsidTr="00DF4ABE">
        <w:trPr>
          <w:trHeight w:val="588"/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b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b/>
                <w:color w:val="000000" w:themeColor="text1"/>
                <w:lang w:eastAsia="ar-SA"/>
              </w:rPr>
            </w:pPr>
            <w:proofErr w:type="spellStart"/>
            <w:r w:rsidRPr="00D10286">
              <w:rPr>
                <w:rFonts w:eastAsia="Arial"/>
                <w:b/>
                <w:color w:val="000000" w:themeColor="text1"/>
                <w:lang w:eastAsia="ar-SA"/>
              </w:rPr>
              <w:t>Перечень</w:t>
            </w:r>
            <w:proofErr w:type="spellEnd"/>
            <w:r w:rsidRPr="00D10286">
              <w:rPr>
                <w:rFonts w:eastAsia="Arial"/>
                <w:b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b/>
                <w:color w:val="000000" w:themeColor="text1"/>
                <w:lang w:eastAsia="ar-SA"/>
              </w:rPr>
              <w:t>основных</w:t>
            </w:r>
            <w:proofErr w:type="spellEnd"/>
            <w:r w:rsidRPr="00D10286">
              <w:rPr>
                <w:rFonts w:eastAsia="Arial"/>
                <w:b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b/>
                <w:color w:val="000000" w:themeColor="text1"/>
                <w:lang w:eastAsia="ar-SA"/>
              </w:rPr>
              <w:t>средств</w:t>
            </w:r>
            <w:proofErr w:type="spellEnd"/>
          </w:p>
        </w:tc>
        <w:tc>
          <w:tcPr>
            <w:tcW w:w="6781" w:type="dxa"/>
            <w:tcBorders>
              <w:right w:val="single" w:sz="4" w:space="0" w:color="auto"/>
            </w:tcBorders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b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b/>
                <w:color w:val="000000" w:themeColor="text1"/>
                <w:lang w:val="ru-RU" w:eastAsia="ar-SA"/>
              </w:rPr>
              <w:t>Содержание основных требований и сведений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F4ABE" w:rsidRPr="00242635" w:rsidRDefault="00DF4ABE" w:rsidP="00DF4ABE">
            <w:pPr>
              <w:suppressAutoHyphens/>
              <w:ind w:right="-7"/>
              <w:jc w:val="center"/>
              <w:rPr>
                <w:rFonts w:eastAsia="Arial"/>
                <w:b/>
                <w:color w:val="000000" w:themeColor="text1"/>
                <w:lang w:val="ru-RU" w:eastAsia="ar-SA"/>
              </w:rPr>
            </w:pPr>
          </w:p>
        </w:tc>
      </w:tr>
      <w:tr w:rsidR="00DF4ABE" w:rsidRPr="00D10286" w:rsidTr="00DF4ABE">
        <w:trPr>
          <w:trHeight w:val="554"/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>1.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rPr>
                <w:rFonts w:eastAsia="Arial"/>
                <w:color w:val="000000" w:themeColor="text1"/>
                <w:lang w:eastAsia="ar-SA"/>
              </w:rPr>
            </w:pP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Основание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для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проектирования</w:t>
            </w:r>
            <w:proofErr w:type="spellEnd"/>
          </w:p>
        </w:tc>
        <w:tc>
          <w:tcPr>
            <w:tcW w:w="6781" w:type="dxa"/>
            <w:tcBorders>
              <w:right w:val="single" w:sz="4" w:space="0" w:color="auto"/>
            </w:tcBorders>
          </w:tcPr>
          <w:p w:rsidR="00DF4ABE" w:rsidRPr="00D10286" w:rsidRDefault="00DF4ABE" w:rsidP="00632691">
            <w:pPr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color w:val="000000" w:themeColor="text1"/>
                <w:lang w:val="ru-RU" w:eastAsia="en-US"/>
              </w:rPr>
              <w:t xml:space="preserve">Ветхое  состояние  инженерно-технического оборудования и конструктивов лечебного корпуса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F4ABE" w:rsidRPr="00242635" w:rsidRDefault="00DF4ABE" w:rsidP="00632691">
            <w:pPr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</w:p>
        </w:tc>
      </w:tr>
      <w:tr w:rsidR="00DF4ABE" w:rsidRPr="00D10286" w:rsidTr="00DF4ABE">
        <w:trPr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>4.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rPr>
                <w:rFonts w:eastAsia="Arial"/>
                <w:color w:val="000000" w:themeColor="text1"/>
                <w:lang w:eastAsia="ar-SA"/>
              </w:rPr>
            </w:pP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Генеральный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проектировщик</w:t>
            </w:r>
            <w:proofErr w:type="spellEnd"/>
          </w:p>
        </w:tc>
        <w:tc>
          <w:tcPr>
            <w:tcW w:w="6781" w:type="dxa"/>
            <w:tcBorders>
              <w:right w:val="single" w:sz="4" w:space="0" w:color="auto"/>
            </w:tcBorders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Определяется по результатам открытого конкурса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F4ABE" w:rsidRPr="00242635" w:rsidRDefault="00DF4ABE" w:rsidP="00DF4ABE">
            <w:pPr>
              <w:suppressAutoHyphens/>
              <w:ind w:right="-7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</w:p>
        </w:tc>
      </w:tr>
      <w:tr w:rsidR="00DF4ABE" w:rsidRPr="00D10286" w:rsidTr="00DF4ABE">
        <w:trPr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>7.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rPr>
                <w:rFonts w:eastAsia="Arial"/>
                <w:color w:val="000000" w:themeColor="text1"/>
                <w:lang w:eastAsia="ar-SA"/>
              </w:rPr>
            </w:pP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Вид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строительства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,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мощность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объекта</w:t>
            </w:r>
            <w:proofErr w:type="spellEnd"/>
          </w:p>
        </w:tc>
        <w:tc>
          <w:tcPr>
            <w:tcW w:w="6781" w:type="dxa"/>
            <w:tcBorders>
              <w:right w:val="single" w:sz="4" w:space="0" w:color="auto"/>
            </w:tcBorders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eastAsia="ar-SA"/>
              </w:rPr>
            </w:pP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Капитальный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ремонт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F4ABE" w:rsidRPr="00D10286" w:rsidRDefault="00DF4ABE" w:rsidP="00DF4ABE">
            <w:pPr>
              <w:suppressAutoHyphens/>
              <w:ind w:right="-7"/>
              <w:jc w:val="both"/>
              <w:rPr>
                <w:rFonts w:eastAsia="Arial"/>
                <w:color w:val="000000" w:themeColor="text1"/>
                <w:lang w:eastAsia="ar-SA"/>
              </w:rPr>
            </w:pPr>
          </w:p>
        </w:tc>
      </w:tr>
      <w:tr w:rsidR="00DF4ABE" w:rsidRPr="00D10286" w:rsidTr="00DF4ABE">
        <w:trPr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>8.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rPr>
                <w:rFonts w:eastAsia="Arial"/>
                <w:color w:val="000000" w:themeColor="text1"/>
                <w:lang w:eastAsia="ar-SA"/>
              </w:rPr>
            </w:pP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Стадийность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проектирования</w:t>
            </w:r>
            <w:proofErr w:type="spellEnd"/>
          </w:p>
        </w:tc>
        <w:tc>
          <w:tcPr>
            <w:tcW w:w="6781" w:type="dxa"/>
            <w:tcBorders>
              <w:right w:val="single" w:sz="4" w:space="0" w:color="auto"/>
            </w:tcBorders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1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стадия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: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Рабочая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документация</w:t>
            </w:r>
            <w:proofErr w:type="spellEnd"/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2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стадия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: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Проектная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документация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F4ABE" w:rsidRDefault="00DF4ABE">
            <w:pPr>
              <w:spacing w:after="160" w:line="259" w:lineRule="auto"/>
              <w:rPr>
                <w:rFonts w:eastAsia="Arial"/>
                <w:color w:val="000000" w:themeColor="text1"/>
                <w:lang w:eastAsia="ar-SA"/>
              </w:rPr>
            </w:pP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eastAsia="ar-SA"/>
              </w:rPr>
            </w:pPr>
          </w:p>
        </w:tc>
      </w:tr>
      <w:tr w:rsidR="00DF4ABE" w:rsidRPr="00D10286" w:rsidTr="00DF4ABE">
        <w:trPr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>9.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rPr>
                <w:rFonts w:eastAsia="Arial"/>
                <w:color w:val="000000" w:themeColor="text1"/>
                <w:lang w:eastAsia="ar-SA"/>
              </w:rPr>
            </w:pP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Особые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условия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строительства</w:t>
            </w:r>
            <w:proofErr w:type="spellEnd"/>
          </w:p>
        </w:tc>
        <w:tc>
          <w:tcPr>
            <w:tcW w:w="6781" w:type="dxa"/>
            <w:tcBorders>
              <w:right w:val="single" w:sz="4" w:space="0" w:color="auto"/>
            </w:tcBorders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1. Условия проектирования принять по данным строительной климатологии: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eastAsia="ar-SA"/>
              </w:rPr>
            </w:pP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Сейсмичность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района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строительства</w:t>
            </w:r>
            <w:proofErr w:type="spellEnd"/>
            <w:r>
              <w:rPr>
                <w:rFonts w:eastAsia="Arial"/>
                <w:color w:val="000000" w:themeColor="text1"/>
                <w:lang w:val="ru-RU" w:eastAsia="ar-SA"/>
              </w:rPr>
              <w:t xml:space="preserve"> </w:t>
            </w:r>
            <w:r>
              <w:rPr>
                <w:rFonts w:eastAsia="Arial"/>
                <w:color w:val="000000" w:themeColor="text1"/>
                <w:lang w:eastAsia="ar-SA"/>
              </w:rPr>
              <w:t>–</w:t>
            </w:r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8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баллов</w:t>
            </w:r>
            <w:proofErr w:type="spellEnd"/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Температура воздуха наиболее холодной пятидневки с обеспеченностью </w:t>
            </w:r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0,98 </w:t>
            </w:r>
            <w:r>
              <w:rPr>
                <w:rFonts w:eastAsia="Arial"/>
                <w:color w:val="000000" w:themeColor="text1"/>
                <w:lang w:eastAsia="ar-SA"/>
              </w:rPr>
              <w:t>–</w:t>
            </w:r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28</w:t>
            </w:r>
            <w:r w:rsidRPr="00D10286">
              <w:rPr>
                <w:rFonts w:ascii="Cambria Math" w:eastAsia="Arial" w:hAnsi="Cambria Math" w:cs="Cambria Math"/>
                <w:color w:val="000000" w:themeColor="text1"/>
                <w:lang w:eastAsia="ar-SA"/>
              </w:rPr>
              <w:t>⁰</w:t>
            </w:r>
            <w:proofErr w:type="gramStart"/>
            <w:r w:rsidRPr="00D10286">
              <w:rPr>
                <w:rFonts w:eastAsia="Arial"/>
                <w:color w:val="000000" w:themeColor="text1"/>
                <w:lang w:eastAsia="ar-SA"/>
              </w:rPr>
              <w:t>С</w:t>
            </w:r>
            <w:proofErr w:type="gramEnd"/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Нормативная </w:t>
            </w:r>
            <w:proofErr w:type="gramStart"/>
            <w:r w:rsidRPr="00D10286">
              <w:rPr>
                <w:rFonts w:eastAsia="Arial"/>
                <w:color w:val="000000" w:themeColor="text1"/>
                <w:lang w:val="ru-RU" w:eastAsia="ar-SA"/>
              </w:rPr>
              <w:t>снеговая  нагрузка</w:t>
            </w:r>
            <w:proofErr w:type="gramEnd"/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 – 400 кг/м2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Расчетная снеговая нагрузка – 600 кг/м2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Нормативное ветровое давление – 73 кг/м2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53647E" w:rsidRPr="0053647E" w:rsidRDefault="0053647E" w:rsidP="0053647E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60BB0">
              <w:t>Площадь</w:t>
            </w:r>
            <w:proofErr w:type="spellEnd"/>
            <w:r w:rsidRPr="00760BB0">
              <w:t xml:space="preserve"> </w:t>
            </w:r>
            <w:proofErr w:type="spellStart"/>
            <w:r w:rsidRPr="00760BB0">
              <w:t>объекта</w:t>
            </w:r>
            <w:proofErr w:type="spellEnd"/>
            <w:r>
              <w:rPr>
                <w:b/>
              </w:rPr>
              <w:t xml:space="preserve"> – </w:t>
            </w:r>
            <w:r>
              <w:rPr>
                <w:b/>
                <w:sz w:val="22"/>
                <w:szCs w:val="22"/>
              </w:rPr>
              <w:t>2442 м2.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2. Основные проектные решения в обязательном порядке должны быть согласованы с Заказчиком.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F4ABE" w:rsidRPr="0053647E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</w:p>
        </w:tc>
      </w:tr>
      <w:tr w:rsidR="00DF4ABE" w:rsidRPr="00D10286" w:rsidTr="00DF4ABE">
        <w:trPr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>10.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rPr>
                <w:rFonts w:eastAsia="Arial"/>
                <w:color w:val="000000" w:themeColor="text1"/>
                <w:lang w:eastAsia="ar-SA"/>
              </w:rPr>
            </w:pP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Исходная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документация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,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предоставляемая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Заказчиком</w:t>
            </w:r>
            <w:proofErr w:type="spellEnd"/>
          </w:p>
        </w:tc>
        <w:tc>
          <w:tcPr>
            <w:tcW w:w="6781" w:type="dxa"/>
            <w:tcBorders>
              <w:right w:val="single" w:sz="4" w:space="0" w:color="auto"/>
            </w:tcBorders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- Копия технического паспорта здания лечебного корпуса.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F4ABE" w:rsidRPr="0053647E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</w:p>
        </w:tc>
      </w:tr>
      <w:tr w:rsidR="00DF4ABE" w:rsidRPr="00D10286" w:rsidTr="00DF4ABE">
        <w:trPr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>11.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Требования по утилизации строительных отходов</w:t>
            </w:r>
          </w:p>
        </w:tc>
        <w:tc>
          <w:tcPr>
            <w:tcW w:w="6781" w:type="dxa"/>
            <w:tcBorders>
              <w:right w:val="single" w:sz="4" w:space="0" w:color="auto"/>
            </w:tcBorders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В проекте предусмотреть мероприятия по утилизации строительного мусора в ходе проведения строительно-монтажных работ и по их окончанию.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F4ABE" w:rsidRPr="00242635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</w:p>
        </w:tc>
      </w:tr>
      <w:tr w:rsidR="00DF4ABE" w:rsidRPr="00D10286" w:rsidTr="00DF4ABE">
        <w:trPr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>12.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Требования к составу и содержанию  проектно-сметной документации.</w:t>
            </w:r>
          </w:p>
        </w:tc>
        <w:tc>
          <w:tcPr>
            <w:tcW w:w="6781" w:type="dxa"/>
            <w:tcBorders>
              <w:right w:val="single" w:sz="4" w:space="0" w:color="auto"/>
            </w:tcBorders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1. Состав проектной и рабочей документации (рабочего проекта) выполнить в соответствии с требованиями постановления Правительства РФ от 16.02.2008 № 87 «О составе разделов проектной документации и требования к их содержанию».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Проектная документация должна соответствовать требованиям действующего законодательства РФ, в том числе: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- СП 2.13130.2012 «Обеспечение огнестойкости объектов защиты»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- </w:t>
            </w:r>
            <w:proofErr w:type="gramStart"/>
            <w:r w:rsidRPr="00D10286">
              <w:rPr>
                <w:rFonts w:eastAsia="Arial"/>
                <w:color w:val="000000" w:themeColor="text1"/>
                <w:lang w:val="ru-RU" w:eastAsia="ar-SA"/>
              </w:rPr>
              <w:t>требованиям  государственных</w:t>
            </w:r>
            <w:proofErr w:type="gramEnd"/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 стандартов и сводов правил, утвержденных распоряжением Правите</w:t>
            </w:r>
            <w:r>
              <w:rPr>
                <w:rFonts w:eastAsia="Arial"/>
                <w:color w:val="000000" w:themeColor="text1"/>
                <w:lang w:val="ru-RU" w:eastAsia="ar-SA"/>
              </w:rPr>
              <w:t>льства РФ № 1047 от 21.06.2010;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- ГОСТ Р 21.1101-2009 «Система проектной документации для строительства.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Основные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требо</w:t>
            </w:r>
            <w:r>
              <w:rPr>
                <w:rFonts w:eastAsia="Arial"/>
                <w:color w:val="000000" w:themeColor="text1"/>
                <w:lang w:eastAsia="ar-SA"/>
              </w:rPr>
              <w:t>вания</w:t>
            </w:r>
            <w:proofErr w:type="spellEnd"/>
            <w:r>
              <w:rPr>
                <w:rFonts w:eastAsia="Arial"/>
                <w:color w:val="000000" w:themeColor="text1"/>
                <w:lang w:eastAsia="ar-SA"/>
              </w:rPr>
              <w:t xml:space="preserve"> к </w:t>
            </w:r>
            <w:proofErr w:type="spellStart"/>
            <w:r>
              <w:rPr>
                <w:rFonts w:eastAsia="Arial"/>
                <w:color w:val="000000" w:themeColor="text1"/>
                <w:lang w:eastAsia="ar-SA"/>
              </w:rPr>
              <w:t>проектной</w:t>
            </w:r>
            <w:proofErr w:type="spellEnd"/>
            <w:r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color w:val="000000" w:themeColor="text1"/>
                <w:lang w:eastAsia="ar-SA"/>
              </w:rPr>
              <w:t>документации</w:t>
            </w:r>
            <w:proofErr w:type="spellEnd"/>
            <w:r>
              <w:rPr>
                <w:rFonts w:eastAsia="Arial"/>
                <w:color w:val="000000" w:themeColor="text1"/>
                <w:lang w:eastAsia="ar-SA"/>
              </w:rPr>
              <w:t>»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- требованиям ФЗ № 384 от 30.12.2009 «Технический регламент о безопасности зданий и сооружений»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- требованиям ФЗ № 123 от 22.07.2008 «Технический регламент о тре</w:t>
            </w:r>
            <w:r>
              <w:rPr>
                <w:rFonts w:eastAsia="Arial"/>
                <w:color w:val="000000" w:themeColor="text1"/>
                <w:lang w:val="ru-RU" w:eastAsia="ar-SA"/>
              </w:rPr>
              <w:t>бованиях пожарной безопасности»;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- ФЗ № 261 от 23.11.2009 «Об энергосбережении и повышении энергетической эффективности и о внесении изменений в отд</w:t>
            </w:r>
            <w:r>
              <w:rPr>
                <w:rFonts w:eastAsia="Arial"/>
                <w:color w:val="000000" w:themeColor="text1"/>
                <w:lang w:val="ru-RU" w:eastAsia="ar-SA"/>
              </w:rPr>
              <w:t>ельные законодательные акты РФ»;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lastRenderedPageBreak/>
              <w:t xml:space="preserve">- СП 132.13330.2011 от 20.09.2011 г. «Обеспечение антитеррористической защищенности зданий и сооружений.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О</w:t>
            </w:r>
            <w:r>
              <w:rPr>
                <w:rFonts w:eastAsia="Arial"/>
                <w:color w:val="000000" w:themeColor="text1"/>
                <w:lang w:eastAsia="ar-SA"/>
              </w:rPr>
              <w:t>бщие</w:t>
            </w:r>
            <w:proofErr w:type="spellEnd"/>
            <w:r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color w:val="000000" w:themeColor="text1"/>
                <w:lang w:eastAsia="ar-SA"/>
              </w:rPr>
              <w:t>требования</w:t>
            </w:r>
            <w:proofErr w:type="spellEnd"/>
            <w:r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color w:val="000000" w:themeColor="text1"/>
                <w:lang w:eastAsia="ar-SA"/>
              </w:rPr>
              <w:t>проектирования</w:t>
            </w:r>
            <w:proofErr w:type="spellEnd"/>
            <w:r>
              <w:rPr>
                <w:rFonts w:eastAsia="Arial"/>
                <w:color w:val="000000" w:themeColor="text1"/>
                <w:lang w:eastAsia="ar-SA"/>
              </w:rPr>
              <w:t>»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-Проект Минстроя России «Об утверждении требований энергетической эффективности </w:t>
            </w:r>
            <w:proofErr w:type="gramStart"/>
            <w:r w:rsidRPr="00D10286">
              <w:rPr>
                <w:rFonts w:eastAsia="Arial"/>
                <w:color w:val="000000" w:themeColor="text1"/>
                <w:lang w:val="ru-RU" w:eastAsia="ar-SA"/>
              </w:rPr>
              <w:t>для  зданий</w:t>
            </w:r>
            <w:proofErr w:type="gramEnd"/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 строений сооружений»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jc w:val="both"/>
              <w:rPr>
                <w:bCs/>
                <w:lang w:val="ru-RU" w:eastAsia="en-US"/>
              </w:rPr>
            </w:pPr>
            <w:r w:rsidRPr="00D10286">
              <w:rPr>
                <w:bCs/>
                <w:lang w:val="ru-RU" w:eastAsia="en-US"/>
              </w:rPr>
              <w:t>- требованиям СП 59.13330.2010 «СНиП 35-01-2001 Доступность зданий и сооружений для маломобильных групп населения.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2. Состав проектной и рабочей документации (рабочего проекта) выполнить в объеме, необходимом для реализации проектных решений при капитальном ремонте объекта, в том числе: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В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стадии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«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Рабочая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документация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>»: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- 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Раздел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1 «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Пояснительная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записка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>»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- Раздел 2 «Схема планировочной организации земельного участка»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>-  Раздел3 «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Архитектурные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решения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>»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- Раздел 4 «Конструктивные и объемно-планировочные решения»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-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Раздел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5 «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Проект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организации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строительства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>»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- Раздел 6 «Перечень мероприятий по охране окружающей среды»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- Раздел 7 «Мероприятия по обеспечению пожарной безопасности»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lang w:val="ru-RU" w:eastAsia="ar-SA"/>
              </w:rPr>
            </w:pPr>
            <w:r w:rsidRPr="00D10286">
              <w:rPr>
                <w:rFonts w:eastAsia="Arial"/>
                <w:lang w:val="ru-RU" w:eastAsia="ar-SA"/>
              </w:rPr>
              <w:t>- Раздел 8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ресурсов»</w:t>
            </w:r>
            <w:r>
              <w:rPr>
                <w:rFonts w:eastAsia="Arial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en-US"/>
              </w:rPr>
            </w:pPr>
            <w:r w:rsidRPr="00D10286">
              <w:rPr>
                <w:bCs/>
                <w:lang w:val="ru-RU" w:eastAsia="en-US"/>
              </w:rPr>
              <w:t>-</w:t>
            </w:r>
            <w:r>
              <w:rPr>
                <w:bCs/>
                <w:lang w:val="ru-RU" w:eastAsia="en-US"/>
              </w:rPr>
              <w:t xml:space="preserve"> </w:t>
            </w:r>
            <w:r w:rsidRPr="00D10286">
              <w:rPr>
                <w:bCs/>
                <w:lang w:val="ru-RU" w:eastAsia="en-US"/>
              </w:rPr>
              <w:t>Раздел 9 «Мероприятия по обеспечению доступа инвалидов»;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lang w:val="ru-RU" w:eastAsia="ar-SA"/>
              </w:rPr>
            </w:pPr>
            <w:r w:rsidRPr="00D10286">
              <w:rPr>
                <w:rFonts w:eastAsia="Arial"/>
                <w:lang w:val="ru-RU" w:eastAsia="ar-SA"/>
              </w:rPr>
              <w:t>- Раздел 10 «Смета на капитальный ремонт»</w:t>
            </w:r>
            <w:r>
              <w:rPr>
                <w:rFonts w:eastAsia="Arial"/>
                <w:lang w:val="ru-RU" w:eastAsia="ar-SA"/>
              </w:rPr>
              <w:t>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3. Рабочую документации. Разработать в соответствии с действующими законодательными и нормативными документами РФ.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4. Сметную документацию выполнить в текущем уровне цен в соответствии с МДС 81-35.2004 и ГЭСН-2001 с использованием лицензированной компьютерной программы.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5. Документацию оформить в соответствии с утвержденными правилами выполнения и оформления текстовых и графических материалов, входящих в состав проектной и рабочей документации.</w:t>
            </w:r>
          </w:p>
          <w:p w:rsidR="00DF4ABE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6. Исполнитель предъявляет Заказчику разработанную документацию в следующем виде: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- четыре (4) экземпляра на бумажном носителе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- в электронном виде на </w:t>
            </w:r>
            <w:r w:rsidRPr="00D10286">
              <w:rPr>
                <w:rFonts w:eastAsia="Arial"/>
                <w:color w:val="000000" w:themeColor="text1"/>
                <w:lang w:eastAsia="ar-SA"/>
              </w:rPr>
              <w:t>CD</w:t>
            </w:r>
            <w:r w:rsidRPr="00D10286">
              <w:rPr>
                <w:rFonts w:eastAsia="Arial"/>
                <w:color w:val="000000" w:themeColor="text1"/>
                <w:lang w:val="ru-RU" w:eastAsia="ar-SA"/>
              </w:rPr>
              <w:t>-</w:t>
            </w:r>
            <w:r w:rsidRPr="00D10286">
              <w:rPr>
                <w:rFonts w:eastAsia="Arial"/>
                <w:color w:val="000000" w:themeColor="text1"/>
                <w:lang w:eastAsia="ar-SA"/>
              </w:rPr>
              <w:t>ROM</w:t>
            </w: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 (1 экземпляр)</w:t>
            </w:r>
            <w:r>
              <w:rPr>
                <w:rFonts w:eastAsia="Arial"/>
                <w:color w:val="000000" w:themeColor="text1"/>
                <w:lang w:val="ru-RU" w:eastAsia="ar-SA"/>
              </w:rPr>
              <w:t>;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7. Электронный вид документов должен быть выполнен в формате </w:t>
            </w:r>
            <w:r w:rsidRPr="00D10286">
              <w:rPr>
                <w:rFonts w:eastAsia="Arial"/>
                <w:color w:val="000000" w:themeColor="text1"/>
                <w:lang w:eastAsia="ar-SA"/>
              </w:rPr>
              <w:t>PDF</w:t>
            </w: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 и в производных программах </w:t>
            </w:r>
            <w:r w:rsidRPr="00D10286">
              <w:rPr>
                <w:rFonts w:eastAsia="Arial"/>
                <w:color w:val="000000" w:themeColor="text1"/>
                <w:lang w:eastAsia="ar-SA"/>
              </w:rPr>
              <w:t>AutoCAD</w:t>
            </w: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 </w:t>
            </w:r>
            <w:proofErr w:type="gramStart"/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или 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ArchiCAD</w:t>
            </w:r>
            <w:proofErr w:type="spellEnd"/>
            <w:proofErr w:type="gramEnd"/>
            <w:r w:rsidRPr="00D10286">
              <w:rPr>
                <w:rFonts w:eastAsia="Arial"/>
                <w:color w:val="000000" w:themeColor="text1"/>
                <w:lang w:val="ru-RU" w:eastAsia="ar-SA"/>
              </w:rPr>
              <w:t>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8. Сметная документация в бумажном и в электронном виде в формате сметных программ совместимых с программным комплексом «</w:t>
            </w:r>
            <w:r w:rsidRPr="00D10286">
              <w:rPr>
                <w:rFonts w:eastAsia="Arial"/>
                <w:color w:val="000000" w:themeColor="text1"/>
                <w:lang w:eastAsia="ar-SA"/>
              </w:rPr>
              <w:t>Microsoft</w:t>
            </w: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 </w:t>
            </w:r>
            <w:r w:rsidRPr="00D10286">
              <w:rPr>
                <w:rFonts w:eastAsia="Arial"/>
                <w:color w:val="000000" w:themeColor="text1"/>
                <w:lang w:eastAsia="ar-SA"/>
              </w:rPr>
              <w:t>Office</w:t>
            </w: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 </w:t>
            </w:r>
            <w:r w:rsidRPr="00D10286">
              <w:rPr>
                <w:rFonts w:eastAsia="Arial"/>
                <w:color w:val="000000" w:themeColor="text1"/>
                <w:lang w:eastAsia="ar-SA"/>
              </w:rPr>
              <w:t>Excel</w:t>
            </w:r>
            <w:r w:rsidRPr="00D10286">
              <w:rPr>
                <w:rFonts w:eastAsia="Arial"/>
                <w:color w:val="000000" w:themeColor="text1"/>
                <w:lang w:val="ru-RU" w:eastAsia="ar-SA"/>
              </w:rPr>
              <w:t>»97-2003 года или 2007 года.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lastRenderedPageBreak/>
              <w:t>9. В локальных сметах должны быть показаны накладные расходы, сметная прибыль, все понижающие и повышающие коэффициенты.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10. Раздел «Сметная документация» дополнить сводным сметным расчетом.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В главе № 9 «Прочие работы и затраты» сводно-сметного расчета учесть перечень основных видов работ и затрат согласно Методике определения сметной стоимости  строительной продукции на территории РФ МДС 81-35.2004.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F4ABE" w:rsidRPr="00242635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</w:p>
        </w:tc>
      </w:tr>
      <w:tr w:rsidR="00DF4ABE" w:rsidRPr="00D10286" w:rsidTr="00DF4ABE">
        <w:trPr>
          <w:gridAfter w:val="1"/>
          <w:wAfter w:w="19" w:type="dxa"/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lastRenderedPageBreak/>
              <w:t>13.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Состав и порядок выполнения работ: </w:t>
            </w:r>
          </w:p>
        </w:tc>
        <w:tc>
          <w:tcPr>
            <w:tcW w:w="6998" w:type="dxa"/>
            <w:gridSpan w:val="2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</w:p>
        </w:tc>
      </w:tr>
      <w:tr w:rsidR="00DF4ABE" w:rsidRPr="00D10286" w:rsidTr="00DF4ABE">
        <w:trPr>
          <w:gridAfter w:val="1"/>
          <w:wAfter w:w="19" w:type="dxa"/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>13.1.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Сбор исходных данных с выполнением задач</w:t>
            </w:r>
          </w:p>
        </w:tc>
        <w:tc>
          <w:tcPr>
            <w:tcW w:w="6998" w:type="dxa"/>
            <w:gridSpan w:val="2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В соответствии с «Типовым положением о порядке выдачи исходных данных и технических условий на проектирование», утвержденным Минстроем РФ 06.02.1997г., Гражданским Кодексом РФ, Градостроительным Кодексом РФ.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Полный сбор исходных данных выполняется подрядной организацией, выполняющей проектные работы, в объеме необходимом для разработки проектной документации.</w:t>
            </w:r>
          </w:p>
          <w:p w:rsidR="00DF4ABE" w:rsidRPr="00D10286" w:rsidRDefault="00DF4ABE" w:rsidP="00632691">
            <w:pPr>
              <w:rPr>
                <w:color w:val="000000" w:themeColor="text1"/>
                <w:lang w:val="ru-RU" w:eastAsia="en-US"/>
              </w:rPr>
            </w:pPr>
            <w:r w:rsidRPr="00D10286">
              <w:rPr>
                <w:color w:val="000000" w:themeColor="text1"/>
                <w:lang w:val="ru-RU" w:eastAsia="en-US"/>
              </w:rPr>
              <w:t>· сбор и систематизация имеющейся проектной и исполнительной документации;</w:t>
            </w:r>
          </w:p>
          <w:p w:rsidR="00DF4ABE" w:rsidRPr="00D10286" w:rsidRDefault="00DF4ABE" w:rsidP="00632691">
            <w:pPr>
              <w:rPr>
                <w:color w:val="000000" w:themeColor="text1"/>
                <w:lang w:val="ru-RU" w:eastAsia="en-US"/>
              </w:rPr>
            </w:pPr>
            <w:r w:rsidRPr="00D10286">
              <w:rPr>
                <w:color w:val="000000" w:themeColor="text1"/>
                <w:lang w:val="ru-RU" w:eastAsia="en-US"/>
              </w:rPr>
              <w:t>· обследование объекта (лечебного корпуса);</w:t>
            </w:r>
          </w:p>
          <w:p w:rsidR="00DF4ABE" w:rsidRPr="00D10286" w:rsidRDefault="00DF4ABE" w:rsidP="00632691">
            <w:pPr>
              <w:rPr>
                <w:color w:val="000000" w:themeColor="text1"/>
                <w:lang w:val="ru-RU" w:eastAsia="en-US"/>
              </w:rPr>
            </w:pPr>
            <w:r w:rsidRPr="00D10286">
              <w:rPr>
                <w:color w:val="000000" w:themeColor="text1"/>
                <w:lang w:val="ru-RU" w:eastAsia="en-US"/>
              </w:rPr>
              <w:t>· обмерные работы на объекте (лечебном корпусе);</w:t>
            </w:r>
          </w:p>
          <w:p w:rsidR="00DF4ABE" w:rsidRPr="00D10286" w:rsidRDefault="00DF4ABE" w:rsidP="00632691">
            <w:pPr>
              <w:rPr>
                <w:color w:val="000000" w:themeColor="text1"/>
                <w:lang w:val="ru-RU" w:eastAsia="en-US"/>
              </w:rPr>
            </w:pPr>
            <w:r w:rsidRPr="00D10286">
              <w:rPr>
                <w:color w:val="000000" w:themeColor="text1"/>
                <w:lang w:val="ru-RU" w:eastAsia="en-US"/>
              </w:rPr>
              <w:t>· оценка технического состояния объекта (лечебного корпуса).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В случае необходимости получения дополнительных технических условий в процессе работ необходимых для выполнения проектных работ, запросить их в соответствующих эксплуатирующих организациях с последующим согласованием проекта.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В случае корректировки проекта по замечаниям соответствующих органов (организаций) подрядчик производит корректировку 4 </w:t>
            </w:r>
            <w:proofErr w:type="spellStart"/>
            <w:r w:rsidRPr="00D10286">
              <w:rPr>
                <w:rFonts w:eastAsia="Arial"/>
                <w:color w:val="000000" w:themeColor="text1"/>
                <w:lang w:val="ru-RU" w:eastAsia="ar-SA"/>
              </w:rPr>
              <w:t>экз.ранее</w:t>
            </w:r>
            <w:proofErr w:type="spellEnd"/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 выданной документации (в том числе на электронном носителе) с последующей передачей Заказчику.</w:t>
            </w:r>
          </w:p>
        </w:tc>
      </w:tr>
      <w:tr w:rsidR="00DF4ABE" w:rsidRPr="00D10286" w:rsidTr="00DF4ABE">
        <w:trPr>
          <w:gridAfter w:val="1"/>
          <w:wAfter w:w="19" w:type="dxa"/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>13.2.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rPr>
                <w:rFonts w:eastAsia="Arial"/>
                <w:color w:val="000000" w:themeColor="text1"/>
                <w:lang w:eastAsia="ar-SA"/>
              </w:rPr>
            </w:pPr>
          </w:p>
        </w:tc>
        <w:tc>
          <w:tcPr>
            <w:tcW w:w="6998" w:type="dxa"/>
            <w:gridSpan w:val="2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В проекте предусмотреть работы по капитальному ремонту систем водоснабжения, водоотведения, отопления, горячего водоснабжения; по замене дверных блоков; по косметическому ремонту стен, потолка, полов, перегородок; по ремонту системы вентиляции и электроснабжения; по ремонту пожарно-охранной сигнализации</w:t>
            </w:r>
          </w:p>
        </w:tc>
      </w:tr>
      <w:tr w:rsidR="00DF4ABE" w:rsidRPr="00D10286" w:rsidTr="00DF4ABE">
        <w:trPr>
          <w:gridAfter w:val="1"/>
          <w:wAfter w:w="19" w:type="dxa"/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>14.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rPr>
                <w:rFonts w:eastAsia="Arial"/>
                <w:color w:val="000000" w:themeColor="text1"/>
                <w:lang w:eastAsia="ar-SA"/>
              </w:rPr>
            </w:pP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Дополнительные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требования</w:t>
            </w:r>
            <w:proofErr w:type="spellEnd"/>
          </w:p>
        </w:tc>
        <w:tc>
          <w:tcPr>
            <w:tcW w:w="6998" w:type="dxa"/>
            <w:gridSpan w:val="2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 xml:space="preserve">Применяемые материалы, изделия и оборудование должны соответствовать действующим на территории РФ ГОСТам и другим нормативным документам. </w:t>
            </w:r>
          </w:p>
        </w:tc>
      </w:tr>
      <w:tr w:rsidR="00DF4ABE" w:rsidRPr="00D10286" w:rsidTr="00DF4ABE">
        <w:trPr>
          <w:gridAfter w:val="1"/>
          <w:wAfter w:w="19" w:type="dxa"/>
          <w:jc w:val="center"/>
        </w:trPr>
        <w:tc>
          <w:tcPr>
            <w:tcW w:w="696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center"/>
              <w:rPr>
                <w:rFonts w:eastAsia="Arial"/>
                <w:color w:val="000000" w:themeColor="text1"/>
                <w:lang w:eastAsia="ar-SA"/>
              </w:rPr>
            </w:pPr>
            <w:r w:rsidRPr="00D10286">
              <w:rPr>
                <w:rFonts w:eastAsia="Arial"/>
                <w:color w:val="000000" w:themeColor="text1"/>
                <w:lang w:eastAsia="ar-SA"/>
              </w:rPr>
              <w:t>15.</w:t>
            </w:r>
          </w:p>
        </w:tc>
        <w:tc>
          <w:tcPr>
            <w:tcW w:w="3345" w:type="dxa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rPr>
                <w:rFonts w:eastAsia="Arial"/>
                <w:color w:val="000000" w:themeColor="text1"/>
                <w:lang w:eastAsia="ar-SA"/>
              </w:rPr>
            </w:pP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Особые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условия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>.</w:t>
            </w:r>
          </w:p>
        </w:tc>
        <w:tc>
          <w:tcPr>
            <w:tcW w:w="6998" w:type="dxa"/>
            <w:gridSpan w:val="2"/>
          </w:tcPr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eastAsia="ar-SA"/>
              </w:rPr>
            </w:pP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Здание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 </w:t>
            </w:r>
            <w:proofErr w:type="spellStart"/>
            <w:r w:rsidRPr="00D10286">
              <w:rPr>
                <w:rFonts w:eastAsia="Arial"/>
                <w:color w:val="000000" w:themeColor="text1"/>
                <w:lang w:eastAsia="ar-SA"/>
              </w:rPr>
              <w:t>эксплуатируется</w:t>
            </w:r>
            <w:proofErr w:type="spellEnd"/>
            <w:r w:rsidRPr="00D10286">
              <w:rPr>
                <w:rFonts w:eastAsia="Arial"/>
                <w:color w:val="000000" w:themeColor="text1"/>
                <w:lang w:eastAsia="ar-SA"/>
              </w:rPr>
              <w:t xml:space="preserve">. 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В процессе выполнения проектных работ основные принимаемые решения согласовать с Заказчиком.</w:t>
            </w:r>
          </w:p>
          <w:p w:rsidR="00DF4ABE" w:rsidRPr="00D10286" w:rsidRDefault="00DF4ABE" w:rsidP="00632691">
            <w:pPr>
              <w:numPr>
                <w:ilvl w:val="0"/>
                <w:numId w:val="1"/>
              </w:numPr>
              <w:tabs>
                <w:tab w:val="clear" w:pos="432"/>
              </w:tabs>
              <w:suppressAutoHyphens/>
              <w:ind w:left="0" w:right="-7" w:firstLine="0"/>
              <w:jc w:val="both"/>
              <w:rPr>
                <w:rFonts w:eastAsia="Arial"/>
                <w:color w:val="000000" w:themeColor="text1"/>
                <w:lang w:val="ru-RU" w:eastAsia="ar-SA"/>
              </w:rPr>
            </w:pPr>
            <w:r w:rsidRPr="00D10286">
              <w:rPr>
                <w:rFonts w:eastAsia="Arial"/>
                <w:color w:val="000000" w:themeColor="text1"/>
                <w:lang w:val="ru-RU" w:eastAsia="ar-SA"/>
              </w:rPr>
              <w:t>Графики выполнения работ должны учитывать местные специфические условия, в том числе природно-климатические условия строительства.</w:t>
            </w:r>
          </w:p>
        </w:tc>
      </w:tr>
    </w:tbl>
    <w:p w:rsidR="00DF4ABE" w:rsidRPr="00D815CC" w:rsidRDefault="00DF4ABE" w:rsidP="00DF4ABE">
      <w:pPr>
        <w:jc w:val="center"/>
        <w:rPr>
          <w:rFonts w:eastAsiaTheme="minorEastAsia"/>
          <w:b/>
          <w:bCs/>
          <w:color w:val="000000" w:themeColor="text1"/>
          <w:lang w:eastAsia="en-US" w:bidi="en-US"/>
        </w:rPr>
      </w:pPr>
    </w:p>
    <w:p w:rsidR="00DF4ABE" w:rsidRDefault="00DF4ABE" w:rsidP="00DF4ABE">
      <w:pPr>
        <w:ind w:firstLine="720"/>
        <w:jc w:val="both"/>
        <w:rPr>
          <w:color w:val="000000" w:themeColor="text1"/>
        </w:rPr>
      </w:pPr>
      <w:r w:rsidRPr="00D815CC">
        <w:rPr>
          <w:color w:val="000000" w:themeColor="text1"/>
        </w:rPr>
        <w:t>Сметный расчет, набор основных работ являются неотъемлемой частью технического задания и представлены в виде отдельно прикрепленных файлов.</w:t>
      </w:r>
    </w:p>
    <w:p w:rsidR="00242635" w:rsidRDefault="00242635" w:rsidP="00DF4ABE">
      <w:pPr>
        <w:ind w:firstLine="720"/>
        <w:jc w:val="both"/>
        <w:rPr>
          <w:color w:val="000000" w:themeColor="text1"/>
        </w:rPr>
      </w:pPr>
    </w:p>
    <w:p w:rsidR="00242635" w:rsidRDefault="00242635" w:rsidP="00DF4ABE">
      <w:pPr>
        <w:ind w:firstLine="720"/>
        <w:jc w:val="both"/>
        <w:rPr>
          <w:color w:val="000000" w:themeColor="text1"/>
        </w:rPr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940"/>
        <w:gridCol w:w="7600"/>
      </w:tblGrid>
      <w:tr w:rsidR="00242635" w:rsidRPr="00242635" w:rsidTr="00242635">
        <w:trPr>
          <w:trHeight w:val="255"/>
        </w:trPr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Вентиляционные стояки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Разборка вентиляционных колодцев прямоугольных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Разборка воздуховодов из листовой стали толщиной 1-2 мм диаметром/периметром до 885 мм /2780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элементов каркаса из брусьев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Обшивка каркасных стен досками обшивки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Обивка стен кровельной сталью оцинкованной окрашенной по минеральной вате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зонтов над шахтами из листовой стали прямоугольного сечения периметром 2600 мм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зонтов над шахтами из листовой стали прямоугольного сечения периметром 3200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Замена системы вентиляции в помещениях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Система водоотведения - наружные сети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Разборка трубопроводов канализации из чугунных труб диаметром 150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Устройство основания под трубопроводы песчаного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Прокладка в траншеях труб чугунных напорных раструбных диаметром 150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Засыпка вручную траншей, пазух котлованов и ям, группа грунтов 1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Присоединение канализационных трубопроводов к существующей сети в грунтах сухих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Система водоотведения - внутренние сети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Разборка бетонных оснований под полы на гравии (вокруг труб)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Разборка трубопроводов из чугунных канализационных труб диаметром 100 мм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Прокладка трубопроводов канализации из полиэтиленовых труб высокой плотности диаметром 110 мм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Заделка сальников при проходе труб через фундаменты или стены подвала диаметром до 100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Демонтаж унитазов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унитазов с бачком непосредственно присоединенным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умывальников одиночных с подводкой холодной и горячей воды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смесителей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Смена гибких подводок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Система горячего  водоснабжения.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Разборка трубопроводов из 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труб диаметром до 63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Снятие задвижек диаметром: до 100 мм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оцинкованных труб диаметром 50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грязевиков наружным диаметром патрубков до 57 мм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счетчиков (водомеров) диаметром до 50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Изоляция трубопроводов диаметром 57 мм изделиями из вспененного каучука ("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Армофлекс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"), вспененного полиэтилена ("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Термофлекс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") трубками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Замена внутренних трубопроводов водоснабжения из стальных труб на многослойные металл-полимерные трубы диаметром до 25 мм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Система водоснабжения.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Разборка трубопроводов из 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труб диаметром до 63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Снятие задвижек диаметром: до 100 мм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Прокладка трубопроводов водоснабжения из стальных 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оцинкованных труб диаметром 50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грязевиков наружным диаметром патрубков до 57 мм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счетчиков (водомеров) диаметром до 50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Изоляция трубопроводов диаметром 57 мм изделиями из вспененного каучука ("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Армофлекс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"), вспененного полиэтилена ("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Термофлекс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") трубками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Замена внутренних трубопроводов водоснабжения из стальных труб на многослойные металл-полимерные трубы диаметром до 25 мм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Система отопления.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Разборка трубопроводов из 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труб  на сварке диаметром до 50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Разборка трубопроводов из 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водогазопроводных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труб на сварке диаметром до 100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Демонтаж: грязевиков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Снятие задвижек диаметром: до 100 мм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Прокладка трубопроводов отопления и водоснабжения из стальных электросварных труб диаметром 65 мм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Прокладка трубопроводов отопления и водоснабжения из стальных электросварных труб диаметром 80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Огрунтовка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металлических поверхностей за один раз грунтовкой ГФ-021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Изоляция трубопроводов диаметром 76,89 мм изделиями из вспененного каучука ("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Армофлекс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"), вспененного полиэтилена ("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Термофлекс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") трубками</w:t>
            </w:r>
          </w:p>
        </w:tc>
      </w:tr>
      <w:tr w:rsidR="00242635" w:rsidRPr="00242635" w:rsidTr="0024263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кранов шаровых фланцевых проходных на трубопроводах из стальных труб диаметром 80 мм (с насадкой и приваркой ответных фланцев на концы труб, установкой арматуры с соединением на болтах и прокладках)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Врезка в существующие сети из стальных труб стальных штуцеров (патрубков) диаметром 80 мм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Врезка в действующие внутренние сети трубопроводов отопления и водоснабжения диаметром 32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грязевиков наружным диаметром патрубков: до 89 мм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Врезка в действующие внутренние сети трубопроводов отопления и водоснабжения диаметром 20 мм</w:t>
            </w:r>
          </w:p>
        </w:tc>
      </w:tr>
      <w:tr w:rsidR="00242635" w:rsidRPr="00242635" w:rsidTr="0024263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металлополимерных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труб при стояковой системе отопления диаметром до 25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Демонтаж: радиаторов весом до 80 кг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радиаторов стальных (биметаллических)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Заделка отверстий, гнезд и борозд: в перекрытиях железобетонных площадью до 0,1 м2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Погрузка и вывоз строительного мусора.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Демонтаж выключателей, розеток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Монтаж - выключатель одноклавишный 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неутопленного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типа при открытой проводке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Монтаж - Светильники светодиодные потолочные накладные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Монтаж - Выключатель двухклавишный 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неутопленного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типа при открытой проводке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Монтаж кабель-канала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Монтаж - Провод магистралей, стояков и силовых сетей в готовых каналах или асбестоцементных трубах, количество и сечение до 4х16 мм2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Монтаж - Блок управления шкафного исполнения или распределительный пункт (шкаф), устанавливаемый в нише, высота и ширина до 700х850 мм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Монтаж - световые указатели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Монтаж - Автомат одно-, двух-, трехполюсный, устанавливаемый на конструкции на стене или колонне, на ток до 100 А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Монтаж - Автомат одно-, двух-, трехполюсный, устанавливаемый на конструкции на стене или колонне, на ток до 25 А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Монтаж - Пускатель магнитный общего назначения отдельно стоящий, устанавливаемый на конструкции на стене или колонне, на ток до 40 А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Автоматическая пожарная сигнализация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Приборы ПС приемно-контрольные, пусковые, концентратор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Устройство ультразвуковое, блок питания и контроля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Извещатель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ПС автоматический дымовой, адресный ДИП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Извещатель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 ПС автоматический: ручной адресный ИПР2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Табло сигнальное коридорное, световой 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оповещатель</w:t>
            </w:r>
            <w:proofErr w:type="spellEnd"/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Прокладка кабеля, масса 1 м до 1 кг, по стене бетонной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Коробка кабельная соединительная или 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разветвительная</w:t>
            </w:r>
            <w:proofErr w:type="spellEnd"/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Аппарат телефонный системы ЦБ или АТС настольный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Розетка телефонная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Прокладка кабеля, масса 1 м до 1 кг, по стене бетонной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Стены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Перетирка штукатурки 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Очистка вручную поверхности от перхлорвиниловых и масляных красок </w:t>
            </w:r>
          </w:p>
        </w:tc>
      </w:tr>
      <w:tr w:rsidR="00242635" w:rsidRPr="00242635" w:rsidTr="0024263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Сплошное выравнивание штукатурки внутри здания (однослойная штукатурка) сухой растворной смесью (типа "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Ветонит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") толщиной до 10 мм для последующей окраски или оклейки обоями стен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Кладка стен из легкобетонных камней без облицовки при высоте этажа до 4 м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Штукатурка внутренних поверхностей наружных стен, цементно-известковым или цементным раствором по камню и бетону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Разборка облицовки стен из керамических глазурованных плиток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Окраска водно-дисперсионными акриловыми составами улучшенная по штукатурке стен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Полы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Разборка покрытий полов из линолеума 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Разборка покрытий полов из керамических плиток (санузел)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Устройство стяжек цементных толщиной 20 мм (санузел)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Устройство оснований полов из фанеры водостойкой в один слой 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Устройство покрытий из линолеума , плитки керамической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Устройство плинтусов поливинилхлоридных на винтах самонарезающих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Потолки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Перетирка штукатурки 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Очистка вручную поверхности от перхлорвиниловых и масляных красок </w:t>
            </w:r>
          </w:p>
        </w:tc>
      </w:tr>
      <w:tr w:rsidR="00242635" w:rsidRPr="00242635" w:rsidTr="00242635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Сплошное выравнивание штукатурки внутри здания (однослойная штукатурка) сухой растворной смесью (типа "</w:t>
            </w:r>
            <w:proofErr w:type="spellStart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Ветонит</w:t>
            </w:r>
            <w:proofErr w:type="spellEnd"/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") толщиной до 10 мм для последующей окраски или оклейки обоями потолков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Окраска водно-дисперсионными акриловыми составами улучшенная по штукатурке потолков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Двери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Разборка деревянных заполнений проемов дверных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Демонтаж металлических дверных блоков.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блоков из ПВХ в наружных и внутренних дверных проемах в каменных стенах площадью проема до 3 м2</w:t>
            </w:r>
          </w:p>
        </w:tc>
      </w:tr>
      <w:tr w:rsidR="00242635" w:rsidRPr="00242635" w:rsidTr="00242635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блоков дверных в наружных и внутренних дверных проемах в каменных стенах площадью проема до 3 м2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242635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Установка металлических дверей</w:t>
            </w:r>
          </w:p>
        </w:tc>
      </w:tr>
      <w:tr w:rsidR="00242635" w:rsidRPr="00242635" w:rsidTr="00242635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635" w:rsidRPr="00242635" w:rsidRDefault="00242635" w:rsidP="00242635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42635" w:rsidRPr="00D815CC" w:rsidRDefault="00242635" w:rsidP="00DF4ABE">
      <w:pPr>
        <w:ind w:firstLine="720"/>
        <w:jc w:val="both"/>
        <w:rPr>
          <w:color w:val="000000" w:themeColor="text1"/>
        </w:rPr>
      </w:pPr>
      <w:bookmarkStart w:id="0" w:name="_GoBack"/>
      <w:bookmarkEnd w:id="0"/>
    </w:p>
    <w:p w:rsidR="00E62C61" w:rsidRDefault="00E62C61"/>
    <w:sectPr w:rsidR="00E6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East Syriac Adiabene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6409"/>
    <w:multiLevelType w:val="multilevel"/>
    <w:tmpl w:val="78E6A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A9"/>
    <w:rsid w:val="00242635"/>
    <w:rsid w:val="003A6FA9"/>
    <w:rsid w:val="0053647E"/>
    <w:rsid w:val="00DF4ABE"/>
    <w:rsid w:val="00E6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D7AF"/>
  <w15:chartTrackingRefBased/>
  <w15:docId w15:val="{CA433AA2-9756-47EF-9BBA-782E72F5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qFormat/>
    <w:rsid w:val="00DF4ABE"/>
    <w:pPr>
      <w:keepNext/>
      <w:numPr>
        <w:ilvl w:val="2"/>
        <w:numId w:val="1"/>
      </w:numPr>
      <w:tabs>
        <w:tab w:val="left" w:pos="312"/>
      </w:tabs>
      <w:spacing w:before="240" w:after="60"/>
      <w:ind w:left="142" w:firstLine="0"/>
      <w:jc w:val="both"/>
      <w:outlineLvl w:val="2"/>
    </w:pPr>
    <w:rPr>
      <w:rFonts w:ascii="Arial" w:hAnsi="Arial" w:cs="Arial"/>
      <w:b/>
      <w:bCs/>
    </w:rPr>
  </w:style>
  <w:style w:type="paragraph" w:customStyle="1" w:styleId="41">
    <w:name w:val="Заголовок 41"/>
    <w:basedOn w:val="a"/>
    <w:qFormat/>
    <w:rsid w:val="00DF4ABE"/>
    <w:pPr>
      <w:keepNext/>
      <w:numPr>
        <w:ilvl w:val="3"/>
        <w:numId w:val="1"/>
      </w:numPr>
      <w:spacing w:before="120" w:after="120"/>
      <w:outlineLvl w:val="3"/>
    </w:pPr>
    <w:rPr>
      <w:rFonts w:ascii="Liberation Serif" w:eastAsia="SimSun" w:hAnsi="Liberation Serif" w:cs="Mangal"/>
      <w:b/>
      <w:bCs/>
    </w:rPr>
  </w:style>
  <w:style w:type="character" w:customStyle="1" w:styleId="a3">
    <w:name w:val="Основной шрифт"/>
    <w:qFormat/>
    <w:rsid w:val="00DF4ABE"/>
  </w:style>
  <w:style w:type="paragraph" w:customStyle="1" w:styleId="Standard">
    <w:name w:val="Standard"/>
    <w:qFormat/>
    <w:rsid w:val="00DF4ABE"/>
    <w:pPr>
      <w:suppressAutoHyphens/>
      <w:spacing w:line="252" w:lineRule="auto"/>
      <w:textAlignment w:val="baseline"/>
    </w:pPr>
    <w:rPr>
      <w:rFonts w:ascii="Calibri" w:eastAsia="SimSun" w:hAnsi="Calibri" w:cs="Tahoma"/>
      <w:color w:val="00000A"/>
    </w:rPr>
  </w:style>
  <w:style w:type="table" w:customStyle="1" w:styleId="4">
    <w:name w:val="Сетка таблицы4"/>
    <w:basedOn w:val="a1"/>
    <w:next w:val="a4"/>
    <w:uiPriority w:val="59"/>
    <w:rsid w:val="00DF4ABE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DF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4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47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2017-10-17T16:39:00Z</dcterms:created>
  <dcterms:modified xsi:type="dcterms:W3CDTF">2017-10-17T17:05:00Z</dcterms:modified>
</cp:coreProperties>
</file>