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A06FF" w14:textId="77777777" w:rsidR="00A369EF" w:rsidRDefault="00A369EF" w:rsidP="00B1305C">
      <w:pPr>
        <w:pStyle w:val="30"/>
        <w:shd w:val="clear" w:color="auto" w:fill="auto"/>
        <w:tabs>
          <w:tab w:val="left" w:pos="6166"/>
        </w:tabs>
        <w:spacing w:line="220" w:lineRule="exact"/>
        <w:ind w:left="567"/>
        <w:jc w:val="left"/>
      </w:pPr>
      <w:bookmarkStart w:id="0" w:name="_GoBack"/>
      <w:bookmarkEnd w:id="0"/>
    </w:p>
    <w:p w14:paraId="6BBB20F4" w14:textId="77777777" w:rsidR="00A369EF" w:rsidRDefault="00A369EF" w:rsidP="00B1305C">
      <w:pPr>
        <w:pStyle w:val="30"/>
        <w:shd w:val="clear" w:color="auto" w:fill="auto"/>
        <w:tabs>
          <w:tab w:val="left" w:pos="6166"/>
        </w:tabs>
        <w:spacing w:line="220" w:lineRule="exact"/>
        <w:ind w:left="567"/>
        <w:jc w:val="left"/>
      </w:pPr>
    </w:p>
    <w:p w14:paraId="04EC12F3" w14:textId="77777777" w:rsidR="00A369EF" w:rsidRDefault="00A369EF" w:rsidP="00B1305C">
      <w:pPr>
        <w:pStyle w:val="30"/>
        <w:shd w:val="clear" w:color="auto" w:fill="auto"/>
        <w:tabs>
          <w:tab w:val="left" w:pos="6166"/>
        </w:tabs>
        <w:spacing w:line="220" w:lineRule="exact"/>
        <w:ind w:left="567"/>
        <w:jc w:val="left"/>
      </w:pPr>
    </w:p>
    <w:p w14:paraId="6F9FB3BD" w14:textId="32D5D6D6" w:rsidR="001144A3" w:rsidRDefault="00CD23D2" w:rsidP="00B1305C">
      <w:pPr>
        <w:pStyle w:val="30"/>
        <w:shd w:val="clear" w:color="auto" w:fill="auto"/>
        <w:tabs>
          <w:tab w:val="left" w:pos="6166"/>
        </w:tabs>
        <w:spacing w:line="220" w:lineRule="exact"/>
        <w:ind w:left="567"/>
        <w:jc w:val="left"/>
      </w:pPr>
      <w:r>
        <w:t>СОГЛАСОВАНО:</w:t>
      </w:r>
      <w:r>
        <w:tab/>
      </w:r>
      <w:r w:rsidR="000D0732">
        <w:tab/>
      </w:r>
      <w:r>
        <w:t>УТВЕРЖДАЮ:</w:t>
      </w:r>
    </w:p>
    <w:p w14:paraId="5CBF5417" w14:textId="509F9D71" w:rsidR="001144A3" w:rsidRDefault="00CD23D2" w:rsidP="00B1305C">
      <w:pPr>
        <w:pStyle w:val="21"/>
        <w:shd w:val="clear" w:color="auto" w:fill="auto"/>
        <w:tabs>
          <w:tab w:val="left" w:pos="6166"/>
        </w:tabs>
        <w:ind w:left="567"/>
        <w:jc w:val="left"/>
      </w:pPr>
      <w:r>
        <w:t>Генеральный директор</w:t>
      </w:r>
      <w:r>
        <w:tab/>
      </w:r>
      <w:r w:rsidR="000D0732">
        <w:tab/>
      </w:r>
      <w:r w:rsidR="00923437">
        <w:t>Генеральный директор</w:t>
      </w:r>
    </w:p>
    <w:p w14:paraId="3309EF11" w14:textId="1667DFC1" w:rsidR="001144A3" w:rsidRDefault="001E19BE" w:rsidP="003774BF">
      <w:pPr>
        <w:pStyle w:val="21"/>
        <w:shd w:val="clear" w:color="auto" w:fill="auto"/>
        <w:tabs>
          <w:tab w:val="left" w:pos="1800"/>
          <w:tab w:val="left" w:pos="2457"/>
          <w:tab w:val="left" w:pos="6166"/>
        </w:tabs>
        <w:ind w:left="567"/>
        <w:jc w:val="left"/>
      </w:pPr>
      <w:r>
        <w:t>ООО «</w:t>
      </w:r>
      <w:proofErr w:type="spellStart"/>
      <w:r>
        <w:t>Электроавтоматика</w:t>
      </w:r>
      <w:proofErr w:type="spellEnd"/>
      <w:r>
        <w:t>»</w:t>
      </w:r>
      <w:r>
        <w:tab/>
      </w:r>
      <w:r w:rsidR="000D0732">
        <w:tab/>
      </w:r>
      <w:r w:rsidR="00A964C0">
        <w:t>ООО «</w:t>
      </w:r>
      <w:proofErr w:type="spellStart"/>
      <w:r w:rsidR="00A369EF">
        <w:t>Камабумпром</w:t>
      </w:r>
      <w:proofErr w:type="spellEnd"/>
      <w:r w:rsidR="006E46CC" w:rsidRPr="007057D6">
        <w:t>»</w:t>
      </w:r>
    </w:p>
    <w:p w14:paraId="1F252A8E" w14:textId="29FFB194" w:rsidR="001144A3" w:rsidRPr="00012F21" w:rsidRDefault="00012F21" w:rsidP="00B1305C">
      <w:pPr>
        <w:pStyle w:val="30"/>
        <w:shd w:val="clear" w:color="auto" w:fill="auto"/>
        <w:tabs>
          <w:tab w:val="left" w:leader="underscore" w:pos="1766"/>
          <w:tab w:val="left" w:pos="6166"/>
          <w:tab w:val="left" w:leader="underscore" w:pos="7576"/>
        </w:tabs>
        <w:spacing w:line="256" w:lineRule="exact"/>
        <w:ind w:left="567"/>
        <w:jc w:val="left"/>
        <w:rPr>
          <w:b w:val="0"/>
        </w:rPr>
      </w:pPr>
      <w:r w:rsidRPr="00012F21">
        <w:rPr>
          <w:b w:val="0"/>
        </w:rPr>
        <w:t>Сальников И.М.</w:t>
      </w:r>
      <w:r w:rsidR="00CD23D2" w:rsidRPr="00012F21">
        <w:rPr>
          <w:b w:val="0"/>
        </w:rPr>
        <w:tab/>
      </w:r>
      <w:r w:rsidR="000D0732">
        <w:rPr>
          <w:b w:val="0"/>
        </w:rPr>
        <w:tab/>
      </w:r>
      <w:r w:rsidR="00D906A0">
        <w:rPr>
          <w:b w:val="0"/>
        </w:rPr>
        <w:t>Косова Е. А.</w:t>
      </w:r>
    </w:p>
    <w:p w14:paraId="6FDE5915" w14:textId="6634BA07" w:rsidR="001144A3" w:rsidRDefault="00CD23D2" w:rsidP="00B1305C">
      <w:pPr>
        <w:pStyle w:val="21"/>
        <w:shd w:val="clear" w:color="auto" w:fill="auto"/>
        <w:tabs>
          <w:tab w:val="right" w:leader="underscore" w:pos="923"/>
          <w:tab w:val="left" w:pos="1035"/>
          <w:tab w:val="left" w:leader="underscore" w:pos="2032"/>
          <w:tab w:val="left" w:pos="6166"/>
          <w:tab w:val="left" w:leader="underscore" w:pos="6633"/>
          <w:tab w:val="left" w:leader="underscore" w:pos="7900"/>
        </w:tabs>
        <w:spacing w:line="220" w:lineRule="exact"/>
        <w:ind w:left="567"/>
        <w:jc w:val="left"/>
      </w:pPr>
      <w:r>
        <w:t>«</w:t>
      </w:r>
      <w:r w:rsidR="00B1305C">
        <w:t>___</w:t>
      </w:r>
      <w:r>
        <w:tab/>
        <w:t>»</w:t>
      </w:r>
      <w:r w:rsidR="00B1305C">
        <w:t>_________</w:t>
      </w:r>
      <w:r>
        <w:t xml:space="preserve"> 201</w:t>
      </w:r>
      <w:r w:rsidR="00923437">
        <w:t>7</w:t>
      </w:r>
      <w:r w:rsidR="000D0732">
        <w:t xml:space="preserve"> г.</w:t>
      </w:r>
      <w:r w:rsidR="000D0732">
        <w:tab/>
      </w:r>
      <w:r>
        <w:t>«</w:t>
      </w:r>
      <w:r w:rsidR="00B1305C">
        <w:t>___</w:t>
      </w:r>
      <w:r>
        <w:t>»</w:t>
      </w:r>
      <w:r>
        <w:tab/>
        <w:t xml:space="preserve"> 201</w:t>
      </w:r>
      <w:r w:rsidR="00923437">
        <w:t>7</w:t>
      </w:r>
      <w:r>
        <w:t xml:space="preserve"> г.</w:t>
      </w:r>
    </w:p>
    <w:p w14:paraId="400C701E" w14:textId="77777777" w:rsidR="00B1305C" w:rsidRDefault="00B1305C">
      <w:pPr>
        <w:pStyle w:val="40"/>
        <w:shd w:val="clear" w:color="auto" w:fill="auto"/>
        <w:jc w:val="left"/>
      </w:pPr>
    </w:p>
    <w:p w14:paraId="3836018C" w14:textId="77777777" w:rsidR="002F102B" w:rsidRDefault="002F102B" w:rsidP="00EC785D">
      <w:pPr>
        <w:pStyle w:val="40"/>
        <w:shd w:val="clear" w:color="auto" w:fill="auto"/>
        <w:ind w:left="426"/>
      </w:pPr>
    </w:p>
    <w:p w14:paraId="0AE618C0" w14:textId="77777777" w:rsidR="001144A3" w:rsidRDefault="00CD23D2" w:rsidP="00EC785D">
      <w:pPr>
        <w:pStyle w:val="40"/>
        <w:shd w:val="clear" w:color="auto" w:fill="auto"/>
        <w:ind w:left="426"/>
      </w:pPr>
      <w:r>
        <w:t>Техническое задание на разработку</w:t>
      </w:r>
      <w:r w:rsidR="002F102B">
        <w:t xml:space="preserve"> проектной и рабочей документации</w:t>
      </w:r>
      <w:r>
        <w:t>:</w:t>
      </w:r>
    </w:p>
    <w:p w14:paraId="38503CC4" w14:textId="27C74F8B" w:rsidR="00FE4736" w:rsidRDefault="00F54C01" w:rsidP="002F102B">
      <w:pPr>
        <w:pStyle w:val="40"/>
        <w:shd w:val="clear" w:color="auto" w:fill="auto"/>
        <w:ind w:left="567"/>
      </w:pPr>
      <w:r>
        <w:t>«</w:t>
      </w:r>
      <w:r w:rsidRPr="00FA7785">
        <w:rPr>
          <w:highlight w:val="yellow"/>
        </w:rPr>
        <w:t>Реконструкция</w:t>
      </w:r>
      <w:r w:rsidR="00FE4736" w:rsidRPr="002E4E2A">
        <w:rPr>
          <w:color w:val="auto"/>
        </w:rPr>
        <w:t xml:space="preserve"> </w:t>
      </w:r>
      <w:r w:rsidR="00A964C0">
        <w:t>котельной</w:t>
      </w:r>
      <w:r w:rsidR="003A042F">
        <w:t xml:space="preserve"> </w:t>
      </w:r>
      <w:proofErr w:type="spellStart"/>
      <w:r w:rsidR="003A042F">
        <w:t>паропроизводительностью</w:t>
      </w:r>
      <w:proofErr w:type="spellEnd"/>
      <w:r w:rsidR="00A964C0">
        <w:t xml:space="preserve"> </w:t>
      </w:r>
      <w:r w:rsidR="00D906A0">
        <w:t xml:space="preserve">2х10 </w:t>
      </w:r>
      <w:proofErr w:type="spellStart"/>
      <w:r w:rsidR="00D906A0">
        <w:t>т</w:t>
      </w:r>
      <w:r w:rsidR="003A042F">
        <w:t>н</w:t>
      </w:r>
      <w:proofErr w:type="spellEnd"/>
      <w:r w:rsidR="003A042F">
        <w:t>/ч</w:t>
      </w:r>
      <w:r w:rsidR="00A964C0">
        <w:t xml:space="preserve"> </w:t>
      </w:r>
    </w:p>
    <w:p w14:paraId="7937FBD3" w14:textId="77777777" w:rsidR="00A964C0" w:rsidRDefault="00A964C0" w:rsidP="002F102B">
      <w:pPr>
        <w:pStyle w:val="40"/>
        <w:shd w:val="clear" w:color="auto" w:fill="auto"/>
        <w:ind w:left="567"/>
      </w:pPr>
      <w:r>
        <w:t>по адресу:</w:t>
      </w:r>
    </w:p>
    <w:p w14:paraId="73C4B892" w14:textId="77777777" w:rsidR="001144A3" w:rsidRDefault="00A964C0" w:rsidP="002F102B">
      <w:pPr>
        <w:pStyle w:val="40"/>
        <w:shd w:val="clear" w:color="auto" w:fill="auto"/>
        <w:ind w:left="567"/>
      </w:pPr>
      <w:r>
        <w:t>Пермский край, г. Краснокамск, Ул. Шоссейная 11</w:t>
      </w:r>
      <w:r w:rsidR="002F102B">
        <w:t>»</w:t>
      </w:r>
      <w:r w:rsidR="00CD23D2">
        <w:t>.</w:t>
      </w:r>
    </w:p>
    <w:p w14:paraId="5CE9C108" w14:textId="77777777" w:rsidR="00B1305C" w:rsidRDefault="00B1305C">
      <w:pPr>
        <w:pStyle w:val="40"/>
        <w:shd w:val="clear" w:color="auto" w:fill="auto"/>
        <w:jc w:val="left"/>
      </w:pPr>
    </w:p>
    <w:tbl>
      <w:tblPr>
        <w:tblOverlap w:val="never"/>
        <w:tblW w:w="10489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2"/>
        <w:gridCol w:w="11"/>
        <w:gridCol w:w="7206"/>
      </w:tblGrid>
      <w:tr w:rsidR="001144A3" w14:paraId="1AD748CB" w14:textId="77777777" w:rsidTr="003A4641">
        <w:trPr>
          <w:trHeight w:val="33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F43D3" w14:textId="77777777" w:rsidR="001144A3" w:rsidRPr="00D91208" w:rsidRDefault="0065749D" w:rsidP="0065749D">
            <w:pPr>
              <w:pStyle w:val="21"/>
              <w:shd w:val="clear" w:color="auto" w:fill="auto"/>
              <w:spacing w:line="240" w:lineRule="auto"/>
              <w:ind w:left="131" w:firstLine="142"/>
              <w:jc w:val="center"/>
            </w:pPr>
            <w:r w:rsidRPr="00D91208">
              <w:rPr>
                <w:rStyle w:val="a5"/>
              </w:rPr>
              <w:t>Перечень основных данных и требований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9A90E" w14:textId="77777777" w:rsidR="001144A3" w:rsidRPr="00D91208" w:rsidRDefault="0065749D" w:rsidP="0065749D">
            <w:pPr>
              <w:pStyle w:val="21"/>
              <w:shd w:val="clear" w:color="auto" w:fill="auto"/>
              <w:spacing w:line="240" w:lineRule="auto"/>
              <w:ind w:left="120" w:right="132" w:firstLine="283"/>
              <w:jc w:val="center"/>
              <w:rPr>
                <w:b/>
              </w:rPr>
            </w:pPr>
            <w:r w:rsidRPr="00D91208">
              <w:rPr>
                <w:rStyle w:val="1"/>
                <w:b/>
              </w:rPr>
              <w:t>Наименование показателей</w:t>
            </w:r>
          </w:p>
        </w:tc>
      </w:tr>
      <w:tr w:rsidR="005A2887" w14:paraId="1332D246" w14:textId="77777777" w:rsidTr="003A4641">
        <w:trPr>
          <w:trHeight w:val="33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04AE5" w14:textId="77777777" w:rsidR="005A2887" w:rsidRPr="00D91208" w:rsidRDefault="002158A7" w:rsidP="006D67EE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rStyle w:val="a5"/>
              </w:rPr>
            </w:pPr>
            <w:r>
              <w:rPr>
                <w:rStyle w:val="a5"/>
              </w:rPr>
              <w:t>1</w:t>
            </w:r>
            <w:r w:rsidR="005A2887" w:rsidRPr="00D91208">
              <w:rPr>
                <w:rStyle w:val="a5"/>
              </w:rPr>
              <w:t xml:space="preserve">. </w:t>
            </w:r>
            <w:r w:rsidR="006D67EE" w:rsidRPr="00D91208">
              <w:rPr>
                <w:rStyle w:val="a5"/>
              </w:rPr>
              <w:t>Заказчик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6010B" w14:textId="77777777" w:rsidR="005A2887" w:rsidRPr="00D91208" w:rsidRDefault="00A964C0" w:rsidP="00A369EF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rStyle w:val="1"/>
              </w:rPr>
            </w:pPr>
            <w:r w:rsidRPr="00D91208">
              <w:t>ООО «</w:t>
            </w:r>
            <w:proofErr w:type="spellStart"/>
            <w:r w:rsidR="00A369EF">
              <w:t>Камабумпром</w:t>
            </w:r>
            <w:proofErr w:type="spellEnd"/>
            <w:r w:rsidR="001244CD" w:rsidRPr="00D91208">
              <w:t>»</w:t>
            </w:r>
          </w:p>
        </w:tc>
      </w:tr>
      <w:tr w:rsidR="005A2887" w14:paraId="2E0C8F31" w14:textId="77777777" w:rsidTr="003A4641">
        <w:trPr>
          <w:trHeight w:val="43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981A7" w14:textId="77777777" w:rsidR="005A2887" w:rsidRPr="00D91208" w:rsidRDefault="002158A7" w:rsidP="006D67EE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</w:pPr>
            <w:r>
              <w:rPr>
                <w:rStyle w:val="a5"/>
              </w:rPr>
              <w:t>2</w:t>
            </w:r>
            <w:r w:rsidR="005A2887" w:rsidRPr="00D91208">
              <w:rPr>
                <w:rStyle w:val="a5"/>
              </w:rPr>
              <w:t xml:space="preserve">. </w:t>
            </w:r>
            <w:r w:rsidR="006D67EE" w:rsidRPr="00D91208">
              <w:rPr>
                <w:rStyle w:val="a5"/>
              </w:rPr>
              <w:t>Место расположения объекта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F9C51" w14:textId="77777777" w:rsidR="005A2887" w:rsidRPr="00D91208" w:rsidRDefault="001244CD" w:rsidP="001244CD">
            <w:pPr>
              <w:pStyle w:val="21"/>
              <w:ind w:left="120" w:right="132" w:firstLine="283"/>
            </w:pPr>
            <w:r w:rsidRPr="00D91208">
              <w:t xml:space="preserve">617060, Пермский край, </w:t>
            </w:r>
            <w:proofErr w:type="spellStart"/>
            <w:r w:rsidRPr="00D91208">
              <w:t>г.Краснокамск</w:t>
            </w:r>
            <w:proofErr w:type="spellEnd"/>
            <w:r w:rsidRPr="00D91208">
              <w:t>, Ул. Шоссейная 11</w:t>
            </w:r>
          </w:p>
        </w:tc>
      </w:tr>
      <w:tr w:rsidR="005A2887" w14:paraId="57F8A35D" w14:textId="77777777" w:rsidTr="003A4641">
        <w:trPr>
          <w:trHeight w:val="43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E1462" w14:textId="77777777" w:rsidR="005A2887" w:rsidRPr="00D91208" w:rsidRDefault="002158A7" w:rsidP="00FF35BC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</w:pPr>
            <w:r>
              <w:rPr>
                <w:rStyle w:val="a5"/>
              </w:rPr>
              <w:t>3</w:t>
            </w:r>
            <w:r w:rsidR="005A2887" w:rsidRPr="00D91208">
              <w:rPr>
                <w:rStyle w:val="a5"/>
              </w:rPr>
              <w:t>. Стадия проектирования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0B551" w14:textId="77777777" w:rsidR="005A2887" w:rsidRPr="00D91208" w:rsidRDefault="000711FF" w:rsidP="001A6A8E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</w:pPr>
            <w:r w:rsidRPr="00D91208">
              <w:rPr>
                <w:rStyle w:val="1"/>
              </w:rPr>
              <w:t>Одностадийное:</w:t>
            </w:r>
            <w:r w:rsidR="001A6A8E" w:rsidRPr="00D91208">
              <w:rPr>
                <w:rStyle w:val="1"/>
              </w:rPr>
              <w:t xml:space="preserve"> п</w:t>
            </w:r>
            <w:r w:rsidR="005A2887" w:rsidRPr="00D91208">
              <w:rPr>
                <w:rStyle w:val="1"/>
              </w:rPr>
              <w:t>роектная документация</w:t>
            </w:r>
            <w:r w:rsidR="001A6A8E" w:rsidRPr="00D91208">
              <w:rPr>
                <w:rStyle w:val="1"/>
              </w:rPr>
              <w:t>, р</w:t>
            </w:r>
            <w:r w:rsidR="005A2887" w:rsidRPr="00D91208">
              <w:rPr>
                <w:rStyle w:val="1"/>
              </w:rPr>
              <w:t>абочая документация</w:t>
            </w:r>
          </w:p>
        </w:tc>
      </w:tr>
      <w:tr w:rsidR="005A2887" w14:paraId="44B59A49" w14:textId="77777777" w:rsidTr="003A4641">
        <w:trPr>
          <w:trHeight w:val="43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016CD" w14:textId="77777777" w:rsidR="005A2887" w:rsidRPr="00D91208" w:rsidRDefault="002158A7" w:rsidP="00FF35BC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rStyle w:val="a5"/>
              </w:rPr>
            </w:pPr>
            <w:r>
              <w:rPr>
                <w:rStyle w:val="a5"/>
              </w:rPr>
              <w:t>4</w:t>
            </w:r>
            <w:r w:rsidR="005A2887" w:rsidRPr="00D91208">
              <w:rPr>
                <w:rStyle w:val="a5"/>
              </w:rPr>
              <w:t>. Цель проектирования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7A585" w14:textId="2FB71B48" w:rsidR="00435ADA" w:rsidRPr="00D91208" w:rsidRDefault="00F54C01" w:rsidP="00071B74">
            <w:pPr>
              <w:pStyle w:val="21"/>
              <w:shd w:val="clear" w:color="auto" w:fill="auto"/>
              <w:spacing w:line="240" w:lineRule="auto"/>
              <w:ind w:left="120" w:right="132" w:firstLine="283"/>
              <w:rPr>
                <w:rStyle w:val="1"/>
              </w:rPr>
            </w:pPr>
            <w:r>
              <w:rPr>
                <w:rStyle w:val="1"/>
                <w:highlight w:val="yellow"/>
              </w:rPr>
              <w:t>Реконструкция</w:t>
            </w:r>
            <w:r w:rsidR="00C06DB5" w:rsidRPr="00D91208">
              <w:rPr>
                <w:rStyle w:val="1"/>
              </w:rPr>
              <w:t xml:space="preserve"> котельной</w:t>
            </w:r>
            <w:r w:rsidR="003A042F" w:rsidRPr="00D91208">
              <w:rPr>
                <w:rStyle w:val="1"/>
              </w:rPr>
              <w:t xml:space="preserve"> суммарной</w:t>
            </w:r>
            <w:r w:rsidR="00C06DB5" w:rsidRPr="00D91208">
              <w:rPr>
                <w:rStyle w:val="1"/>
              </w:rPr>
              <w:t xml:space="preserve"> </w:t>
            </w:r>
            <w:proofErr w:type="spellStart"/>
            <w:r w:rsidR="00023DCD" w:rsidRPr="00023DCD">
              <w:rPr>
                <w:rStyle w:val="1"/>
                <w:highlight w:val="yellow"/>
              </w:rPr>
              <w:t>паро</w:t>
            </w:r>
            <w:r w:rsidR="003A042F" w:rsidRPr="00D91208">
              <w:rPr>
                <w:rStyle w:val="1"/>
              </w:rPr>
              <w:t>производительностью</w:t>
            </w:r>
            <w:proofErr w:type="spellEnd"/>
            <w:r w:rsidR="003A042F" w:rsidRPr="00D91208">
              <w:rPr>
                <w:rStyle w:val="1"/>
              </w:rPr>
              <w:t xml:space="preserve"> 2</w:t>
            </w:r>
            <w:r w:rsidR="00367370" w:rsidRPr="00D91208">
              <w:rPr>
                <w:rStyle w:val="1"/>
              </w:rPr>
              <w:t>х10</w:t>
            </w:r>
            <w:r w:rsidR="003A042F" w:rsidRPr="00D91208">
              <w:rPr>
                <w:rStyle w:val="1"/>
              </w:rPr>
              <w:t xml:space="preserve"> </w:t>
            </w:r>
            <w:proofErr w:type="spellStart"/>
            <w:r w:rsidR="003A042F" w:rsidRPr="00D91208">
              <w:rPr>
                <w:rStyle w:val="1"/>
              </w:rPr>
              <w:t>тн</w:t>
            </w:r>
            <w:proofErr w:type="spellEnd"/>
            <w:r w:rsidR="003A042F" w:rsidRPr="00D91208">
              <w:rPr>
                <w:rStyle w:val="1"/>
              </w:rPr>
              <w:t>/час</w:t>
            </w:r>
            <w:r>
              <w:rPr>
                <w:rStyle w:val="1"/>
              </w:rPr>
              <w:t>.</w:t>
            </w:r>
            <w:r w:rsidR="003A042F" w:rsidRPr="00D91208">
              <w:rPr>
                <w:rStyle w:val="1"/>
              </w:rPr>
              <w:t xml:space="preserve"> </w:t>
            </w:r>
            <w:r w:rsidR="00071B74" w:rsidRPr="00071B74">
              <w:rPr>
                <w:rStyle w:val="1"/>
                <w:color w:val="FF0000"/>
                <w:highlight w:val="yellow"/>
              </w:rPr>
              <w:t>для сжигания отходов с целью снижения негативного воздействия</w:t>
            </w:r>
            <w:r w:rsidR="00434180">
              <w:rPr>
                <w:rStyle w:val="1"/>
                <w:color w:val="FF0000"/>
                <w:highlight w:val="yellow"/>
              </w:rPr>
              <w:t xml:space="preserve"> отходов </w:t>
            </w:r>
            <w:r w:rsidR="00071B74" w:rsidRPr="00071B74">
              <w:rPr>
                <w:rStyle w:val="1"/>
                <w:color w:val="FF0000"/>
                <w:highlight w:val="yellow"/>
              </w:rPr>
              <w:t>на здоро</w:t>
            </w:r>
            <w:r w:rsidR="00CE3FFA">
              <w:rPr>
                <w:rStyle w:val="1"/>
                <w:color w:val="FF0000"/>
                <w:highlight w:val="yellow"/>
              </w:rPr>
              <w:t>вье человека и окружающую среду</w:t>
            </w:r>
          </w:p>
        </w:tc>
      </w:tr>
      <w:tr w:rsidR="008A2199" w14:paraId="538805D7" w14:textId="77777777" w:rsidTr="003A4641">
        <w:trPr>
          <w:trHeight w:val="43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CBA7D" w14:textId="77777777" w:rsidR="008A2199" w:rsidRPr="00D91208" w:rsidRDefault="002158A7" w:rsidP="00D84099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8A2199" w:rsidRPr="00D91208">
              <w:rPr>
                <w:b/>
              </w:rPr>
              <w:t xml:space="preserve">. </w:t>
            </w:r>
            <w:r w:rsidR="00D84099" w:rsidRPr="00D91208">
              <w:rPr>
                <w:b/>
              </w:rPr>
              <w:t>Вид строительства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B0A53" w14:textId="3A5FE13A" w:rsidR="008A2199" w:rsidRPr="002158A7" w:rsidRDefault="000A5959" w:rsidP="00D84099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Реконструкция</w:t>
            </w:r>
          </w:p>
        </w:tc>
      </w:tr>
      <w:tr w:rsidR="008A2199" w14:paraId="79F421DF" w14:textId="77777777" w:rsidTr="003A4641">
        <w:trPr>
          <w:trHeight w:val="43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4F454" w14:textId="77777777" w:rsidR="008A2199" w:rsidRPr="00D91208" w:rsidRDefault="002158A7" w:rsidP="00FF35BC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rStyle w:val="a5"/>
              </w:rPr>
            </w:pPr>
            <w:r>
              <w:rPr>
                <w:rStyle w:val="a5"/>
              </w:rPr>
              <w:t>6</w:t>
            </w:r>
            <w:r w:rsidR="008A2199" w:rsidRPr="00D91208">
              <w:rPr>
                <w:rStyle w:val="a5"/>
              </w:rPr>
              <w:t>. Количество пусковых очередей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E1194" w14:textId="77777777" w:rsidR="0071677F" w:rsidRPr="002E4E2A" w:rsidRDefault="005F29A9" w:rsidP="0071677F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rStyle w:val="1"/>
                <w:color w:val="auto"/>
              </w:rPr>
            </w:pPr>
            <w:r w:rsidRPr="002E4E2A">
              <w:rPr>
                <w:rStyle w:val="1"/>
                <w:color w:val="auto"/>
              </w:rPr>
              <w:t>Предусмотреть 2 (две) пусковые очереди:</w:t>
            </w:r>
          </w:p>
          <w:p w14:paraId="04655D85" w14:textId="77777777" w:rsidR="00367370" w:rsidRPr="002E4E2A" w:rsidRDefault="00367370" w:rsidP="0071677F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rStyle w:val="1"/>
                <w:color w:val="auto"/>
              </w:rPr>
            </w:pPr>
            <w:r w:rsidRPr="002E4E2A">
              <w:rPr>
                <w:rStyle w:val="1"/>
                <w:color w:val="auto"/>
              </w:rPr>
              <w:t>1) устройство</w:t>
            </w:r>
            <w:r w:rsidR="005F29A9" w:rsidRPr="002E4E2A">
              <w:rPr>
                <w:rStyle w:val="1"/>
                <w:color w:val="auto"/>
              </w:rPr>
              <w:t xml:space="preserve"> первого</w:t>
            </w:r>
            <w:r w:rsidRPr="002E4E2A">
              <w:rPr>
                <w:rStyle w:val="1"/>
                <w:color w:val="auto"/>
              </w:rPr>
              <w:t xml:space="preserve"> котла 1х10 </w:t>
            </w:r>
            <w:proofErr w:type="spellStart"/>
            <w:r w:rsidRPr="002E4E2A">
              <w:rPr>
                <w:rStyle w:val="1"/>
                <w:color w:val="auto"/>
              </w:rPr>
              <w:t>тн</w:t>
            </w:r>
            <w:proofErr w:type="spellEnd"/>
            <w:r w:rsidRPr="002E4E2A">
              <w:rPr>
                <w:rStyle w:val="1"/>
                <w:color w:val="auto"/>
              </w:rPr>
              <w:t>. пара/час</w:t>
            </w:r>
            <w:r w:rsidR="00F45D02" w:rsidRPr="002E4E2A">
              <w:rPr>
                <w:rStyle w:val="1"/>
                <w:color w:val="auto"/>
              </w:rPr>
              <w:t>; устройство вспомогательного оборудования,</w:t>
            </w:r>
            <w:r w:rsidR="005F29A9" w:rsidRPr="002E4E2A">
              <w:rPr>
                <w:rStyle w:val="1"/>
                <w:color w:val="auto"/>
              </w:rPr>
              <w:t xml:space="preserve"> а также</w:t>
            </w:r>
            <w:r w:rsidR="00F45D02" w:rsidRPr="002E4E2A">
              <w:rPr>
                <w:rStyle w:val="1"/>
                <w:color w:val="auto"/>
              </w:rPr>
              <w:t xml:space="preserve"> строительных конструкций, </w:t>
            </w:r>
            <w:r w:rsidR="006910D3" w:rsidRPr="002E4E2A">
              <w:rPr>
                <w:rStyle w:val="1"/>
                <w:color w:val="auto"/>
              </w:rPr>
              <w:t xml:space="preserve">здания котельной и </w:t>
            </w:r>
            <w:r w:rsidR="00F45D02" w:rsidRPr="002E4E2A">
              <w:rPr>
                <w:rStyle w:val="1"/>
                <w:color w:val="auto"/>
              </w:rPr>
              <w:t>инженерных сетей</w:t>
            </w:r>
            <w:r w:rsidR="005F29A9" w:rsidRPr="002E4E2A">
              <w:rPr>
                <w:rStyle w:val="1"/>
                <w:color w:val="auto"/>
              </w:rPr>
              <w:t xml:space="preserve"> в расчете</w:t>
            </w:r>
            <w:r w:rsidR="00F45D02" w:rsidRPr="002E4E2A">
              <w:rPr>
                <w:rStyle w:val="1"/>
                <w:color w:val="auto"/>
              </w:rPr>
              <w:t xml:space="preserve"> на установку 2х котлов 2х10 </w:t>
            </w:r>
            <w:proofErr w:type="spellStart"/>
            <w:r w:rsidR="00F45D02" w:rsidRPr="002E4E2A">
              <w:rPr>
                <w:rStyle w:val="1"/>
                <w:color w:val="auto"/>
              </w:rPr>
              <w:t>тн</w:t>
            </w:r>
            <w:proofErr w:type="spellEnd"/>
            <w:r w:rsidR="00F45D02" w:rsidRPr="002E4E2A">
              <w:rPr>
                <w:rStyle w:val="1"/>
                <w:color w:val="auto"/>
              </w:rPr>
              <w:t xml:space="preserve"> пара/час;</w:t>
            </w:r>
          </w:p>
          <w:p w14:paraId="3FC1695E" w14:textId="77777777" w:rsidR="00367370" w:rsidRPr="00D91208" w:rsidRDefault="00367370" w:rsidP="0071677F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rStyle w:val="1"/>
              </w:rPr>
            </w:pPr>
            <w:r w:rsidRPr="002E4E2A">
              <w:rPr>
                <w:rStyle w:val="1"/>
                <w:color w:val="auto"/>
              </w:rPr>
              <w:t>2) устройство второго котла</w:t>
            </w:r>
            <w:r w:rsidR="00F45D02" w:rsidRPr="002E4E2A">
              <w:rPr>
                <w:rStyle w:val="1"/>
                <w:color w:val="auto"/>
              </w:rPr>
              <w:t xml:space="preserve"> 1х10тн. пара/час</w:t>
            </w:r>
            <w:r w:rsidRPr="002E4E2A">
              <w:rPr>
                <w:rStyle w:val="1"/>
                <w:color w:val="auto"/>
              </w:rPr>
              <w:t xml:space="preserve">. </w:t>
            </w:r>
          </w:p>
        </w:tc>
      </w:tr>
      <w:tr w:rsidR="008A2199" w14:paraId="4829EF29" w14:textId="77777777" w:rsidTr="003A4641">
        <w:trPr>
          <w:trHeight w:val="43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6957" w14:textId="77777777" w:rsidR="008A2199" w:rsidRPr="00D91208" w:rsidRDefault="002158A7" w:rsidP="00FF35BC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</w:pPr>
            <w:r>
              <w:rPr>
                <w:rStyle w:val="a5"/>
              </w:rPr>
              <w:t>7</w:t>
            </w:r>
            <w:r w:rsidR="008A2199" w:rsidRPr="00D91208">
              <w:rPr>
                <w:rStyle w:val="a5"/>
              </w:rPr>
              <w:t>. Требования по вариантной разработке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9F5DC" w14:textId="77777777" w:rsidR="008A2199" w:rsidRPr="00D91208" w:rsidRDefault="00472C27" w:rsidP="000F00F3">
            <w:pPr>
              <w:tabs>
                <w:tab w:val="left" w:pos="712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DD40DE" w14:paraId="36DD4E27" w14:textId="77777777" w:rsidTr="003A4641">
        <w:trPr>
          <w:trHeight w:val="43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8C3A7" w14:textId="77777777" w:rsidR="00DD40DE" w:rsidRPr="00D91208" w:rsidRDefault="002158A7" w:rsidP="00FF35BC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rStyle w:val="a5"/>
              </w:rPr>
            </w:pPr>
            <w:r>
              <w:rPr>
                <w:rStyle w:val="a5"/>
              </w:rPr>
              <w:t>8</w:t>
            </w:r>
            <w:r w:rsidR="00480CED">
              <w:rPr>
                <w:rStyle w:val="a5"/>
              </w:rPr>
              <w:t xml:space="preserve">. </w:t>
            </w:r>
            <w:r w:rsidR="00DD40DE" w:rsidRPr="00D91208">
              <w:rPr>
                <w:rStyle w:val="a5"/>
              </w:rPr>
              <w:t>Предприятие изготовитель и поставщик основного технологического оборудования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68349" w14:textId="77777777" w:rsidR="00DD40DE" w:rsidRPr="00D91208" w:rsidRDefault="003A042F" w:rsidP="003A042F">
            <w:pPr>
              <w:tabs>
                <w:tab w:val="left" w:pos="712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Оборудование топливоподготовки и подачи, оборудование для сжигания топлива, оборудование золоудаления применить производства </w:t>
            </w:r>
            <w:r w:rsidRPr="00D9120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UAB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1FF8" w:rsidRPr="00D9120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41303" w:rsidRPr="00D9120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Axis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20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Technologies</w:t>
            </w:r>
            <w:r w:rsidR="000D1FF8" w:rsidRPr="00D9120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 (Литва).</w:t>
            </w:r>
          </w:p>
          <w:p w14:paraId="04E7420B" w14:textId="77777777" w:rsidR="00471274" w:rsidRPr="00D91208" w:rsidRDefault="003A042F" w:rsidP="00471274">
            <w:pPr>
              <w:tabs>
                <w:tab w:val="left" w:pos="712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Паровой котел </w:t>
            </w:r>
            <w:r w:rsidR="00471274" w:rsidRPr="00D91208">
              <w:rPr>
                <w:rFonts w:ascii="Times New Roman" w:hAnsi="Times New Roman" w:cs="Times New Roman"/>
                <w:sz w:val="22"/>
                <w:szCs w:val="22"/>
              </w:rPr>
              <w:t>отечественного производства.</w:t>
            </w:r>
          </w:p>
        </w:tc>
      </w:tr>
      <w:tr w:rsidR="008A2199" w14:paraId="17F79FE2" w14:textId="77777777" w:rsidTr="00A369EF">
        <w:trPr>
          <w:trHeight w:val="59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C03CF" w14:textId="37CAE1DE" w:rsidR="008A2199" w:rsidRPr="00D91208" w:rsidRDefault="002158A7" w:rsidP="00C06DB5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8A2199" w:rsidRPr="00D91208">
              <w:rPr>
                <w:b/>
              </w:rPr>
              <w:t xml:space="preserve">. Параметры </w:t>
            </w:r>
            <w:r w:rsidR="00FA7785" w:rsidRPr="00D91208">
              <w:rPr>
                <w:b/>
              </w:rPr>
              <w:t>теплоносителя,</w:t>
            </w:r>
            <w:r w:rsidR="008A2199" w:rsidRPr="00D91208">
              <w:rPr>
                <w:b/>
              </w:rPr>
              <w:t xml:space="preserve"> вновь устанавливаемого кот</w:t>
            </w:r>
            <w:r w:rsidR="00C06DB5" w:rsidRPr="00D91208">
              <w:rPr>
                <w:b/>
              </w:rPr>
              <w:t>ельного оборудования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B0DA4" w14:textId="77777777" w:rsidR="008A2199" w:rsidRPr="000F644B" w:rsidRDefault="008A2199" w:rsidP="00BB0C94">
            <w:pPr>
              <w:tabs>
                <w:tab w:val="left" w:pos="721"/>
              </w:tabs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Тепловая мощность</w:t>
            </w:r>
            <w:r w:rsidR="00322E5B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нетто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22E5B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A042F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2х7</w:t>
            </w:r>
            <w:r w:rsidR="00322E5B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МВт;</w:t>
            </w:r>
          </w:p>
          <w:p w14:paraId="60472691" w14:textId="77777777" w:rsidR="008A2199" w:rsidRPr="000F644B" w:rsidRDefault="008A2199" w:rsidP="00BB0C94">
            <w:pPr>
              <w:tabs>
                <w:tab w:val="left" w:pos="706"/>
              </w:tabs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Давление</w:t>
            </w:r>
            <w:r w:rsidR="00B21149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сухого насыщенного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 на выходе – </w:t>
            </w:r>
            <w:r w:rsidR="00367370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14/</w:t>
            </w:r>
            <w:r w:rsidR="004625CB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21149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бар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249F6849" w14:textId="77777777" w:rsidR="008A2199" w:rsidRPr="000F644B" w:rsidRDefault="008A2199" w:rsidP="00BB0C94">
            <w:pPr>
              <w:tabs>
                <w:tab w:val="left" w:pos="714"/>
              </w:tabs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Температура пара на выходе – </w:t>
            </w:r>
            <w:r w:rsidR="00585AE1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  <w:r w:rsidR="003A042F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±15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 xml:space="preserve"> 0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С;</w:t>
            </w:r>
          </w:p>
          <w:p w14:paraId="127089AC" w14:textId="77777777" w:rsidR="00B21149" w:rsidRPr="000F644B" w:rsidRDefault="00B21149" w:rsidP="00BB0C94">
            <w:pPr>
              <w:tabs>
                <w:tab w:val="left" w:pos="714"/>
              </w:tabs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Паропроизводительность</w:t>
            </w:r>
            <w:proofErr w:type="spellEnd"/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22E5B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– 10</w:t>
            </w:r>
            <w:r w:rsidR="00594CD0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т/ч</w:t>
            </w:r>
            <w:r w:rsidR="00322E5B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 каждый</w:t>
            </w:r>
            <w:r w:rsidR="00594CD0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025E3419" w14:textId="77777777" w:rsidR="008A2199" w:rsidRPr="000F644B" w:rsidRDefault="00DB5C8E" w:rsidP="00BB0C94">
            <w:pPr>
              <w:tabs>
                <w:tab w:val="left" w:pos="699"/>
              </w:tabs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Диапазон регулирования нагрузки</w:t>
            </w:r>
            <w:r w:rsidR="008A2199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8A2199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0-100% с сохранением номинальных параметров пара;</w:t>
            </w:r>
          </w:p>
          <w:p w14:paraId="730167CA" w14:textId="77777777" w:rsidR="008A2199" w:rsidRPr="00D91208" w:rsidRDefault="008A2199" w:rsidP="00DB5C8E">
            <w:pPr>
              <w:ind w:left="120" w:right="132" w:firstLine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КПД кот</w:t>
            </w:r>
            <w:r w:rsidR="00DB5C8E"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ельной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не ниже 8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</w:t>
            </w:r>
            <w:r w:rsidRPr="000F64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%.</w:t>
            </w:r>
          </w:p>
        </w:tc>
      </w:tr>
      <w:tr w:rsidR="008A2199" w14:paraId="631BCC4E" w14:textId="77777777" w:rsidTr="00F54C01">
        <w:trPr>
          <w:trHeight w:val="112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D5016" w14:textId="0EDAB2D2" w:rsidR="008A2199" w:rsidRPr="002E4E2A" w:rsidRDefault="00480CED" w:rsidP="00C65D21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B97762">
              <w:rPr>
                <w:b/>
                <w:highlight w:val="yellow"/>
              </w:rPr>
              <w:t>1</w:t>
            </w:r>
            <w:r w:rsidR="00C65D21" w:rsidRPr="00B97762">
              <w:rPr>
                <w:b/>
                <w:highlight w:val="yellow"/>
              </w:rPr>
              <w:t>0</w:t>
            </w:r>
            <w:r w:rsidR="00F54C01">
              <w:rPr>
                <w:b/>
                <w:highlight w:val="yellow"/>
              </w:rPr>
              <w:t>. Т</w:t>
            </w:r>
            <w:r w:rsidR="008A2199" w:rsidRPr="00B97762">
              <w:rPr>
                <w:b/>
                <w:highlight w:val="yellow"/>
              </w:rPr>
              <w:t>опливо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C9BA" w14:textId="2C216CEE" w:rsidR="00071B74" w:rsidRPr="005C723F" w:rsidRDefault="00071B74" w:rsidP="00071B74">
            <w:pPr>
              <w:pStyle w:val="21"/>
              <w:ind w:right="132"/>
              <w:rPr>
                <w:color w:val="FF0000"/>
                <w:highlight w:val="yellow"/>
              </w:rPr>
            </w:pPr>
            <w:r>
              <w:rPr>
                <w:color w:val="auto"/>
                <w:highlight w:val="yellow"/>
              </w:rPr>
              <w:t xml:space="preserve">   </w:t>
            </w:r>
            <w:r w:rsidR="005C723F" w:rsidRPr="005C723F">
              <w:rPr>
                <w:color w:val="FF0000"/>
              </w:rPr>
              <w:t>Котельная предназначена для сжигания отходов:</w:t>
            </w:r>
          </w:p>
          <w:p w14:paraId="03FCF8CC" w14:textId="0779156F" w:rsidR="00D25FFE" w:rsidRPr="00DB6593" w:rsidRDefault="00071B74" w:rsidP="005C723F">
            <w:pPr>
              <w:pStyle w:val="21"/>
              <w:ind w:right="132"/>
              <w:rPr>
                <w:color w:val="auto"/>
                <w:highlight w:val="yellow"/>
              </w:rPr>
            </w:pPr>
            <w:r>
              <w:rPr>
                <w:color w:val="auto"/>
                <w:highlight w:val="yellow"/>
              </w:rPr>
              <w:t xml:space="preserve">   </w:t>
            </w:r>
            <w:r w:rsidR="00B140DF" w:rsidRPr="00FA7785">
              <w:rPr>
                <w:color w:val="auto"/>
                <w:highlight w:val="yellow"/>
              </w:rPr>
              <w:t xml:space="preserve">- </w:t>
            </w:r>
            <w:r w:rsidR="00F54C01" w:rsidRPr="00FA7785">
              <w:rPr>
                <w:color w:val="auto"/>
                <w:highlight w:val="yellow"/>
              </w:rPr>
              <w:t xml:space="preserve"> </w:t>
            </w:r>
            <w:r w:rsidR="00F54C01" w:rsidRPr="00573CB0">
              <w:rPr>
                <w:color w:val="auto"/>
                <w:highlight w:val="cyan"/>
              </w:rPr>
              <w:t>древесные отходы</w:t>
            </w:r>
            <w:r w:rsidR="00434180" w:rsidRPr="00573CB0">
              <w:rPr>
                <w:color w:val="auto"/>
                <w:highlight w:val="cyan"/>
              </w:rPr>
              <w:t xml:space="preserve"> </w:t>
            </w:r>
            <w:r w:rsidR="00434180" w:rsidRPr="00DB6593">
              <w:rPr>
                <w:color w:val="auto"/>
                <w:highlight w:val="yellow"/>
              </w:rPr>
              <w:t>(</w:t>
            </w:r>
            <w:r w:rsidR="00D25FFE" w:rsidRPr="00DB6593">
              <w:rPr>
                <w:color w:val="auto"/>
                <w:highlight w:val="yellow"/>
              </w:rPr>
              <w:t>опил 20%, кора 70% и щепа 10%</w:t>
            </w:r>
            <w:r w:rsidR="00DB6593" w:rsidRPr="00DB6593">
              <w:rPr>
                <w:color w:val="auto"/>
                <w:highlight w:val="yellow"/>
              </w:rPr>
              <w:t>)</w:t>
            </w:r>
            <w:r w:rsidR="00D25FFE" w:rsidRPr="00DB6593">
              <w:rPr>
                <w:color w:val="auto"/>
                <w:highlight w:val="yellow"/>
              </w:rPr>
              <w:t>.</w:t>
            </w:r>
          </w:p>
          <w:p w14:paraId="6CDD3B39" w14:textId="485333D4" w:rsidR="00D25FFE" w:rsidRPr="00434180" w:rsidRDefault="00F54C01" w:rsidP="00DB6593">
            <w:pPr>
              <w:pStyle w:val="21"/>
              <w:shd w:val="clear" w:color="auto" w:fill="auto"/>
              <w:spacing w:line="240" w:lineRule="auto"/>
              <w:ind w:left="120" w:right="132"/>
              <w:rPr>
                <w:color w:val="FF0000"/>
              </w:rPr>
            </w:pPr>
            <w:r w:rsidRPr="00DB6593">
              <w:rPr>
                <w:color w:val="FF0000"/>
                <w:highlight w:val="yellow"/>
              </w:rPr>
              <w:t xml:space="preserve">- </w:t>
            </w:r>
            <w:r w:rsidR="00DB6593">
              <w:rPr>
                <w:color w:val="FF0000"/>
                <w:highlight w:val="yellow"/>
              </w:rPr>
              <w:t xml:space="preserve"> </w:t>
            </w:r>
            <w:r w:rsidRPr="00DB6593">
              <w:rPr>
                <w:color w:val="FF0000"/>
                <w:highlight w:val="yellow"/>
              </w:rPr>
              <w:t xml:space="preserve">смесь обезвоженных осадков </w:t>
            </w:r>
            <w:r w:rsidR="00B140DF" w:rsidRPr="00DB6593">
              <w:rPr>
                <w:color w:val="FF0000"/>
                <w:highlight w:val="yellow"/>
              </w:rPr>
              <w:t xml:space="preserve">локальных очистных </w:t>
            </w:r>
            <w:r w:rsidR="00B140DF" w:rsidRPr="00434180">
              <w:rPr>
                <w:color w:val="FF0000"/>
                <w:highlight w:val="yellow"/>
              </w:rPr>
              <w:t>сооружений</w:t>
            </w:r>
            <w:r w:rsidR="00D25FFE" w:rsidRPr="00434180">
              <w:rPr>
                <w:color w:val="FF0000"/>
                <w:highlight w:val="yellow"/>
              </w:rPr>
              <w:t xml:space="preserve"> </w:t>
            </w:r>
            <w:r w:rsidR="00B140DF" w:rsidRPr="00434180">
              <w:rPr>
                <w:color w:val="FF0000"/>
                <w:highlight w:val="yellow"/>
              </w:rPr>
              <w:t>(</w:t>
            </w:r>
            <w:r w:rsidR="00D25FFE" w:rsidRPr="00434180">
              <w:rPr>
                <w:color w:val="FF0000"/>
                <w:highlight w:val="yellow"/>
              </w:rPr>
              <w:t>ЛОС</w:t>
            </w:r>
            <w:r w:rsidR="00B140DF" w:rsidRPr="00434180">
              <w:rPr>
                <w:color w:val="FF0000"/>
                <w:highlight w:val="yellow"/>
              </w:rPr>
              <w:t>)</w:t>
            </w:r>
            <w:r w:rsidR="00434180" w:rsidRPr="00434180">
              <w:rPr>
                <w:color w:val="FF0000"/>
                <w:highlight w:val="yellow"/>
              </w:rPr>
              <w:t xml:space="preserve"> </w:t>
            </w:r>
            <w:r w:rsidR="002950E5" w:rsidRPr="000941AC">
              <w:rPr>
                <w:color w:val="FF0000"/>
                <w:highlight w:val="cyan"/>
              </w:rPr>
              <w:t>от механической и биологической очистки</w:t>
            </w:r>
            <w:r w:rsidR="00D25FFE" w:rsidRPr="000941AC">
              <w:rPr>
                <w:color w:val="FF0000"/>
                <w:highlight w:val="cyan"/>
              </w:rPr>
              <w:t>.</w:t>
            </w:r>
            <w:r w:rsidR="00D25FFE" w:rsidRPr="00434180">
              <w:rPr>
                <w:color w:val="FF0000"/>
              </w:rPr>
              <w:t xml:space="preserve"> </w:t>
            </w:r>
            <w:r w:rsidRPr="00434180">
              <w:rPr>
                <w:color w:val="FF0000"/>
              </w:rPr>
              <w:t xml:space="preserve"> </w:t>
            </w:r>
          </w:p>
          <w:p w14:paraId="26B60B33" w14:textId="1FDBCA0E" w:rsidR="002A2452" w:rsidRPr="002E4E2A" w:rsidRDefault="00F54C01" w:rsidP="000068EE">
            <w:pPr>
              <w:pStyle w:val="21"/>
              <w:shd w:val="clear" w:color="auto" w:fill="auto"/>
              <w:spacing w:line="240" w:lineRule="auto"/>
              <w:ind w:left="120" w:right="132" w:firstLine="283"/>
              <w:rPr>
                <w:color w:val="auto"/>
              </w:rPr>
            </w:pPr>
            <w:r w:rsidRPr="00FA7785">
              <w:rPr>
                <w:color w:val="auto"/>
                <w:highlight w:val="yellow"/>
              </w:rPr>
              <w:t xml:space="preserve"> </w:t>
            </w:r>
            <w:r w:rsidR="00781185" w:rsidRPr="00FA7785">
              <w:rPr>
                <w:color w:val="auto"/>
                <w:highlight w:val="yellow"/>
              </w:rPr>
              <w:t xml:space="preserve"> Соотношение </w:t>
            </w:r>
            <w:r w:rsidR="00071B74">
              <w:rPr>
                <w:color w:val="auto"/>
                <w:highlight w:val="yellow"/>
              </w:rPr>
              <w:t xml:space="preserve">видов </w:t>
            </w:r>
            <w:r w:rsidR="00071B74" w:rsidRPr="00071B74">
              <w:rPr>
                <w:color w:val="FF0000"/>
                <w:highlight w:val="yellow"/>
              </w:rPr>
              <w:t>отходов</w:t>
            </w:r>
            <w:r w:rsidR="00D81F54">
              <w:rPr>
                <w:color w:val="FF0000"/>
                <w:highlight w:val="yellow"/>
              </w:rPr>
              <w:t xml:space="preserve"> </w:t>
            </w:r>
            <w:r w:rsidR="00781185" w:rsidRPr="00FA7785">
              <w:rPr>
                <w:color w:val="auto"/>
                <w:highlight w:val="yellow"/>
              </w:rPr>
              <w:t>определяется в результате проектирования.</w:t>
            </w:r>
          </w:p>
          <w:p w14:paraId="30D867A3" w14:textId="2092F3C0" w:rsidR="00D22733" w:rsidRPr="002E4E2A" w:rsidRDefault="00034BE5" w:rsidP="00D22733">
            <w:pPr>
              <w:pStyle w:val="21"/>
              <w:ind w:left="120" w:right="132" w:firstLine="283"/>
              <w:rPr>
                <w:b/>
                <w:color w:val="auto"/>
              </w:rPr>
            </w:pPr>
            <w:r>
              <w:rPr>
                <w:b/>
                <w:color w:val="auto"/>
                <w:highlight w:val="yellow"/>
              </w:rPr>
              <w:t>Д</w:t>
            </w:r>
            <w:r w:rsidR="00F54C01">
              <w:rPr>
                <w:b/>
                <w:color w:val="auto"/>
                <w:highlight w:val="yellow"/>
              </w:rPr>
              <w:t>ревесные отходы</w:t>
            </w:r>
            <w:r w:rsidR="00D22733" w:rsidRPr="002E4E2A">
              <w:rPr>
                <w:b/>
                <w:color w:val="auto"/>
              </w:rPr>
              <w:t xml:space="preserve"> в составе:</w:t>
            </w:r>
          </w:p>
          <w:p w14:paraId="790CB652" w14:textId="5B6B40CC" w:rsidR="00D22733" w:rsidRPr="002E4E2A" w:rsidRDefault="006E1718" w:rsidP="00D22733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>- опилки около 20 %; кора около 70 %, щепа 10%</w:t>
            </w:r>
            <w:r w:rsidR="00D25FFE">
              <w:rPr>
                <w:color w:val="auto"/>
              </w:rPr>
              <w:t>.</w:t>
            </w:r>
          </w:p>
          <w:p w14:paraId="77BB6D62" w14:textId="77777777" w:rsidR="00D22733" w:rsidRPr="002E4E2A" w:rsidRDefault="000F644B" w:rsidP="00D22733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 xml:space="preserve">Низшая теплота сгорания </w:t>
            </w:r>
            <w:r w:rsidR="00D22733" w:rsidRPr="002E4E2A">
              <w:rPr>
                <w:color w:val="auto"/>
              </w:rPr>
              <w:t>не менее QНР =1600 ккал/кг</w:t>
            </w:r>
          </w:p>
          <w:p w14:paraId="6C6043B5" w14:textId="77777777" w:rsidR="00D22733" w:rsidRPr="002E4E2A" w:rsidRDefault="000F644B" w:rsidP="00D22733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 xml:space="preserve">Влажность не более WРН = </w:t>
            </w:r>
            <w:r w:rsidR="00D22733" w:rsidRPr="002E4E2A">
              <w:rPr>
                <w:color w:val="auto"/>
              </w:rPr>
              <w:t>60%;</w:t>
            </w:r>
          </w:p>
          <w:p w14:paraId="44126160" w14:textId="77777777" w:rsidR="00D22733" w:rsidRPr="002E4E2A" w:rsidRDefault="00D22733" w:rsidP="00D22733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>Зольность не более АРН = 4</w:t>
            </w:r>
            <w:r w:rsidR="0020749E" w:rsidRPr="002E4E2A">
              <w:rPr>
                <w:color w:val="auto"/>
              </w:rPr>
              <w:t>-20</w:t>
            </w:r>
            <w:r w:rsidRPr="002E4E2A">
              <w:rPr>
                <w:color w:val="auto"/>
              </w:rPr>
              <w:t>%;</w:t>
            </w:r>
          </w:p>
          <w:p w14:paraId="102E8C00" w14:textId="77777777" w:rsidR="00D22733" w:rsidRPr="002E4E2A" w:rsidRDefault="00D22733" w:rsidP="00D22733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>Фракционный состав - не более 100 мм в трёх измерениях</w:t>
            </w:r>
          </w:p>
          <w:p w14:paraId="64BD9398" w14:textId="61EA20A9" w:rsidR="00D22733" w:rsidRPr="002E4E2A" w:rsidRDefault="00F54C01" w:rsidP="00D22733">
            <w:pPr>
              <w:pStyle w:val="21"/>
              <w:ind w:left="120" w:right="132" w:firstLine="283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Смесь обезвоженного о</w:t>
            </w:r>
            <w:r w:rsidR="00FA7785">
              <w:rPr>
                <w:b/>
                <w:color w:val="auto"/>
              </w:rPr>
              <w:t>сад</w:t>
            </w:r>
            <w:r w:rsidR="009578C5" w:rsidRPr="002E4E2A">
              <w:rPr>
                <w:b/>
                <w:color w:val="auto"/>
              </w:rPr>
              <w:t>к</w:t>
            </w:r>
            <w:r>
              <w:rPr>
                <w:b/>
                <w:color w:val="auto"/>
              </w:rPr>
              <w:t>а</w:t>
            </w:r>
            <w:r w:rsidR="009578C5" w:rsidRPr="002E4E2A">
              <w:rPr>
                <w:b/>
                <w:color w:val="auto"/>
              </w:rPr>
              <w:t xml:space="preserve"> </w:t>
            </w:r>
            <w:r w:rsidR="00FE084E" w:rsidRPr="002E4E2A">
              <w:rPr>
                <w:b/>
                <w:color w:val="auto"/>
              </w:rPr>
              <w:t xml:space="preserve">локальных </w:t>
            </w:r>
            <w:r w:rsidR="009578C5" w:rsidRPr="002E4E2A">
              <w:rPr>
                <w:b/>
                <w:color w:val="auto"/>
              </w:rPr>
              <w:t>очистных сооружений (Л</w:t>
            </w:r>
            <w:r w:rsidR="00D22733" w:rsidRPr="002E4E2A">
              <w:rPr>
                <w:b/>
                <w:color w:val="auto"/>
              </w:rPr>
              <w:t>ОС):</w:t>
            </w:r>
          </w:p>
          <w:p w14:paraId="57D425E1" w14:textId="77777777" w:rsidR="00D22733" w:rsidRPr="002E4E2A" w:rsidRDefault="000F644B" w:rsidP="00D22733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>Низшая теплота сгорания</w:t>
            </w:r>
            <w:r w:rsidR="00D22733" w:rsidRPr="002E4E2A">
              <w:rPr>
                <w:color w:val="auto"/>
              </w:rPr>
              <w:t xml:space="preserve"> не менее QНР= 1300 ккал/кг;</w:t>
            </w:r>
          </w:p>
          <w:p w14:paraId="00BE05A7" w14:textId="77777777" w:rsidR="00D22733" w:rsidRPr="002E4E2A" w:rsidRDefault="004A050A" w:rsidP="00D22733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lastRenderedPageBreak/>
              <w:t>Влажность не более WРН = 75</w:t>
            </w:r>
            <w:r w:rsidR="00D22733" w:rsidRPr="002E4E2A">
              <w:rPr>
                <w:color w:val="auto"/>
              </w:rPr>
              <w:t>%;</w:t>
            </w:r>
          </w:p>
          <w:p w14:paraId="14EB9423" w14:textId="77777777" w:rsidR="00610425" w:rsidRPr="002E4E2A" w:rsidRDefault="00D22733" w:rsidP="00D22733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color w:val="auto"/>
              </w:rPr>
            </w:pPr>
            <w:r w:rsidRPr="002E4E2A">
              <w:rPr>
                <w:color w:val="auto"/>
              </w:rPr>
              <w:t>Зольность не более АРН=</w:t>
            </w:r>
            <w:r w:rsidR="00DF6896" w:rsidRPr="002E4E2A">
              <w:rPr>
                <w:color w:val="auto"/>
              </w:rPr>
              <w:t>30</w:t>
            </w:r>
            <w:r w:rsidR="00EB2259" w:rsidRPr="002E4E2A">
              <w:rPr>
                <w:color w:val="auto"/>
              </w:rPr>
              <w:t>-40</w:t>
            </w:r>
            <w:r w:rsidRPr="002E4E2A">
              <w:rPr>
                <w:color w:val="auto"/>
              </w:rPr>
              <w:t>%</w:t>
            </w:r>
            <w:r w:rsidR="00DF6896" w:rsidRPr="002E4E2A">
              <w:rPr>
                <w:color w:val="auto"/>
              </w:rPr>
              <w:t>;</w:t>
            </w:r>
          </w:p>
          <w:p w14:paraId="2C9ECC99" w14:textId="6EE4C053" w:rsidR="00DF6896" w:rsidRPr="002E4E2A" w:rsidRDefault="0043326B" w:rsidP="00EB2259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color w:val="FF0000"/>
              </w:rPr>
            </w:pPr>
            <w:r w:rsidRPr="002E4E2A">
              <w:rPr>
                <w:color w:val="auto"/>
              </w:rPr>
              <w:t>Заказчик предоставляет образцы топл</w:t>
            </w:r>
            <w:r w:rsidR="00661DCB">
              <w:rPr>
                <w:color w:val="auto"/>
              </w:rPr>
              <w:t xml:space="preserve">ива для более глубокого анализа   </w:t>
            </w:r>
            <w:r w:rsidR="00661DCB" w:rsidRPr="00FA7785">
              <w:rPr>
                <w:color w:val="auto"/>
                <w:highlight w:val="yellow"/>
              </w:rPr>
              <w:t>или проектные данные.</w:t>
            </w:r>
          </w:p>
        </w:tc>
      </w:tr>
      <w:tr w:rsidR="008A2199" w14:paraId="57F0F638" w14:textId="77777777" w:rsidTr="00C65D21">
        <w:trPr>
          <w:trHeight w:val="46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9AFCE" w14:textId="77777777" w:rsidR="008A2199" w:rsidRPr="002E4E2A" w:rsidRDefault="00C65D21" w:rsidP="00FF35BC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2E4E2A">
              <w:rPr>
                <w:b/>
              </w:rPr>
              <w:lastRenderedPageBreak/>
              <w:t>11</w:t>
            </w:r>
            <w:r w:rsidR="008A2199" w:rsidRPr="002E4E2A">
              <w:rPr>
                <w:b/>
              </w:rPr>
              <w:t xml:space="preserve">. </w:t>
            </w:r>
            <w:r w:rsidR="00DB5C8E" w:rsidRPr="002E4E2A">
              <w:rPr>
                <w:b/>
              </w:rPr>
              <w:t xml:space="preserve">Вспомогательное </w:t>
            </w:r>
            <w:r w:rsidR="007A1B23" w:rsidRPr="002E4E2A">
              <w:rPr>
                <w:b/>
              </w:rPr>
              <w:t xml:space="preserve">(аварийное) </w:t>
            </w:r>
            <w:r w:rsidR="008A2199" w:rsidRPr="002E4E2A">
              <w:rPr>
                <w:b/>
              </w:rPr>
              <w:t>топливо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A3D5E" w14:textId="77777777" w:rsidR="008A2199" w:rsidRPr="00D91208" w:rsidRDefault="00E236FF" w:rsidP="00BB0C94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</w:pPr>
            <w:r w:rsidRPr="00D91208">
              <w:t>Не предусматривается</w:t>
            </w:r>
          </w:p>
        </w:tc>
      </w:tr>
      <w:tr w:rsidR="008A2199" w14:paraId="639E0275" w14:textId="77777777" w:rsidTr="00C65D21">
        <w:trPr>
          <w:trHeight w:val="51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2AF97" w14:textId="77777777" w:rsidR="008A2199" w:rsidRPr="002E4E2A" w:rsidRDefault="00C65D21" w:rsidP="00FF35BC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2E4E2A">
              <w:rPr>
                <w:b/>
              </w:rPr>
              <w:t>12</w:t>
            </w:r>
            <w:r w:rsidR="00A85B5C" w:rsidRPr="002E4E2A">
              <w:rPr>
                <w:b/>
              </w:rPr>
              <w:t xml:space="preserve">. </w:t>
            </w:r>
            <w:r w:rsidR="008A2199" w:rsidRPr="002E4E2A">
              <w:rPr>
                <w:b/>
              </w:rPr>
              <w:t>Категория потребителей тепла по надежности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70741" w14:textId="77777777" w:rsidR="008A2199" w:rsidRPr="00D91208" w:rsidRDefault="008A2199" w:rsidP="00BB0C94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</w:pPr>
            <w:r w:rsidRPr="00D91208">
              <w:t>Вторая</w:t>
            </w:r>
          </w:p>
        </w:tc>
      </w:tr>
      <w:tr w:rsidR="00E236FF" w14:paraId="54557158" w14:textId="77777777" w:rsidTr="003A4641">
        <w:trPr>
          <w:trHeight w:val="63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2509" w14:textId="77777777" w:rsidR="00E236FF" w:rsidRPr="002E4E2A" w:rsidRDefault="00C65D21" w:rsidP="006A5D8B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2E4E2A">
              <w:rPr>
                <w:b/>
              </w:rPr>
              <w:t>13</w:t>
            </w:r>
            <w:r w:rsidR="00480CED" w:rsidRPr="002E4E2A">
              <w:rPr>
                <w:b/>
              </w:rPr>
              <w:t xml:space="preserve">. </w:t>
            </w:r>
            <w:r w:rsidR="00E236FF" w:rsidRPr="002E4E2A">
              <w:rPr>
                <w:b/>
              </w:rPr>
              <w:t>Требования к режиму работы (эксплуатации)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69EA3" w14:textId="77777777" w:rsidR="00E236FF" w:rsidRPr="002E4E2A" w:rsidRDefault="00E236FF" w:rsidP="006A5D8B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color w:val="auto"/>
              </w:rPr>
            </w:pPr>
            <w:r w:rsidRPr="002E4E2A">
              <w:rPr>
                <w:color w:val="auto"/>
              </w:rPr>
              <w:t>Режим работы —</w:t>
            </w:r>
            <w:r w:rsidR="00647839" w:rsidRPr="002E4E2A">
              <w:rPr>
                <w:color w:val="auto"/>
              </w:rPr>
              <w:t xml:space="preserve"> круглосуточный</w:t>
            </w:r>
            <w:r w:rsidRPr="002E4E2A">
              <w:rPr>
                <w:color w:val="auto"/>
              </w:rPr>
              <w:t>;</w:t>
            </w:r>
          </w:p>
          <w:p w14:paraId="2880C149" w14:textId="77777777" w:rsidR="00E236FF" w:rsidRPr="002E4E2A" w:rsidRDefault="00E236FF" w:rsidP="006A5D8B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color w:val="auto"/>
              </w:rPr>
            </w:pPr>
            <w:r w:rsidRPr="002E4E2A">
              <w:rPr>
                <w:color w:val="auto"/>
              </w:rPr>
              <w:t>Общий фонд рабочего времени — 7200 часов/год;</w:t>
            </w:r>
          </w:p>
          <w:p w14:paraId="6E83E0D6" w14:textId="77777777" w:rsidR="00E236FF" w:rsidRPr="002E4E2A" w:rsidRDefault="00E236FF" w:rsidP="006A5D8B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color w:val="auto"/>
              </w:rPr>
            </w:pPr>
            <w:r w:rsidRPr="002E4E2A">
              <w:rPr>
                <w:color w:val="auto"/>
              </w:rPr>
              <w:t>Количество дней работы в году — 360 дней.</w:t>
            </w:r>
          </w:p>
        </w:tc>
      </w:tr>
      <w:tr w:rsidR="00E236FF" w14:paraId="441914D8" w14:textId="77777777" w:rsidTr="00A369EF">
        <w:trPr>
          <w:trHeight w:val="637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A23B1" w14:textId="77777777" w:rsidR="00E236FF" w:rsidRPr="002E4E2A" w:rsidRDefault="00C65D21" w:rsidP="006A5D8B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2E4E2A">
              <w:rPr>
                <w:b/>
              </w:rPr>
              <w:t>14.</w:t>
            </w:r>
            <w:r w:rsidR="00480CED" w:rsidRPr="002E4E2A">
              <w:rPr>
                <w:b/>
              </w:rPr>
              <w:t xml:space="preserve"> </w:t>
            </w:r>
            <w:r w:rsidR="00E236FF" w:rsidRPr="002E4E2A">
              <w:rPr>
                <w:b/>
              </w:rPr>
              <w:t>Границы проектирования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3EA0" w14:textId="0F7B540C" w:rsidR="002E16A3" w:rsidRPr="002E4E2A" w:rsidRDefault="00DA0CF1" w:rsidP="002E16A3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>К</w:t>
            </w:r>
            <w:r w:rsidR="002E16A3" w:rsidRPr="002E4E2A">
              <w:rPr>
                <w:color w:val="auto"/>
              </w:rPr>
              <w:t>отельную расположить на месте (вписать) существующей котельной в рамках проекта реконструкции.</w:t>
            </w:r>
          </w:p>
          <w:p w14:paraId="53376DBF" w14:textId="77777777" w:rsidR="0043326B" w:rsidRPr="002E4E2A" w:rsidRDefault="0043326B" w:rsidP="0043326B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>Границами проектирования считать:</w:t>
            </w:r>
          </w:p>
          <w:p w14:paraId="107A0857" w14:textId="77777777" w:rsidR="0043326B" w:rsidRPr="002E4E2A" w:rsidRDefault="0043326B" w:rsidP="0043326B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>— точки подключения инженерных сетей согласно выдаваемым техническим условиям (ТУ);</w:t>
            </w:r>
          </w:p>
          <w:p w14:paraId="349E9DD0" w14:textId="77777777" w:rsidR="00DB745B" w:rsidRPr="002E4E2A" w:rsidRDefault="0043326B" w:rsidP="0043326B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  <w:rPr>
                <w:color w:val="auto"/>
              </w:rPr>
            </w:pPr>
            <w:r w:rsidRPr="002E4E2A">
              <w:rPr>
                <w:color w:val="auto"/>
              </w:rPr>
              <w:t>— стены здания котельной, а также прилегающую территорию, отстоящую на 1 м от стены здания.</w:t>
            </w:r>
          </w:p>
        </w:tc>
      </w:tr>
      <w:tr w:rsidR="00E236FF" w14:paraId="7DCCD9D5" w14:textId="77777777" w:rsidTr="00A369EF">
        <w:trPr>
          <w:trHeight w:val="37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18BF9" w14:textId="77777777" w:rsidR="00E236FF" w:rsidRPr="00D91208" w:rsidRDefault="00C65D21" w:rsidP="00FF35BC">
            <w:pPr>
              <w:ind w:left="131" w:firstLine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E236FF" w:rsidRPr="002E4E2A">
              <w:rPr>
                <w:rFonts w:ascii="Times New Roman" w:hAnsi="Times New Roman" w:cs="Times New Roman"/>
                <w:b/>
                <w:sz w:val="22"/>
                <w:szCs w:val="22"/>
              </w:rPr>
              <w:t>. Состав проектной документации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37958" w14:textId="77777777" w:rsidR="00E236FF" w:rsidRDefault="00E236FF" w:rsidP="00EC1122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документацию в соответствии с требованиями ПРАВИТЕЛЬСТВА РФ – ПОСТАНОВЛЕНИЕ </w:t>
            </w:r>
            <w:r w:rsidR="00C2241F">
              <w:rPr>
                <w:rFonts w:ascii="Times New Roman" w:hAnsi="Times New Roman" w:cs="Times New Roman"/>
                <w:sz w:val="22"/>
                <w:szCs w:val="22"/>
              </w:rPr>
              <w:t>от 16 февраля 2008г. №87 и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 ГОСТ Р</w:t>
            </w:r>
            <w:r w:rsidR="00C224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21.1101-2013</w:t>
            </w:r>
            <w:r w:rsidR="00C224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C72ED0E" w14:textId="77777777" w:rsidR="00DD24CE" w:rsidRPr="002E4E2A" w:rsidRDefault="00DD24CE" w:rsidP="00EC1122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Позиционное обозначения оборудования и средств автоматизации выполнить согласно внутреннего стандарта предприятия 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G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 1-6</w:t>
            </w:r>
            <w:r w:rsidR="008C6A3B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«Система нумерации»,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IL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1-5</w:t>
            </w:r>
            <w:r w:rsidR="008C6A3B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«Техническая спецификация по нумерации контрольно-измерительных приборов»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FFCDB86" w14:textId="77777777" w:rsidR="00E236FF" w:rsidRDefault="00E236FF" w:rsidP="00EC1122">
            <w:pPr>
              <w:ind w:left="120" w:right="132" w:firstLine="283"/>
              <w:jc w:val="both"/>
              <w:rPr>
                <w:rStyle w:val="1"/>
                <w:rFonts w:eastAsia="Courier New"/>
                <w:b/>
              </w:rPr>
            </w:pPr>
            <w:r w:rsidRPr="00D91208">
              <w:rPr>
                <w:rStyle w:val="1"/>
                <w:rFonts w:eastAsia="Courier New"/>
                <w:b/>
              </w:rPr>
              <w:t>Проектная документация:</w:t>
            </w:r>
          </w:p>
          <w:p w14:paraId="522FE474" w14:textId="7B3C98CB" w:rsidR="00187E02" w:rsidRPr="00187E02" w:rsidRDefault="00187E02" w:rsidP="00187E02">
            <w:pPr>
              <w:ind w:left="120" w:right="132" w:firstLine="283"/>
              <w:jc w:val="both"/>
              <w:rPr>
                <w:rStyle w:val="1"/>
                <w:rFonts w:eastAsia="Courier New"/>
                <w:color w:val="FF0000"/>
              </w:rPr>
            </w:pPr>
            <w:proofErr w:type="spellStart"/>
            <w:r w:rsidRPr="00FA7785">
              <w:rPr>
                <w:rStyle w:val="1"/>
                <w:rFonts w:eastAsia="Courier New"/>
                <w:color w:val="FF0000"/>
                <w:highlight w:val="yellow"/>
              </w:rPr>
              <w:t>Предпроектная</w:t>
            </w:r>
            <w:proofErr w:type="spellEnd"/>
            <w:r w:rsidRPr="00FA7785">
              <w:rPr>
                <w:rStyle w:val="1"/>
                <w:rFonts w:eastAsia="Courier New"/>
                <w:color w:val="FF0000"/>
                <w:highlight w:val="yellow"/>
              </w:rPr>
              <w:t xml:space="preserve"> часть ОВОС (оценка воздействия на окружающую среду), выполненная согласно требованиям Приказа </w:t>
            </w:r>
            <w:proofErr w:type="spellStart"/>
            <w:r w:rsidRPr="00FA7785">
              <w:rPr>
                <w:rStyle w:val="1"/>
                <w:rFonts w:eastAsia="Courier New"/>
                <w:color w:val="FF0000"/>
                <w:highlight w:val="yellow"/>
              </w:rPr>
              <w:t>Госкомэкологии</w:t>
            </w:r>
            <w:proofErr w:type="spellEnd"/>
            <w:r w:rsidRPr="00FA7785">
              <w:rPr>
                <w:rStyle w:val="1"/>
                <w:rFonts w:eastAsia="Courier New"/>
                <w:color w:val="FF0000"/>
                <w:highlight w:val="yellow"/>
              </w:rPr>
              <w:t xml:space="preserve"> РФ от 16.05.2000 N 372 "Об утверждении Положения об оценке воздействия намечаемой хозяйственной и иной деятельности на окружающую среду в Российской Федерации" </w:t>
            </w:r>
          </w:p>
          <w:p w14:paraId="1674AD97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1 «Пояснительная записка» (ПЗ).</w:t>
            </w:r>
          </w:p>
          <w:p w14:paraId="15343C3F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2 «Схема планировочной организации земельного участка» (ПЗУ).</w:t>
            </w:r>
          </w:p>
          <w:p w14:paraId="0FF7EDD1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3 «Архитектурные решения» (АР).</w:t>
            </w:r>
          </w:p>
          <w:p w14:paraId="356B35DB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 4 «Конструктивно и объёмно-планировочные решения» (КР).</w:t>
            </w:r>
          </w:p>
          <w:p w14:paraId="6CFDDE9C" w14:textId="77777777" w:rsidR="00E236FF" w:rsidRPr="00D91208" w:rsidRDefault="00E236FF" w:rsidP="000079C7">
            <w:pPr>
              <w:pStyle w:val="21"/>
              <w:ind w:left="120" w:right="132" w:firstLine="283"/>
            </w:pPr>
            <w:r w:rsidRPr="00D91208"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 Подраздел 1 «Система электроснабжения» (ИОС1). </w:t>
            </w:r>
          </w:p>
          <w:p w14:paraId="6251EE85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 Подраздел 2 «Система водоснабжения» (ИОС2). </w:t>
            </w:r>
          </w:p>
          <w:p w14:paraId="7C385B39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 Подраздел 3 «Система водоотведения» (ИОС3).</w:t>
            </w:r>
          </w:p>
          <w:p w14:paraId="1910A407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 Подраздел 4 «Отопление, вентиляция и кондиционирование воздуха, тепловые сети» (ИОС4).</w:t>
            </w:r>
          </w:p>
          <w:p w14:paraId="2E716002" w14:textId="77777777" w:rsidR="00E236FF" w:rsidRPr="00D91208" w:rsidRDefault="00E236FF" w:rsidP="00715601">
            <w:pPr>
              <w:pStyle w:val="21"/>
              <w:ind w:left="120" w:right="132" w:firstLine="283"/>
              <w:rPr>
                <w:color w:val="auto"/>
              </w:rPr>
            </w:pPr>
            <w:r w:rsidRPr="00D91208">
              <w:rPr>
                <w:color w:val="auto"/>
              </w:rPr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 Подраздел 5 «Сети связи» (ИОС5).</w:t>
            </w:r>
          </w:p>
          <w:p w14:paraId="4E7D00CC" w14:textId="77777777" w:rsidR="00E236FF" w:rsidRPr="00D91208" w:rsidRDefault="00E236FF" w:rsidP="00FA6D4A">
            <w:pPr>
              <w:pStyle w:val="21"/>
              <w:ind w:left="120" w:right="132" w:firstLine="283"/>
              <w:rPr>
                <w:color w:val="auto"/>
              </w:rPr>
            </w:pPr>
            <w:r w:rsidRPr="00D91208">
              <w:rPr>
                <w:color w:val="auto"/>
              </w:rPr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 Подраздел 7 «Технологические решения» (ИОС7).</w:t>
            </w:r>
          </w:p>
          <w:p w14:paraId="2C94644F" w14:textId="77777777" w:rsidR="00E236FF" w:rsidRDefault="00E236FF" w:rsidP="00715601">
            <w:pPr>
              <w:pStyle w:val="21"/>
              <w:ind w:left="120" w:right="132" w:firstLine="283"/>
              <w:rPr>
                <w:color w:val="auto"/>
              </w:rPr>
            </w:pPr>
            <w:r w:rsidRPr="00D91208">
              <w:rPr>
                <w:color w:val="auto"/>
              </w:rPr>
              <w:lastRenderedPageBreak/>
              <w:t>Раздел 6 «Проект организации строительства» (ПОС).</w:t>
            </w:r>
          </w:p>
          <w:p w14:paraId="53D8E824" w14:textId="77777777" w:rsidR="0033408C" w:rsidRDefault="00260D3C" w:rsidP="00715601">
            <w:pPr>
              <w:pStyle w:val="21"/>
              <w:ind w:left="120" w:right="132" w:firstLine="283"/>
              <w:rPr>
                <w:color w:val="auto"/>
              </w:rPr>
            </w:pPr>
            <w:r w:rsidRPr="002E4E2A">
              <w:rPr>
                <w:color w:val="auto"/>
              </w:rPr>
              <w:t xml:space="preserve">Раздел </w:t>
            </w:r>
            <w:r w:rsidR="00B5581A" w:rsidRPr="002E4E2A">
              <w:rPr>
                <w:color w:val="auto"/>
              </w:rPr>
              <w:t>7</w:t>
            </w:r>
            <w:r w:rsidR="0033408C" w:rsidRPr="002E4E2A">
              <w:rPr>
                <w:color w:val="auto"/>
              </w:rPr>
              <w:t xml:space="preserve"> «</w:t>
            </w:r>
            <w:r w:rsidRPr="002E4E2A">
              <w:rPr>
                <w:color w:val="auto"/>
              </w:rPr>
              <w:t xml:space="preserve">Проект организации </w:t>
            </w:r>
            <w:r w:rsidR="00CF62A1" w:rsidRPr="002E4E2A">
              <w:rPr>
                <w:color w:val="auto"/>
              </w:rPr>
              <w:t>строительства по сносу или демонтажу объектов капитального строительства</w:t>
            </w:r>
            <w:r w:rsidRPr="002E4E2A">
              <w:rPr>
                <w:color w:val="auto"/>
              </w:rPr>
              <w:t>» (ПОД)</w:t>
            </w:r>
          </w:p>
          <w:p w14:paraId="434E84D2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8 «Перечень мероприятий по охране окружающей среды» (ООС).</w:t>
            </w:r>
          </w:p>
          <w:p w14:paraId="364A3AAA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9 «Мероприятия по обеспечению пожарной безопасности» (ПБ)</w:t>
            </w:r>
          </w:p>
          <w:p w14:paraId="58B96572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10.1 «Мероприятия по обеспечению соблюдения требований энергетической эффективности» (ЭЭ).</w:t>
            </w:r>
          </w:p>
          <w:p w14:paraId="5B75B083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10.2 «Требования к обеспечению безопасной эксплуатации объектов капитального строительства» (ТБЭО).</w:t>
            </w:r>
          </w:p>
          <w:p w14:paraId="4D017339" w14:textId="77777777" w:rsidR="00E236FF" w:rsidRPr="00D91208" w:rsidRDefault="00E236FF" w:rsidP="00715601">
            <w:pPr>
              <w:pStyle w:val="21"/>
              <w:ind w:left="120" w:right="132" w:firstLine="283"/>
            </w:pPr>
            <w:r w:rsidRPr="00D91208">
              <w:t>Раздел 12.1 «Перечень мероприятий по гражданской обороне, мероприятий по предупреждения чрезвычайных ситуаций природного и техногенного характера» (ГОЧС).</w:t>
            </w:r>
          </w:p>
          <w:p w14:paraId="4BAE1F2F" w14:textId="77777777" w:rsidR="00E236FF" w:rsidRPr="002E4E2A" w:rsidRDefault="00B05D7F" w:rsidP="002C55EF">
            <w:pPr>
              <w:ind w:left="120" w:right="132" w:firstLine="283"/>
              <w:jc w:val="both"/>
              <w:rPr>
                <w:rStyle w:val="1"/>
                <w:rFonts w:eastAsia="Courier New"/>
                <w:color w:val="auto"/>
              </w:rPr>
            </w:pPr>
            <w:r w:rsidRPr="002C55EF">
              <w:rPr>
                <w:rStyle w:val="1"/>
                <w:rFonts w:eastAsia="Courier New"/>
                <w:b/>
              </w:rPr>
              <w:t>Рабочая документация</w:t>
            </w:r>
            <w:r w:rsidRPr="00B05D7F">
              <w:rPr>
                <w:rStyle w:val="1"/>
                <w:rFonts w:eastAsia="Courier New"/>
              </w:rPr>
              <w:t xml:space="preserve"> разрабатывается в объеме, необходимом для выполнения строительно-монтажных работ, и</w:t>
            </w:r>
            <w:r w:rsidR="002C55EF">
              <w:rPr>
                <w:rStyle w:val="1"/>
                <w:rFonts w:eastAsia="Courier New"/>
              </w:rPr>
              <w:t xml:space="preserve"> </w:t>
            </w:r>
            <w:r w:rsidRPr="00B05D7F">
              <w:rPr>
                <w:rStyle w:val="1"/>
                <w:rFonts w:eastAsia="Courier New"/>
              </w:rPr>
              <w:t>включает комплекты чертежей «ГП»</w:t>
            </w:r>
            <w:r w:rsidR="002C55EF">
              <w:rPr>
                <w:rStyle w:val="1"/>
                <w:rFonts w:eastAsia="Courier New"/>
              </w:rPr>
              <w:t xml:space="preserve"> (генеральный план)</w:t>
            </w:r>
            <w:r w:rsidRPr="00B05D7F">
              <w:rPr>
                <w:rStyle w:val="1"/>
                <w:rFonts w:eastAsia="Courier New"/>
              </w:rPr>
              <w:t>, «АС»</w:t>
            </w:r>
            <w:r w:rsidR="002C55EF">
              <w:rPr>
                <w:rStyle w:val="1"/>
                <w:rFonts w:eastAsia="Courier New"/>
              </w:rPr>
              <w:t xml:space="preserve"> (архитектурно-строительные решения)</w:t>
            </w:r>
            <w:r w:rsidRPr="00B05D7F">
              <w:rPr>
                <w:rStyle w:val="1"/>
                <w:rFonts w:eastAsia="Courier New"/>
              </w:rPr>
              <w:t>,</w:t>
            </w:r>
            <w:r>
              <w:rPr>
                <w:rStyle w:val="1"/>
                <w:rFonts w:eastAsia="Courier New"/>
              </w:rPr>
              <w:t xml:space="preserve"> «КЖ»</w:t>
            </w:r>
            <w:r w:rsidR="002C55EF">
              <w:rPr>
                <w:rStyle w:val="1"/>
                <w:rFonts w:eastAsia="Courier New"/>
              </w:rPr>
              <w:t xml:space="preserve"> (конструкции железобетонные)</w:t>
            </w:r>
            <w:r>
              <w:rPr>
                <w:rStyle w:val="1"/>
                <w:rFonts w:eastAsia="Courier New"/>
              </w:rPr>
              <w:t>, «КМ»</w:t>
            </w:r>
            <w:r w:rsidR="002C55EF">
              <w:rPr>
                <w:rStyle w:val="1"/>
                <w:rFonts w:eastAsia="Courier New"/>
              </w:rPr>
              <w:t xml:space="preserve"> (конструкции металлические)</w:t>
            </w:r>
            <w:r>
              <w:rPr>
                <w:rStyle w:val="1"/>
                <w:rFonts w:eastAsia="Courier New"/>
              </w:rPr>
              <w:t>, «ВК»</w:t>
            </w:r>
            <w:r w:rsidR="002C55EF">
              <w:rPr>
                <w:rStyle w:val="1"/>
                <w:rFonts w:eastAsia="Courier New"/>
              </w:rPr>
              <w:t xml:space="preserve"> (внутренние сети водоснабжения и канализации)</w:t>
            </w:r>
            <w:r>
              <w:rPr>
                <w:rStyle w:val="1"/>
                <w:rFonts w:eastAsia="Courier New"/>
              </w:rPr>
              <w:t>, «НВК»</w:t>
            </w:r>
            <w:r w:rsidR="002C55EF">
              <w:rPr>
                <w:rStyle w:val="1"/>
                <w:rFonts w:eastAsia="Courier New"/>
              </w:rPr>
              <w:t xml:space="preserve"> (наружные сети водоснабжения и канализации)</w:t>
            </w:r>
            <w:r>
              <w:rPr>
                <w:rStyle w:val="1"/>
                <w:rFonts w:eastAsia="Courier New"/>
              </w:rPr>
              <w:t>, «ОВ»</w:t>
            </w:r>
            <w:r w:rsidR="002C55EF">
              <w:rPr>
                <w:rStyle w:val="1"/>
                <w:rFonts w:eastAsia="Courier New"/>
              </w:rPr>
              <w:t xml:space="preserve"> (отопление </w:t>
            </w:r>
            <w:r w:rsidR="002C55EF" w:rsidRPr="002E4E2A">
              <w:rPr>
                <w:rStyle w:val="1"/>
                <w:rFonts w:eastAsia="Courier New"/>
                <w:color w:val="auto"/>
              </w:rPr>
              <w:t>и вентиляция)</w:t>
            </w:r>
            <w:r w:rsidRPr="002E4E2A">
              <w:rPr>
                <w:rStyle w:val="1"/>
                <w:rFonts w:eastAsia="Courier New"/>
                <w:color w:val="auto"/>
              </w:rPr>
              <w:t>, «ТХ»</w:t>
            </w:r>
            <w:r w:rsidR="002C55EF" w:rsidRPr="002E4E2A">
              <w:rPr>
                <w:rStyle w:val="1"/>
                <w:rFonts w:eastAsia="Courier New"/>
                <w:color w:val="auto"/>
              </w:rPr>
              <w:t xml:space="preserve"> (</w:t>
            </w:r>
            <w:r w:rsidR="00A7112C" w:rsidRPr="002E4E2A">
              <w:rPr>
                <w:rStyle w:val="1"/>
                <w:rFonts w:eastAsia="Courier New"/>
                <w:color w:val="auto"/>
              </w:rPr>
              <w:t xml:space="preserve">совмещенные технологические и </w:t>
            </w:r>
            <w:r w:rsidR="002C55EF" w:rsidRPr="002E4E2A">
              <w:rPr>
                <w:rStyle w:val="1"/>
                <w:rFonts w:eastAsia="Courier New"/>
                <w:color w:val="auto"/>
              </w:rPr>
              <w:t>тепломеханические решения)</w:t>
            </w:r>
            <w:r w:rsidRPr="002E4E2A">
              <w:rPr>
                <w:rStyle w:val="1"/>
                <w:rFonts w:eastAsia="Courier New"/>
                <w:color w:val="auto"/>
              </w:rPr>
              <w:t>, «ЭС»</w:t>
            </w:r>
            <w:r w:rsidR="002C55EF" w:rsidRPr="002E4E2A">
              <w:rPr>
                <w:rStyle w:val="1"/>
                <w:rFonts w:eastAsia="Courier New"/>
                <w:color w:val="auto"/>
              </w:rPr>
              <w:t xml:space="preserve"> (электроснабжение)</w:t>
            </w:r>
            <w:r w:rsidRPr="002E4E2A">
              <w:rPr>
                <w:rStyle w:val="1"/>
                <w:rFonts w:eastAsia="Courier New"/>
                <w:color w:val="auto"/>
              </w:rPr>
              <w:t>, «ЭО»</w:t>
            </w:r>
            <w:r w:rsidR="002C55EF" w:rsidRPr="002E4E2A">
              <w:rPr>
                <w:rStyle w:val="1"/>
                <w:rFonts w:eastAsia="Courier New"/>
                <w:color w:val="auto"/>
              </w:rPr>
              <w:t xml:space="preserve"> (электроосвещение),</w:t>
            </w:r>
            <w:r w:rsidR="005C6C66" w:rsidRPr="002E4E2A">
              <w:rPr>
                <w:rStyle w:val="1"/>
                <w:rFonts w:eastAsia="Courier New"/>
                <w:color w:val="auto"/>
              </w:rPr>
              <w:t xml:space="preserve"> «АК</w:t>
            </w:r>
            <w:r w:rsidR="0070301E" w:rsidRPr="002E4E2A">
              <w:rPr>
                <w:rStyle w:val="1"/>
                <w:rFonts w:eastAsia="Courier New"/>
                <w:color w:val="auto"/>
              </w:rPr>
              <w:t>*</w:t>
            </w:r>
            <w:r w:rsidR="005C6C66" w:rsidRPr="002E4E2A">
              <w:rPr>
                <w:rStyle w:val="1"/>
                <w:rFonts w:eastAsia="Courier New"/>
                <w:color w:val="auto"/>
              </w:rPr>
              <w:t xml:space="preserve">» (автоматизация комплексная), </w:t>
            </w:r>
            <w:r w:rsidR="002C55EF" w:rsidRPr="002E4E2A">
              <w:rPr>
                <w:rStyle w:val="1"/>
                <w:rFonts w:eastAsia="Courier New"/>
                <w:color w:val="auto"/>
              </w:rPr>
              <w:t>«ОПС» (охранно-пожарная сигнализация), «СС» (сети связи)</w:t>
            </w:r>
            <w:r w:rsidRPr="002E4E2A">
              <w:rPr>
                <w:rStyle w:val="1"/>
                <w:rFonts w:eastAsia="Courier New"/>
                <w:color w:val="auto"/>
              </w:rPr>
              <w:t>.</w:t>
            </w:r>
            <w:r w:rsidR="009667DB" w:rsidRPr="002E4E2A">
              <w:rPr>
                <w:rStyle w:val="1"/>
                <w:rFonts w:eastAsia="Courier New"/>
                <w:color w:val="auto"/>
              </w:rPr>
              <w:t xml:space="preserve"> В зависимости от объемов работ разделы могут объединяться или, наоборот, разделяться на подразделы.</w:t>
            </w:r>
          </w:p>
          <w:p w14:paraId="71EF20DE" w14:textId="77777777" w:rsidR="00B05D7F" w:rsidRPr="00E550B2" w:rsidRDefault="00B05D7F" w:rsidP="00C53C29">
            <w:pPr>
              <w:ind w:left="120" w:right="132" w:firstLine="283"/>
              <w:jc w:val="both"/>
              <w:rPr>
                <w:rStyle w:val="1"/>
                <w:rFonts w:eastAsia="Courier New"/>
                <w:i/>
              </w:rPr>
            </w:pPr>
            <w:r w:rsidRPr="002E4E2A">
              <w:rPr>
                <w:rStyle w:val="1"/>
                <w:rFonts w:eastAsia="Courier New"/>
                <w:i/>
                <w:color w:val="auto"/>
              </w:rPr>
              <w:t>* Решения по автоматизации котельной выполняет поставщи</w:t>
            </w:r>
            <w:r w:rsidR="00C53C29" w:rsidRPr="002E4E2A">
              <w:rPr>
                <w:rStyle w:val="1"/>
                <w:rFonts w:eastAsia="Courier New"/>
                <w:i/>
                <w:color w:val="auto"/>
              </w:rPr>
              <w:t>к технологического оборудования с учетом требований настоящего технического задания</w:t>
            </w:r>
            <w:r w:rsidRPr="002E4E2A">
              <w:rPr>
                <w:rStyle w:val="1"/>
                <w:rFonts w:eastAsia="Courier New"/>
                <w:i/>
                <w:color w:val="auto"/>
              </w:rPr>
              <w:t>.</w:t>
            </w:r>
            <w:r w:rsidR="00664690" w:rsidRPr="002E4E2A">
              <w:rPr>
                <w:rStyle w:val="1"/>
                <w:rFonts w:eastAsia="Courier New"/>
                <w:i/>
                <w:color w:val="auto"/>
              </w:rPr>
              <w:t xml:space="preserve"> Раздел должен быть предварительно согласован с Заказчиком.</w:t>
            </w:r>
          </w:p>
        </w:tc>
      </w:tr>
      <w:tr w:rsidR="00E236FF" w14:paraId="04D879A8" w14:textId="77777777" w:rsidTr="00A64065">
        <w:trPr>
          <w:trHeight w:val="8185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DC3E1" w14:textId="77777777" w:rsidR="00E236FF" w:rsidRPr="00D91208" w:rsidRDefault="00C65D21" w:rsidP="00FF35BC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rStyle w:val="a5"/>
                <w:b w:val="0"/>
              </w:rPr>
            </w:pPr>
            <w:r w:rsidRPr="002E4E2A">
              <w:rPr>
                <w:b/>
              </w:rPr>
              <w:lastRenderedPageBreak/>
              <w:t>16</w:t>
            </w:r>
            <w:r w:rsidR="00E236FF" w:rsidRPr="002E4E2A">
              <w:rPr>
                <w:b/>
              </w:rPr>
              <w:t>. Технологическая и теплотехническая</w:t>
            </w:r>
            <w:r w:rsidR="00E236FF" w:rsidRPr="00D91208">
              <w:rPr>
                <w:b/>
              </w:rPr>
              <w:t xml:space="preserve"> часть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06030" w14:textId="076F31B4" w:rsidR="00E236FF" w:rsidRPr="002E4E2A" w:rsidRDefault="00E236FF" w:rsidP="002860C3">
            <w:pPr>
              <w:ind w:left="120" w:right="132" w:firstLine="283"/>
              <w:jc w:val="both"/>
              <w:rPr>
                <w:rStyle w:val="1"/>
                <w:rFonts w:eastAsia="Courier New"/>
                <w:color w:val="auto"/>
              </w:rPr>
            </w:pPr>
            <w:r w:rsidRPr="002E4E2A">
              <w:rPr>
                <w:rStyle w:val="1"/>
                <w:rFonts w:eastAsia="Courier New"/>
                <w:color w:val="auto"/>
              </w:rPr>
              <w:t xml:space="preserve">Предусмотреть установку 2-х твердотопливных </w:t>
            </w:r>
            <w:proofErr w:type="spellStart"/>
            <w:r w:rsidRPr="002E4E2A">
              <w:rPr>
                <w:rStyle w:val="1"/>
                <w:rFonts w:eastAsia="Courier New"/>
                <w:color w:val="auto"/>
              </w:rPr>
              <w:t>котло</w:t>
            </w:r>
            <w:r w:rsidR="002630CF" w:rsidRPr="002E4E2A">
              <w:rPr>
                <w:rStyle w:val="1"/>
                <w:rFonts w:eastAsia="Courier New"/>
                <w:color w:val="auto"/>
              </w:rPr>
              <w:t>агрегатов</w:t>
            </w:r>
            <w:proofErr w:type="spellEnd"/>
            <w:r w:rsidRPr="002E4E2A">
              <w:rPr>
                <w:rStyle w:val="1"/>
                <w:rFonts w:eastAsia="Courier New"/>
                <w:color w:val="auto"/>
              </w:rPr>
              <w:t>, работающих на</w:t>
            </w:r>
            <w:r w:rsidR="00BA2492" w:rsidRPr="002E4E2A">
              <w:rPr>
                <w:rStyle w:val="1"/>
                <w:rFonts w:eastAsia="Courier New"/>
                <w:color w:val="auto"/>
              </w:rPr>
              <w:t xml:space="preserve"> </w:t>
            </w:r>
            <w:r w:rsidR="00555AB2">
              <w:rPr>
                <w:rStyle w:val="1"/>
                <w:rFonts w:eastAsia="Courier New"/>
                <w:color w:val="auto"/>
                <w:highlight w:val="yellow"/>
              </w:rPr>
              <w:t>отходах производства</w:t>
            </w:r>
            <w:r w:rsidRPr="00E11EBF">
              <w:rPr>
                <w:rStyle w:val="1"/>
                <w:rFonts w:eastAsia="Courier New"/>
                <w:color w:val="auto"/>
                <w:highlight w:val="yellow"/>
              </w:rPr>
              <w:t>.</w:t>
            </w:r>
          </w:p>
          <w:p w14:paraId="50D6D5EC" w14:textId="74E05D8F" w:rsidR="00E236FF" w:rsidRPr="002E4E2A" w:rsidRDefault="00E236FF" w:rsidP="00E236FF">
            <w:pPr>
              <w:ind w:left="120" w:right="132" w:firstLine="283"/>
              <w:jc w:val="both"/>
              <w:rPr>
                <w:rStyle w:val="1"/>
                <w:rFonts w:eastAsia="Courier New"/>
                <w:color w:val="auto"/>
              </w:rPr>
            </w:pPr>
            <w:r w:rsidRPr="002E4E2A">
              <w:rPr>
                <w:rStyle w:val="1"/>
                <w:rFonts w:eastAsia="Courier New"/>
                <w:color w:val="auto"/>
              </w:rPr>
              <w:t xml:space="preserve">Предусмотреть использование действующей схемы </w:t>
            </w:r>
            <w:r w:rsidR="00BA2492" w:rsidRPr="002E4E2A">
              <w:rPr>
                <w:rStyle w:val="1"/>
                <w:rFonts w:eastAsia="Courier New"/>
                <w:color w:val="auto"/>
              </w:rPr>
              <w:t>подачи топливной смеси</w:t>
            </w:r>
            <w:r w:rsidR="00AF515F" w:rsidRPr="002E4E2A">
              <w:rPr>
                <w:rStyle w:val="1"/>
                <w:rFonts w:eastAsia="Courier New"/>
                <w:color w:val="auto"/>
              </w:rPr>
              <w:t>. У</w:t>
            </w:r>
            <w:r w:rsidR="00442E62" w:rsidRPr="002E4E2A">
              <w:rPr>
                <w:rStyle w:val="1"/>
                <w:rFonts w:eastAsia="Courier New"/>
                <w:color w:val="auto"/>
              </w:rPr>
              <w:t>стройство системы</w:t>
            </w:r>
            <w:r w:rsidRPr="002E4E2A">
              <w:rPr>
                <w:rStyle w:val="1"/>
                <w:rFonts w:eastAsia="Courier New"/>
                <w:color w:val="auto"/>
              </w:rPr>
              <w:t xml:space="preserve"> с</w:t>
            </w:r>
            <w:r w:rsidR="00442E62" w:rsidRPr="002E4E2A">
              <w:rPr>
                <w:rStyle w:val="1"/>
                <w:rFonts w:eastAsia="Courier New"/>
                <w:color w:val="auto"/>
              </w:rPr>
              <w:t>ортировки</w:t>
            </w:r>
            <w:r w:rsidR="00AF515F" w:rsidRPr="002E4E2A">
              <w:rPr>
                <w:rStyle w:val="1"/>
                <w:rFonts w:eastAsia="Courier New"/>
                <w:color w:val="auto"/>
              </w:rPr>
              <w:t xml:space="preserve"> </w:t>
            </w:r>
            <w:r w:rsidR="00AF515F" w:rsidRPr="004E7B0A">
              <w:rPr>
                <w:rStyle w:val="1"/>
                <w:rFonts w:eastAsia="Courier New"/>
                <w:color w:val="auto"/>
              </w:rPr>
              <w:t>топлива</w:t>
            </w:r>
            <w:r w:rsidR="00AF515F" w:rsidRPr="002E4E2A">
              <w:rPr>
                <w:rStyle w:val="1"/>
                <w:rFonts w:eastAsia="Courier New"/>
                <w:color w:val="auto"/>
              </w:rPr>
              <w:t xml:space="preserve"> не требуется, существующая</w:t>
            </w:r>
            <w:r w:rsidRPr="002E4E2A">
              <w:rPr>
                <w:rStyle w:val="1"/>
                <w:rFonts w:eastAsia="Courier New"/>
                <w:color w:val="auto"/>
              </w:rPr>
              <w:t xml:space="preserve"> </w:t>
            </w:r>
            <w:proofErr w:type="spellStart"/>
            <w:r w:rsidRPr="002E4E2A">
              <w:rPr>
                <w:rStyle w:val="1"/>
                <w:rFonts w:eastAsia="Courier New"/>
                <w:color w:val="auto"/>
              </w:rPr>
              <w:t>корорубка</w:t>
            </w:r>
            <w:proofErr w:type="spellEnd"/>
            <w:r w:rsidRPr="002E4E2A">
              <w:rPr>
                <w:rStyle w:val="1"/>
                <w:rFonts w:eastAsia="Courier New"/>
                <w:color w:val="auto"/>
              </w:rPr>
              <w:t xml:space="preserve"> не применяется.</w:t>
            </w:r>
            <w:r w:rsidR="00095EE2" w:rsidRPr="002E4E2A">
              <w:rPr>
                <w:rStyle w:val="1"/>
                <w:rFonts w:eastAsia="Courier New"/>
                <w:color w:val="auto"/>
              </w:rPr>
              <w:t xml:space="preserve"> Подача</w:t>
            </w:r>
            <w:r w:rsidR="00555AB2">
              <w:rPr>
                <w:rStyle w:val="1"/>
                <w:rFonts w:eastAsia="Courier New"/>
                <w:color w:val="auto"/>
              </w:rPr>
              <w:t xml:space="preserve"> </w:t>
            </w:r>
            <w:r w:rsidR="00095EE2" w:rsidRPr="004E7B0A">
              <w:rPr>
                <w:rStyle w:val="1"/>
                <w:rFonts w:eastAsia="Courier New"/>
                <w:color w:val="auto"/>
              </w:rPr>
              <w:t>топлива</w:t>
            </w:r>
            <w:r w:rsidR="00722847">
              <w:rPr>
                <w:rStyle w:val="1"/>
                <w:rFonts w:eastAsia="Courier New"/>
                <w:color w:val="auto"/>
              </w:rPr>
              <w:t xml:space="preserve"> </w:t>
            </w:r>
            <w:r w:rsidR="00095EE2" w:rsidRPr="002E4E2A">
              <w:rPr>
                <w:rStyle w:val="1"/>
                <w:rFonts w:eastAsia="Courier New"/>
                <w:color w:val="auto"/>
              </w:rPr>
              <w:t>осуществляется с помощью погрузчиков</w:t>
            </w:r>
            <w:r w:rsidR="00BA2492" w:rsidRPr="002E4E2A">
              <w:rPr>
                <w:rStyle w:val="1"/>
                <w:rFonts w:eastAsia="Courier New"/>
                <w:color w:val="auto"/>
              </w:rPr>
              <w:t xml:space="preserve"> с</w:t>
            </w:r>
            <w:r w:rsidR="00AF515F" w:rsidRPr="002E4E2A">
              <w:rPr>
                <w:rStyle w:val="1"/>
                <w:rFonts w:eastAsia="Courier New"/>
                <w:color w:val="auto"/>
              </w:rPr>
              <w:t xml:space="preserve"> устраиваемой Заказчиком</w:t>
            </w:r>
            <w:r w:rsidR="00BA2492" w:rsidRPr="002E4E2A">
              <w:rPr>
                <w:rStyle w:val="1"/>
                <w:rFonts w:eastAsia="Courier New"/>
                <w:color w:val="auto"/>
              </w:rPr>
              <w:t xml:space="preserve"> </w:t>
            </w:r>
            <w:r w:rsidR="00BA2492" w:rsidRPr="00FA7785">
              <w:rPr>
                <w:rStyle w:val="1"/>
                <w:rFonts w:eastAsia="Courier New"/>
                <w:color w:val="auto"/>
                <w:highlight w:val="yellow"/>
              </w:rPr>
              <w:t>п</w:t>
            </w:r>
            <w:r w:rsidR="00555AB2" w:rsidRPr="00FA7785">
              <w:rPr>
                <w:rStyle w:val="1"/>
                <w:rFonts w:eastAsia="Courier New"/>
                <w:color w:val="auto"/>
                <w:highlight w:val="yellow"/>
              </w:rPr>
              <w:t>лощадки хранения</w:t>
            </w:r>
            <w:r w:rsidR="00095EE2" w:rsidRPr="00FA7785">
              <w:rPr>
                <w:rStyle w:val="1"/>
                <w:rFonts w:eastAsia="Courier New"/>
                <w:color w:val="auto"/>
                <w:highlight w:val="yellow"/>
              </w:rPr>
              <w:t>.</w:t>
            </w:r>
          </w:p>
          <w:p w14:paraId="5CD99952" w14:textId="77777777" w:rsidR="00E236FF" w:rsidRPr="002E4E2A" w:rsidRDefault="00333E6B" w:rsidP="00BA2492">
            <w:pPr>
              <w:ind w:left="120" w:right="132" w:firstLine="283"/>
              <w:jc w:val="both"/>
              <w:rPr>
                <w:rStyle w:val="1"/>
                <w:rFonts w:eastAsia="Courier New"/>
                <w:color w:val="auto"/>
              </w:rPr>
            </w:pPr>
            <w:r w:rsidRPr="002E4E2A">
              <w:rPr>
                <w:rStyle w:val="1"/>
                <w:rFonts w:eastAsia="Courier New"/>
                <w:color w:val="auto"/>
              </w:rPr>
              <w:t>Осадок Л</w:t>
            </w:r>
            <w:r w:rsidR="00BA2492" w:rsidRPr="002E4E2A">
              <w:rPr>
                <w:rStyle w:val="1"/>
                <w:rFonts w:eastAsia="Courier New"/>
                <w:color w:val="auto"/>
              </w:rPr>
              <w:t>ОС загружается автомобильн</w:t>
            </w:r>
            <w:r w:rsidRPr="002E4E2A">
              <w:rPr>
                <w:rStyle w:val="1"/>
                <w:rFonts w:eastAsia="Courier New"/>
                <w:color w:val="auto"/>
              </w:rPr>
              <w:t>ым транспортом в бункер подачи Л</w:t>
            </w:r>
            <w:r w:rsidR="00BA2492" w:rsidRPr="002E4E2A">
              <w:rPr>
                <w:rStyle w:val="1"/>
                <w:rFonts w:eastAsia="Courier New"/>
                <w:color w:val="auto"/>
              </w:rPr>
              <w:t>ОС.</w:t>
            </w:r>
          </w:p>
          <w:p w14:paraId="22DBCFC8" w14:textId="77777777" w:rsidR="00E236FF" w:rsidRDefault="00E236FF" w:rsidP="00E744BD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Предусмотреть</w:t>
            </w:r>
            <w:r w:rsidR="00095EE2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суточный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топливный склад</w:t>
            </w:r>
            <w:r w:rsidR="00BA2492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базе технологии «живое дно»</w:t>
            </w:r>
            <w:r w:rsidR="00095EE2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составе котельной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5BF0232" w14:textId="450A170C" w:rsidR="00DA18B2" w:rsidRPr="00D91208" w:rsidRDefault="00DA18B2" w:rsidP="00E744BD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качестве питательной воды </w:t>
            </w:r>
            <w:r w:rsidR="00555AB2">
              <w:rPr>
                <w:rFonts w:ascii="Times New Roman" w:hAnsi="Times New Roman" w:cs="Times New Roman"/>
                <w:sz w:val="22"/>
                <w:szCs w:val="22"/>
              </w:rPr>
              <w:t xml:space="preserve">для котлов </w:t>
            </w:r>
            <w:r w:rsidRPr="00E11EB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использовать </w:t>
            </w:r>
            <w:r w:rsidR="00555AB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10</w:t>
            </w:r>
            <w:r w:rsidRPr="00E11EB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  <w:r w:rsidR="00555AB2" w:rsidRPr="00E11EB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% </w:t>
            </w:r>
            <w:r w:rsidR="00555AB2">
              <w:rPr>
                <w:rFonts w:ascii="Times New Roman" w:hAnsi="Times New Roman" w:cs="Times New Roman"/>
                <w:sz w:val="22"/>
                <w:szCs w:val="22"/>
              </w:rPr>
              <w:t>хим. очищенную воду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C4307F" w14:textId="77777777" w:rsidR="000B63EE" w:rsidRPr="00D91208" w:rsidRDefault="000B63EE" w:rsidP="00E744BD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Систему водоподготовки разместить в котельной. Состав определить на основании анализа исходной воды на вводе в котельную.</w:t>
            </w:r>
          </w:p>
          <w:p w14:paraId="1B21AE5F" w14:textId="77777777" w:rsidR="00A64065" w:rsidRDefault="00E236FF" w:rsidP="00A64065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Сухой насыщенный пар от котла подать в общий паровой коллектор по вновь проектируемому паропроводу.</w:t>
            </w:r>
          </w:p>
          <w:p w14:paraId="79C2C63B" w14:textId="762B3B1D" w:rsidR="00E236FF" w:rsidRPr="00D91208" w:rsidRDefault="00E236FF" w:rsidP="00A64065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Система </w:t>
            </w:r>
            <w:proofErr w:type="spellStart"/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пароснабжения</w:t>
            </w:r>
            <w:proofErr w:type="spellEnd"/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 — закрытая.</w:t>
            </w:r>
          </w:p>
          <w:p w14:paraId="403BC004" w14:textId="77777777" w:rsidR="00E236FF" w:rsidRPr="00D91208" w:rsidRDefault="00E236FF" w:rsidP="00430053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Требуемые преобразования теплоносителя для целей снабжения технологических потребителей осуществить в котельной</w:t>
            </w:r>
            <w:r w:rsidR="00DC4D87">
              <w:rPr>
                <w:rFonts w:ascii="Times New Roman" w:hAnsi="Times New Roman" w:cs="Times New Roman"/>
                <w:sz w:val="22"/>
                <w:szCs w:val="22"/>
              </w:rPr>
              <w:t xml:space="preserve"> (применение р</w:t>
            </w:r>
            <w:r w:rsidR="00DC4D87" w:rsidRPr="00DC4D87">
              <w:rPr>
                <w:rFonts w:ascii="Times New Roman" w:hAnsi="Times New Roman" w:cs="Times New Roman"/>
                <w:sz w:val="22"/>
                <w:szCs w:val="22"/>
              </w:rPr>
              <w:t>едукционно-охладительн</w:t>
            </w:r>
            <w:r w:rsidR="00DC4D87">
              <w:rPr>
                <w:rFonts w:ascii="Times New Roman" w:hAnsi="Times New Roman" w:cs="Times New Roman"/>
                <w:sz w:val="22"/>
                <w:szCs w:val="22"/>
              </w:rPr>
              <w:t>ой установки</w:t>
            </w:r>
            <w:r w:rsidR="00DC4D87" w:rsidRPr="00DC4D87">
              <w:rPr>
                <w:rFonts w:ascii="Times New Roman" w:hAnsi="Times New Roman" w:cs="Times New Roman"/>
                <w:sz w:val="22"/>
                <w:szCs w:val="22"/>
              </w:rPr>
              <w:t xml:space="preserve"> РОУ 14/9 бар</w:t>
            </w:r>
            <w:r w:rsidR="00DC4D8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F423996" w14:textId="77777777" w:rsidR="00833E29" w:rsidRDefault="00E236FF" w:rsidP="00644C55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Пароконденсатную</w:t>
            </w:r>
            <w:proofErr w:type="spellEnd"/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 систему (паропровод и </w:t>
            </w:r>
            <w:proofErr w:type="spellStart"/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конденсатопровод</w:t>
            </w:r>
            <w:proofErr w:type="spellEnd"/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) подключить к </w:t>
            </w:r>
            <w:r w:rsidR="00833E29">
              <w:rPr>
                <w:rFonts w:ascii="Times New Roman" w:hAnsi="Times New Roman" w:cs="Times New Roman"/>
                <w:sz w:val="22"/>
                <w:szCs w:val="22"/>
              </w:rPr>
              <w:t>существующим сетям согласно техническим условиям Заказчика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AA80B0E" w14:textId="77777777" w:rsidR="00E236FF" w:rsidRDefault="00E236FF" w:rsidP="00644C55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Прокладку трубопроводов осуществлять преимущественно по внутренним стенам зданий и сооружений.</w:t>
            </w:r>
            <w:r w:rsidR="00BB739A">
              <w:rPr>
                <w:rFonts w:ascii="Times New Roman" w:hAnsi="Times New Roman" w:cs="Times New Roman"/>
                <w:sz w:val="22"/>
                <w:szCs w:val="22"/>
              </w:rPr>
              <w:t xml:space="preserve"> Типы соединений с технологическим оборудованием </w:t>
            </w:r>
            <w:r w:rsidR="00BB739A" w:rsidRPr="009F42A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— фланцевые</w:t>
            </w:r>
            <w:r w:rsidR="00BB73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BBCF093" w14:textId="77777777" w:rsidR="00F51D57" w:rsidRPr="00D91208" w:rsidRDefault="00F51D57" w:rsidP="00644C55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1D57">
              <w:rPr>
                <w:rFonts w:ascii="Times New Roman" w:hAnsi="Times New Roman" w:cs="Times New Roman"/>
                <w:sz w:val="22"/>
                <w:szCs w:val="22"/>
              </w:rPr>
              <w:t>Объем ресивера сжатого воздуха для обдува поверхностей котла определить проектом. Параметры сжатого воздуха принять согласно ТУ Заказчика.</w:t>
            </w:r>
          </w:p>
          <w:p w14:paraId="6869EF2A" w14:textId="71F55581" w:rsidR="003A7875" w:rsidRDefault="00E236FF" w:rsidP="00880A96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Проектом предусмотреть установку дымовой трубы</w:t>
            </w:r>
            <w:r w:rsidR="001A39A7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работы двух </w:t>
            </w:r>
            <w:r w:rsidR="001A39A7" w:rsidRPr="0088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котлов</w:t>
            </w:r>
            <w:r w:rsidR="0088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80A96" w:rsidRPr="00880A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высоту трубы определить проектом. Улавливания золы (для очистки выбросов) предусмотреть проектом установку электрофильтра.</w:t>
            </w:r>
          </w:p>
          <w:p w14:paraId="3BAA06ED" w14:textId="4C28117A" w:rsidR="00A64065" w:rsidRPr="009B111F" w:rsidRDefault="009B111F" w:rsidP="003A7875">
            <w:pPr>
              <w:ind w:left="120" w:right="132" w:firstLine="283"/>
              <w:jc w:val="both"/>
              <w:rPr>
                <w:rStyle w:val="1"/>
                <w:rFonts w:eastAsia="Courier New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981389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редусмотреть автоматическое золоудаление.</w:t>
            </w:r>
          </w:p>
        </w:tc>
      </w:tr>
      <w:tr w:rsidR="00E236FF" w:rsidRPr="00322E5B" w14:paraId="415DBFC4" w14:textId="77777777" w:rsidTr="00A369EF">
        <w:trPr>
          <w:trHeight w:val="37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FE769" w14:textId="77777777" w:rsidR="00E236FF" w:rsidRPr="00D91208" w:rsidRDefault="00C65D21" w:rsidP="00FF35BC">
            <w:pPr>
              <w:autoSpaceDE w:val="0"/>
              <w:ind w:left="131" w:firstLine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E236FF" w:rsidRPr="002E4E2A">
              <w:rPr>
                <w:rFonts w:ascii="Times New Roman" w:hAnsi="Times New Roman" w:cs="Times New Roman"/>
                <w:b/>
                <w:sz w:val="22"/>
                <w:szCs w:val="22"/>
              </w:rPr>
              <w:t>. Строительная</w:t>
            </w:r>
            <w:r w:rsidR="00E236FF" w:rsidRPr="00D912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часть</w:t>
            </w:r>
          </w:p>
          <w:p w14:paraId="001DAEFE" w14:textId="77777777" w:rsidR="00E236FF" w:rsidRPr="00D91208" w:rsidRDefault="00E236FF" w:rsidP="0066062D">
            <w:pPr>
              <w:pStyle w:val="21"/>
              <w:shd w:val="clear" w:color="auto" w:fill="auto"/>
              <w:spacing w:line="240" w:lineRule="auto"/>
              <w:jc w:val="left"/>
              <w:rPr>
                <w:rStyle w:val="a5"/>
              </w:rPr>
            </w:pP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F05E4" w14:textId="77777777" w:rsidR="00DB745B" w:rsidRDefault="00DB745B" w:rsidP="005B4EF9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45B">
              <w:rPr>
                <w:rFonts w:ascii="Times New Roman" w:hAnsi="Times New Roman" w:cs="Times New Roman"/>
                <w:sz w:val="22"/>
                <w:szCs w:val="22"/>
              </w:rPr>
              <w:t>Котельная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187E0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суточный склад топлива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размещаю</w:t>
            </w:r>
            <w:r w:rsidRPr="00DB745B">
              <w:rPr>
                <w:rFonts w:ascii="Times New Roman" w:hAnsi="Times New Roman" w:cs="Times New Roman"/>
                <w:sz w:val="22"/>
                <w:szCs w:val="22"/>
              </w:rPr>
              <w:t>тся в отдельно стоящем здании.</w:t>
            </w:r>
            <w:r w:rsidR="00176C4E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Ориентировочные габариты здания — </w:t>
            </w:r>
            <w:r w:rsidR="00176C4E" w:rsidRPr="00176C4E">
              <w:rPr>
                <w:rFonts w:ascii="Times New Roman" w:hAnsi="Times New Roman" w:cs="Times New Roman"/>
                <w:sz w:val="22"/>
                <w:szCs w:val="22"/>
              </w:rPr>
              <w:t>18х14х18м (</w:t>
            </w:r>
            <w:proofErr w:type="spellStart"/>
            <w:r w:rsidR="00176C4E" w:rsidRPr="00176C4E">
              <w:rPr>
                <w:rFonts w:ascii="Times New Roman" w:hAnsi="Times New Roman" w:cs="Times New Roman"/>
                <w:sz w:val="22"/>
                <w:szCs w:val="22"/>
              </w:rPr>
              <w:t>ШхВхД</w:t>
            </w:r>
            <w:proofErr w:type="spellEnd"/>
            <w:r w:rsidR="00176C4E" w:rsidRPr="00176C4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76C4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A21B779" w14:textId="77777777" w:rsidR="00E236FF" w:rsidRDefault="00E236FF" w:rsidP="005B4EF9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Здание котельной и склада разработать на базе металлического каркаса. Наружные стены и кровлю котельной предусмотреть </w:t>
            </w:r>
            <w:r w:rsidR="00543E43">
              <w:rPr>
                <w:rFonts w:ascii="Times New Roman" w:hAnsi="Times New Roman" w:cs="Times New Roman"/>
                <w:sz w:val="22"/>
                <w:szCs w:val="22"/>
              </w:rPr>
              <w:t xml:space="preserve">из сэндвич-панелей, </w:t>
            </w:r>
            <w:r w:rsidR="00543E43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наружные сте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ны и 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кровлю склада — из </w:t>
            </w:r>
            <w:proofErr w:type="spellStart"/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профлиста</w:t>
            </w:r>
            <w:proofErr w:type="spellEnd"/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4F1E8F9" w14:textId="4A6CD0ED" w:rsidR="00661DCB" w:rsidRPr="00D91208" w:rsidRDefault="008D3D5C" w:rsidP="005B4EF9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Дизайн и цвета, ограждающих конструкций,</w:t>
            </w:r>
            <w:r w:rsidR="00661DCB">
              <w:rPr>
                <w:rFonts w:ascii="Times New Roman" w:hAnsi="Times New Roman" w:cs="Times New Roman"/>
                <w:sz w:val="22"/>
                <w:szCs w:val="22"/>
              </w:rPr>
              <w:t xml:space="preserve"> наружных поверхностей здания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оборудования и трубопроводов,</w:t>
            </w:r>
            <w:r w:rsidR="00661DCB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Стандарта Заказчика.</w:t>
            </w:r>
          </w:p>
          <w:p w14:paraId="5A887547" w14:textId="77777777" w:rsidR="00E236FF" w:rsidRPr="00D91208" w:rsidRDefault="00E236FF" w:rsidP="002F7D91">
            <w:pPr>
              <w:tabs>
                <w:tab w:val="left" w:pos="712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ответственности здания — </w:t>
            </w:r>
            <w:r w:rsidRPr="00D9120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 (нормальный).</w:t>
            </w:r>
          </w:p>
          <w:p w14:paraId="40080C6B" w14:textId="77777777" w:rsidR="00E236FF" w:rsidRPr="00D91208" w:rsidRDefault="00E236FF" w:rsidP="002F7D91">
            <w:pPr>
              <w:tabs>
                <w:tab w:val="left" w:pos="712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Степень огнестойкости конструкций — </w:t>
            </w:r>
            <w:r w:rsidRPr="00D9120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FD146BB" w14:textId="77777777" w:rsidR="00E236FF" w:rsidRPr="00D91208" w:rsidRDefault="00E236FF" w:rsidP="002F7D91">
            <w:pPr>
              <w:tabs>
                <w:tab w:val="left" w:pos="712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Класс конструктивной пожарной опасности здания — С1.</w:t>
            </w:r>
          </w:p>
          <w:p w14:paraId="6A932FF3" w14:textId="77777777" w:rsidR="00E236FF" w:rsidRPr="00D91208" w:rsidRDefault="00E236FF" w:rsidP="002F7D91">
            <w:pPr>
              <w:tabs>
                <w:tab w:val="left" w:pos="712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Класс функциональной пожарной опасности здания — Ф5.1.</w:t>
            </w:r>
          </w:p>
          <w:p w14:paraId="2BA36A13" w14:textId="77777777" w:rsidR="00E236FF" w:rsidRDefault="00E236FF" w:rsidP="005B4EF9">
            <w:pPr>
              <w:tabs>
                <w:tab w:val="left" w:pos="719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Предусмотреть устройство площадок и лестниц для обслуживания технологического оборудования.</w:t>
            </w:r>
          </w:p>
          <w:p w14:paraId="2F23132F" w14:textId="6FA3B429" w:rsidR="00555AB2" w:rsidRPr="00D91208" w:rsidRDefault="00555AB2" w:rsidP="005B4EF9">
            <w:pPr>
              <w:tabs>
                <w:tab w:val="left" w:pos="719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5AB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Предусмотреть грузоподъемные сооружения для возможности проведения ТО и ремонта оборудования котельной.</w:t>
            </w:r>
          </w:p>
          <w:p w14:paraId="37292ADA" w14:textId="77777777" w:rsidR="00E236FF" w:rsidRPr="00D91208" w:rsidRDefault="00E236FF" w:rsidP="00DB745B">
            <w:pPr>
              <w:tabs>
                <w:tab w:val="left" w:pos="719"/>
              </w:tabs>
              <w:ind w:left="120" w:right="132" w:firstLine="283"/>
              <w:jc w:val="both"/>
              <w:rPr>
                <w:rStyle w:val="1"/>
                <w:rFonts w:eastAsia="Courier New"/>
                <w:color w:val="auto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Предусмотреть в здании котельной устройство помещени</w:t>
            </w:r>
            <w:r w:rsidR="00D803FA" w:rsidRPr="00D9120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 операторской,</w:t>
            </w:r>
            <w:r w:rsidR="00D803FA" w:rsidRPr="00D912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санитарного узла, душевой, раздевалки</w:t>
            </w:r>
            <w:r w:rsidRPr="00D9120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E236FF" w14:paraId="093CB229" w14:textId="77777777" w:rsidTr="00A369EF">
        <w:trPr>
          <w:trHeight w:val="37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2A27C" w14:textId="77777777" w:rsidR="00E236FF" w:rsidRPr="00D91208" w:rsidRDefault="00C65D21" w:rsidP="00FF35BC">
            <w:pPr>
              <w:autoSpaceDE w:val="0"/>
              <w:ind w:left="131" w:firstLine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="00E236FF" w:rsidRPr="002E4E2A">
              <w:rPr>
                <w:rFonts w:ascii="Times New Roman" w:hAnsi="Times New Roman" w:cs="Times New Roman"/>
                <w:b/>
                <w:sz w:val="22"/>
                <w:szCs w:val="22"/>
              </w:rPr>
              <w:t>. Автоматизация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0588C" w14:textId="77777777" w:rsidR="002E16A3" w:rsidRPr="002E4E2A" w:rsidRDefault="00E236FF" w:rsidP="002009E9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Предусмотреть устройство автоматизированной системы управления </w:t>
            </w:r>
            <w:r w:rsidR="00DD24CE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технологическими процессами (АСУТП)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нового котельного оборудования.</w:t>
            </w:r>
          </w:p>
          <w:p w14:paraId="1901C31C" w14:textId="77777777" w:rsidR="002E16A3" w:rsidRPr="002E4E2A" w:rsidRDefault="002E16A3" w:rsidP="00C6368A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Полная автоматизация, минимальная численность персонала</w:t>
            </w:r>
          </w:p>
          <w:p w14:paraId="73A6D140" w14:textId="77777777" w:rsidR="002E16A3" w:rsidRPr="002E4E2A" w:rsidRDefault="002E16A3" w:rsidP="00C6368A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АСУТП реализовать на базе </w:t>
            </w:r>
            <w:proofErr w:type="spellStart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Experion</w:t>
            </w:r>
            <w:proofErr w:type="spellEnd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PKS </w:t>
            </w:r>
            <w:proofErr w:type="spellStart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Honeywell</w:t>
            </w:r>
            <w:proofErr w:type="spellEnd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(альтернатива на базе </w:t>
            </w:r>
            <w:proofErr w:type="spellStart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Siemens</w:t>
            </w:r>
            <w:proofErr w:type="spellEnd"/>
            <w:r w:rsidR="00DD24CE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согласовать с Заказчиком номенклатуру применяемых устройств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).</w:t>
            </w:r>
          </w:p>
          <w:p w14:paraId="61B67A69" w14:textId="77777777" w:rsidR="002E16A3" w:rsidRPr="002E4E2A" w:rsidRDefault="00C6368A" w:rsidP="00C6368A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Оборудование </w:t>
            </w:r>
            <w:proofErr w:type="spellStart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КИПиА</w:t>
            </w:r>
            <w:proofErr w:type="spellEnd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предложить согласно внутреннего стандарта предприятия ML 1-1 ПРИЛОЖЕНИЕ 9.3, «Стандартное </w:t>
            </w:r>
            <w:proofErr w:type="spellStart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контрольно</w:t>
            </w:r>
            <w:proofErr w:type="spellEnd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измерительное оборудование»</w:t>
            </w:r>
            <w:r w:rsidR="00F5203C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3082F938" w14:textId="77777777" w:rsidR="00BB739A" w:rsidRPr="002E4E2A" w:rsidRDefault="00E236FF" w:rsidP="00BB739A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Организовать на верхнем уровне АСУ</w:t>
            </w:r>
            <w:r w:rsidR="00DD24CE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котельной регистрацию, архивацию необходимых параметров.</w:t>
            </w:r>
          </w:p>
          <w:p w14:paraId="2B9FA27A" w14:textId="77777777" w:rsidR="00260348" w:rsidRPr="002E4E2A" w:rsidRDefault="00260348" w:rsidP="00BB739A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Предусмотреть возможность обмена технологической информацией с АСУ</w:t>
            </w:r>
            <w:r w:rsidR="00DD24CE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предприятия по протоколу: 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Modbus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RTU</w:t>
            </w:r>
            <w:r w:rsidR="00DD24CE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или </w:t>
            </w:r>
            <w:r w:rsidR="00DD24CE" w:rsidRPr="002E4E2A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OPC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628E096" w14:textId="77777777" w:rsidR="00E236FF" w:rsidRPr="00D91208" w:rsidRDefault="00E236FF" w:rsidP="002F7D91">
            <w:pPr>
              <w:widowControl/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Предусмотреть аварийную и предупредительную звуковую и световую сигнализацию на экране монитора АРМ.</w:t>
            </w:r>
          </w:p>
        </w:tc>
      </w:tr>
      <w:tr w:rsidR="00E236FF" w14:paraId="2F66DDBF" w14:textId="77777777" w:rsidTr="00A369EF">
        <w:trPr>
          <w:trHeight w:val="37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B964C" w14:textId="77777777" w:rsidR="00E236FF" w:rsidRPr="002E4E2A" w:rsidRDefault="00C65D21" w:rsidP="00313E9E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2E4E2A">
              <w:rPr>
                <w:b/>
              </w:rPr>
              <w:lastRenderedPageBreak/>
              <w:t>19</w:t>
            </w:r>
            <w:r w:rsidR="00E236FF" w:rsidRPr="002E4E2A">
              <w:rPr>
                <w:b/>
              </w:rPr>
              <w:t>. Узлы учета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1E5C9" w14:textId="77777777" w:rsidR="00E236FF" w:rsidRPr="002E4E2A" w:rsidRDefault="00E236FF" w:rsidP="00313E9E">
            <w:pPr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Технический узел учета: </w:t>
            </w:r>
          </w:p>
          <w:p w14:paraId="7C5BFA72" w14:textId="4447DEFD" w:rsidR="008D3D5C" w:rsidRPr="008D3D5C" w:rsidRDefault="00E236FF" w:rsidP="008D3D5C">
            <w:pPr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учет пара подаваемого от каждого котла;</w:t>
            </w:r>
          </w:p>
          <w:p w14:paraId="04595565" w14:textId="77777777" w:rsidR="00DB745B" w:rsidRPr="002E4E2A" w:rsidRDefault="00DB745B" w:rsidP="00DB745B">
            <w:pPr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учет расхода воды на вводе в котельную;</w:t>
            </w:r>
          </w:p>
          <w:p w14:paraId="722DBF68" w14:textId="77777777" w:rsidR="00E236FF" w:rsidRPr="002E4E2A" w:rsidRDefault="00E236FF" w:rsidP="00313E9E">
            <w:pPr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учет расхода питательной воды через котел; </w:t>
            </w:r>
          </w:p>
          <w:p w14:paraId="6014F011" w14:textId="77777777" w:rsidR="00E236FF" w:rsidRPr="002E4E2A" w:rsidRDefault="00E236FF" w:rsidP="00DB745B">
            <w:pPr>
              <w:ind w:left="120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учет электроэнергии.</w:t>
            </w:r>
          </w:p>
          <w:p w14:paraId="1E4A9C9C" w14:textId="77777777" w:rsidR="00760A3A" w:rsidRPr="00D91208" w:rsidRDefault="002F7DE4" w:rsidP="004908FF">
            <w:pPr>
              <w:ind w:left="120" w:right="132" w:firstLine="283"/>
              <w:rPr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Для измерения расхода жидкостей, имеющих электропроводность</w:t>
            </w:r>
            <w:r w:rsidR="004908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больше </w:t>
            </w:r>
            <w:r w:rsidR="004908FF" w:rsidRPr="002E4E2A">
              <w:rPr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10</w:t>
            </w:r>
            <w:r w:rsidR="004908FF" w:rsidRPr="002E4E2A">
              <w:rPr>
                <w:rFonts w:ascii="Verdana" w:hAnsi="Verdana"/>
                <w:color w:val="auto"/>
                <w:sz w:val="18"/>
                <w:szCs w:val="18"/>
                <w:shd w:val="clear" w:color="auto" w:fill="FFFFFF"/>
                <w:vertAlign w:val="superscript"/>
              </w:rPr>
              <w:t>-3</w:t>
            </w:r>
            <w:r w:rsidR="004908FF" w:rsidRPr="002E4E2A">
              <w:rPr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 xml:space="preserve"> См/м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908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применить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электромагнитные расходомеры. Для измерения расхода пара, газов, жидкостей с электропроводностью </w:t>
            </w:r>
            <w:r w:rsidR="004908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меньше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908FF" w:rsidRPr="002E4E2A">
              <w:rPr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10</w:t>
            </w:r>
            <w:r w:rsidR="004908FF" w:rsidRPr="002E4E2A">
              <w:rPr>
                <w:rFonts w:ascii="Verdana" w:hAnsi="Verdana"/>
                <w:color w:val="auto"/>
                <w:sz w:val="18"/>
                <w:szCs w:val="18"/>
                <w:shd w:val="clear" w:color="auto" w:fill="FFFFFF"/>
                <w:vertAlign w:val="superscript"/>
              </w:rPr>
              <w:t>-3</w:t>
            </w:r>
            <w:r w:rsidR="004908FF" w:rsidRPr="002E4E2A">
              <w:rPr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 xml:space="preserve"> См/м</w:t>
            </w:r>
            <w:r w:rsidR="004908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применить </w:t>
            </w:r>
            <w:r w:rsidR="00760A3A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вихрев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ые расходомеры</w:t>
            </w:r>
            <w:r w:rsidR="00760A3A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E236FF" w14:paraId="6CD97B25" w14:textId="77777777" w:rsidTr="003A4641">
        <w:trPr>
          <w:trHeight w:val="37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5B065" w14:textId="77777777" w:rsidR="00E236FF" w:rsidRPr="002E4E2A" w:rsidRDefault="00C65D21" w:rsidP="00A92EE7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2E4E2A">
              <w:rPr>
                <w:b/>
              </w:rPr>
              <w:t>20</w:t>
            </w:r>
            <w:r w:rsidR="00E236FF" w:rsidRPr="002E4E2A">
              <w:rPr>
                <w:b/>
              </w:rPr>
              <w:t>. Электроснабжение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CDB86" w14:textId="77777777" w:rsidR="00A93433" w:rsidRPr="002E4E2A" w:rsidRDefault="00E236FF" w:rsidP="00C918EC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Электроснабжение</w:t>
            </w:r>
            <w:r w:rsidR="00A93433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технологического оборудования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предусмотреть от</w:t>
            </w:r>
            <w:r w:rsidR="00A93433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системы электроснабжения предприятия — согласно техническим условиям Заказчика.</w:t>
            </w:r>
          </w:p>
          <w:p w14:paraId="475E6C6F" w14:textId="4DAE1511" w:rsidR="00E236FF" w:rsidRPr="002E4E2A" w:rsidRDefault="00A93433" w:rsidP="00A93433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Предусмотреть устройство </w:t>
            </w:r>
            <w:r w:rsidR="00703F6E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КТП </w:t>
            </w:r>
            <w:r w:rsidR="00DD24CE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E236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/0,4кВ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A4C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 двумя трансформаторами 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внутреннего исполнения для питания</w:t>
            </w:r>
            <w:r w:rsidR="00DE3A0A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технологического оборудования.</w:t>
            </w:r>
          </w:p>
          <w:p w14:paraId="0C72C67A" w14:textId="77777777" w:rsidR="00703F6E" w:rsidRPr="002E4E2A" w:rsidRDefault="00703F6E" w:rsidP="00703F6E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качестве допустимого к применению использовать комплектующее оборудование производства:</w:t>
            </w:r>
          </w:p>
          <w:p w14:paraId="2A34FC3B" w14:textId="77777777" w:rsidR="00703F6E" w:rsidRPr="002E4E2A" w:rsidRDefault="00703F6E" w:rsidP="00703F6E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</w:t>
            </w:r>
            <w:proofErr w:type="spellStart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Schneider</w:t>
            </w:r>
            <w:proofErr w:type="spellEnd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Electric</w:t>
            </w:r>
            <w:proofErr w:type="spellEnd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DBD28F7" w14:textId="4096EC60" w:rsidR="00DE3A0A" w:rsidRPr="00D91208" w:rsidRDefault="00CD62DE" w:rsidP="00CD62DE">
            <w:pPr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62D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П</w:t>
            </w:r>
            <w:r w:rsidR="0030421E" w:rsidRPr="00CD62D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роектом п</w:t>
            </w:r>
            <w:r w:rsidR="00DE3A0A" w:rsidRPr="00CD62D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редусмотреть установку автономного источника электро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снабжения — дизель-генератора (</w:t>
            </w:r>
            <w:r w:rsidRPr="00CD62D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в случае отсутствия в РУ низкого напряжения АВР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), </w:t>
            </w:r>
            <w:r w:rsidR="00DE3A0A" w:rsidRPr="00CD62D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требуемую электрическую мощность определить проектом.</w:t>
            </w:r>
          </w:p>
        </w:tc>
      </w:tr>
      <w:tr w:rsidR="00E236FF" w14:paraId="5878C963" w14:textId="77777777" w:rsidTr="00175BA0">
        <w:trPr>
          <w:trHeight w:val="45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63E76" w14:textId="77777777" w:rsidR="00E236FF" w:rsidRPr="002E4E2A" w:rsidRDefault="00480CED" w:rsidP="00C65D21">
            <w:pPr>
              <w:pStyle w:val="21"/>
              <w:shd w:val="clear" w:color="auto" w:fill="auto"/>
              <w:spacing w:line="240" w:lineRule="auto"/>
              <w:ind w:left="131" w:right="144" w:firstLine="142"/>
              <w:jc w:val="left"/>
              <w:rPr>
                <w:b/>
              </w:rPr>
            </w:pPr>
            <w:r w:rsidRPr="002E4E2A">
              <w:rPr>
                <w:b/>
              </w:rPr>
              <w:t>2</w:t>
            </w:r>
            <w:r w:rsidR="00C65D21" w:rsidRPr="002E4E2A">
              <w:rPr>
                <w:b/>
              </w:rPr>
              <w:t>1</w:t>
            </w:r>
            <w:r w:rsidR="00E236FF" w:rsidRPr="002E4E2A">
              <w:rPr>
                <w:b/>
              </w:rPr>
              <w:t>. Система водоснабжения и канализации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372A" w14:textId="77777777" w:rsidR="00E236FF" w:rsidRPr="002E4E2A" w:rsidRDefault="00E236FF" w:rsidP="00BB0C94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Присоединиться к </w:t>
            </w:r>
            <w:r w:rsidR="001345DD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существующей сети водоснабжения 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— по </w:t>
            </w:r>
            <w:r w:rsidR="00D752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техническим условиям Заказчика.</w:t>
            </w:r>
          </w:p>
          <w:p w14:paraId="12FC41AB" w14:textId="1C1407DB" w:rsidR="00D752FF" w:rsidRPr="002E4E2A" w:rsidRDefault="002E4E2A" w:rsidP="00BB0C94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Предусмотреть</w:t>
            </w:r>
            <w:r w:rsidR="00D752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E64EC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подачу </w:t>
            </w:r>
            <w:r w:rsidR="00D752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воды </w:t>
            </w:r>
            <w:r w:rsidR="003A074B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водоподготовку </w:t>
            </w:r>
            <w:r w:rsidR="00D752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бытовые нужды</w:t>
            </w:r>
            <w:r w:rsidR="00256369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котельной</w:t>
            </w:r>
            <w:r w:rsidR="00D752F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26FF6E3" w14:textId="1F102C6D" w:rsidR="00E236FF" w:rsidRPr="002E4E2A" w:rsidRDefault="00E236FF" w:rsidP="009234AB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Хим. водоподготовку осуществить в новой котельной.</w:t>
            </w:r>
          </w:p>
          <w:p w14:paraId="4C5F6464" w14:textId="7E6F87D2" w:rsidR="009F2E64" w:rsidRPr="002E4E2A" w:rsidRDefault="009F2E64" w:rsidP="009234AB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Опорожнение трубопроводов котельной выполнить в </w:t>
            </w:r>
            <w:r w:rsidR="00F11085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промышленную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канализацию в соответствии с требованиями технических условий на водоотведение.</w:t>
            </w:r>
          </w:p>
          <w:p w14:paraId="157F875D" w14:textId="7C2190F6" w:rsidR="00C65D21" w:rsidRPr="003A7875" w:rsidRDefault="00F529CF" w:rsidP="003A7875">
            <w:pPr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Отвод ливневых стоко</w:t>
            </w:r>
            <w:r w:rsid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 крыши котельной осуществить</w:t>
            </w:r>
            <w:r w:rsidR="00F11085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промышленную канализацию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E236FF" w14:paraId="6ECC4238" w14:textId="77777777" w:rsidTr="00A43D09">
        <w:trPr>
          <w:trHeight w:val="79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2BA33" w14:textId="77777777" w:rsidR="00E236FF" w:rsidRPr="002E4E2A" w:rsidRDefault="00C65D21" w:rsidP="00FF35BC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2E4E2A">
              <w:rPr>
                <w:b/>
              </w:rPr>
              <w:t>22</w:t>
            </w:r>
            <w:r w:rsidR="00E236FF" w:rsidRPr="002E4E2A">
              <w:rPr>
                <w:b/>
              </w:rPr>
              <w:t>. Вентиляция и отопление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E0B33" w14:textId="77777777" w:rsidR="00E236FF" w:rsidRPr="00D91208" w:rsidRDefault="00E236FF" w:rsidP="005B4EF9">
            <w:pPr>
              <w:tabs>
                <w:tab w:val="left" w:pos="719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Предусмотреть приточно-вытяжную вентиляцию здания котельной. </w:t>
            </w:r>
          </w:p>
          <w:p w14:paraId="064060BF" w14:textId="77777777" w:rsidR="00E236FF" w:rsidRPr="00D91208" w:rsidRDefault="00E236FF" w:rsidP="002413F4">
            <w:pPr>
              <w:tabs>
                <w:tab w:val="left" w:pos="719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В помещении операторской и</w:t>
            </w:r>
            <w:r w:rsidR="002413F4">
              <w:rPr>
                <w:rFonts w:ascii="Times New Roman" w:hAnsi="Times New Roman" w:cs="Times New Roman"/>
                <w:sz w:val="22"/>
                <w:szCs w:val="22"/>
              </w:rPr>
              <w:t xml:space="preserve"> бытовых помещениях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, предусмотреть дополнительно систему отопления.</w:t>
            </w:r>
          </w:p>
        </w:tc>
      </w:tr>
      <w:tr w:rsidR="00E236FF" w14:paraId="12273BB4" w14:textId="77777777" w:rsidTr="00A92EE7">
        <w:trPr>
          <w:trHeight w:val="98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55F72" w14:textId="77777777" w:rsidR="00E236FF" w:rsidRPr="002E4E2A" w:rsidRDefault="00E236FF" w:rsidP="00480CED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2E4E2A">
              <w:rPr>
                <w:b/>
              </w:rPr>
              <w:t>2</w:t>
            </w:r>
            <w:r w:rsidR="00C65D21" w:rsidRPr="002E4E2A">
              <w:rPr>
                <w:b/>
              </w:rPr>
              <w:t>3</w:t>
            </w:r>
            <w:r w:rsidRPr="002E4E2A">
              <w:rPr>
                <w:b/>
              </w:rPr>
              <w:t>. Сети связи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B710E" w14:textId="77777777" w:rsidR="00E236FF" w:rsidRPr="002E4E2A" w:rsidRDefault="00E236FF" w:rsidP="00B81B92">
            <w:pPr>
              <w:tabs>
                <w:tab w:val="left" w:pos="719"/>
              </w:tabs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Предусмотреть связь АСУ</w:t>
            </w:r>
            <w:r w:rsidR="001D105F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ТП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котельной с локальной вычислительной сетью предприятия по </w:t>
            </w:r>
            <w:r w:rsidR="0043326B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техническим условиям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Заказчика.</w:t>
            </w:r>
          </w:p>
          <w:p w14:paraId="7CB3A0A8" w14:textId="190D06DB" w:rsidR="00C65D21" w:rsidRPr="00581357" w:rsidRDefault="00E236FF" w:rsidP="00581357">
            <w:pPr>
              <w:tabs>
                <w:tab w:val="left" w:pos="719"/>
              </w:tabs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Предусмотреть телефонную связь в помещении операторской, слесарной мастерской, подключение к общезаводской телефонной сети организовать по </w:t>
            </w:r>
            <w:r w:rsidR="0043326B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техническим условиям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Заказчика.</w:t>
            </w:r>
          </w:p>
        </w:tc>
      </w:tr>
      <w:tr w:rsidR="00E236FF" w14:paraId="1804F1DF" w14:textId="77777777" w:rsidTr="00A43D09">
        <w:trPr>
          <w:trHeight w:val="518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26CF" w14:textId="77777777" w:rsidR="00E236FF" w:rsidRPr="002E4E2A" w:rsidRDefault="00C65D21" w:rsidP="00855238">
            <w:pPr>
              <w:pStyle w:val="21"/>
              <w:shd w:val="clear" w:color="auto" w:fill="auto"/>
              <w:spacing w:line="240" w:lineRule="auto"/>
              <w:ind w:left="131" w:right="132" w:firstLine="142"/>
              <w:jc w:val="left"/>
              <w:rPr>
                <w:b/>
              </w:rPr>
            </w:pPr>
            <w:r w:rsidRPr="002E4E2A">
              <w:rPr>
                <w:b/>
              </w:rPr>
              <w:t>24</w:t>
            </w:r>
            <w:r w:rsidR="00E236FF" w:rsidRPr="002E4E2A">
              <w:rPr>
                <w:b/>
              </w:rPr>
              <w:t>. Экологическая часть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F9271" w14:textId="77777777" w:rsidR="00E236FF" w:rsidRDefault="00E236FF" w:rsidP="0043326B">
            <w:pPr>
              <w:tabs>
                <w:tab w:val="left" w:pos="-2601"/>
                <w:tab w:val="left" w:pos="-49"/>
              </w:tabs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Разработать раздел «Перечень мероприятий по охране окружающей среды».</w:t>
            </w:r>
          </w:p>
          <w:p w14:paraId="1C3AD61A" w14:textId="78F8A839" w:rsidR="00765FDE" w:rsidRPr="005C723F" w:rsidRDefault="001F510A" w:rsidP="0043326B">
            <w:pPr>
              <w:tabs>
                <w:tab w:val="left" w:pos="-2601"/>
                <w:tab w:val="left" w:pos="-49"/>
              </w:tabs>
              <w:ind w:left="120" w:right="132" w:firstLine="283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>В со</w:t>
            </w:r>
            <w:r w:rsidR="000941AC"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>о</w:t>
            </w:r>
            <w:r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>тветс</w:t>
            </w:r>
            <w:r w:rsidR="000941AC"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>т</w:t>
            </w:r>
            <w:r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>вии с</w:t>
            </w:r>
            <w:r w:rsidR="000941AC"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 xml:space="preserve"> Приказом </w:t>
            </w:r>
            <w:proofErr w:type="spellStart"/>
            <w:r w:rsidR="000941AC"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>Госкомэкологии</w:t>
            </w:r>
            <w:proofErr w:type="spellEnd"/>
            <w:r w:rsidR="000941AC"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 xml:space="preserve"> РФ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 и Федеральным законом от 21.07.2014 № 212-ФЗ (ред. от 03.07.2016)</w:t>
            </w:r>
            <w:r w:rsidR="00E5074A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 xml:space="preserve"> </w:t>
            </w:r>
            <w:r w:rsidR="000941AC"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 xml:space="preserve">«Об основах общественного контроля в Российской Федерации» </w:t>
            </w:r>
            <w:r w:rsidR="00765FDE" w:rsidRPr="000941AC">
              <w:rPr>
                <w:rFonts w:ascii="Times New Roman" w:hAnsi="Times New Roman" w:cs="Times New Roman"/>
                <w:color w:val="0070C0"/>
                <w:sz w:val="22"/>
                <w:szCs w:val="22"/>
                <w:highlight w:val="yellow"/>
              </w:rPr>
              <w:t>Подрядчик своими силами и за свой счет организует и проводит общественные слушания</w:t>
            </w:r>
            <w:r w:rsidR="00E76147" w:rsidRPr="000941AC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  <w:t>.</w:t>
            </w:r>
          </w:p>
          <w:p w14:paraId="103E3874" w14:textId="6F582178" w:rsidR="003D2C82" w:rsidRPr="003D2C82" w:rsidRDefault="003D2C82" w:rsidP="003D2C82">
            <w:pPr>
              <w:tabs>
                <w:tab w:val="left" w:pos="-2601"/>
                <w:tab w:val="left" w:pos="-49"/>
              </w:tabs>
              <w:ind w:left="120" w:right="132" w:firstLine="283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A7785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  <w:t>Подрядчик осуществляет</w:t>
            </w:r>
            <w:r w:rsidR="00555AB2" w:rsidRPr="00FA7785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  <w:t xml:space="preserve"> полное сопровождение проектной документации при </w:t>
            </w:r>
            <w:r w:rsidRPr="00FA7785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  <w:t>прохождени</w:t>
            </w:r>
            <w:r w:rsidR="00395570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  <w:t>и</w:t>
            </w:r>
            <w:r w:rsidRPr="00FA7785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  <w:t xml:space="preserve"> государственной экологической экспертизы проекта согласно Федеральному закону от 23.11.1995 N 174-ФЗ "Об экологической экспертизе".</w:t>
            </w:r>
          </w:p>
          <w:p w14:paraId="1C44F48B" w14:textId="44EF5508" w:rsidR="009B63F0" w:rsidRPr="002E4E2A" w:rsidRDefault="00B54D72" w:rsidP="00B54D72">
            <w:pPr>
              <w:tabs>
                <w:tab w:val="left" w:pos="-2601"/>
                <w:tab w:val="left" w:pos="-49"/>
              </w:tabs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Учитывая, что проектируемый объект находится в рыбоохранной зоне подрядчик разрабатывает </w:t>
            </w:r>
            <w:r w:rsidR="00063B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Оценку воздействия на водные биологические ресурсы </w:t>
            </w:r>
            <w:proofErr w:type="spellStart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Воткинского</w:t>
            </w:r>
            <w:proofErr w:type="spellEnd"/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водохранилища</w:t>
            </w:r>
            <w:r w:rsidR="00063B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при проведении работ по проекту, 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а также обеспечивает согласование проектной документации в территориальном управлении </w:t>
            </w:r>
            <w:proofErr w:type="spellStart"/>
            <w:r w:rsidR="009B63F0"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Росрыболовств</w:t>
            </w: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proofErr w:type="spellEnd"/>
            <w:r w:rsidR="00063B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6B75168" w14:textId="77777777" w:rsidR="0045484B" w:rsidRDefault="0045484B" w:rsidP="00B54D72">
            <w:pPr>
              <w:tabs>
                <w:tab w:val="left" w:pos="-2601"/>
                <w:tab w:val="left" w:pos="-49"/>
              </w:tabs>
              <w:ind w:left="120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E4E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Выбросы загрязняющих веществ от котельной не должны приводить к увеличению установленной санитарно-защитной зоны предприятия</w:t>
            </w:r>
          </w:p>
          <w:p w14:paraId="1C6634D1" w14:textId="77777777" w:rsidR="004D6C68" w:rsidRPr="00D91208" w:rsidRDefault="004D6C68" w:rsidP="00F7511E">
            <w:pPr>
              <w:tabs>
                <w:tab w:val="left" w:pos="-2601"/>
                <w:tab w:val="left" w:pos="-49"/>
              </w:tabs>
              <w:ind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6FF" w14:paraId="4D32A986" w14:textId="77777777" w:rsidTr="00A43D09">
        <w:trPr>
          <w:trHeight w:val="529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FB77B" w14:textId="77777777" w:rsidR="00E236FF" w:rsidRPr="002E4E2A" w:rsidRDefault="00C65D21" w:rsidP="00B22E1B">
            <w:pPr>
              <w:pStyle w:val="21"/>
              <w:shd w:val="clear" w:color="auto" w:fill="auto"/>
              <w:spacing w:line="240" w:lineRule="auto"/>
              <w:ind w:left="131" w:right="132" w:firstLine="142"/>
              <w:jc w:val="left"/>
              <w:rPr>
                <w:b/>
              </w:rPr>
            </w:pPr>
            <w:r w:rsidRPr="002E4E2A">
              <w:rPr>
                <w:b/>
              </w:rPr>
              <w:lastRenderedPageBreak/>
              <w:t>25</w:t>
            </w:r>
            <w:r w:rsidR="00E236FF" w:rsidRPr="002E4E2A">
              <w:rPr>
                <w:b/>
              </w:rPr>
              <w:t>. Иные инженерные системы и сети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E9764" w14:textId="77777777" w:rsidR="00E236FF" w:rsidRPr="00D91208" w:rsidRDefault="00E236FF" w:rsidP="0043326B">
            <w:pPr>
              <w:tabs>
                <w:tab w:val="left" w:pos="-2601"/>
                <w:tab w:val="left" w:pos="-49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Предусмотреть согласно действующим требованиям и нормам в границах котельной.</w:t>
            </w:r>
          </w:p>
        </w:tc>
      </w:tr>
      <w:tr w:rsidR="00E236FF" w14:paraId="2C9D54C2" w14:textId="77777777" w:rsidTr="00A369EF">
        <w:trPr>
          <w:trHeight w:val="689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E5D7C" w14:textId="77777777" w:rsidR="00E236FF" w:rsidRPr="002E4E2A" w:rsidRDefault="00C65D21" w:rsidP="00A92EE7">
            <w:pPr>
              <w:pStyle w:val="21"/>
              <w:shd w:val="clear" w:color="auto" w:fill="auto"/>
              <w:spacing w:line="240" w:lineRule="auto"/>
              <w:ind w:left="131" w:right="132" w:firstLine="142"/>
              <w:jc w:val="left"/>
              <w:rPr>
                <w:b/>
              </w:rPr>
            </w:pPr>
            <w:r w:rsidRPr="002E4E2A">
              <w:rPr>
                <w:b/>
              </w:rPr>
              <w:t>26</w:t>
            </w:r>
            <w:r w:rsidR="00E236FF" w:rsidRPr="002E4E2A">
              <w:rPr>
                <w:b/>
              </w:rPr>
              <w:t>. Требования по обеспечению условий жизнедеятельности маломобильных групп населения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35C9" w14:textId="77777777" w:rsidR="00E236FF" w:rsidRPr="00D91208" w:rsidRDefault="00E236FF" w:rsidP="005B4EF9">
            <w:pPr>
              <w:tabs>
                <w:tab w:val="left" w:pos="-2601"/>
                <w:tab w:val="left" w:pos="-49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Не предусматривать.</w:t>
            </w:r>
          </w:p>
        </w:tc>
      </w:tr>
      <w:tr w:rsidR="00E236FF" w14:paraId="0758897A" w14:textId="77777777" w:rsidTr="008C5184">
        <w:trPr>
          <w:trHeight w:val="1805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97051" w14:textId="77777777" w:rsidR="00E236FF" w:rsidRPr="002E4E2A" w:rsidRDefault="00C65D21" w:rsidP="00902138">
            <w:pPr>
              <w:pStyle w:val="21"/>
              <w:shd w:val="clear" w:color="auto" w:fill="auto"/>
              <w:spacing w:line="240" w:lineRule="auto"/>
              <w:ind w:left="131" w:right="132" w:firstLine="142"/>
              <w:jc w:val="left"/>
              <w:rPr>
                <w:b/>
              </w:rPr>
            </w:pPr>
            <w:r w:rsidRPr="002E4E2A">
              <w:rPr>
                <w:b/>
              </w:rPr>
              <w:t>27</w:t>
            </w:r>
            <w:r w:rsidR="00E236FF" w:rsidRPr="002E4E2A">
              <w:rPr>
                <w:b/>
              </w:rPr>
              <w:t>. Требования по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6A51A" w14:textId="77777777" w:rsidR="00E236FF" w:rsidRPr="00D91208" w:rsidRDefault="00E236FF" w:rsidP="00656A5F">
            <w:pPr>
              <w:tabs>
                <w:tab w:val="left" w:pos="-2601"/>
                <w:tab w:val="left" w:pos="-49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Согласно техническим условиям ГУ МЧС РФ, действующей нормативно-технической документации.</w:t>
            </w:r>
          </w:p>
        </w:tc>
      </w:tr>
      <w:tr w:rsidR="00E236FF" w14:paraId="50626BFE" w14:textId="77777777" w:rsidTr="008C5184">
        <w:trPr>
          <w:trHeight w:val="285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B52E" w14:textId="77777777" w:rsidR="00E236FF" w:rsidRPr="009B111F" w:rsidRDefault="00C65D21" w:rsidP="00945251">
            <w:pPr>
              <w:pStyle w:val="21"/>
              <w:shd w:val="clear" w:color="auto" w:fill="auto"/>
              <w:spacing w:line="240" w:lineRule="auto"/>
              <w:ind w:left="131" w:right="132" w:firstLine="142"/>
              <w:jc w:val="left"/>
              <w:rPr>
                <w:b/>
              </w:rPr>
            </w:pPr>
            <w:r w:rsidRPr="009B111F">
              <w:rPr>
                <w:b/>
              </w:rPr>
              <w:t>28</w:t>
            </w:r>
            <w:r w:rsidR="00E236FF" w:rsidRPr="009B111F">
              <w:rPr>
                <w:b/>
              </w:rPr>
              <w:t>. Смета на строительство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997D3" w14:textId="77777777" w:rsidR="00E236FF" w:rsidRPr="00D91208" w:rsidRDefault="00A62A94" w:rsidP="001056D8">
            <w:pPr>
              <w:pStyle w:val="21"/>
              <w:shd w:val="clear" w:color="auto" w:fill="auto"/>
              <w:spacing w:line="240" w:lineRule="auto"/>
              <w:ind w:left="120" w:right="132" w:firstLine="283"/>
              <w:rPr>
                <w:highlight w:val="yellow"/>
              </w:rPr>
            </w:pPr>
            <w:r>
              <w:rPr>
                <w:rFonts w:eastAsia="Calibri"/>
                <w:color w:val="auto"/>
                <w:lang w:eastAsia="en-US"/>
              </w:rPr>
              <w:t>Не требуется.</w:t>
            </w:r>
          </w:p>
        </w:tc>
      </w:tr>
      <w:tr w:rsidR="00E236FF" w14:paraId="28A7BF5E" w14:textId="77777777" w:rsidTr="00A43D09">
        <w:trPr>
          <w:trHeight w:val="559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5D027" w14:textId="77777777" w:rsidR="00E236FF" w:rsidRPr="009B111F" w:rsidRDefault="00C65D21" w:rsidP="00902138">
            <w:pPr>
              <w:pStyle w:val="21"/>
              <w:shd w:val="clear" w:color="auto" w:fill="auto"/>
              <w:spacing w:line="240" w:lineRule="auto"/>
              <w:ind w:left="131" w:firstLine="142"/>
              <w:jc w:val="left"/>
              <w:rPr>
                <w:b/>
              </w:rPr>
            </w:pPr>
            <w:r w:rsidRPr="009B111F">
              <w:rPr>
                <w:b/>
              </w:rPr>
              <w:t>29</w:t>
            </w:r>
            <w:r w:rsidR="00E236FF" w:rsidRPr="009B111F">
              <w:rPr>
                <w:b/>
              </w:rPr>
              <w:t>. Дополнительные требования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F630D" w14:textId="77777777" w:rsidR="00E236FF" w:rsidRPr="00D91208" w:rsidRDefault="00E236FF" w:rsidP="0093338A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</w:pPr>
            <w:r w:rsidRPr="00D91208">
              <w:t>При необходимости авторский надзор проводится по отдельному договору с проектной организацией.</w:t>
            </w:r>
          </w:p>
        </w:tc>
      </w:tr>
      <w:tr w:rsidR="00E236FF" w14:paraId="17CACA99" w14:textId="77777777" w:rsidTr="003A4641">
        <w:trPr>
          <w:trHeight w:val="846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5443A" w14:textId="77777777" w:rsidR="00E236FF" w:rsidRPr="009B111F" w:rsidRDefault="00C65D21" w:rsidP="00902138">
            <w:pPr>
              <w:pStyle w:val="21"/>
              <w:shd w:val="clear" w:color="auto" w:fill="auto"/>
              <w:spacing w:line="240" w:lineRule="auto"/>
              <w:ind w:left="131" w:right="132" w:firstLine="142"/>
              <w:jc w:val="left"/>
              <w:rPr>
                <w:b/>
              </w:rPr>
            </w:pPr>
            <w:r w:rsidRPr="009B111F">
              <w:rPr>
                <w:b/>
              </w:rPr>
              <w:t>30</w:t>
            </w:r>
            <w:r w:rsidR="00E236FF" w:rsidRPr="009B111F">
              <w:rPr>
                <w:b/>
              </w:rPr>
              <w:t>. Указания о необходимости согласования и экспертизы документации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73F0F" w14:textId="77777777" w:rsidR="00E236FF" w:rsidRPr="00D91208" w:rsidRDefault="00E236FF" w:rsidP="00BB0C94">
            <w:pPr>
              <w:pStyle w:val="21"/>
              <w:shd w:val="clear" w:color="auto" w:fill="auto"/>
              <w:spacing w:line="240" w:lineRule="auto"/>
              <w:ind w:left="120" w:right="132" w:firstLine="283"/>
              <w:jc w:val="left"/>
            </w:pPr>
            <w:r w:rsidRPr="00D91208">
              <w:t>Согласовать основные технические решения с Заказчиком.</w:t>
            </w:r>
          </w:p>
          <w:p w14:paraId="594C5E4B" w14:textId="501ACADF" w:rsidR="00DC262B" w:rsidRDefault="00DC262B" w:rsidP="00DC262B">
            <w:pPr>
              <w:pStyle w:val="21"/>
              <w:ind w:left="120" w:right="132" w:firstLine="283"/>
            </w:pPr>
            <w:r>
              <w:t xml:space="preserve">Обеспечить </w:t>
            </w:r>
            <w:r w:rsidR="00555AB2">
              <w:rPr>
                <w:highlight w:val="yellow"/>
              </w:rPr>
              <w:t xml:space="preserve">полное сопровождение проектной документации при прохождении </w:t>
            </w:r>
            <w:r w:rsidRPr="00AF0324">
              <w:rPr>
                <w:highlight w:val="yellow"/>
              </w:rPr>
              <w:t>государственной экспертизы</w:t>
            </w:r>
            <w:r>
              <w:t xml:space="preserve"> проектной документации.</w:t>
            </w:r>
          </w:p>
          <w:p w14:paraId="693B020E" w14:textId="61CA42B4" w:rsidR="00D91208" w:rsidRPr="00D91208" w:rsidRDefault="00DC262B" w:rsidP="00DC262B">
            <w:pPr>
              <w:pStyle w:val="21"/>
              <w:shd w:val="clear" w:color="auto" w:fill="auto"/>
              <w:spacing w:line="240" w:lineRule="auto"/>
              <w:ind w:left="120" w:right="132" w:firstLine="283"/>
            </w:pPr>
            <w:r>
              <w:t>Проектировщик обеспечивает устранение замечаний надзорных органов.</w:t>
            </w:r>
          </w:p>
        </w:tc>
      </w:tr>
      <w:tr w:rsidR="00E236FF" w14:paraId="3080609A" w14:textId="77777777" w:rsidTr="00813E18">
        <w:trPr>
          <w:trHeight w:val="278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B1E8E" w14:textId="77777777" w:rsidR="00E236FF" w:rsidRPr="009B111F" w:rsidRDefault="00C65D21" w:rsidP="00902138">
            <w:pPr>
              <w:pStyle w:val="21"/>
              <w:shd w:val="clear" w:color="auto" w:fill="auto"/>
              <w:spacing w:line="240" w:lineRule="auto"/>
              <w:ind w:left="131" w:right="132" w:firstLine="142"/>
              <w:jc w:val="left"/>
              <w:rPr>
                <w:b/>
              </w:rPr>
            </w:pPr>
            <w:r w:rsidRPr="009B111F">
              <w:rPr>
                <w:b/>
              </w:rPr>
              <w:t>31</w:t>
            </w:r>
            <w:r w:rsidR="00E236FF" w:rsidRPr="009B111F">
              <w:rPr>
                <w:b/>
              </w:rPr>
              <w:t>. Перечень исходных данных, предоставляемых Заказчиком для проектирования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018A8" w14:textId="77777777" w:rsidR="00E236FF" w:rsidRPr="009B111F" w:rsidRDefault="00864F67" w:rsidP="009D2131">
            <w:pPr>
              <w:widowControl/>
              <w:ind w:left="109" w:right="132" w:firstLine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 инженерных (инженерно-геологических, инженерно-экологических, инженерно-геодезических,</w:t>
            </w:r>
            <w:r w:rsidR="009D2131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инженерно-гидрометеорологических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изысканий.</w:t>
            </w:r>
          </w:p>
          <w:p w14:paraId="619ED486" w14:textId="77777777" w:rsidR="00E236FF" w:rsidRPr="009B111F" w:rsidRDefault="00864F67" w:rsidP="003A0177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Свидетельство о праве собственности на участок строительства.</w:t>
            </w:r>
            <w:r w:rsidR="0030232C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(Выписка из ЕГРН)</w:t>
            </w:r>
          </w:p>
          <w:p w14:paraId="254BFD4F" w14:textId="77777777" w:rsidR="00E236FF" w:rsidRPr="009B111F" w:rsidRDefault="00864F67" w:rsidP="003A0177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план участка.</w:t>
            </w:r>
          </w:p>
          <w:p w14:paraId="6F41975D" w14:textId="77777777" w:rsidR="00E236FF" w:rsidRPr="009B111F" w:rsidRDefault="00864F67" w:rsidP="00AC7C95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Градостроительный план земельного участка.</w:t>
            </w:r>
          </w:p>
          <w:p w14:paraId="4258B88E" w14:textId="77777777" w:rsidR="00E236FF" w:rsidRPr="009B111F" w:rsidRDefault="00864F67" w:rsidP="00AC7C95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Генеральный план (проектный) предприятия</w:t>
            </w:r>
            <w:r w:rsidR="005B1E02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включая сводный план инженерных сетей в районе строительства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0ACFD78" w14:textId="77777777" w:rsidR="00E236FF" w:rsidRPr="009B111F" w:rsidRDefault="00864F67" w:rsidP="00AC7C95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Технические условия на подключение к инженерным</w:t>
            </w:r>
            <w:r w:rsidR="00705685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технологическим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сетям.</w:t>
            </w:r>
          </w:p>
          <w:p w14:paraId="6784D549" w14:textId="77777777" w:rsidR="00E236FF" w:rsidRPr="009B111F" w:rsidRDefault="00864F67" w:rsidP="00AC7C95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Технические условия ГУ МЧС РФ.</w:t>
            </w:r>
            <w:r w:rsidR="00EE6372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(ИТМ)</w:t>
            </w:r>
          </w:p>
          <w:p w14:paraId="6DF7328D" w14:textId="77777777" w:rsidR="00E236FF" w:rsidRPr="009B111F" w:rsidRDefault="00864F67" w:rsidP="00AC7C95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</w:t>
            </w:r>
            <w:r w:rsidR="009D2131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оектная и рабочая документация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 </w:t>
            </w:r>
            <w:r w:rsidR="009D2131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действующее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предприятие в части, необходимой для размещения технологического оборудования и </w:t>
            </w:r>
            <w:proofErr w:type="spellStart"/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пароконденсационной</w:t>
            </w:r>
            <w:proofErr w:type="spellEnd"/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системы.</w:t>
            </w:r>
          </w:p>
          <w:p w14:paraId="3F5B2DAE" w14:textId="77777777" w:rsidR="009D2131" w:rsidRPr="009B111F" w:rsidRDefault="00864F67" w:rsidP="00AC7C95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9D2131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Действующие проекты ПДВ (проект допустимых выбросов) и СЗЗ (санитарно-защитной зоны).</w:t>
            </w:r>
          </w:p>
          <w:p w14:paraId="5F58C79A" w14:textId="693CD164" w:rsidR="00E236FF" w:rsidRPr="009B111F" w:rsidRDefault="00864F67" w:rsidP="00695334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Протоколы лабораторных испытаний, исследований исходной воды на вводе в котельную.</w:t>
            </w:r>
          </w:p>
          <w:p w14:paraId="6BEE5002" w14:textId="77777777" w:rsidR="00E236FF" w:rsidRPr="00D91208" w:rsidRDefault="00864F67" w:rsidP="00902138">
            <w:pPr>
              <w:widowControl/>
              <w:ind w:left="109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E236FF" w:rsidRPr="009B1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Иную информацию по запросу.</w:t>
            </w:r>
          </w:p>
        </w:tc>
      </w:tr>
      <w:tr w:rsidR="00E236FF" w14:paraId="080D2816" w14:textId="77777777" w:rsidTr="00F67E5B">
        <w:trPr>
          <w:trHeight w:val="432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803AD" w14:textId="77777777" w:rsidR="00E236FF" w:rsidRDefault="00C65D21" w:rsidP="00285BDD">
            <w:pPr>
              <w:pStyle w:val="21"/>
              <w:shd w:val="clear" w:color="auto" w:fill="auto"/>
              <w:spacing w:line="240" w:lineRule="auto"/>
              <w:ind w:left="131" w:right="132" w:firstLine="142"/>
              <w:jc w:val="left"/>
              <w:rPr>
                <w:b/>
              </w:rPr>
            </w:pPr>
            <w:r w:rsidRPr="009B111F">
              <w:rPr>
                <w:b/>
              </w:rPr>
              <w:t>32</w:t>
            </w:r>
            <w:r w:rsidR="00E236FF" w:rsidRPr="009B111F">
              <w:rPr>
                <w:b/>
              </w:rPr>
              <w:t>. Требования к документации</w:t>
            </w:r>
          </w:p>
          <w:p w14:paraId="4806C1CC" w14:textId="77777777" w:rsidR="00D844F1" w:rsidRPr="00D91208" w:rsidRDefault="00D844F1" w:rsidP="00285BDD">
            <w:pPr>
              <w:pStyle w:val="21"/>
              <w:shd w:val="clear" w:color="auto" w:fill="auto"/>
              <w:spacing w:line="240" w:lineRule="auto"/>
              <w:ind w:left="131" w:right="132" w:firstLine="142"/>
              <w:jc w:val="left"/>
              <w:rPr>
                <w:b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7E62" w14:textId="77777777" w:rsidR="00E236FF" w:rsidRPr="00D91208" w:rsidRDefault="00E236FF" w:rsidP="00413836">
            <w:pPr>
              <w:tabs>
                <w:tab w:val="num" w:pos="0"/>
              </w:tabs>
              <w:ind w:left="120" w:right="132"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13836" w:rsidRPr="00D912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32A4">
              <w:rPr>
                <w:rFonts w:ascii="Times New Roman" w:hAnsi="Times New Roman" w:cs="Times New Roman"/>
                <w:sz w:val="22"/>
                <w:szCs w:val="22"/>
              </w:rPr>
              <w:t>Исполнитель передает Заказчику</w:t>
            </w:r>
            <w:r w:rsidR="007332A4" w:rsidRPr="005177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17722" w:rsidRPr="00E52E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E52E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="00517722" w:rsidRPr="00E52E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четыре</w:t>
            </w:r>
            <w:r w:rsidRPr="00E52E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оригинальных </w:t>
            </w:r>
            <w:r w:rsidRPr="00D91208">
              <w:rPr>
                <w:rFonts w:ascii="Times New Roman" w:hAnsi="Times New Roman" w:cs="Times New Roman"/>
                <w:sz w:val="22"/>
                <w:szCs w:val="22"/>
              </w:rPr>
              <w:t>экземпляра на бумажном носителе;</w:t>
            </w:r>
          </w:p>
          <w:p w14:paraId="730E562E" w14:textId="155928CE" w:rsidR="00E236FF" w:rsidRPr="00D91208" w:rsidRDefault="00E236FF" w:rsidP="00413836">
            <w:pPr>
              <w:pStyle w:val="21"/>
              <w:shd w:val="clear" w:color="auto" w:fill="auto"/>
              <w:tabs>
                <w:tab w:val="num" w:pos="0"/>
                <w:tab w:val="left" w:pos="302"/>
              </w:tabs>
              <w:spacing w:line="240" w:lineRule="auto"/>
              <w:ind w:left="120" w:right="132" w:firstLine="283"/>
              <w:jc w:val="left"/>
            </w:pPr>
            <w:r w:rsidRPr="00D91208">
              <w:t>2.</w:t>
            </w:r>
            <w:r w:rsidR="00413836" w:rsidRPr="00D91208">
              <w:t xml:space="preserve"> Исполнитель передает Заказчику 1 экземпляр</w:t>
            </w:r>
            <w:r w:rsidRPr="00D91208">
              <w:t xml:space="preserve"> в электронном виде на диске</w:t>
            </w:r>
            <w:r w:rsidR="00413836" w:rsidRPr="00D91208">
              <w:t xml:space="preserve"> </w:t>
            </w:r>
            <w:r w:rsidR="00413836" w:rsidRPr="00D91208">
              <w:rPr>
                <w:lang w:val="en-US"/>
              </w:rPr>
              <w:t>CD</w:t>
            </w:r>
            <w:r w:rsidRPr="00D91208">
              <w:t xml:space="preserve"> (форматы </w:t>
            </w:r>
            <w:proofErr w:type="spellStart"/>
            <w:r w:rsidRPr="00D91208">
              <w:rPr>
                <w:lang w:val="en-US"/>
              </w:rPr>
              <w:t>dwg</w:t>
            </w:r>
            <w:proofErr w:type="spellEnd"/>
            <w:r w:rsidRPr="00D91208">
              <w:t xml:space="preserve">, </w:t>
            </w:r>
            <w:r w:rsidR="00FA7785" w:rsidRPr="00FA7785">
              <w:rPr>
                <w:highlight w:val="yellow"/>
                <w:lang w:val="en-US"/>
              </w:rPr>
              <w:t>pdf</w:t>
            </w:r>
            <w:r w:rsidR="00FA7785" w:rsidRPr="00FA7785">
              <w:rPr>
                <w:highlight w:val="yellow"/>
              </w:rPr>
              <w:t>,</w:t>
            </w:r>
            <w:r w:rsidR="00FA7785">
              <w:t xml:space="preserve"> </w:t>
            </w:r>
            <w:r w:rsidRPr="00D91208">
              <w:rPr>
                <w:lang w:val="en-US"/>
              </w:rPr>
              <w:t>doc</w:t>
            </w:r>
            <w:r w:rsidRPr="00D91208">
              <w:t>)</w:t>
            </w:r>
            <w:r w:rsidR="00413836" w:rsidRPr="00D91208">
              <w:t>.</w:t>
            </w:r>
          </w:p>
        </w:tc>
      </w:tr>
    </w:tbl>
    <w:p w14:paraId="7BC793C1" w14:textId="77777777" w:rsidR="001144A3" w:rsidRDefault="00CD23D2">
      <w:pPr>
        <w:pStyle w:val="21"/>
        <w:shd w:val="clear" w:color="auto" w:fill="auto"/>
        <w:spacing w:line="270" w:lineRule="exact"/>
        <w:jc w:val="left"/>
        <w:sectPr w:rsidR="001144A3">
          <w:headerReference w:type="even" r:id="rId8"/>
          <w:headerReference w:type="default" r:id="rId9"/>
          <w:type w:val="continuous"/>
          <w:pgSz w:w="11909" w:h="16834"/>
          <w:pgMar w:top="611" w:right="612" w:bottom="442" w:left="612" w:header="0" w:footer="3" w:gutter="78"/>
          <w:cols w:space="720"/>
          <w:noEndnote/>
          <w:docGrid w:linePitch="360"/>
        </w:sectPr>
      </w:pPr>
      <w:r>
        <w:t xml:space="preserve"> </w:t>
      </w:r>
    </w:p>
    <w:p w14:paraId="327C430F" w14:textId="77777777" w:rsidR="003C2AB6" w:rsidRDefault="003C2AB6">
      <w:pPr>
        <w:pStyle w:val="40"/>
        <w:shd w:val="clear" w:color="auto" w:fill="auto"/>
        <w:spacing w:line="240" w:lineRule="exact"/>
        <w:jc w:val="left"/>
      </w:pPr>
    </w:p>
    <w:p w14:paraId="6425584F" w14:textId="77777777" w:rsidR="001144A3" w:rsidRDefault="00CD23D2">
      <w:pPr>
        <w:pStyle w:val="40"/>
        <w:shd w:val="clear" w:color="auto" w:fill="auto"/>
        <w:spacing w:line="240" w:lineRule="exact"/>
        <w:jc w:val="left"/>
      </w:pPr>
      <w:r>
        <w:t>Задание составил:</w:t>
      </w:r>
    </w:p>
    <w:p w14:paraId="703BFC28" w14:textId="77777777" w:rsidR="003C2AB6" w:rsidRDefault="003C2AB6" w:rsidP="003C2AB6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776B1738" w14:textId="184B4C94" w:rsidR="00E52E78" w:rsidRDefault="00E52E78" w:rsidP="003C2AB6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Зам. генерального директора </w:t>
      </w:r>
    </w:p>
    <w:p w14:paraId="6266AEC3" w14:textId="4D22FE9A" w:rsidR="00E52E78" w:rsidRDefault="004D6C68" w:rsidP="003C2AB6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 техническому развитию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52E78">
        <w:rPr>
          <w:rFonts w:ascii="Times New Roman" w:eastAsia="Times New Roman" w:hAnsi="Times New Roman" w:cs="Times New Roman"/>
          <w:sz w:val="22"/>
          <w:szCs w:val="22"/>
        </w:rPr>
        <w:t>Д.А. Гвоздев</w:t>
      </w:r>
    </w:p>
    <w:p w14:paraId="74583235" w14:textId="77777777" w:rsidR="00676395" w:rsidRPr="00676395" w:rsidRDefault="00676395" w:rsidP="00676395"/>
    <w:p w14:paraId="4DF493ED" w14:textId="4E096351" w:rsidR="00676395" w:rsidRPr="009D393C" w:rsidRDefault="004D6C68" w:rsidP="004D6C68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D393C">
        <w:rPr>
          <w:rFonts w:ascii="Times New Roman" w:eastAsia="Times New Roman" w:hAnsi="Times New Roman" w:cs="Times New Roman"/>
          <w:b/>
          <w:sz w:val="22"/>
          <w:szCs w:val="22"/>
        </w:rPr>
        <w:t>Согласовано:</w:t>
      </w:r>
    </w:p>
    <w:p w14:paraId="5933EAD3" w14:textId="77777777" w:rsidR="004D6C68" w:rsidRDefault="004D6C68" w:rsidP="004D6C68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37C476AC" w14:textId="360924D0" w:rsidR="004D6C68" w:rsidRDefault="004D6C68" w:rsidP="004D6C68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Главный эколог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В.С. Посмашная</w:t>
      </w:r>
    </w:p>
    <w:p w14:paraId="17D5FEBB" w14:textId="77777777" w:rsidR="004D6C68" w:rsidRDefault="004D6C68" w:rsidP="004D6C68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79A0422" w14:textId="3EF9AA6D" w:rsidR="004D6C68" w:rsidRDefault="004D6C68" w:rsidP="004D6C68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Главный энергетик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В.З. Зараев</w:t>
      </w:r>
    </w:p>
    <w:p w14:paraId="3A9D48AB" w14:textId="77777777" w:rsidR="004D6C68" w:rsidRDefault="004D6C68" w:rsidP="004D6C68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0B0BFD6E" w14:textId="5AA27D8C" w:rsidR="004D6C68" w:rsidRDefault="004D6C68" w:rsidP="004D6C68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Главный метролог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А.Ю. Поварницын</w:t>
      </w:r>
    </w:p>
    <w:p w14:paraId="07096C0B" w14:textId="77777777" w:rsidR="004D6C68" w:rsidRDefault="004D6C68" w:rsidP="004D6C68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225C15B9" w14:textId="77777777" w:rsidR="004D6C68" w:rsidRPr="004D6C68" w:rsidRDefault="004D6C68" w:rsidP="004D6C68">
      <w:pPr>
        <w:pStyle w:val="50"/>
        <w:shd w:val="clear" w:color="auto" w:fill="auto"/>
        <w:tabs>
          <w:tab w:val="left" w:pos="1725"/>
        </w:tabs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1FB113BC" w14:textId="77777777" w:rsidR="00676395" w:rsidRPr="00676395" w:rsidRDefault="00676395" w:rsidP="00676395"/>
    <w:p w14:paraId="58EF34C4" w14:textId="77777777" w:rsidR="00676395" w:rsidRPr="00676395" w:rsidRDefault="00676395" w:rsidP="00676395"/>
    <w:p w14:paraId="1BFA0CEC" w14:textId="6BC82DF9" w:rsidR="00676395" w:rsidRDefault="00676395" w:rsidP="00676395"/>
    <w:p w14:paraId="7998A370" w14:textId="6FC2F4CC" w:rsidR="00676395" w:rsidRDefault="00676395" w:rsidP="00676395"/>
    <w:p w14:paraId="253632B8" w14:textId="77777777" w:rsidR="001144A3" w:rsidRPr="00676395" w:rsidRDefault="001144A3" w:rsidP="00676395"/>
    <w:sectPr w:rsidR="001144A3" w:rsidRPr="00676395" w:rsidSect="00CD2757">
      <w:type w:val="continuous"/>
      <w:pgSz w:w="11909" w:h="16834"/>
      <w:pgMar w:top="1066" w:right="2578" w:bottom="7758" w:left="1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E115D" w14:textId="77777777" w:rsidR="007B3FB6" w:rsidRDefault="007B3FB6">
      <w:r>
        <w:separator/>
      </w:r>
    </w:p>
  </w:endnote>
  <w:endnote w:type="continuationSeparator" w:id="0">
    <w:p w14:paraId="77D19CC0" w14:textId="77777777" w:rsidR="007B3FB6" w:rsidRDefault="007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2C332" w14:textId="77777777" w:rsidR="007B3FB6" w:rsidRDefault="007B3FB6"/>
  </w:footnote>
  <w:footnote w:type="continuationSeparator" w:id="0">
    <w:p w14:paraId="01843E09" w14:textId="77777777" w:rsidR="007B3FB6" w:rsidRDefault="007B3F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A58EA" w14:textId="77777777" w:rsidR="00676395" w:rsidRPr="00581357" w:rsidRDefault="00676395" w:rsidP="00676395">
    <w:pPr>
      <w:pStyle w:val="a9"/>
      <w:jc w:val="right"/>
      <w:rPr>
        <w:rFonts w:ascii="Times New Roman" w:hAnsi="Times New Roman" w:cs="Times New Roman"/>
        <w:color w:val="auto"/>
      </w:rPr>
    </w:pPr>
    <w:r w:rsidRPr="00581357">
      <w:rPr>
        <w:rFonts w:ascii="Times New Roman" w:hAnsi="Times New Roman" w:cs="Times New Roman"/>
        <w:color w:val="auto"/>
      </w:rPr>
      <w:t>Приложение №1</w:t>
    </w:r>
  </w:p>
  <w:p w14:paraId="00FEFFAD" w14:textId="26795DB7" w:rsidR="00676395" w:rsidRPr="00581357" w:rsidRDefault="00676395" w:rsidP="00581357">
    <w:pPr>
      <w:pStyle w:val="a9"/>
      <w:jc w:val="right"/>
      <w:rPr>
        <w:rFonts w:ascii="Times New Roman" w:hAnsi="Times New Roman" w:cs="Times New Roman"/>
        <w:color w:val="auto"/>
      </w:rPr>
    </w:pPr>
    <w:r w:rsidRPr="00581357">
      <w:rPr>
        <w:rFonts w:ascii="Times New Roman" w:hAnsi="Times New Roman" w:cs="Times New Roman"/>
        <w:color w:val="auto"/>
      </w:rPr>
      <w:t>к Договору № 170309-01 от __</w:t>
    </w:r>
    <w:proofErr w:type="gramStart"/>
    <w:r w:rsidRPr="00581357">
      <w:rPr>
        <w:rFonts w:ascii="Times New Roman" w:hAnsi="Times New Roman" w:cs="Times New Roman"/>
        <w:color w:val="auto"/>
      </w:rPr>
      <w:t>_.04.2017г.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AA0AC" w14:textId="77777777" w:rsidR="00A369EF" w:rsidRDefault="00A369EF" w:rsidP="005E79D4">
    <w:pPr>
      <w:pStyle w:val="a9"/>
      <w:jc w:val="center"/>
    </w:pPr>
  </w:p>
  <w:p w14:paraId="2202A7D3" w14:textId="77777777" w:rsidR="00A369EF" w:rsidRPr="00581357" w:rsidRDefault="00A369EF" w:rsidP="00A369EF">
    <w:pPr>
      <w:pStyle w:val="a9"/>
      <w:jc w:val="right"/>
      <w:rPr>
        <w:rFonts w:ascii="Times New Roman" w:hAnsi="Times New Roman" w:cs="Times New Roman"/>
        <w:color w:val="auto"/>
      </w:rPr>
    </w:pPr>
    <w:r w:rsidRPr="00581357">
      <w:rPr>
        <w:rFonts w:ascii="Times New Roman" w:hAnsi="Times New Roman" w:cs="Times New Roman"/>
        <w:color w:val="auto"/>
      </w:rPr>
      <w:t>Приложение №1</w:t>
    </w:r>
  </w:p>
  <w:p w14:paraId="4FB23327" w14:textId="2115629A" w:rsidR="005E79D4" w:rsidRPr="00581357" w:rsidRDefault="00D32B15" w:rsidP="005E79D4">
    <w:pPr>
      <w:pStyle w:val="a9"/>
      <w:jc w:val="right"/>
      <w:rPr>
        <w:rFonts w:ascii="Times New Roman" w:hAnsi="Times New Roman" w:cs="Times New Roman"/>
        <w:color w:val="auto"/>
      </w:rPr>
    </w:pPr>
    <w:r w:rsidRPr="00581357">
      <w:rPr>
        <w:rFonts w:ascii="Times New Roman" w:hAnsi="Times New Roman" w:cs="Times New Roman"/>
        <w:color w:val="auto"/>
      </w:rPr>
      <w:t>к</w:t>
    </w:r>
    <w:r w:rsidR="00D92713" w:rsidRPr="00581357">
      <w:rPr>
        <w:rFonts w:ascii="Times New Roman" w:hAnsi="Times New Roman" w:cs="Times New Roman"/>
        <w:color w:val="auto"/>
      </w:rPr>
      <w:t xml:space="preserve"> Договору № 170309-01 от __</w:t>
    </w:r>
    <w:proofErr w:type="gramStart"/>
    <w:r w:rsidR="00D92713" w:rsidRPr="00581357">
      <w:rPr>
        <w:rFonts w:ascii="Times New Roman" w:hAnsi="Times New Roman" w:cs="Times New Roman"/>
        <w:color w:val="auto"/>
      </w:rPr>
      <w:t>_.04</w:t>
    </w:r>
    <w:r w:rsidR="00A369EF" w:rsidRPr="00581357">
      <w:rPr>
        <w:rFonts w:ascii="Times New Roman" w:hAnsi="Times New Roman" w:cs="Times New Roman"/>
        <w:color w:val="auto"/>
      </w:rPr>
      <w:t>.2017г.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sz w:val="23"/>
        <w:szCs w:val="23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3"/>
        <w:szCs w:val="23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30C1C"/>
    <w:multiLevelType w:val="hybridMultilevel"/>
    <w:tmpl w:val="6842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47AE"/>
    <w:multiLevelType w:val="multilevel"/>
    <w:tmpl w:val="3350CB4A"/>
    <w:lvl w:ilvl="0">
      <w:start w:val="6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65E3A"/>
    <w:multiLevelType w:val="multilevel"/>
    <w:tmpl w:val="3240070C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34AC9"/>
    <w:multiLevelType w:val="multilevel"/>
    <w:tmpl w:val="9E5EF962"/>
    <w:lvl w:ilvl="0">
      <w:start w:val="7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80594"/>
    <w:multiLevelType w:val="multilevel"/>
    <w:tmpl w:val="576EA7D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" w15:restartNumberingAfterBreak="0">
    <w:nsid w:val="30AF6692"/>
    <w:multiLevelType w:val="multilevel"/>
    <w:tmpl w:val="948C64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0046B9"/>
    <w:multiLevelType w:val="multilevel"/>
    <w:tmpl w:val="F170D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E8275E"/>
    <w:multiLevelType w:val="multilevel"/>
    <w:tmpl w:val="FEE2B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F43609"/>
    <w:multiLevelType w:val="multilevel"/>
    <w:tmpl w:val="503C8BA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1" w15:restartNumberingAfterBreak="0">
    <w:nsid w:val="57C15B38"/>
    <w:multiLevelType w:val="hybridMultilevel"/>
    <w:tmpl w:val="E7F64768"/>
    <w:lvl w:ilvl="0" w:tplc="C3669386">
      <w:start w:val="26"/>
      <w:numFmt w:val="bullet"/>
      <w:lvlText w:val=""/>
      <w:lvlJc w:val="left"/>
      <w:pPr>
        <w:ind w:left="763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5829540B"/>
    <w:multiLevelType w:val="multilevel"/>
    <w:tmpl w:val="BFCA2706"/>
    <w:lvl w:ilvl="0">
      <w:start w:val="3"/>
      <w:numFmt w:val="decimal"/>
      <w:lvlText w:val="9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C57B21"/>
    <w:multiLevelType w:val="hybridMultilevel"/>
    <w:tmpl w:val="FA7ABE2A"/>
    <w:lvl w:ilvl="0" w:tplc="2B8056A2">
      <w:start w:val="26"/>
      <w:numFmt w:val="bullet"/>
      <w:lvlText w:val=""/>
      <w:lvlJc w:val="left"/>
      <w:pPr>
        <w:ind w:left="763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5EFF1897"/>
    <w:multiLevelType w:val="multilevel"/>
    <w:tmpl w:val="0A70B5E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5" w15:restartNumberingAfterBreak="0">
    <w:nsid w:val="60A97C38"/>
    <w:multiLevelType w:val="multilevel"/>
    <w:tmpl w:val="97BA2A26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3D03B4"/>
    <w:multiLevelType w:val="multilevel"/>
    <w:tmpl w:val="895AD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0D613D"/>
    <w:multiLevelType w:val="multilevel"/>
    <w:tmpl w:val="33B400C2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8"/>
  </w:num>
  <w:num w:numId="5">
    <w:abstractNumId w:val="15"/>
  </w:num>
  <w:num w:numId="6">
    <w:abstractNumId w:val="5"/>
  </w:num>
  <w:num w:numId="7">
    <w:abstractNumId w:val="17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4"/>
  </w:num>
  <w:num w:numId="13">
    <w:abstractNumId w:val="12"/>
  </w:num>
  <w:num w:numId="14">
    <w:abstractNumId w:val="0"/>
  </w:num>
  <w:num w:numId="15">
    <w:abstractNumId w:val="1"/>
  </w:num>
  <w:num w:numId="16">
    <w:abstractNumId w:val="1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A3"/>
    <w:rsid w:val="000068EE"/>
    <w:rsid w:val="000079C7"/>
    <w:rsid w:val="00012F21"/>
    <w:rsid w:val="00013E51"/>
    <w:rsid w:val="000154BB"/>
    <w:rsid w:val="00016336"/>
    <w:rsid w:val="00023DCD"/>
    <w:rsid w:val="00034BE5"/>
    <w:rsid w:val="00035B48"/>
    <w:rsid w:val="000425D3"/>
    <w:rsid w:val="00063BE2"/>
    <w:rsid w:val="000711FF"/>
    <w:rsid w:val="00071B74"/>
    <w:rsid w:val="00086F02"/>
    <w:rsid w:val="00091902"/>
    <w:rsid w:val="000941AC"/>
    <w:rsid w:val="00095EE2"/>
    <w:rsid w:val="00096BC2"/>
    <w:rsid w:val="000A5959"/>
    <w:rsid w:val="000B375C"/>
    <w:rsid w:val="000B3E82"/>
    <w:rsid w:val="000B63EE"/>
    <w:rsid w:val="000C0432"/>
    <w:rsid w:val="000D0732"/>
    <w:rsid w:val="000D1895"/>
    <w:rsid w:val="000D1FF8"/>
    <w:rsid w:val="000E0ADF"/>
    <w:rsid w:val="000E5D9A"/>
    <w:rsid w:val="000E7354"/>
    <w:rsid w:val="000F00F3"/>
    <w:rsid w:val="000F644B"/>
    <w:rsid w:val="001008BE"/>
    <w:rsid w:val="001056D8"/>
    <w:rsid w:val="001102C8"/>
    <w:rsid w:val="001113CB"/>
    <w:rsid w:val="001144A3"/>
    <w:rsid w:val="001244CD"/>
    <w:rsid w:val="00130A54"/>
    <w:rsid w:val="00131BAA"/>
    <w:rsid w:val="001345DD"/>
    <w:rsid w:val="00142C6D"/>
    <w:rsid w:val="00150A35"/>
    <w:rsid w:val="00152415"/>
    <w:rsid w:val="0015640C"/>
    <w:rsid w:val="001746E6"/>
    <w:rsid w:val="00175731"/>
    <w:rsid w:val="00175BA0"/>
    <w:rsid w:val="00176C4E"/>
    <w:rsid w:val="0018000E"/>
    <w:rsid w:val="00183313"/>
    <w:rsid w:val="00185EDE"/>
    <w:rsid w:val="00187E02"/>
    <w:rsid w:val="00194FFB"/>
    <w:rsid w:val="001A01A6"/>
    <w:rsid w:val="001A3257"/>
    <w:rsid w:val="001A39A7"/>
    <w:rsid w:val="001A4FC1"/>
    <w:rsid w:val="001A6A8E"/>
    <w:rsid w:val="001A75D4"/>
    <w:rsid w:val="001B4AD2"/>
    <w:rsid w:val="001D105F"/>
    <w:rsid w:val="001D70AC"/>
    <w:rsid w:val="001E1103"/>
    <w:rsid w:val="001E19BE"/>
    <w:rsid w:val="001F4112"/>
    <w:rsid w:val="001F510A"/>
    <w:rsid w:val="002009E9"/>
    <w:rsid w:val="00202A9F"/>
    <w:rsid w:val="0020749E"/>
    <w:rsid w:val="002140FC"/>
    <w:rsid w:val="002158A7"/>
    <w:rsid w:val="0022453B"/>
    <w:rsid w:val="002246AB"/>
    <w:rsid w:val="00225578"/>
    <w:rsid w:val="0022657B"/>
    <w:rsid w:val="0023080B"/>
    <w:rsid w:val="0023519A"/>
    <w:rsid w:val="002413F4"/>
    <w:rsid w:val="00247C25"/>
    <w:rsid w:val="002523F8"/>
    <w:rsid w:val="0025400D"/>
    <w:rsid w:val="00256369"/>
    <w:rsid w:val="00257AFE"/>
    <w:rsid w:val="00260348"/>
    <w:rsid w:val="00260D3C"/>
    <w:rsid w:val="002630CF"/>
    <w:rsid w:val="00267A4E"/>
    <w:rsid w:val="00271F94"/>
    <w:rsid w:val="0028264E"/>
    <w:rsid w:val="002860C3"/>
    <w:rsid w:val="002950E5"/>
    <w:rsid w:val="00296DD1"/>
    <w:rsid w:val="002A2452"/>
    <w:rsid w:val="002A60F0"/>
    <w:rsid w:val="002B0886"/>
    <w:rsid w:val="002B0F39"/>
    <w:rsid w:val="002C0D04"/>
    <w:rsid w:val="002C225A"/>
    <w:rsid w:val="002C30B6"/>
    <w:rsid w:val="002C55EF"/>
    <w:rsid w:val="002E16A3"/>
    <w:rsid w:val="002E4E2A"/>
    <w:rsid w:val="002E5ECD"/>
    <w:rsid w:val="002F102B"/>
    <w:rsid w:val="002F1A83"/>
    <w:rsid w:val="002F7D91"/>
    <w:rsid w:val="002F7DE4"/>
    <w:rsid w:val="0030232C"/>
    <w:rsid w:val="0030421E"/>
    <w:rsid w:val="0031008F"/>
    <w:rsid w:val="00322E5B"/>
    <w:rsid w:val="00327BC3"/>
    <w:rsid w:val="00333E6B"/>
    <w:rsid w:val="0033408C"/>
    <w:rsid w:val="00342E2E"/>
    <w:rsid w:val="00346837"/>
    <w:rsid w:val="003522F7"/>
    <w:rsid w:val="003553AD"/>
    <w:rsid w:val="00361DF6"/>
    <w:rsid w:val="0036223B"/>
    <w:rsid w:val="00367370"/>
    <w:rsid w:val="00374034"/>
    <w:rsid w:val="00374576"/>
    <w:rsid w:val="003774BF"/>
    <w:rsid w:val="00382D79"/>
    <w:rsid w:val="00387012"/>
    <w:rsid w:val="00393EE5"/>
    <w:rsid w:val="00395570"/>
    <w:rsid w:val="00395F46"/>
    <w:rsid w:val="00396661"/>
    <w:rsid w:val="00396F0B"/>
    <w:rsid w:val="003A0177"/>
    <w:rsid w:val="003A042F"/>
    <w:rsid w:val="003A074B"/>
    <w:rsid w:val="003A4641"/>
    <w:rsid w:val="003A4FE2"/>
    <w:rsid w:val="003A6141"/>
    <w:rsid w:val="003A7875"/>
    <w:rsid w:val="003B2BE6"/>
    <w:rsid w:val="003B601E"/>
    <w:rsid w:val="003C0165"/>
    <w:rsid w:val="003C2AB6"/>
    <w:rsid w:val="003C3EF2"/>
    <w:rsid w:val="003C6334"/>
    <w:rsid w:val="003C71CB"/>
    <w:rsid w:val="003D2C82"/>
    <w:rsid w:val="003D5B7F"/>
    <w:rsid w:val="003E10A0"/>
    <w:rsid w:val="003E766E"/>
    <w:rsid w:val="004009A3"/>
    <w:rsid w:val="00406720"/>
    <w:rsid w:val="00410133"/>
    <w:rsid w:val="0041336B"/>
    <w:rsid w:val="00413836"/>
    <w:rsid w:val="004233F7"/>
    <w:rsid w:val="00424763"/>
    <w:rsid w:val="00424C07"/>
    <w:rsid w:val="00430053"/>
    <w:rsid w:val="00431F4B"/>
    <w:rsid w:val="0043326B"/>
    <w:rsid w:val="00433CA9"/>
    <w:rsid w:val="00434180"/>
    <w:rsid w:val="00435ADA"/>
    <w:rsid w:val="0044009A"/>
    <w:rsid w:val="00442E62"/>
    <w:rsid w:val="0044316F"/>
    <w:rsid w:val="0045484B"/>
    <w:rsid w:val="004625CB"/>
    <w:rsid w:val="00463010"/>
    <w:rsid w:val="00463C06"/>
    <w:rsid w:val="00464A64"/>
    <w:rsid w:val="00471274"/>
    <w:rsid w:val="00472C27"/>
    <w:rsid w:val="00474A81"/>
    <w:rsid w:val="00475941"/>
    <w:rsid w:val="00480CED"/>
    <w:rsid w:val="004908FF"/>
    <w:rsid w:val="004972B8"/>
    <w:rsid w:val="004A050A"/>
    <w:rsid w:val="004B325E"/>
    <w:rsid w:val="004D0DE1"/>
    <w:rsid w:val="004D6C68"/>
    <w:rsid w:val="004E7B0A"/>
    <w:rsid w:val="004F3047"/>
    <w:rsid w:val="00503543"/>
    <w:rsid w:val="005063DF"/>
    <w:rsid w:val="00507ADA"/>
    <w:rsid w:val="00516FC7"/>
    <w:rsid w:val="00517722"/>
    <w:rsid w:val="00523FA6"/>
    <w:rsid w:val="00524E2E"/>
    <w:rsid w:val="00527F0A"/>
    <w:rsid w:val="00541303"/>
    <w:rsid w:val="00543E43"/>
    <w:rsid w:val="005473C8"/>
    <w:rsid w:val="00551245"/>
    <w:rsid w:val="00555AB2"/>
    <w:rsid w:val="00557A09"/>
    <w:rsid w:val="0056272A"/>
    <w:rsid w:val="00564E59"/>
    <w:rsid w:val="00566EED"/>
    <w:rsid w:val="00573CB0"/>
    <w:rsid w:val="005748B6"/>
    <w:rsid w:val="00581357"/>
    <w:rsid w:val="00585AE1"/>
    <w:rsid w:val="00594CD0"/>
    <w:rsid w:val="005A2887"/>
    <w:rsid w:val="005A4C4D"/>
    <w:rsid w:val="005B1E02"/>
    <w:rsid w:val="005B4EF9"/>
    <w:rsid w:val="005B52C7"/>
    <w:rsid w:val="005C6C66"/>
    <w:rsid w:val="005C723F"/>
    <w:rsid w:val="005D7ED6"/>
    <w:rsid w:val="005E79D4"/>
    <w:rsid w:val="005F29A9"/>
    <w:rsid w:val="00601460"/>
    <w:rsid w:val="0060415D"/>
    <w:rsid w:val="006061AC"/>
    <w:rsid w:val="00610425"/>
    <w:rsid w:val="00612F15"/>
    <w:rsid w:val="00627905"/>
    <w:rsid w:val="00637E30"/>
    <w:rsid w:val="00644C55"/>
    <w:rsid w:val="00647839"/>
    <w:rsid w:val="0065217A"/>
    <w:rsid w:val="006552D0"/>
    <w:rsid w:val="00656A5F"/>
    <w:rsid w:val="0065749D"/>
    <w:rsid w:val="0066062D"/>
    <w:rsid w:val="00661BEC"/>
    <w:rsid w:val="00661DCB"/>
    <w:rsid w:val="00662B9B"/>
    <w:rsid w:val="00663F59"/>
    <w:rsid w:val="00664690"/>
    <w:rsid w:val="006658DD"/>
    <w:rsid w:val="00676395"/>
    <w:rsid w:val="006910D3"/>
    <w:rsid w:val="006927D0"/>
    <w:rsid w:val="00694D86"/>
    <w:rsid w:val="00695334"/>
    <w:rsid w:val="006959F3"/>
    <w:rsid w:val="006A1EE3"/>
    <w:rsid w:val="006D67EE"/>
    <w:rsid w:val="006E1718"/>
    <w:rsid w:val="006E1826"/>
    <w:rsid w:val="006E46CC"/>
    <w:rsid w:val="006E64EC"/>
    <w:rsid w:val="0070301E"/>
    <w:rsid w:val="00703F6E"/>
    <w:rsid w:val="00705685"/>
    <w:rsid w:val="00715601"/>
    <w:rsid w:val="0071677F"/>
    <w:rsid w:val="0071767D"/>
    <w:rsid w:val="00722847"/>
    <w:rsid w:val="007332A4"/>
    <w:rsid w:val="00760A3A"/>
    <w:rsid w:val="00762E8F"/>
    <w:rsid w:val="00765FDE"/>
    <w:rsid w:val="007810D4"/>
    <w:rsid w:val="00781185"/>
    <w:rsid w:val="007911BF"/>
    <w:rsid w:val="007A1B23"/>
    <w:rsid w:val="007A63AE"/>
    <w:rsid w:val="007A6697"/>
    <w:rsid w:val="007B3FB6"/>
    <w:rsid w:val="007B4E08"/>
    <w:rsid w:val="007D4961"/>
    <w:rsid w:val="007E046E"/>
    <w:rsid w:val="007E11D9"/>
    <w:rsid w:val="007F021B"/>
    <w:rsid w:val="00813C9D"/>
    <w:rsid w:val="00813E18"/>
    <w:rsid w:val="00833E29"/>
    <w:rsid w:val="00840BCE"/>
    <w:rsid w:val="0084257A"/>
    <w:rsid w:val="00855238"/>
    <w:rsid w:val="0086189D"/>
    <w:rsid w:val="00864F67"/>
    <w:rsid w:val="00871A7C"/>
    <w:rsid w:val="00880A96"/>
    <w:rsid w:val="00897DD3"/>
    <w:rsid w:val="008A2199"/>
    <w:rsid w:val="008A338C"/>
    <w:rsid w:val="008B1E9E"/>
    <w:rsid w:val="008B260F"/>
    <w:rsid w:val="008B7D2F"/>
    <w:rsid w:val="008B7E19"/>
    <w:rsid w:val="008C40E7"/>
    <w:rsid w:val="008C5184"/>
    <w:rsid w:val="008C6A3B"/>
    <w:rsid w:val="008D3D5C"/>
    <w:rsid w:val="008D6625"/>
    <w:rsid w:val="008E4D49"/>
    <w:rsid w:val="00902138"/>
    <w:rsid w:val="0090312A"/>
    <w:rsid w:val="009105B1"/>
    <w:rsid w:val="00910770"/>
    <w:rsid w:val="00917C82"/>
    <w:rsid w:val="00923437"/>
    <w:rsid w:val="009234AB"/>
    <w:rsid w:val="00930879"/>
    <w:rsid w:val="009315F7"/>
    <w:rsid w:val="0093338A"/>
    <w:rsid w:val="00945251"/>
    <w:rsid w:val="009472D6"/>
    <w:rsid w:val="00951746"/>
    <w:rsid w:val="0095562C"/>
    <w:rsid w:val="009578C5"/>
    <w:rsid w:val="00957FC2"/>
    <w:rsid w:val="009659AF"/>
    <w:rsid w:val="00965B67"/>
    <w:rsid w:val="009667DB"/>
    <w:rsid w:val="00981389"/>
    <w:rsid w:val="00986DC0"/>
    <w:rsid w:val="00991944"/>
    <w:rsid w:val="009B111F"/>
    <w:rsid w:val="009B63F0"/>
    <w:rsid w:val="009B7ABE"/>
    <w:rsid w:val="009C44C5"/>
    <w:rsid w:val="009D1E16"/>
    <w:rsid w:val="009D2131"/>
    <w:rsid w:val="009D393C"/>
    <w:rsid w:val="009D455C"/>
    <w:rsid w:val="009F2E64"/>
    <w:rsid w:val="009F42A4"/>
    <w:rsid w:val="009F51E5"/>
    <w:rsid w:val="009F598E"/>
    <w:rsid w:val="009F7D01"/>
    <w:rsid w:val="00A144D5"/>
    <w:rsid w:val="00A22E5C"/>
    <w:rsid w:val="00A369EF"/>
    <w:rsid w:val="00A431C0"/>
    <w:rsid w:val="00A43D09"/>
    <w:rsid w:val="00A62A94"/>
    <w:rsid w:val="00A64065"/>
    <w:rsid w:val="00A7112C"/>
    <w:rsid w:val="00A8146F"/>
    <w:rsid w:val="00A85B5C"/>
    <w:rsid w:val="00A92438"/>
    <w:rsid w:val="00A92C6A"/>
    <w:rsid w:val="00A92EE7"/>
    <w:rsid w:val="00A93433"/>
    <w:rsid w:val="00A964C0"/>
    <w:rsid w:val="00AA73FC"/>
    <w:rsid w:val="00AB26AC"/>
    <w:rsid w:val="00AB3184"/>
    <w:rsid w:val="00AC458B"/>
    <w:rsid w:val="00AC592D"/>
    <w:rsid w:val="00AC7C95"/>
    <w:rsid w:val="00AD5298"/>
    <w:rsid w:val="00AF0324"/>
    <w:rsid w:val="00AF180C"/>
    <w:rsid w:val="00AF48AE"/>
    <w:rsid w:val="00AF515F"/>
    <w:rsid w:val="00B05D7F"/>
    <w:rsid w:val="00B1050D"/>
    <w:rsid w:val="00B1305C"/>
    <w:rsid w:val="00B140DF"/>
    <w:rsid w:val="00B21149"/>
    <w:rsid w:val="00B22E1B"/>
    <w:rsid w:val="00B25F42"/>
    <w:rsid w:val="00B32640"/>
    <w:rsid w:val="00B3296E"/>
    <w:rsid w:val="00B35820"/>
    <w:rsid w:val="00B44A50"/>
    <w:rsid w:val="00B54D72"/>
    <w:rsid w:val="00B5581A"/>
    <w:rsid w:val="00B61FFD"/>
    <w:rsid w:val="00B67884"/>
    <w:rsid w:val="00B73F8F"/>
    <w:rsid w:val="00B81B92"/>
    <w:rsid w:val="00B842D7"/>
    <w:rsid w:val="00B8505C"/>
    <w:rsid w:val="00B97762"/>
    <w:rsid w:val="00BA2492"/>
    <w:rsid w:val="00BB0C94"/>
    <w:rsid w:val="00BB739A"/>
    <w:rsid w:val="00BC0305"/>
    <w:rsid w:val="00BC3123"/>
    <w:rsid w:val="00BD20D3"/>
    <w:rsid w:val="00BE69AF"/>
    <w:rsid w:val="00C04747"/>
    <w:rsid w:val="00C06DB5"/>
    <w:rsid w:val="00C10DE6"/>
    <w:rsid w:val="00C12E44"/>
    <w:rsid w:val="00C13944"/>
    <w:rsid w:val="00C15487"/>
    <w:rsid w:val="00C2241F"/>
    <w:rsid w:val="00C35775"/>
    <w:rsid w:val="00C5285A"/>
    <w:rsid w:val="00C53C29"/>
    <w:rsid w:val="00C54E97"/>
    <w:rsid w:val="00C6368A"/>
    <w:rsid w:val="00C64912"/>
    <w:rsid w:val="00C65D21"/>
    <w:rsid w:val="00C77C90"/>
    <w:rsid w:val="00C800B6"/>
    <w:rsid w:val="00C85FB6"/>
    <w:rsid w:val="00C918EC"/>
    <w:rsid w:val="00C92BA0"/>
    <w:rsid w:val="00C94771"/>
    <w:rsid w:val="00CA1FEB"/>
    <w:rsid w:val="00CB3F07"/>
    <w:rsid w:val="00CC04E3"/>
    <w:rsid w:val="00CC3DA4"/>
    <w:rsid w:val="00CD23D2"/>
    <w:rsid w:val="00CD2757"/>
    <w:rsid w:val="00CD45CD"/>
    <w:rsid w:val="00CD62DE"/>
    <w:rsid w:val="00CE3FFA"/>
    <w:rsid w:val="00CE4535"/>
    <w:rsid w:val="00CF4BFB"/>
    <w:rsid w:val="00CF62A1"/>
    <w:rsid w:val="00D11B9B"/>
    <w:rsid w:val="00D17662"/>
    <w:rsid w:val="00D22733"/>
    <w:rsid w:val="00D25FFE"/>
    <w:rsid w:val="00D32B15"/>
    <w:rsid w:val="00D44B53"/>
    <w:rsid w:val="00D469EB"/>
    <w:rsid w:val="00D56CB8"/>
    <w:rsid w:val="00D7446A"/>
    <w:rsid w:val="00D752FF"/>
    <w:rsid w:val="00D75F18"/>
    <w:rsid w:val="00D803FA"/>
    <w:rsid w:val="00D81F54"/>
    <w:rsid w:val="00D84099"/>
    <w:rsid w:val="00D844F1"/>
    <w:rsid w:val="00D87ADB"/>
    <w:rsid w:val="00D906A0"/>
    <w:rsid w:val="00D90916"/>
    <w:rsid w:val="00D91208"/>
    <w:rsid w:val="00D9215F"/>
    <w:rsid w:val="00D92713"/>
    <w:rsid w:val="00D9384D"/>
    <w:rsid w:val="00DA0CF1"/>
    <w:rsid w:val="00DA18B2"/>
    <w:rsid w:val="00DB48BD"/>
    <w:rsid w:val="00DB5C8E"/>
    <w:rsid w:val="00DB6593"/>
    <w:rsid w:val="00DB745B"/>
    <w:rsid w:val="00DC09D5"/>
    <w:rsid w:val="00DC2379"/>
    <w:rsid w:val="00DC262B"/>
    <w:rsid w:val="00DC4D87"/>
    <w:rsid w:val="00DD24CE"/>
    <w:rsid w:val="00DD40DE"/>
    <w:rsid w:val="00DD4DC5"/>
    <w:rsid w:val="00DD5875"/>
    <w:rsid w:val="00DE2E08"/>
    <w:rsid w:val="00DE3A0A"/>
    <w:rsid w:val="00DE3FA8"/>
    <w:rsid w:val="00DF20FD"/>
    <w:rsid w:val="00DF3C73"/>
    <w:rsid w:val="00DF6896"/>
    <w:rsid w:val="00DF7DC0"/>
    <w:rsid w:val="00E07F7F"/>
    <w:rsid w:val="00E11EBF"/>
    <w:rsid w:val="00E170A4"/>
    <w:rsid w:val="00E1779D"/>
    <w:rsid w:val="00E236FF"/>
    <w:rsid w:val="00E25345"/>
    <w:rsid w:val="00E3144D"/>
    <w:rsid w:val="00E4396A"/>
    <w:rsid w:val="00E5074A"/>
    <w:rsid w:val="00E52178"/>
    <w:rsid w:val="00E52E78"/>
    <w:rsid w:val="00E550B2"/>
    <w:rsid w:val="00E60C66"/>
    <w:rsid w:val="00E63637"/>
    <w:rsid w:val="00E64CB8"/>
    <w:rsid w:val="00E66762"/>
    <w:rsid w:val="00E70B03"/>
    <w:rsid w:val="00E7237C"/>
    <w:rsid w:val="00E744BD"/>
    <w:rsid w:val="00E76147"/>
    <w:rsid w:val="00E82B08"/>
    <w:rsid w:val="00E95673"/>
    <w:rsid w:val="00EA2A53"/>
    <w:rsid w:val="00EA2D5E"/>
    <w:rsid w:val="00EA4DE1"/>
    <w:rsid w:val="00EA5DEC"/>
    <w:rsid w:val="00EB11FF"/>
    <w:rsid w:val="00EB2259"/>
    <w:rsid w:val="00EC1122"/>
    <w:rsid w:val="00EC785D"/>
    <w:rsid w:val="00ED4AC7"/>
    <w:rsid w:val="00ED7F2A"/>
    <w:rsid w:val="00EE2ECC"/>
    <w:rsid w:val="00EE62C2"/>
    <w:rsid w:val="00EE6372"/>
    <w:rsid w:val="00EF1B9F"/>
    <w:rsid w:val="00F108BC"/>
    <w:rsid w:val="00F11085"/>
    <w:rsid w:val="00F25ADF"/>
    <w:rsid w:val="00F263D5"/>
    <w:rsid w:val="00F27B28"/>
    <w:rsid w:val="00F322EF"/>
    <w:rsid w:val="00F35966"/>
    <w:rsid w:val="00F41A3F"/>
    <w:rsid w:val="00F447EB"/>
    <w:rsid w:val="00F45D02"/>
    <w:rsid w:val="00F51D57"/>
    <w:rsid w:val="00F5203C"/>
    <w:rsid w:val="00F529CF"/>
    <w:rsid w:val="00F52D83"/>
    <w:rsid w:val="00F54C01"/>
    <w:rsid w:val="00F55174"/>
    <w:rsid w:val="00F67E5B"/>
    <w:rsid w:val="00F70977"/>
    <w:rsid w:val="00F74D63"/>
    <w:rsid w:val="00F7511E"/>
    <w:rsid w:val="00F77EAA"/>
    <w:rsid w:val="00FA1726"/>
    <w:rsid w:val="00FA20A6"/>
    <w:rsid w:val="00FA5C76"/>
    <w:rsid w:val="00FA6D4A"/>
    <w:rsid w:val="00FA7785"/>
    <w:rsid w:val="00FA7EF6"/>
    <w:rsid w:val="00FB2942"/>
    <w:rsid w:val="00FC296D"/>
    <w:rsid w:val="00FC622B"/>
    <w:rsid w:val="00FE084E"/>
    <w:rsid w:val="00FE1D55"/>
    <w:rsid w:val="00FE4736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F7F71"/>
  <w15:docId w15:val="{0A1FB6D3-131D-4183-AAB7-C9C7B220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7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275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2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CD2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sid w:val="00CD2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pt">
    <w:name w:val="Основной текст + 5 pt"/>
    <w:basedOn w:val="a4"/>
    <w:rsid w:val="00CD2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-1pt">
    <w:name w:val="Основной текст + Курсив;Интервал -1 pt"/>
    <w:basedOn w:val="a4"/>
    <w:rsid w:val="00CD2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/>
    </w:rPr>
  </w:style>
  <w:style w:type="character" w:customStyle="1" w:styleId="22">
    <w:name w:val="Подпись к таблице (2)_"/>
    <w:basedOn w:val="a0"/>
    <w:link w:val="23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CD2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"/>
    <w:basedOn w:val="a0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CD275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5">
    <w:name w:val="Основной текст (5)_"/>
    <w:basedOn w:val="a0"/>
    <w:link w:val="50"/>
    <w:rsid w:val="00CD275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_"/>
    <w:basedOn w:val="a0"/>
    <w:link w:val="61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1pt">
    <w:name w:val="Основной текст (6) + 11 pt"/>
    <w:basedOn w:val="60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2">
    <w:name w:val="Основной текст (6)"/>
    <w:basedOn w:val="60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611pt0">
    <w:name w:val="Основной текст (6) + 11 pt;Не полужирный"/>
    <w:basedOn w:val="60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611pt1">
    <w:name w:val="Основной текст (6) + 11 pt;Не полужирный"/>
    <w:basedOn w:val="60"/>
    <w:rsid w:val="00CD2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7">
    <w:name w:val="Основной текст (7)_"/>
    <w:basedOn w:val="a0"/>
    <w:link w:val="70"/>
    <w:rsid w:val="00CD275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TimesNewRoman">
    <w:name w:val="Основной текст (7) + Times New Roman"/>
    <w:basedOn w:val="7"/>
    <w:rsid w:val="00CD2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paragraph" w:customStyle="1" w:styleId="20">
    <w:name w:val="Основной текст (2)"/>
    <w:basedOn w:val="a"/>
    <w:link w:val="2"/>
    <w:rsid w:val="00CD2757"/>
    <w:pPr>
      <w:shd w:val="clear" w:color="auto" w:fill="FFFFFF"/>
      <w:spacing w:line="230" w:lineRule="exact"/>
      <w:ind w:firstLine="2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D275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CD2757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CD275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D2757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CD2757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1">
    <w:name w:val="Основной текст (6)"/>
    <w:basedOn w:val="a"/>
    <w:link w:val="60"/>
    <w:rsid w:val="00CD275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CD2757"/>
    <w:pPr>
      <w:shd w:val="clear" w:color="auto" w:fill="FFFFFF"/>
      <w:spacing w:line="0" w:lineRule="atLeast"/>
      <w:jc w:val="both"/>
      <w:outlineLvl w:val="0"/>
    </w:pPr>
    <w:rPr>
      <w:rFonts w:ascii="Arial Unicode MS" w:eastAsia="Arial Unicode MS" w:hAnsi="Arial Unicode MS" w:cs="Arial Unicode MS"/>
      <w:spacing w:val="-10"/>
    </w:rPr>
  </w:style>
  <w:style w:type="paragraph" w:customStyle="1" w:styleId="50">
    <w:name w:val="Основной текст (5)"/>
    <w:basedOn w:val="a"/>
    <w:link w:val="5"/>
    <w:rsid w:val="00CD2757"/>
    <w:pPr>
      <w:shd w:val="clear" w:color="auto" w:fill="FFFFFF"/>
      <w:spacing w:line="220" w:lineRule="exact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70">
    <w:name w:val="Основной текст (7)"/>
    <w:basedOn w:val="a"/>
    <w:link w:val="7"/>
    <w:rsid w:val="00CD2757"/>
    <w:pPr>
      <w:shd w:val="clear" w:color="auto" w:fill="FFFFFF"/>
      <w:spacing w:line="0" w:lineRule="atLeast"/>
      <w:jc w:val="both"/>
    </w:pPr>
    <w:rPr>
      <w:sz w:val="20"/>
      <w:szCs w:val="20"/>
    </w:rPr>
  </w:style>
  <w:style w:type="character" w:customStyle="1" w:styleId="WW8Num3z5">
    <w:name w:val="WW8Num3z5"/>
    <w:rsid w:val="00DF7DC0"/>
  </w:style>
  <w:style w:type="paragraph" w:styleId="a8">
    <w:name w:val="List Paragraph"/>
    <w:basedOn w:val="a"/>
    <w:uiPriority w:val="34"/>
    <w:qFormat/>
    <w:rsid w:val="00B05D7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36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69EF"/>
    <w:rPr>
      <w:color w:val="000000"/>
    </w:rPr>
  </w:style>
  <w:style w:type="paragraph" w:styleId="ab">
    <w:name w:val="footer"/>
    <w:basedOn w:val="a"/>
    <w:link w:val="ac"/>
    <w:uiPriority w:val="99"/>
    <w:unhideWhenUsed/>
    <w:rsid w:val="00A36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69EF"/>
    <w:rPr>
      <w:color w:val="000000"/>
    </w:rPr>
  </w:style>
  <w:style w:type="character" w:styleId="ad">
    <w:name w:val="annotation reference"/>
    <w:basedOn w:val="a0"/>
    <w:uiPriority w:val="99"/>
    <w:semiHidden/>
    <w:unhideWhenUsed/>
    <w:rsid w:val="005C6C6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6C6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6C66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6C6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6C66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C6C6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6C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A6D7-760B-465A-BECE-12416F17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Шершнев</dc:creator>
  <cp:lastModifiedBy>Гвоздев Дмитрий Алексеевич</cp:lastModifiedBy>
  <cp:revision>2</cp:revision>
  <cp:lastPrinted>2017-06-16T13:29:00Z</cp:lastPrinted>
  <dcterms:created xsi:type="dcterms:W3CDTF">2017-06-19T09:04:00Z</dcterms:created>
  <dcterms:modified xsi:type="dcterms:W3CDTF">2017-06-19T09:04:00Z</dcterms:modified>
</cp:coreProperties>
</file>