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"/>
        <w:tblW w:w="0" w:type="auto"/>
        <w:tblLook w:val="04A0" w:firstRow="1" w:lastRow="0" w:firstColumn="1" w:lastColumn="0" w:noHBand="0" w:noVBand="1"/>
      </w:tblPr>
      <w:tblGrid>
        <w:gridCol w:w="636"/>
        <w:gridCol w:w="2967"/>
        <w:gridCol w:w="6144"/>
      </w:tblGrid>
      <w:tr w:rsidR="00B94FD1" w:rsidRPr="00B94FD1" w:rsidTr="00290E9C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B94FD1" w:rsidRPr="00B94FD1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B94FD1" w:rsidRP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94FD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ТЕХНИЧЕСКОЕ ЗАДАНИЕ</w:t>
            </w:r>
          </w:p>
          <w:p w:rsidR="00B94FD1" w:rsidRPr="00E47DC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47DC8" w:rsidRPr="00E47DC8">
              <w:rPr>
                <w:rFonts w:ascii="Times New Roman" w:hAnsi="Times New Roman" w:cs="Times New Roman"/>
                <w:sz w:val="24"/>
                <w:szCs w:val="24"/>
              </w:rPr>
              <w:t>разработку проектной документации</w:t>
            </w:r>
          </w:p>
          <w:p w:rsidR="00B94FD1" w:rsidRP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объекту: «Строительство  </w:t>
            </w:r>
            <w:r w:rsidRPr="00B94FD1">
              <w:rPr>
                <w:rFonts w:ascii="Times New Roman" w:hAnsi="Times New Roman" w:cs="Times New Roman"/>
                <w:sz w:val="24"/>
                <w:szCs w:val="24"/>
              </w:rPr>
              <w:t xml:space="preserve">школы на 1100 мест с бассейном </w:t>
            </w:r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адресу: Московская область, г. Красногорск, </w:t>
            </w:r>
            <w:proofErr w:type="spellStart"/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gramStart"/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.Ц</w:t>
            </w:r>
            <w:proofErr w:type="gramEnd"/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ентральная</w:t>
            </w:r>
            <w:proofErr w:type="spellEnd"/>
            <w:r w:rsidRPr="00B94F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B94FD1" w:rsidRP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D1" w:rsidRPr="00E73AA7" w:rsidTr="00290E9C">
        <w:tc>
          <w:tcPr>
            <w:tcW w:w="636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67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A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FD1" w:rsidRPr="00E73AA7" w:rsidTr="00290E9C">
        <w:tc>
          <w:tcPr>
            <w:tcW w:w="9747" w:type="dxa"/>
            <w:gridSpan w:val="3"/>
          </w:tcPr>
          <w:p w:rsidR="00B94FD1" w:rsidRPr="00E73AA7" w:rsidRDefault="00B94FD1" w:rsidP="00B94F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A7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67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Основание для проектиро</w:t>
            </w:r>
            <w:r>
              <w:rPr>
                <w:rStyle w:val="2"/>
                <w:rFonts w:eastAsiaTheme="minorHAnsi"/>
              </w:rPr>
              <w:softHyphen/>
              <w:t>вания (правовой акт город</w:t>
            </w:r>
            <w:r>
              <w:rPr>
                <w:rStyle w:val="2"/>
                <w:rFonts w:eastAsiaTheme="minorHAnsi"/>
              </w:rPr>
              <w:softHyphen/>
              <w:t>ской администрации)</w:t>
            </w:r>
          </w:p>
        </w:tc>
        <w:tc>
          <w:tcPr>
            <w:tcW w:w="6144" w:type="dxa"/>
          </w:tcPr>
          <w:p w:rsidR="00B94FD1" w:rsidRPr="00B94FD1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1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290E9C">
              <w:rPr>
                <w:rFonts w:ascii="Times New Roman" w:hAnsi="Times New Roman"/>
                <w:sz w:val="24"/>
              </w:rPr>
              <w:t xml:space="preserve">№ </w:t>
            </w:r>
            <w:r w:rsidR="00290E9C" w:rsidRPr="007A6902">
              <w:rPr>
                <w:rFonts w:ascii="Times New Roman" w:hAnsi="Times New Roman"/>
                <w:sz w:val="24"/>
              </w:rPr>
              <w:t>094-17/</w:t>
            </w:r>
            <w:proofErr w:type="gramStart"/>
            <w:r w:rsidR="00290E9C" w:rsidRPr="007A6902">
              <w:rPr>
                <w:rFonts w:ascii="Times New Roman" w:hAnsi="Times New Roman"/>
                <w:sz w:val="24"/>
              </w:rPr>
              <w:t>ПР</w:t>
            </w:r>
            <w:proofErr w:type="gramEnd"/>
            <w:r w:rsidR="00290E9C" w:rsidRPr="00B9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10E">
              <w:rPr>
                <w:rFonts w:ascii="Times New Roman" w:hAnsi="Times New Roman" w:cs="Times New Roman"/>
                <w:sz w:val="24"/>
                <w:szCs w:val="24"/>
              </w:rPr>
              <w:t>от 01.03</w:t>
            </w:r>
            <w:r w:rsidR="00290E9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B94F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Адрес строительства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Московская область, г. Красногорск, ул. Центральная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Вид строительства и назна</w:t>
            </w:r>
            <w:r>
              <w:rPr>
                <w:rStyle w:val="2"/>
                <w:rFonts w:eastAsiaTheme="minorHAnsi"/>
              </w:rPr>
              <w:softHyphen/>
              <w:t>чение объекта</w:t>
            </w:r>
          </w:p>
        </w:tc>
        <w:tc>
          <w:tcPr>
            <w:tcW w:w="6144" w:type="dxa"/>
          </w:tcPr>
          <w:p w:rsidR="00B94FD1" w:rsidRPr="00E73AA7" w:rsidRDefault="00B94FD1" w:rsidP="002B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Новое строительство. Общеобразовательная школа на 1100 мест</w:t>
            </w:r>
            <w:r w:rsidR="002B265D">
              <w:rPr>
                <w:rStyle w:val="2"/>
                <w:rFonts w:eastAsiaTheme="minorHAnsi"/>
              </w:rPr>
              <w:t xml:space="preserve"> с бассейном</w:t>
            </w:r>
            <w:r>
              <w:rPr>
                <w:rStyle w:val="2"/>
                <w:rFonts w:eastAsiaTheme="minorHAnsi"/>
              </w:rPr>
              <w:t>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Заказчик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67" w:type="dxa"/>
          </w:tcPr>
          <w:p w:rsidR="00B94FD1" w:rsidRDefault="003C763E" w:rsidP="003C763E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Подрядчик</w:t>
            </w:r>
          </w:p>
        </w:tc>
        <w:tc>
          <w:tcPr>
            <w:tcW w:w="6144" w:type="dxa"/>
          </w:tcPr>
          <w:p w:rsidR="00B94FD1" w:rsidRPr="00E73AA7" w:rsidRDefault="00B94FD1" w:rsidP="0029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Сведения об участке и пла</w:t>
            </w:r>
            <w:r>
              <w:rPr>
                <w:rStyle w:val="2"/>
                <w:rFonts w:eastAsiaTheme="minorHAnsi"/>
              </w:rPr>
              <w:softHyphen/>
              <w:t>нировочных ограничениях. Планировочные ограниче</w:t>
            </w:r>
            <w:r>
              <w:rPr>
                <w:rStyle w:val="2"/>
                <w:rFonts w:eastAsiaTheme="minorHAnsi"/>
              </w:rPr>
              <w:softHyphen/>
              <w:t>ния. Местоположение. Особые геологические и гидрогеологические усло</w:t>
            </w:r>
            <w:r>
              <w:rPr>
                <w:rStyle w:val="2"/>
                <w:rFonts w:eastAsiaTheme="minorHAnsi"/>
              </w:rPr>
              <w:softHyphen/>
              <w:t>вия</w:t>
            </w:r>
          </w:p>
        </w:tc>
        <w:tc>
          <w:tcPr>
            <w:tcW w:w="6144" w:type="dxa"/>
          </w:tcPr>
          <w:p w:rsidR="00B94FD1" w:rsidRPr="00660AAF" w:rsidRDefault="0070694A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ГПЗУ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0694A">
              <w:rPr>
                <w:rFonts w:ascii="Times New Roman" w:hAnsi="Times New Roman" w:cs="Times New Roman"/>
                <w:sz w:val="24"/>
                <w:szCs w:val="24"/>
              </w:rPr>
              <w:t xml:space="preserve"> 50505102-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004649</w:t>
            </w:r>
          </w:p>
          <w:p w:rsidR="0070694A" w:rsidRPr="00660AAF" w:rsidRDefault="0070694A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ГПЗУ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50505102-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>004642</w:t>
            </w:r>
          </w:p>
          <w:p w:rsidR="0070694A" w:rsidRPr="00660AAF" w:rsidRDefault="0070694A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ГПЗУ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50505102-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>004587</w:t>
            </w:r>
          </w:p>
          <w:p w:rsidR="0070694A" w:rsidRPr="00660AAF" w:rsidRDefault="0070694A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ГПЗУ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 xml:space="preserve"> 50505102-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r w:rsidRPr="00660AAF">
              <w:rPr>
                <w:rFonts w:ascii="Times New Roman" w:hAnsi="Times New Roman" w:cs="Times New Roman"/>
                <w:sz w:val="24"/>
                <w:szCs w:val="24"/>
              </w:rPr>
              <w:t>004641</w:t>
            </w:r>
          </w:p>
          <w:p w:rsidR="0070694A" w:rsidRPr="0070694A" w:rsidRDefault="0070694A" w:rsidP="00706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ГПЗУ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50505102-MSK004652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Характер землепользова</w:t>
            </w:r>
            <w:r>
              <w:rPr>
                <w:rStyle w:val="2"/>
                <w:rFonts w:eastAsiaTheme="minorHAnsi"/>
              </w:rPr>
              <w:softHyphen/>
              <w:t>ния (наименование и юри</w:t>
            </w:r>
            <w:r>
              <w:rPr>
                <w:rStyle w:val="2"/>
                <w:rFonts w:eastAsiaTheme="minorHAnsi"/>
              </w:rPr>
              <w:softHyphen/>
              <w:t>дический адрес, характер землепользования)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Для строительства общеобразовательной школы, объектов инфраструктуры и рекреационных целей.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Исходные данные об особых условиях строительства (ха</w:t>
            </w:r>
            <w:r>
              <w:rPr>
                <w:rStyle w:val="2"/>
                <w:rFonts w:eastAsiaTheme="minorHAnsi"/>
              </w:rPr>
              <w:softHyphen/>
              <w:t xml:space="preserve">рактер грунтов, явление кар- </w:t>
            </w:r>
            <w:proofErr w:type="spellStart"/>
            <w:r>
              <w:rPr>
                <w:rStyle w:val="2"/>
                <w:rFonts w:eastAsiaTheme="minorHAnsi"/>
              </w:rPr>
              <w:t>стовости</w:t>
            </w:r>
            <w:proofErr w:type="spellEnd"/>
            <w:r>
              <w:rPr>
                <w:rStyle w:val="2"/>
                <w:rFonts w:eastAsiaTheme="minorHAnsi"/>
              </w:rPr>
              <w:t xml:space="preserve">, </w:t>
            </w:r>
            <w:proofErr w:type="spellStart"/>
            <w:r>
              <w:rPr>
                <w:rStyle w:val="2"/>
                <w:rFonts w:eastAsiaTheme="minorHAnsi"/>
              </w:rPr>
              <w:t>просадочности</w:t>
            </w:r>
            <w:proofErr w:type="spellEnd"/>
            <w:r>
              <w:rPr>
                <w:rStyle w:val="2"/>
                <w:rFonts w:eastAsiaTheme="minorHAnsi"/>
              </w:rPr>
              <w:t>, оползни, заболоченность участка и т.п.).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Согласно заключению инженерно-геологических изыска</w:t>
            </w:r>
            <w:r>
              <w:rPr>
                <w:rStyle w:val="2"/>
                <w:rFonts w:eastAsiaTheme="minorHAnsi"/>
              </w:rPr>
              <w:softHyphen/>
              <w:t>ний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Назначение объекта.</w:t>
            </w:r>
          </w:p>
        </w:tc>
        <w:tc>
          <w:tcPr>
            <w:tcW w:w="6144" w:type="dxa"/>
          </w:tcPr>
          <w:p w:rsidR="00B94FD1" w:rsidRDefault="00B94FD1" w:rsidP="00B94FD1">
            <w:r>
              <w:rPr>
                <w:rStyle w:val="2"/>
                <w:rFonts w:eastAsiaTheme="minorHAnsi"/>
              </w:rPr>
              <w:t>Школа обеспечивает осуществление общеобразователь</w:t>
            </w:r>
            <w:r>
              <w:rPr>
                <w:rStyle w:val="2"/>
                <w:rFonts w:eastAsiaTheme="minorHAnsi"/>
              </w:rPr>
              <w:softHyphen/>
              <w:t>ного процесса в соответствии с программами трех ступе</w:t>
            </w:r>
            <w:r>
              <w:rPr>
                <w:rStyle w:val="2"/>
                <w:rFonts w:eastAsiaTheme="minorHAnsi"/>
              </w:rPr>
              <w:softHyphen/>
              <w:t>ней образования:</w:t>
            </w:r>
          </w:p>
          <w:p w:rsidR="00B94FD1" w:rsidRDefault="00B94FD1" w:rsidP="00B94FD1">
            <w:r>
              <w:rPr>
                <w:rStyle w:val="2"/>
                <w:rFonts w:eastAsiaTheme="minorHAnsi"/>
              </w:rPr>
              <w:t>1 ступень - начальное образование (1-4 классы)</w:t>
            </w:r>
          </w:p>
          <w:p w:rsidR="00B94FD1" w:rsidRDefault="00B94FD1" w:rsidP="00B94FD1">
            <w:pPr>
              <w:widowControl w:val="0"/>
              <w:tabs>
                <w:tab w:val="left" w:pos="139"/>
              </w:tabs>
              <w:spacing w:line="278" w:lineRule="exact"/>
              <w:jc w:val="both"/>
            </w:pPr>
            <w:r>
              <w:rPr>
                <w:rStyle w:val="2"/>
                <w:rFonts w:eastAsiaTheme="minorHAnsi"/>
              </w:rPr>
              <w:t>II ступень - основное среднее образование (5-9 классы);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III ступень - среднее полное образование (10-11 классы).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Основные </w:t>
            </w:r>
            <w:proofErr w:type="spellStart"/>
            <w:r>
              <w:rPr>
                <w:rStyle w:val="2"/>
                <w:rFonts w:eastAsiaTheme="minorHAnsi"/>
              </w:rPr>
              <w:t>технико</w:t>
            </w:r>
            <w:r>
              <w:rPr>
                <w:rStyle w:val="2"/>
                <w:rFonts w:eastAsiaTheme="minorHAnsi"/>
              </w:rPr>
              <w:softHyphen/>
              <w:t>экономические</w:t>
            </w:r>
            <w:proofErr w:type="spellEnd"/>
            <w:r>
              <w:rPr>
                <w:rStyle w:val="2"/>
                <w:rFonts w:eastAsiaTheme="minorHAnsi"/>
              </w:rPr>
              <w:t xml:space="preserve"> показатели</w:t>
            </w:r>
          </w:p>
        </w:tc>
        <w:tc>
          <w:tcPr>
            <w:tcW w:w="6144" w:type="dxa"/>
          </w:tcPr>
          <w:p w:rsidR="00B94FD1" w:rsidRPr="00E73AA7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 w:rsidRPr="00E73AA7">
              <w:rPr>
                <w:rStyle w:val="2"/>
                <w:rFonts w:eastAsiaTheme="minorHAnsi"/>
              </w:rPr>
              <w:t>В соответствии с Технологическим заданием</w:t>
            </w:r>
            <w:r w:rsidR="008D60B2">
              <w:rPr>
                <w:rStyle w:val="2"/>
                <w:rFonts w:eastAsiaTheme="minorHAnsi"/>
              </w:rPr>
              <w:t>, утвержденным Управлением образования Администрации Красногорского муниципального образования</w:t>
            </w:r>
            <w:r w:rsidRPr="00E73AA7">
              <w:rPr>
                <w:rStyle w:val="2"/>
                <w:rFonts w:eastAsiaTheme="minorHAnsi"/>
              </w:rPr>
              <w:t>.</w:t>
            </w:r>
          </w:p>
          <w:p w:rsidR="00B94FD1" w:rsidRPr="00E73AA7" w:rsidRDefault="00B94FD1" w:rsidP="00B94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Общая площадь застройки – определить проектом</w:t>
            </w:r>
          </w:p>
          <w:p w:rsidR="00B94FD1" w:rsidRPr="00E73AA7" w:rsidRDefault="00B94FD1" w:rsidP="00B94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Общая площадь здания – определить проектом</w:t>
            </w:r>
          </w:p>
          <w:p w:rsidR="00B94FD1" w:rsidRPr="00E73AA7" w:rsidRDefault="00B94FD1" w:rsidP="00B94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 xml:space="preserve">Количество этажей – </w:t>
            </w:r>
            <w:r w:rsidRPr="00E73AA7">
              <w:rPr>
                <w:rStyle w:val="2"/>
                <w:rFonts w:eastAsiaTheme="minorHAnsi"/>
              </w:rPr>
              <w:t>до 4-х</w:t>
            </w:r>
            <w:r>
              <w:rPr>
                <w:rStyle w:val="2"/>
                <w:rFonts w:eastAsiaTheme="minorHAnsi"/>
              </w:rPr>
              <w:t xml:space="preserve"> включительно</w:t>
            </w:r>
            <w:r w:rsidRPr="00E73AA7">
              <w:rPr>
                <w:rStyle w:val="2"/>
                <w:rFonts w:eastAsiaTheme="minorHAnsi"/>
              </w:rPr>
              <w:t>;</w:t>
            </w:r>
          </w:p>
          <w:p w:rsidR="00B94FD1" w:rsidRPr="00E73AA7" w:rsidRDefault="00B94FD1" w:rsidP="00B94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Вместимость школы - 1100 учащихся;</w:t>
            </w:r>
          </w:p>
          <w:p w:rsidR="00B94FD1" w:rsidRPr="00E73AA7" w:rsidRDefault="00B94FD1" w:rsidP="00B94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Наполняемость классов -25 человек.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Высота типового этажа - 3,6 м (от уровня «чистого» пола до низа перекрытия вышележащего этажа).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lastRenderedPageBreak/>
              <w:t>Высота подвала - 2,5 м (от уровня «чистого» пола до низа перекрытия вышележащего этажа).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Высота актового зала - 6,54 м (от уровня «чистого» пола до низа балки перекрытия).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Высота спортивного зала - 7,5 м (от уровня «чистого» пола до низа балки перекрытия)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 w:rsidRPr="00E73AA7">
              <w:rPr>
                <w:rStyle w:val="2"/>
                <w:rFonts w:eastAsiaTheme="minorHAnsi"/>
              </w:rPr>
              <w:t>Высота зала бассейна - 5,4 м (от поверхности обход</w:t>
            </w:r>
            <w:r w:rsidRPr="00E73AA7">
              <w:rPr>
                <w:rStyle w:val="2"/>
                <w:rFonts w:eastAsiaTheme="minorHAnsi"/>
              </w:rPr>
              <w:softHyphen/>
              <w:t>ной дорожки до низа выступающих конструкций)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Высота помещений может быть изменена при проектировании.</w:t>
            </w:r>
          </w:p>
          <w:p w:rsidR="00B94FD1" w:rsidRPr="00E73AA7" w:rsidRDefault="00B94FD1" w:rsidP="00B94FD1">
            <w:pPr>
              <w:pStyle w:val="a5"/>
              <w:rPr>
                <w:rFonts w:ascii="Times New Roman" w:hAnsi="Times New Roman" w:cs="Times New Roman"/>
              </w:rPr>
            </w:pPr>
            <w:r w:rsidRPr="00E73AA7">
              <w:rPr>
                <w:rStyle w:val="2"/>
                <w:rFonts w:eastAsiaTheme="minorHAnsi"/>
              </w:rPr>
              <w:t>Наименование помещений, их количество и площадь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 w:rsidRPr="00E73AA7">
              <w:rPr>
                <w:rStyle w:val="2"/>
                <w:rFonts w:eastAsiaTheme="minorHAnsi"/>
              </w:rPr>
              <w:t>уточняются проектом.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Указания о выделении оче</w:t>
            </w:r>
            <w:r>
              <w:rPr>
                <w:rStyle w:val="2"/>
                <w:rFonts w:eastAsiaTheme="minorHAnsi"/>
              </w:rPr>
              <w:softHyphen/>
              <w:t>редей строительства и пус</w:t>
            </w:r>
            <w:r>
              <w:rPr>
                <w:rStyle w:val="2"/>
                <w:rFonts w:eastAsiaTheme="minorHAnsi"/>
              </w:rPr>
              <w:softHyphen/>
              <w:t>ковых комплексов, их со</w:t>
            </w:r>
            <w:r>
              <w:rPr>
                <w:rStyle w:val="2"/>
                <w:rFonts w:eastAsiaTheme="minorHAnsi"/>
              </w:rPr>
              <w:softHyphen/>
              <w:t>став. Указания по перспек</w:t>
            </w:r>
            <w:r>
              <w:rPr>
                <w:rStyle w:val="2"/>
                <w:rFonts w:eastAsiaTheme="minorHAnsi"/>
              </w:rPr>
              <w:softHyphen/>
              <w:t>тивному расширению объ</w:t>
            </w:r>
            <w:r>
              <w:rPr>
                <w:rStyle w:val="2"/>
                <w:rFonts w:eastAsiaTheme="minorHAnsi"/>
              </w:rPr>
              <w:softHyphen/>
              <w:t>екта.</w:t>
            </w:r>
          </w:p>
        </w:tc>
        <w:tc>
          <w:tcPr>
            <w:tcW w:w="6144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одну очередь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E15630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Сроки начала и </w:t>
            </w:r>
            <w:r w:rsidR="00E15630">
              <w:rPr>
                <w:rStyle w:val="2"/>
                <w:rFonts w:eastAsiaTheme="minorHAnsi"/>
              </w:rPr>
              <w:t>окончание проектирования</w:t>
            </w:r>
          </w:p>
        </w:tc>
        <w:tc>
          <w:tcPr>
            <w:tcW w:w="6144" w:type="dxa"/>
          </w:tcPr>
          <w:p w:rsidR="00B94FD1" w:rsidRDefault="00DD710E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2017</w:t>
            </w:r>
            <w:r w:rsidR="00B94FD1">
              <w:rPr>
                <w:rStyle w:val="2"/>
                <w:rFonts w:eastAsiaTheme="minorHAnsi"/>
              </w:rPr>
              <w:t xml:space="preserve"> г.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Категория сложности объ</w:t>
            </w:r>
            <w:r>
              <w:rPr>
                <w:rStyle w:val="2"/>
                <w:rFonts w:eastAsiaTheme="minorHAnsi"/>
              </w:rPr>
              <w:softHyphen/>
              <w:t>екта</w:t>
            </w:r>
          </w:p>
        </w:tc>
        <w:tc>
          <w:tcPr>
            <w:tcW w:w="6144" w:type="dxa"/>
          </w:tcPr>
          <w:p w:rsidR="00B94FD1" w:rsidRPr="00AD208C" w:rsidRDefault="00B94FD1" w:rsidP="00B94FD1">
            <w:pPr>
              <w:rPr>
                <w:rStyle w:val="2"/>
                <w:rFonts w:eastAsiaTheme="minorHAnsi"/>
                <w:lang w:val="en-US"/>
              </w:rPr>
            </w:pPr>
            <w:r>
              <w:rPr>
                <w:rStyle w:val="2"/>
                <w:rFonts w:eastAsiaTheme="minorHAnsi"/>
                <w:lang w:val="en-US"/>
              </w:rPr>
              <w:t>II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B94FD1" w:rsidRDefault="00B94FD1" w:rsidP="00B94FD1">
            <w:pPr>
              <w:pStyle w:val="a5"/>
            </w:pPr>
            <w:r>
              <w:rPr>
                <w:rStyle w:val="2"/>
                <w:rFonts w:eastAsiaTheme="minorHAnsi"/>
              </w:rPr>
              <w:t>Исходно-разрешительная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документация</w:t>
            </w:r>
          </w:p>
        </w:tc>
        <w:tc>
          <w:tcPr>
            <w:tcW w:w="6144" w:type="dxa"/>
          </w:tcPr>
          <w:p w:rsidR="00B94FD1" w:rsidRDefault="00B94FD1" w:rsidP="00B94FD1">
            <w:pPr>
              <w:pStyle w:val="a5"/>
            </w:pPr>
            <w:r>
              <w:rPr>
                <w:rStyle w:val="2"/>
                <w:rFonts w:eastAsiaTheme="minorHAnsi"/>
              </w:rPr>
              <w:t>Градостроительный план земельного участка Технологическое задание</w:t>
            </w:r>
          </w:p>
          <w:p w:rsidR="00B94FD1" w:rsidRDefault="00B94FD1" w:rsidP="00B94FD1">
            <w:pPr>
              <w:pStyle w:val="a5"/>
            </w:pPr>
            <w:r>
              <w:rPr>
                <w:rStyle w:val="2"/>
                <w:rFonts w:eastAsiaTheme="minorHAnsi"/>
              </w:rPr>
              <w:t>Утвержденное задание на разработку проектной документации.</w:t>
            </w:r>
          </w:p>
          <w:p w:rsidR="00B94FD1" w:rsidRDefault="00B94FD1" w:rsidP="00B94FD1">
            <w:pPr>
              <w:pStyle w:val="a5"/>
            </w:pPr>
            <w:r>
              <w:rPr>
                <w:rStyle w:val="2"/>
                <w:rFonts w:eastAsiaTheme="minorHAnsi"/>
              </w:rPr>
              <w:t xml:space="preserve">Технические условия на подключение к инженерно- техническим коммуникациям </w:t>
            </w:r>
            <w:r w:rsidR="00E15630">
              <w:rPr>
                <w:rStyle w:val="2"/>
                <w:rFonts w:eastAsiaTheme="minorHAnsi"/>
              </w:rPr>
              <w:t>от эксплуатирующих орга</w:t>
            </w:r>
            <w:r w:rsidR="00E15630">
              <w:rPr>
                <w:rStyle w:val="2"/>
                <w:rFonts w:eastAsiaTheme="minorHAnsi"/>
              </w:rPr>
              <w:softHyphen/>
              <w:t>низаций (предоставляются Заказчиком)</w:t>
            </w:r>
          </w:p>
          <w:p w:rsidR="00B94FD1" w:rsidRDefault="00E15630" w:rsidP="00B94FD1">
            <w:pPr>
              <w:pStyle w:val="a5"/>
            </w:pPr>
            <w:r>
              <w:rPr>
                <w:rStyle w:val="2"/>
                <w:rFonts w:eastAsiaTheme="minorHAnsi"/>
              </w:rPr>
              <w:t>Инженерн</w:t>
            </w:r>
            <w:proofErr w:type="gramStart"/>
            <w:r>
              <w:rPr>
                <w:rStyle w:val="2"/>
                <w:rFonts w:eastAsiaTheme="minorHAnsi"/>
              </w:rPr>
              <w:t>о-</w:t>
            </w:r>
            <w:proofErr w:type="gramEnd"/>
            <w:r>
              <w:rPr>
                <w:rStyle w:val="2"/>
                <w:rFonts w:eastAsiaTheme="minorHAnsi"/>
              </w:rPr>
              <w:t xml:space="preserve"> геодезические  изыскания </w:t>
            </w:r>
            <w:r w:rsidR="00B94FD1">
              <w:rPr>
                <w:rStyle w:val="2"/>
                <w:rFonts w:eastAsiaTheme="minorHAnsi"/>
              </w:rPr>
              <w:t>на бумажном и элек</w:t>
            </w:r>
            <w:r w:rsidR="00B94FD1">
              <w:rPr>
                <w:rStyle w:val="2"/>
                <w:rFonts w:eastAsiaTheme="minorHAnsi"/>
              </w:rPr>
              <w:softHyphen/>
              <w:t>тронном носителях.</w:t>
            </w:r>
            <w:r>
              <w:rPr>
                <w:rStyle w:val="2"/>
                <w:rFonts w:eastAsiaTheme="minorHAnsi"/>
              </w:rPr>
              <w:t xml:space="preserve"> (предоставляется Заказчиком)</w:t>
            </w:r>
          </w:p>
          <w:p w:rsidR="00B94FD1" w:rsidRDefault="00B94FD1" w:rsidP="00B94FD1">
            <w:pPr>
              <w:pStyle w:val="a5"/>
            </w:pPr>
            <w:r>
              <w:rPr>
                <w:rStyle w:val="2"/>
                <w:rFonts w:eastAsiaTheme="minorHAnsi"/>
              </w:rPr>
              <w:t xml:space="preserve">Инженерно-геологические, экологические </w:t>
            </w:r>
            <w:r w:rsidR="00E15630">
              <w:rPr>
                <w:rStyle w:val="2"/>
                <w:rFonts w:eastAsiaTheme="minorHAnsi"/>
              </w:rPr>
              <w:t>изыскания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Геоподоснова</w:t>
            </w:r>
            <w:proofErr w:type="spellEnd"/>
            <w:r>
              <w:rPr>
                <w:rStyle w:val="2"/>
                <w:rFonts w:eastAsiaTheme="minorHAnsi"/>
              </w:rPr>
              <w:t xml:space="preserve"> М 1: 500 участка строительства.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AD208C" w:rsidRDefault="00B94FD1" w:rsidP="00B94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Состав проектной докумен</w:t>
            </w:r>
            <w:r>
              <w:rPr>
                <w:rStyle w:val="2"/>
                <w:rFonts w:eastAsiaTheme="minorHAnsi"/>
              </w:rPr>
              <w:softHyphen/>
              <w:t>тации, подлежащей переда</w:t>
            </w:r>
            <w:r>
              <w:rPr>
                <w:rStyle w:val="2"/>
                <w:rFonts w:eastAsiaTheme="minorHAnsi"/>
              </w:rPr>
              <w:softHyphen/>
              <w:t>че заказчику</w:t>
            </w:r>
          </w:p>
        </w:tc>
        <w:tc>
          <w:tcPr>
            <w:tcW w:w="6144" w:type="dxa"/>
          </w:tcPr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Проектную документацию выполнить в соответствии с требованиями Постановления Правительства РФ от 16.02.2008 № 87 «О составе разделов проектной документации и требованиях к их содержанию» и в объёме доста</w:t>
            </w:r>
            <w:r>
              <w:rPr>
                <w:rStyle w:val="2"/>
                <w:rFonts w:eastAsiaTheme="minorHAnsi"/>
              </w:rPr>
              <w:softHyphen/>
              <w:t>точном для согласования в экспертизе и дальнейшего утверждения.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AD208C" w:rsidRDefault="00B94FD1" w:rsidP="00B94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967" w:type="dxa"/>
          </w:tcPr>
          <w:p w:rsidR="00B94FD1" w:rsidRPr="00E47DC8" w:rsidRDefault="00B94FD1" w:rsidP="00B94FD1">
            <w:pPr>
              <w:rPr>
                <w:rStyle w:val="2"/>
                <w:rFonts w:eastAsiaTheme="minorHAnsi"/>
              </w:rPr>
            </w:pPr>
            <w:r w:rsidRPr="00E47DC8">
              <w:rPr>
                <w:rStyle w:val="2"/>
                <w:rFonts w:eastAsiaTheme="minorHAnsi"/>
              </w:rPr>
              <w:t>Стадийность проектирова</w:t>
            </w:r>
            <w:r w:rsidRPr="00E47DC8">
              <w:rPr>
                <w:rStyle w:val="2"/>
                <w:rFonts w:eastAsiaTheme="minorHAnsi"/>
              </w:rPr>
              <w:softHyphen/>
              <w:t>ния.</w:t>
            </w:r>
          </w:p>
        </w:tc>
        <w:tc>
          <w:tcPr>
            <w:tcW w:w="6144" w:type="dxa"/>
          </w:tcPr>
          <w:p w:rsidR="00B94FD1" w:rsidRPr="00E47DC8" w:rsidRDefault="00B94FD1" w:rsidP="00B94FD1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E47DC8">
              <w:rPr>
                <w:rStyle w:val="2"/>
                <w:rFonts w:eastAsiaTheme="minorHAnsi"/>
              </w:rPr>
              <w:t>Две стадии:</w:t>
            </w:r>
          </w:p>
          <w:p w:rsidR="00B94FD1" w:rsidRPr="00E47DC8" w:rsidRDefault="00E47DC8" w:rsidP="00B94FD1">
            <w:pPr>
              <w:pStyle w:val="a4"/>
              <w:numPr>
                <w:ilvl w:val="0"/>
                <w:numId w:val="5"/>
              </w:numPr>
              <w:spacing w:line="312" w:lineRule="exact"/>
              <w:rPr>
                <w:rFonts w:ascii="Times New Roman" w:hAnsi="Times New Roman" w:cs="Times New Roman"/>
              </w:rPr>
            </w:pPr>
            <w:r w:rsidRPr="00E47DC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согласование архитектурно-градостроительного облика, получение положительного заключения государственной экспертизы</w:t>
            </w:r>
            <w:r w:rsidR="00B94FD1" w:rsidRPr="00E47DC8">
              <w:rPr>
                <w:rStyle w:val="2"/>
                <w:rFonts w:eastAsiaTheme="minorHAnsi"/>
              </w:rPr>
              <w:t>;</w:t>
            </w:r>
          </w:p>
          <w:p w:rsidR="00B94FD1" w:rsidRPr="00E47DC8" w:rsidRDefault="00E47DC8" w:rsidP="00B94FD1">
            <w:pPr>
              <w:pStyle w:val="a4"/>
              <w:numPr>
                <w:ilvl w:val="0"/>
                <w:numId w:val="5"/>
              </w:numPr>
              <w:rPr>
                <w:rStyle w:val="2"/>
                <w:rFonts w:eastAsiaTheme="minorHAnsi"/>
              </w:rPr>
            </w:pPr>
            <w:r w:rsidRPr="00E47DC8">
              <w:rPr>
                <w:rFonts w:ascii="Times New Roman" w:hAnsi="Times New Roman" w:cs="Times New Roman"/>
                <w:sz w:val="24"/>
                <w:szCs w:val="24"/>
              </w:rPr>
              <w:t>Разработка рабочей документации</w:t>
            </w:r>
          </w:p>
        </w:tc>
      </w:tr>
      <w:tr w:rsidR="00B94FD1" w:rsidRPr="00E73AA7" w:rsidTr="00290E9C">
        <w:tc>
          <w:tcPr>
            <w:tcW w:w="9747" w:type="dxa"/>
            <w:gridSpan w:val="3"/>
          </w:tcPr>
          <w:p w:rsidR="00B94FD1" w:rsidRPr="00AD208C" w:rsidRDefault="00B94FD1" w:rsidP="00B94FD1">
            <w:pPr>
              <w:jc w:val="center"/>
              <w:rPr>
                <w:rStyle w:val="2"/>
                <w:rFonts w:eastAsiaTheme="minorHAnsi"/>
              </w:rPr>
            </w:pPr>
            <w:r w:rsidRPr="00AD208C">
              <w:rPr>
                <w:rStyle w:val="211pt"/>
                <w:rFonts w:eastAsiaTheme="minorHAnsi"/>
                <w:sz w:val="24"/>
              </w:rPr>
              <w:t>2. Основные требования к проектным решениям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Pr="00AD208C" w:rsidRDefault="00B94FD1" w:rsidP="00B94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Градостроительные реше</w:t>
            </w:r>
            <w:r>
              <w:rPr>
                <w:rStyle w:val="2"/>
                <w:rFonts w:eastAsiaTheme="minorHAnsi"/>
              </w:rPr>
              <w:softHyphen/>
              <w:t>ния, генплан, благо</w:t>
            </w:r>
            <w:r>
              <w:rPr>
                <w:rStyle w:val="2"/>
                <w:rFonts w:eastAsiaTheme="minorHAnsi"/>
              </w:rPr>
              <w:softHyphen/>
              <w:t>устройство, озеленение.</w:t>
            </w:r>
          </w:p>
        </w:tc>
        <w:tc>
          <w:tcPr>
            <w:tcW w:w="6144" w:type="dxa"/>
          </w:tcPr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Разработать </w:t>
            </w:r>
            <w:proofErr w:type="gramStart"/>
            <w:r>
              <w:rPr>
                <w:rStyle w:val="2"/>
                <w:rFonts w:eastAsiaTheme="minorHAnsi"/>
              </w:rPr>
              <w:t>индивидуальный проект</w:t>
            </w:r>
            <w:proofErr w:type="gramEnd"/>
            <w:r>
              <w:rPr>
                <w:rStyle w:val="2"/>
                <w:rFonts w:eastAsiaTheme="minorHAnsi"/>
              </w:rPr>
              <w:t xml:space="preserve"> общеобразова</w:t>
            </w:r>
            <w:r>
              <w:rPr>
                <w:rStyle w:val="2"/>
                <w:rFonts w:eastAsiaTheme="minorHAnsi"/>
              </w:rPr>
              <w:softHyphen/>
              <w:t xml:space="preserve">тельной школы на 1100 учащихся в границах </w:t>
            </w:r>
            <w:r w:rsidRPr="00AD208C">
              <w:rPr>
                <w:rStyle w:val="2"/>
                <w:rFonts w:eastAsiaTheme="minorHAnsi"/>
              </w:rPr>
              <w:t xml:space="preserve"> </w:t>
            </w:r>
            <w:r>
              <w:rPr>
                <w:rStyle w:val="2"/>
                <w:rFonts w:eastAsiaTheme="minorHAnsi"/>
              </w:rPr>
              <w:t>выделенного земельного участка.</w:t>
            </w:r>
          </w:p>
          <w:p w:rsidR="00E15630" w:rsidRPr="00AD208C" w:rsidRDefault="00E15630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Все необходимые документы на земельный участок предоставляет Заказчик.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Предусмотреть благоустройство территории в пределах участка комплекса в соответствии СП 42.13330.2011 (ак</w:t>
            </w:r>
            <w:r>
              <w:rPr>
                <w:rStyle w:val="2"/>
                <w:rFonts w:eastAsiaTheme="minorHAnsi"/>
              </w:rPr>
              <w:softHyphen/>
              <w:t xml:space="preserve">туализированная редакция СНиП 2.07.01-89*); СП 118.13330.2012 (актуализированная </w:t>
            </w:r>
            <w:r>
              <w:rPr>
                <w:rStyle w:val="2"/>
                <w:rFonts w:eastAsiaTheme="minorHAnsi"/>
              </w:rPr>
              <w:lastRenderedPageBreak/>
              <w:t>редакция СНиП 31- 06-2009 и СНиП 31 -05-2003), СанПин СОШ 2.4.2.2821- 10, ТСН 31-306-2004 (МГСН-4.06-03), СП 4.13130.2013, СП 59.13330.2012 (актуализированная редакция СНиП 35- 01-2001) и СП к ним с организацией подходов и подъез</w:t>
            </w:r>
            <w:r>
              <w:rPr>
                <w:rStyle w:val="2"/>
                <w:rFonts w:eastAsiaTheme="minorHAnsi"/>
              </w:rPr>
              <w:softHyphen/>
              <w:t>дов к зданию, устройств и оборудования. СанПиН 2.2.1./2.1.1.1076-01 и СанПиН 2.2.1.1278-03 по инсоляции и освещенности. Техническим регламентом о требованиях пожарной безопасности № 123-ФЗ от 22.07. 2008 в редак</w:t>
            </w:r>
            <w:r>
              <w:rPr>
                <w:rStyle w:val="2"/>
                <w:rFonts w:eastAsiaTheme="minorHAnsi"/>
              </w:rPr>
              <w:softHyphen/>
              <w:t>ции Федерального закона от 10.07. 2012г. № 117-ФЗ.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Предусмотреть круговой проезд для пожарной спецтехники.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Также предусмотреть декоративное мощение, озелене</w:t>
            </w:r>
            <w:r>
              <w:rPr>
                <w:rStyle w:val="2"/>
                <w:rFonts w:eastAsiaTheme="minorHAnsi"/>
              </w:rPr>
              <w:softHyphen/>
              <w:t>ние, металлическое ограждение по периметру участка вы</w:t>
            </w:r>
            <w:r>
              <w:rPr>
                <w:rStyle w:val="2"/>
                <w:rFonts w:eastAsiaTheme="minorHAnsi"/>
              </w:rPr>
              <w:softHyphen/>
              <w:t>сотой 2,5 м, с устройством домофона на калитках.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  Выполнить раздел «Благоустройство и озеленение».     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 Предусмотреть эффективное использование участка, вы</w:t>
            </w:r>
            <w:r>
              <w:rPr>
                <w:rStyle w:val="2"/>
                <w:rFonts w:eastAsiaTheme="minorHAnsi"/>
              </w:rPr>
              <w:softHyphen/>
              <w:t>сокий уровень благоустройства и озеленения с примене</w:t>
            </w:r>
            <w:r>
              <w:rPr>
                <w:rStyle w:val="2"/>
                <w:rFonts w:eastAsiaTheme="minorHAnsi"/>
              </w:rPr>
              <w:softHyphen/>
              <w:t>нием малых форм архитектуры, игровые и спортивные площадки, пешеходные дорожки, газоны и цветники.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Типы покрытий: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проезды и тротуары из асфальтобетона; 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>- площадки физкультурно-спортивной зоны, зоны отдыха, в соответствии с действующими нормами. По</w:t>
            </w:r>
            <w:r>
              <w:rPr>
                <w:rStyle w:val="2"/>
                <w:rFonts w:eastAsiaTheme="minorHAnsi"/>
              </w:rPr>
              <w:softHyphen/>
              <w:t>крытия спортивных, игровых и прогулочных площадок выполнить цветным с наполнителем из резиновой крош</w:t>
            </w:r>
            <w:r>
              <w:rPr>
                <w:rStyle w:val="2"/>
                <w:rFonts w:eastAsiaTheme="minorHAnsi"/>
              </w:rPr>
              <w:softHyphen/>
              <w:t>ки, обеспечивающее долговечность, высокую износо</w:t>
            </w:r>
            <w:r>
              <w:rPr>
                <w:rStyle w:val="2"/>
                <w:rFonts w:eastAsiaTheme="minorHAnsi"/>
              </w:rPr>
              <w:softHyphen/>
              <w:t xml:space="preserve">устойчивость, а также </w:t>
            </w:r>
            <w:proofErr w:type="spellStart"/>
            <w:r>
              <w:rPr>
                <w:rStyle w:val="2"/>
                <w:rFonts w:eastAsiaTheme="minorHAnsi"/>
              </w:rPr>
              <w:t>экологичность</w:t>
            </w:r>
            <w:proofErr w:type="spellEnd"/>
            <w:r>
              <w:rPr>
                <w:rStyle w:val="2"/>
                <w:rFonts w:eastAsiaTheme="minorHAnsi"/>
              </w:rPr>
              <w:t xml:space="preserve"> и </w:t>
            </w:r>
            <w:proofErr w:type="spellStart"/>
            <w:r>
              <w:rPr>
                <w:rStyle w:val="2"/>
                <w:rFonts w:eastAsiaTheme="minorHAnsi"/>
              </w:rPr>
              <w:t>травмобезопасность</w:t>
            </w:r>
            <w:proofErr w:type="spellEnd"/>
            <w:r>
              <w:rPr>
                <w:rStyle w:val="2"/>
                <w:rFonts w:eastAsiaTheme="minorHAnsi"/>
              </w:rPr>
              <w:t>. Покрытие пешеходных дорожек и площадок выло</w:t>
            </w:r>
            <w:r>
              <w:rPr>
                <w:rStyle w:val="2"/>
                <w:rFonts w:eastAsiaTheme="minorHAnsi"/>
              </w:rPr>
              <w:softHyphen/>
              <w:t>жить бетонной плиткой.</w:t>
            </w:r>
          </w:p>
          <w:p w:rsidR="00E15630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 Малые архитектурные формы применить</w:t>
            </w:r>
            <w:r w:rsidR="00E15630">
              <w:rPr>
                <w:rStyle w:val="2"/>
                <w:rFonts w:eastAsiaTheme="minorHAnsi"/>
              </w:rPr>
              <w:t xml:space="preserve"> по каталогу фирм изготовителей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В случае нехватки площади озеленения, согласно действующих норм – типы покрытия изменить проектом.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 xml:space="preserve">       Предусмотреть устройство подъездов к зданию и пе</w:t>
            </w:r>
            <w:r>
              <w:rPr>
                <w:rStyle w:val="2"/>
                <w:rFonts w:eastAsiaTheme="minorHAnsi"/>
              </w:rPr>
              <w:softHyphen/>
              <w:t>шеходных подходов.</w:t>
            </w:r>
          </w:p>
          <w:p w:rsidR="00B94FD1" w:rsidRDefault="00B94FD1" w:rsidP="00B94FD1">
            <w:pPr>
              <w:pStyle w:val="a5"/>
              <w:jc w:val="both"/>
            </w:pPr>
            <w:r>
              <w:rPr>
                <w:rStyle w:val="2"/>
                <w:rFonts w:eastAsiaTheme="minorHAnsi"/>
              </w:rPr>
              <w:t>Автостоянки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в пределах участка не предусматривать;</w:t>
            </w:r>
          </w:p>
          <w:p w:rsidR="00B94FD1" w:rsidRPr="006831B2" w:rsidRDefault="00B94FD1" w:rsidP="00B94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- в случае необходимости, гостевые стоянки предусмотреть не ближе 50 м от границы земель</w:t>
            </w:r>
            <w:r>
              <w:rPr>
                <w:rStyle w:val="2"/>
                <w:rFonts w:eastAsiaTheme="minorHAnsi"/>
              </w:rPr>
              <w:softHyphen/>
              <w:t>ного участка.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 Предусмотреть отвод паводковых и ливневых вод от участка для предупреждения затопления и загрязнения площадок. Отвод дождевых и талых вод с территории проектируемого объекта осуществлять вертикальной пла</w:t>
            </w:r>
            <w:r>
              <w:rPr>
                <w:rStyle w:val="2"/>
                <w:rFonts w:eastAsiaTheme="minorHAnsi"/>
              </w:rPr>
              <w:softHyphen/>
              <w:t>нировкой согласно технических условий.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67" w:type="dxa"/>
          </w:tcPr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Архитектурно-планировоч</w:t>
            </w:r>
            <w:r>
              <w:rPr>
                <w:rStyle w:val="2"/>
                <w:rFonts w:eastAsiaTheme="minorHAnsi"/>
              </w:rPr>
              <w:softHyphen/>
              <w:t>ные решения (условия бло</w:t>
            </w:r>
            <w:r>
              <w:rPr>
                <w:rStyle w:val="2"/>
                <w:rFonts w:eastAsiaTheme="minorHAnsi"/>
              </w:rPr>
              <w:softHyphen/>
              <w:t>кировки, основные прин</w:t>
            </w:r>
            <w:r>
              <w:rPr>
                <w:rStyle w:val="2"/>
                <w:rFonts w:eastAsiaTheme="minorHAnsi"/>
              </w:rPr>
              <w:softHyphen/>
              <w:t>ципы планировки помеще</w:t>
            </w:r>
            <w:r>
              <w:rPr>
                <w:rStyle w:val="2"/>
                <w:rFonts w:eastAsiaTheme="minorHAnsi"/>
              </w:rPr>
              <w:softHyphen/>
              <w:t>ний, обеспечение комфорт</w:t>
            </w:r>
            <w:r>
              <w:rPr>
                <w:rStyle w:val="2"/>
                <w:rFonts w:eastAsiaTheme="minorHAnsi"/>
              </w:rPr>
              <w:softHyphen/>
              <w:t>ности помещений, в том числе с учетом потребно</w:t>
            </w:r>
            <w:r>
              <w:rPr>
                <w:rStyle w:val="2"/>
                <w:rFonts w:eastAsiaTheme="minorHAnsi"/>
              </w:rPr>
              <w:softHyphen/>
            </w:r>
            <w:r>
              <w:rPr>
                <w:rStyle w:val="2"/>
                <w:rFonts w:eastAsiaTheme="minorHAnsi"/>
              </w:rPr>
              <w:lastRenderedPageBreak/>
              <w:t>стей инвалидов, наружная и внутренняя отделка, ос</w:t>
            </w:r>
            <w:r>
              <w:rPr>
                <w:rStyle w:val="2"/>
                <w:rFonts w:eastAsiaTheme="minorHAnsi"/>
              </w:rPr>
              <w:softHyphen/>
              <w:t xml:space="preserve">новные </w:t>
            </w:r>
            <w:proofErr w:type="spellStart"/>
            <w:r>
              <w:rPr>
                <w:rStyle w:val="2"/>
                <w:rFonts w:eastAsiaTheme="minorHAnsi"/>
              </w:rPr>
              <w:t>технико</w:t>
            </w:r>
            <w:r>
              <w:rPr>
                <w:rStyle w:val="2"/>
                <w:rFonts w:eastAsiaTheme="minorHAnsi"/>
              </w:rPr>
              <w:softHyphen/>
              <w:t>экономические</w:t>
            </w:r>
            <w:proofErr w:type="spellEnd"/>
            <w:r>
              <w:rPr>
                <w:rStyle w:val="2"/>
                <w:rFonts w:eastAsiaTheme="minorHAnsi"/>
              </w:rPr>
              <w:t xml:space="preserve"> показате</w:t>
            </w:r>
            <w:r>
              <w:rPr>
                <w:rStyle w:val="2"/>
                <w:rFonts w:eastAsiaTheme="minorHAnsi"/>
              </w:rPr>
              <w:softHyphen/>
              <w:t>ли).</w:t>
            </w:r>
          </w:p>
        </w:tc>
        <w:tc>
          <w:tcPr>
            <w:tcW w:w="6144" w:type="dxa"/>
          </w:tcPr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lastRenderedPageBreak/>
              <w:t xml:space="preserve">      </w:t>
            </w:r>
            <w:r w:rsidRPr="005C1332">
              <w:rPr>
                <w:rStyle w:val="2"/>
                <w:rFonts w:eastAsiaTheme="minorHAnsi"/>
              </w:rPr>
              <w:t>Архитектурно - планировочные решения предусмот</w:t>
            </w:r>
            <w:r w:rsidRPr="005C1332">
              <w:rPr>
                <w:rStyle w:val="2"/>
                <w:rFonts w:eastAsiaTheme="minorHAnsi"/>
              </w:rPr>
              <w:softHyphen/>
              <w:t xml:space="preserve">реть в соответствии с современными </w:t>
            </w:r>
            <w:proofErr w:type="spellStart"/>
            <w:r w:rsidRPr="005C1332">
              <w:rPr>
                <w:rStyle w:val="2"/>
                <w:rFonts w:eastAsiaTheme="minorHAnsi"/>
              </w:rPr>
              <w:t>организационно</w:t>
            </w:r>
            <w:r w:rsidRPr="005C1332">
              <w:rPr>
                <w:rStyle w:val="2"/>
                <w:rFonts w:eastAsiaTheme="minorHAnsi"/>
              </w:rPr>
              <w:softHyphen/>
              <w:t>технологическими</w:t>
            </w:r>
            <w:proofErr w:type="spellEnd"/>
            <w:r w:rsidRPr="005C1332">
              <w:rPr>
                <w:rStyle w:val="2"/>
                <w:rFonts w:eastAsiaTheme="minorHAnsi"/>
              </w:rPr>
              <w:t xml:space="preserve"> и архитектурно - строительными тре</w:t>
            </w:r>
            <w:r w:rsidRPr="005C1332">
              <w:rPr>
                <w:rStyle w:val="2"/>
                <w:rFonts w:eastAsiaTheme="minorHAnsi"/>
              </w:rPr>
              <w:softHyphen/>
              <w:t>бованиями, в том числе с соблюдением принципа зониро</w:t>
            </w:r>
            <w:r w:rsidRPr="005C1332">
              <w:rPr>
                <w:rStyle w:val="2"/>
                <w:rFonts w:eastAsiaTheme="minorHAnsi"/>
              </w:rPr>
              <w:softHyphen/>
              <w:t>вания помещений по возрастному и функциональному признаку в соответствии СП 118.13330.2012 (актуализи</w:t>
            </w:r>
            <w:r w:rsidRPr="005C1332">
              <w:rPr>
                <w:rStyle w:val="2"/>
                <w:rFonts w:eastAsiaTheme="minorHAnsi"/>
              </w:rPr>
              <w:softHyphen/>
              <w:t xml:space="preserve">рованная редакция СНиП 31-06-2009 и СНиП 31 -05- 2003); СанПиН 2.4.2.2821-10, </w:t>
            </w:r>
            <w:r w:rsidRPr="005C1332">
              <w:rPr>
                <w:rStyle w:val="2"/>
                <w:rFonts w:eastAsiaTheme="minorHAnsi"/>
              </w:rPr>
              <w:lastRenderedPageBreak/>
              <w:t>ТСН 31-306-2004, СанПиН 2.2.1/2.1.1.1076-01 и СанПиН 2.2.1.1278-03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5C1332">
              <w:rPr>
                <w:rStyle w:val="2"/>
                <w:rFonts w:eastAsiaTheme="minorHAnsi"/>
              </w:rPr>
              <w:t>Проектирование вести в соответствии с Технологиче</w:t>
            </w:r>
            <w:r w:rsidRPr="005C1332">
              <w:rPr>
                <w:rStyle w:val="2"/>
                <w:rFonts w:eastAsiaTheme="minorHAnsi"/>
              </w:rPr>
              <w:softHyphen/>
              <w:t>ским заданием.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5C1332">
              <w:rPr>
                <w:rStyle w:val="2"/>
                <w:rFonts w:eastAsiaTheme="minorHAnsi"/>
              </w:rPr>
              <w:t>Проектирование вести с учётом требований СНиП 21- 01-97 «Пожарная безопасность зданий» и СП 1.13130.2009 «Системы противопожарной защиты. Эваку</w:t>
            </w:r>
            <w:r w:rsidRPr="005C1332">
              <w:rPr>
                <w:rStyle w:val="2"/>
                <w:rFonts w:eastAsiaTheme="minorHAnsi"/>
              </w:rPr>
              <w:softHyphen/>
              <w:t>ационные пути и выходы».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Создать комфортную среду пребывания для учеников и преподавателей школы, а также лиц, относящихся к ма</w:t>
            </w:r>
            <w:r w:rsidRPr="005C1332">
              <w:rPr>
                <w:rStyle w:val="2"/>
                <w:rFonts w:eastAsiaTheme="minorHAnsi"/>
              </w:rPr>
              <w:softHyphen/>
              <w:t>ломобильным группам населения (МГН).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Предусмотреть возможность доступа маломобильных групп населения, гостевого посещения школы. (СП 59.133302012 «Доступность зданий и сооружений для ма</w:t>
            </w:r>
            <w:r w:rsidRPr="005C1332">
              <w:rPr>
                <w:rStyle w:val="2"/>
                <w:rFonts w:eastAsiaTheme="minorHAnsi"/>
              </w:rPr>
              <w:softHyphen/>
              <w:t>ломобильных групп населения»).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Мероприятия по обеспечению условия жизнедеятель</w:t>
            </w:r>
            <w:r w:rsidRPr="005C1332">
              <w:rPr>
                <w:rStyle w:val="2"/>
                <w:rFonts w:eastAsiaTheme="minorHAnsi"/>
              </w:rPr>
              <w:softHyphen/>
              <w:t>ности МГН выполнить в проектной и рабочей документа</w:t>
            </w:r>
            <w:r w:rsidRPr="005C1332">
              <w:rPr>
                <w:rStyle w:val="2"/>
                <w:rFonts w:eastAsiaTheme="minorHAnsi"/>
              </w:rPr>
              <w:softHyphen/>
              <w:t>ции.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Обеспечить, удобные связи между классами школы, обслуживающими и вспомогательными помещениями.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 xml:space="preserve">Предусмотреть компактное </w:t>
            </w:r>
            <w:proofErr w:type="spellStart"/>
            <w:r w:rsidRPr="005C1332">
              <w:rPr>
                <w:rStyle w:val="2"/>
                <w:rFonts w:eastAsiaTheme="minorHAnsi"/>
              </w:rPr>
              <w:t>архитектурно</w:t>
            </w:r>
            <w:r w:rsidRPr="005C1332">
              <w:rPr>
                <w:rStyle w:val="2"/>
                <w:rFonts w:eastAsiaTheme="minorHAnsi"/>
              </w:rPr>
              <w:softHyphen/>
              <w:t>планировочное</w:t>
            </w:r>
            <w:proofErr w:type="spellEnd"/>
            <w:r w:rsidRPr="005C1332">
              <w:rPr>
                <w:rStyle w:val="2"/>
                <w:rFonts w:eastAsiaTheme="minorHAnsi"/>
              </w:rPr>
              <w:t xml:space="preserve"> и объемно-пространственное решение здания, рассчитанного на обучение 1100 учеников (44 класса), включая блок начальной школы на 400 учеников.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В соответствии с Технологическим заданием: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Предусмотреть размещение учебных кабинетов, акто</w:t>
            </w:r>
            <w:r w:rsidRPr="005C1332">
              <w:rPr>
                <w:rStyle w:val="2"/>
                <w:rFonts w:eastAsiaTheme="minorHAnsi"/>
              </w:rPr>
              <w:softHyphen/>
              <w:t xml:space="preserve">вого зала на 660 мест, включая 12 мест для МГН, 2-х спортивных залов: </w:t>
            </w:r>
            <w:r w:rsidRPr="005C1332">
              <w:rPr>
                <w:rStyle w:val="2"/>
                <w:rFonts w:eastAsiaTheme="minorHAnsi"/>
                <w:lang w:eastAsia="en-US" w:bidi="en-US"/>
              </w:rPr>
              <w:t>18</w:t>
            </w:r>
            <w:r w:rsidRPr="005C1332">
              <w:rPr>
                <w:rStyle w:val="2"/>
                <w:rFonts w:eastAsiaTheme="minorHAnsi"/>
                <w:lang w:val="en-US" w:eastAsia="en-US" w:bidi="en-US"/>
              </w:rPr>
              <w:t>x</w:t>
            </w:r>
            <w:r w:rsidRPr="005C1332">
              <w:rPr>
                <w:rStyle w:val="2"/>
                <w:rFonts w:eastAsiaTheme="minorHAnsi"/>
                <w:lang w:eastAsia="en-US" w:bidi="en-US"/>
              </w:rPr>
              <w:t>30, 15</w:t>
            </w:r>
            <w:r w:rsidRPr="005C1332">
              <w:rPr>
                <w:rStyle w:val="2"/>
                <w:rFonts w:eastAsiaTheme="minorHAnsi"/>
                <w:lang w:val="en-US" w:eastAsia="en-US" w:bidi="en-US"/>
              </w:rPr>
              <w:t>x</w:t>
            </w:r>
            <w:r w:rsidRPr="005C1332">
              <w:rPr>
                <w:rStyle w:val="2"/>
                <w:rFonts w:eastAsiaTheme="minorHAnsi"/>
                <w:lang w:eastAsia="en-US" w:bidi="en-US"/>
              </w:rPr>
              <w:t xml:space="preserve">18, </w:t>
            </w:r>
            <w:r w:rsidRPr="005C1332">
              <w:rPr>
                <w:rStyle w:val="2"/>
                <w:rFonts w:eastAsiaTheme="minorHAnsi"/>
              </w:rPr>
              <w:t>с раздевалками, санузла</w:t>
            </w:r>
            <w:r w:rsidRPr="005C1332">
              <w:rPr>
                <w:rStyle w:val="2"/>
                <w:rFonts w:eastAsiaTheme="minorHAnsi"/>
              </w:rPr>
              <w:softHyphen/>
              <w:t>ми и душевыми, обеденного зала на 550 мест (с местами для преподавателей) с кухонным блоком, работающим на сырье, медпунктом, библиотекой, административным блоком.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5C1332">
              <w:rPr>
                <w:rStyle w:val="2"/>
                <w:rFonts w:eastAsiaTheme="minorHAnsi"/>
              </w:rPr>
              <w:t xml:space="preserve">При размещении спортивного зала на 2 этаже и выше должны быть предусмотрены </w:t>
            </w:r>
            <w:proofErr w:type="spellStart"/>
            <w:r w:rsidRPr="005C1332">
              <w:rPr>
                <w:rStyle w:val="2"/>
                <w:rFonts w:eastAsiaTheme="minorHAnsi"/>
              </w:rPr>
              <w:t>звуко</w:t>
            </w:r>
            <w:proofErr w:type="spellEnd"/>
            <w:r w:rsidRPr="005C1332">
              <w:rPr>
                <w:rStyle w:val="2"/>
                <w:rFonts w:eastAsiaTheme="minorHAnsi"/>
              </w:rPr>
              <w:t xml:space="preserve"> - и виброизолирую</w:t>
            </w:r>
            <w:r w:rsidRPr="005C1332">
              <w:rPr>
                <w:rStyle w:val="2"/>
                <w:rFonts w:eastAsiaTheme="minorHAnsi"/>
              </w:rPr>
              <w:softHyphen/>
              <w:t>щие мероприятия.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На первом этаже предусмотреть санузел для совмест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ного использования учеников всех ступеней обучения, универсальную санитарную комнату для маломобильных групп населения, санузел при помещении охраны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5C1332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Наружная отделка фасадов.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Наружные стены - навесная фасадная система с обли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цовкой керамогранитной плиткой.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Цоколь - керамогранитная плитка.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Входы - предусмотреть пандусы и лестницы с по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крытием из нескользящих материалов, имеющих ограж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обеспечивающие доступ разных групп населения, в том числе и маломобильных. Ограждения входов и пан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дусов выполнить из нержавеющей стали.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Предусмотреть навесы над приямками и входами в здание и подвальные помещения.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Окна - Выполнить из ПВХ профиля с заполнением двухкамерными стеклопакетами по ГОСТ 21519-2003.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Витражи - Выполнить из алюминиевого сплава с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окраской профиля полимерными красками в заводских условиях и заполнением стеклопакетами по расчету энер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гоэффективности.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5C1332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Внутренняя отделка помещений.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Двери: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- входные - металлические с заводской отделкой и витражами,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- внутренние - каркасные, облицованные шпоном для кабинетов руководящих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работников; пластиковые с анти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вандальными свойствами для помещений групповых, ак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товых и спортивных залов, кабинетов, санузлов.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- противопожарные - металлические; степень огнестой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- по проекту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Предусмотреть внутренние отделочные работы в соот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СанПиН 2.4.2.2821-10.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Внутреннюю отделку помещений выполнить с исполь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зованием современных отделочных материалов, учиты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функциональное назначение помещений и усло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вия эксплуатации, применять экологически чистые и пожаробезопасные материалы (в соответствии с Федераль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законом №123-Ф3 от 22.07.2008 г.), допускающие влажную уборку и применение дезинфицирующих средств (СанПиН 2.4.2.2821-10)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Стены - помещения должны иметь отделку допускаю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уборку влажным способом и дезинфекцию и соот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ветствовать функциональному назначению: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покраска водоэмульсионной краской, улучшенная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стены санузлов, процедурного кабинета и пищеблока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облицевать керамической плиткой на всю высоту.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5C1332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Потолки: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учебных помещений, коридорах, вестибюлях, рекреа</w:t>
            </w:r>
            <w:r w:rsidRPr="005C1332">
              <w:rPr>
                <w:rStyle w:val="2"/>
                <w:rFonts w:eastAsiaTheme="minorHAnsi"/>
              </w:rPr>
              <w:t>циях - водоэмульсионная краска, улучшенная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в санузлах - окрасить клеевыми влагостойкими крас</w:t>
            </w:r>
            <w:r w:rsidRPr="005C1332">
              <w:rPr>
                <w:rStyle w:val="2"/>
                <w:rFonts w:eastAsiaTheme="minorHAnsi"/>
              </w:rPr>
              <w:softHyphen/>
              <w:t>ками.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в местах прохождения воздуховодов декоративная от</w:t>
            </w:r>
            <w:r w:rsidRPr="005C1332">
              <w:rPr>
                <w:rStyle w:val="2"/>
                <w:rFonts w:eastAsiaTheme="minorHAnsi"/>
              </w:rPr>
              <w:softHyphen/>
              <w:t>делка.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5C1332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Style w:val="2"/>
                <w:rFonts w:eastAsiaTheme="minorHAnsi"/>
              </w:rPr>
              <w:t>Полы: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вестибюльная группа</w:t>
            </w:r>
            <w:r>
              <w:rPr>
                <w:rStyle w:val="2"/>
                <w:rFonts w:eastAsiaTheme="minorHAnsi"/>
              </w:rPr>
              <w:t xml:space="preserve"> помещений, лестничные клетки-</w:t>
            </w:r>
            <w:r w:rsidRPr="005C1332">
              <w:rPr>
                <w:rStyle w:val="2"/>
                <w:rFonts w:eastAsiaTheme="minorHAnsi"/>
              </w:rPr>
              <w:t>керамогранитная плитка с антискользящим покрыти</w:t>
            </w:r>
            <w:r w:rsidRPr="005C1332">
              <w:rPr>
                <w:rStyle w:val="2"/>
                <w:rFonts w:eastAsiaTheme="minorHAnsi"/>
              </w:rPr>
              <w:softHyphen/>
              <w:t>ем.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поэтажные коридоры и рекреации - износостойкий противопожарный линолеум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основные учебные помещения - износостойкий лино</w:t>
            </w:r>
            <w:r w:rsidRPr="005C1332">
              <w:rPr>
                <w:rStyle w:val="2"/>
                <w:rFonts w:eastAsiaTheme="minorHAnsi"/>
              </w:rPr>
              <w:softHyphen/>
              <w:t>леум противопожарный линолеум.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административные помещения - ламинат повышенной износоустойчивости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вспомогательные и технические помещения - керами</w:t>
            </w:r>
            <w:r w:rsidRPr="005C1332">
              <w:rPr>
                <w:rStyle w:val="2"/>
                <w:rFonts w:eastAsiaTheme="minorHAnsi"/>
              </w:rPr>
              <w:softHyphen/>
              <w:t>ческая плитка.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зал хореографии - паркетная доска.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спортивный зал - специализированное эластичное по</w:t>
            </w:r>
            <w:r w:rsidRPr="005C1332">
              <w:rPr>
                <w:rStyle w:val="2"/>
                <w:rFonts w:eastAsiaTheme="minorHAnsi"/>
              </w:rPr>
              <w:softHyphen/>
              <w:t>крытие, типа «</w:t>
            </w:r>
            <w:proofErr w:type="spellStart"/>
            <w:r w:rsidRPr="005C1332">
              <w:rPr>
                <w:rStyle w:val="2"/>
                <w:rFonts w:eastAsiaTheme="minorHAnsi"/>
              </w:rPr>
              <w:t>Грабоспорт</w:t>
            </w:r>
            <w:proofErr w:type="spellEnd"/>
            <w:r w:rsidRPr="005C1332">
              <w:rPr>
                <w:rStyle w:val="2"/>
                <w:rFonts w:eastAsiaTheme="minorHAnsi"/>
              </w:rPr>
              <w:t>»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5C1332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2">
              <w:rPr>
                <w:rStyle w:val="2"/>
                <w:rFonts w:eastAsiaTheme="minorHAnsi"/>
              </w:rPr>
              <w:t>Предусмотреть: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lastRenderedPageBreak/>
              <w:t xml:space="preserve">- </w:t>
            </w:r>
            <w:r w:rsidRPr="005C1332">
              <w:rPr>
                <w:rStyle w:val="2"/>
                <w:rFonts w:eastAsiaTheme="minorHAnsi"/>
              </w:rPr>
              <w:t>оборудование лестничных маршей трехуровневым пе</w:t>
            </w:r>
            <w:r w:rsidRPr="005C1332">
              <w:rPr>
                <w:rStyle w:val="2"/>
                <w:rFonts w:eastAsiaTheme="minorHAnsi"/>
              </w:rPr>
              <w:softHyphen/>
              <w:t>рильным ограждением из нержавеющей стали;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защитные устройства (сетки, ограждения) на окнах, светильниках, зенитных фонарях и часах в зале для физкультурных занятий;</w:t>
            </w:r>
          </w:p>
          <w:p w:rsidR="00B94FD1" w:rsidRPr="005C1332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указатели улиц и номеров объекта, указатели разме</w:t>
            </w:r>
            <w:r w:rsidRPr="005C1332">
              <w:rPr>
                <w:rStyle w:val="2"/>
                <w:rFonts w:eastAsiaTheme="minorHAnsi"/>
              </w:rPr>
              <w:softHyphen/>
              <w:t xml:space="preserve">щения пожарных гидрантов (электрифицированные) на высоте </w:t>
            </w:r>
            <w:r>
              <w:rPr>
                <w:rStyle w:val="2"/>
                <w:rFonts w:eastAsiaTheme="minorHAnsi"/>
              </w:rPr>
              <w:t>Н</w:t>
            </w:r>
            <w:r w:rsidRPr="005C1332">
              <w:rPr>
                <w:rStyle w:val="2"/>
                <w:rFonts w:eastAsiaTheme="minorHAnsi"/>
              </w:rPr>
              <w:t>=2,0м от отмостки здания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Конструктивные решения и материалы несущих и ограждающих конструк</w:t>
            </w:r>
            <w:r>
              <w:rPr>
                <w:rStyle w:val="2"/>
                <w:rFonts w:eastAsiaTheme="minorHAnsi"/>
              </w:rPr>
              <w:softHyphen/>
              <w:t>ций.</w:t>
            </w:r>
          </w:p>
        </w:tc>
        <w:tc>
          <w:tcPr>
            <w:tcW w:w="6144" w:type="dxa"/>
          </w:tcPr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5C1332">
              <w:rPr>
                <w:rStyle w:val="2"/>
                <w:rFonts w:eastAsiaTheme="minorHAnsi"/>
              </w:rPr>
              <w:t>Разработать конструкции фундаментов по результатам инженерно-геологических и инженерно-экологических изысканий, с учетом содержащихся в них рекомендаций.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 xml:space="preserve">Гидроизоляция - оклеенная гидроизоляция в два слоя или жидкая резина </w:t>
            </w:r>
            <w:r>
              <w:rPr>
                <w:rStyle w:val="2"/>
                <w:rFonts w:eastAsiaTheme="minorHAnsi"/>
              </w:rPr>
              <w:t xml:space="preserve">типа </w:t>
            </w:r>
            <w:proofErr w:type="spellStart"/>
            <w:r w:rsidRPr="005C1332">
              <w:rPr>
                <w:rStyle w:val="2"/>
                <w:rFonts w:eastAsiaTheme="minorHAnsi"/>
              </w:rPr>
              <w:t>Ликвид</w:t>
            </w:r>
            <w:proofErr w:type="spellEnd"/>
            <w:r w:rsidRPr="005C1332"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5C1332">
              <w:rPr>
                <w:rStyle w:val="2"/>
                <w:rFonts w:eastAsiaTheme="minorHAnsi"/>
              </w:rPr>
              <w:t>Раббер</w:t>
            </w:r>
            <w:proofErr w:type="spellEnd"/>
            <w:r>
              <w:rPr>
                <w:rStyle w:val="2"/>
                <w:rFonts w:eastAsiaTheme="minorHAnsi"/>
              </w:rPr>
              <w:t xml:space="preserve"> или аналог</w:t>
            </w:r>
            <w:r w:rsidRPr="005C1332">
              <w:rPr>
                <w:rStyle w:val="2"/>
                <w:rFonts w:eastAsiaTheme="minorHAnsi"/>
              </w:rPr>
              <w:t>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5C1332">
              <w:rPr>
                <w:rStyle w:val="2"/>
                <w:rFonts w:eastAsiaTheme="minorHAnsi"/>
              </w:rPr>
              <w:t>В деформационно-осадочных швах и рабочих швах бе</w:t>
            </w:r>
            <w:r w:rsidRPr="005C1332">
              <w:rPr>
                <w:rStyle w:val="2"/>
                <w:rFonts w:eastAsiaTheme="minorHAnsi"/>
              </w:rPr>
              <w:softHyphen/>
              <w:t xml:space="preserve">тонирования в конструкции монолитных </w:t>
            </w:r>
            <w:proofErr w:type="spellStart"/>
            <w:r w:rsidRPr="005C1332">
              <w:rPr>
                <w:rStyle w:val="2"/>
                <w:rFonts w:eastAsiaTheme="minorHAnsi"/>
              </w:rPr>
              <w:t>ж.б</w:t>
            </w:r>
            <w:proofErr w:type="spellEnd"/>
            <w:r w:rsidRPr="005C1332">
              <w:rPr>
                <w:rStyle w:val="2"/>
                <w:rFonts w:eastAsiaTheme="minorHAnsi"/>
              </w:rPr>
              <w:t>. фундамен</w:t>
            </w:r>
            <w:r w:rsidRPr="005C1332">
              <w:rPr>
                <w:rStyle w:val="2"/>
                <w:rFonts w:eastAsiaTheme="minorHAnsi"/>
              </w:rPr>
              <w:softHyphen/>
              <w:t xml:space="preserve">тов и в наружных монолитных </w:t>
            </w:r>
            <w:proofErr w:type="spellStart"/>
            <w:r w:rsidRPr="005C1332">
              <w:rPr>
                <w:rStyle w:val="2"/>
                <w:rFonts w:eastAsiaTheme="minorHAnsi"/>
              </w:rPr>
              <w:t>ж.б</w:t>
            </w:r>
            <w:proofErr w:type="spellEnd"/>
            <w:r w:rsidRPr="005C1332">
              <w:rPr>
                <w:rStyle w:val="2"/>
                <w:rFonts w:eastAsiaTheme="minorHAnsi"/>
              </w:rPr>
              <w:t>. стенах подвала преду</w:t>
            </w:r>
            <w:r w:rsidRPr="005C1332">
              <w:rPr>
                <w:rStyle w:val="2"/>
                <w:rFonts w:eastAsiaTheme="minorHAnsi"/>
              </w:rPr>
              <w:softHyphen/>
              <w:t xml:space="preserve">смотреть </w:t>
            </w:r>
            <w:proofErr w:type="spellStart"/>
            <w:r w:rsidRPr="005C1332">
              <w:rPr>
                <w:rStyle w:val="2"/>
                <w:rFonts w:eastAsiaTheme="minorHAnsi"/>
              </w:rPr>
              <w:t>гидрошпонки</w:t>
            </w:r>
            <w:proofErr w:type="spellEnd"/>
            <w:r w:rsidRPr="005C1332">
              <w:rPr>
                <w:rStyle w:val="2"/>
                <w:rFonts w:eastAsiaTheme="minorHAnsi"/>
              </w:rPr>
              <w:t xml:space="preserve"> «</w:t>
            </w:r>
            <w:proofErr w:type="spellStart"/>
            <w:r w:rsidRPr="005C1332">
              <w:rPr>
                <w:rStyle w:val="2"/>
                <w:rFonts w:eastAsiaTheme="minorHAnsi"/>
              </w:rPr>
              <w:t>А</w:t>
            </w:r>
            <w:r>
              <w:rPr>
                <w:rStyle w:val="2"/>
                <w:rFonts w:eastAsiaTheme="minorHAnsi"/>
              </w:rPr>
              <w:t>квастоп</w:t>
            </w:r>
            <w:proofErr w:type="spellEnd"/>
            <w:r>
              <w:rPr>
                <w:rStyle w:val="2"/>
                <w:rFonts w:eastAsiaTheme="minorHAnsi"/>
              </w:rPr>
              <w:t>» или набухающий профиль (необходимость определить проектом).</w:t>
            </w:r>
          </w:p>
          <w:p w:rsidR="00B94FD1" w:rsidRPr="005C1332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5C1332">
              <w:rPr>
                <w:rStyle w:val="2"/>
                <w:rFonts w:eastAsiaTheme="minorHAnsi"/>
              </w:rPr>
              <w:t>Конструкции несущего каркаса - монолитные железо</w:t>
            </w:r>
            <w:r w:rsidRPr="005C1332">
              <w:rPr>
                <w:rStyle w:val="2"/>
                <w:rFonts w:eastAsiaTheme="minorHAnsi"/>
              </w:rPr>
              <w:softHyphen/>
              <w:t>бетонные. Система железобетонных пилонов и стен (диафрагм жесткости), объединенных монолитными дисками перекрытий;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332">
              <w:rPr>
                <w:rStyle w:val="2"/>
                <w:rFonts w:eastAsiaTheme="minorHAnsi"/>
              </w:rPr>
              <w:t>Конструкции перекрытий и покрытий - монолитные железобетонные безбалочные из бетона толщиной согласно прочностному расчету</w:t>
            </w:r>
            <w:r>
              <w:rPr>
                <w:rStyle w:val="2"/>
                <w:rFonts w:eastAsiaTheme="minorHAnsi"/>
              </w:rPr>
              <w:t xml:space="preserve"> (определятся проектом и расчетами).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Лестницы - монолитные железобетонные;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Шахты лифтов - монолитный железобетон.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Наружные ограждающие конструкции - из блоков из ячеистого бетона марки 600.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Состав стены: внутренний слой из блоков из ячеистого бетона толщиной 200-300 мм. Система крепежа вен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тилируемого фасада -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проектными решениям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. Подсистему использовать из оцинкованного профиля.</w:t>
            </w:r>
          </w:p>
          <w:p w:rsidR="00B94FD1" w:rsidRPr="005C1332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Утеплитель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- для первого слоя использовать материал 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PAROC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Extra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плотностью 27-34 кг/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proofErr w:type="gram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теплопровод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 0,042 Вт/(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), или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ТехноЛАЙТ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Опгима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плот- но-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38(+-4) кг/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, теплопроводностью 0,041 Вт/(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) изготовитель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или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лог определенный проектом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ля второго слоя использовать материал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ТехноВЕНТ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плотностью 88 кг/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, теплопроводностью 0,039 Вт/(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), изготовитель ООО «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 определенный проектом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Керамогранит - производителей 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ESTIMA</w:t>
            </w:r>
            <w:r w:rsidRPr="005C133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»,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«Ураль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гранит», « Керамика будущего», или аналог</w:t>
            </w:r>
            <w:proofErr w:type="gram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ставщик ООО «М-УПТК». Использовать керамогра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нит стоимостью не более 700 руб./м2 (в ценах на мо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составления задания на проектирование).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Объём плитки по цвету отличного от базового не бо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лее 25% площади фасада.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трех флагштоков перед вхо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дом в здание.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Перегородки - из керамического полнотелого кирпича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(ГОСТ 530-2012);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 санузлах - из керамического полнотелого кирпича (ГОСТ 530-2012);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в технических помещениях - из керамического полно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телого кирпича 120 мм (ГОСТ 530-2012)</w:t>
            </w:r>
          </w:p>
          <w:p w:rsidR="00B94FD1" w:rsidRPr="005C1332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Кровля плоская из рулонных наплавляемых мате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риалов типа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Филизол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Техноэласт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(«Н» и «В») с орга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низованным внутренним водостоком. </w:t>
            </w:r>
            <w:proofErr w:type="gram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Утеплитель -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плиты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ТехноРуф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В60 и 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ТехноРуф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Н30 (производитель ООО «</w:t>
            </w:r>
            <w:proofErr w:type="spellStart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Технониколь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», или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определенный проектом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Тол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щина по 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лотехническому расчету.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Разуклон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5C1332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 w:rsidRPr="005C1332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керамзитом.</w:t>
            </w:r>
          </w:p>
          <w:p w:rsidR="00B94FD1" w:rsidRPr="00382A5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51">
              <w:rPr>
                <w:rFonts w:ascii="Times New Roman" w:hAnsi="Times New Roman" w:cs="Times New Roman"/>
                <w:sz w:val="24"/>
                <w:szCs w:val="24"/>
              </w:rPr>
              <w:t>В следующей последовательности:</w:t>
            </w:r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51">
              <w:rPr>
                <w:rFonts w:ascii="Times New Roman" w:hAnsi="Times New Roman" w:cs="Times New Roman"/>
                <w:sz w:val="24"/>
                <w:szCs w:val="24"/>
              </w:rPr>
              <w:t>пароизоляция;</w:t>
            </w:r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51">
              <w:rPr>
                <w:rFonts w:ascii="Times New Roman" w:hAnsi="Times New Roman" w:cs="Times New Roman"/>
                <w:sz w:val="24"/>
                <w:szCs w:val="24"/>
              </w:rPr>
              <w:t>утеплител</w:t>
            </w:r>
            <w:proofErr w:type="gramStart"/>
            <w:r w:rsidRPr="00382A51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382A51">
              <w:rPr>
                <w:rFonts w:ascii="Times New Roman" w:hAnsi="Times New Roman" w:cs="Times New Roman"/>
                <w:sz w:val="24"/>
                <w:szCs w:val="24"/>
              </w:rPr>
              <w:t>Н и В)</w:t>
            </w:r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A51">
              <w:rPr>
                <w:rStyle w:val="2"/>
                <w:rFonts w:eastAsiaTheme="minorHAnsi"/>
              </w:rPr>
              <w:t>разуклонка</w:t>
            </w:r>
            <w:proofErr w:type="spellEnd"/>
            <w:r w:rsidRPr="00382A51">
              <w:rPr>
                <w:rStyle w:val="2"/>
                <w:rFonts w:eastAsiaTheme="minorHAnsi"/>
              </w:rPr>
              <w:t xml:space="preserve"> из керамзита</w:t>
            </w:r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51">
              <w:rPr>
                <w:rStyle w:val="2"/>
                <w:rFonts w:eastAsiaTheme="minorHAnsi"/>
              </w:rPr>
              <w:t>армированная цементно-песчаная стяжка(30-40 мм)</w:t>
            </w:r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A51">
              <w:rPr>
                <w:rStyle w:val="2"/>
                <w:rFonts w:eastAsiaTheme="minorHAnsi"/>
              </w:rPr>
              <w:t>огрунтовка</w:t>
            </w:r>
            <w:proofErr w:type="spellEnd"/>
            <w:r w:rsidRPr="00382A51"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382A51">
              <w:rPr>
                <w:rStyle w:val="2"/>
                <w:rFonts w:eastAsiaTheme="minorHAnsi"/>
              </w:rPr>
              <w:t>праймером</w:t>
            </w:r>
            <w:proofErr w:type="spellEnd"/>
          </w:p>
          <w:p w:rsidR="00B94FD1" w:rsidRPr="00382A51" w:rsidRDefault="00B94FD1" w:rsidP="00B94FD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51">
              <w:rPr>
                <w:rStyle w:val="2"/>
                <w:rFonts w:eastAsiaTheme="minorHAnsi"/>
              </w:rPr>
              <w:t>кровельный материал (Н и В)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382A51">
              <w:rPr>
                <w:rStyle w:val="2"/>
                <w:rFonts w:eastAsiaTheme="minorHAnsi"/>
              </w:rPr>
              <w:t xml:space="preserve">Размещение </w:t>
            </w:r>
            <w:proofErr w:type="spellStart"/>
            <w:r w:rsidRPr="00382A51">
              <w:rPr>
                <w:rStyle w:val="2"/>
                <w:rFonts w:eastAsiaTheme="minorHAnsi"/>
              </w:rPr>
              <w:t>молниеприёмной</w:t>
            </w:r>
            <w:proofErr w:type="spellEnd"/>
            <w:r w:rsidRPr="00382A51">
              <w:rPr>
                <w:rStyle w:val="2"/>
                <w:rFonts w:eastAsiaTheme="minorHAnsi"/>
              </w:rPr>
              <w:t xml:space="preserve"> сетки определить проектом. </w:t>
            </w:r>
          </w:p>
          <w:p w:rsidR="00B94FD1" w:rsidRPr="005C1332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      </w:t>
            </w:r>
            <w:r w:rsidRPr="00382A51">
              <w:rPr>
                <w:rStyle w:val="2"/>
                <w:rFonts w:eastAsiaTheme="minorHAnsi"/>
              </w:rPr>
              <w:t>Исключить устройство цементно-песчаной стяжки по мо</w:t>
            </w:r>
            <w:r w:rsidRPr="00382A51">
              <w:rPr>
                <w:rStyle w:val="2"/>
                <w:rFonts w:eastAsiaTheme="minorHAnsi"/>
              </w:rPr>
              <w:softHyphen/>
              <w:t>нолитной плите перекрытия кровли.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Технологические реше</w:t>
            </w:r>
            <w:r>
              <w:rPr>
                <w:rStyle w:val="211pt"/>
                <w:rFonts w:eastAsiaTheme="minorHAnsi"/>
              </w:rPr>
              <w:softHyphen/>
              <w:t>ния и оборудование</w:t>
            </w: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</w:rPr>
            </w:pPr>
          </w:p>
          <w:p w:rsidR="00B94FD1" w:rsidRPr="00841E3F" w:rsidRDefault="00B94FD1" w:rsidP="00B94FD1">
            <w:pPr>
              <w:rPr>
                <w:rStyle w:val="2"/>
                <w:rFonts w:eastAsiaTheme="minorHAnsi"/>
                <w:sz w:val="20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Учебный блок помещений</w:t>
            </w: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A5639E" w:rsidRDefault="00B94FD1" w:rsidP="00B94FD1">
            <w:pPr>
              <w:rPr>
                <w:rStyle w:val="2"/>
                <w:rFonts w:eastAsiaTheme="minorHAnsi"/>
                <w:sz w:val="32"/>
              </w:rPr>
            </w:pPr>
          </w:p>
          <w:p w:rsidR="00B94FD1" w:rsidRPr="00E916FE" w:rsidRDefault="00B94FD1" w:rsidP="00B94FD1">
            <w:pPr>
              <w:rPr>
                <w:rStyle w:val="2"/>
                <w:rFonts w:eastAsiaTheme="minorHAnsi"/>
                <w:sz w:val="16"/>
              </w:rPr>
            </w:pP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  <w:r w:rsidRPr="00D7655B">
              <w:rPr>
                <w:rStyle w:val="2"/>
                <w:rFonts w:eastAsiaTheme="minorHAnsi"/>
              </w:rPr>
              <w:t>Количество учебных клас</w:t>
            </w:r>
            <w:r w:rsidRPr="00D7655B">
              <w:rPr>
                <w:rStyle w:val="2"/>
                <w:rFonts w:eastAsiaTheme="minorHAnsi"/>
              </w:rPr>
              <w:softHyphen/>
              <w:t>сов</w:t>
            </w: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 w:rsidRPr="00D7655B">
              <w:rPr>
                <w:rStyle w:val="2"/>
                <w:rFonts w:eastAsiaTheme="minorHAnsi"/>
              </w:rPr>
              <w:t>Общая численность уча</w:t>
            </w:r>
            <w:r w:rsidRPr="00D7655B">
              <w:rPr>
                <w:rStyle w:val="2"/>
                <w:rFonts w:eastAsiaTheme="minorHAnsi"/>
              </w:rPr>
              <w:softHyphen/>
              <w:t>щихся</w:t>
            </w:r>
          </w:p>
          <w:p w:rsidR="00B94FD1" w:rsidRPr="00D7655B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D7655B">
              <w:rPr>
                <w:rStyle w:val="2"/>
                <w:rFonts w:eastAsiaTheme="minorHAnsi"/>
              </w:rPr>
              <w:t>Наполняемость класса</w:t>
            </w:r>
            <w:r w:rsidRPr="00D7655B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  <w:p w:rsidR="00B94FD1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D7655B">
              <w:rPr>
                <w:rStyle w:val="2"/>
                <w:rFonts w:eastAsiaTheme="minorHAnsi"/>
              </w:rPr>
              <w:t>Численность персонала</w:t>
            </w:r>
            <w:r w:rsidRPr="00D7655B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  <w:p w:rsidR="00B94FD1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94FD1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D7655B">
              <w:rPr>
                <w:rStyle w:val="2"/>
                <w:rFonts w:eastAsiaTheme="minorHAnsi"/>
              </w:rPr>
              <w:lastRenderedPageBreak/>
              <w:t>Режим работы</w:t>
            </w:r>
            <w:r w:rsidRPr="00D7655B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  <w:p w:rsidR="00B94FD1" w:rsidRPr="00D7655B" w:rsidRDefault="00B94FD1" w:rsidP="00B94FD1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 w:rsidRPr="00D7655B">
              <w:rPr>
                <w:rStyle w:val="2"/>
                <w:rFonts w:eastAsiaTheme="minorHAnsi"/>
              </w:rPr>
              <w:t>Помещения начальной школы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DB57CF" w:rsidRDefault="00B94FD1" w:rsidP="00B94FD1">
            <w:pPr>
              <w:rPr>
                <w:rFonts w:ascii="Times New Roman" w:hAnsi="Times New Roman" w:cs="Times New Roman"/>
                <w:sz w:val="24"/>
              </w:rPr>
            </w:pPr>
            <w:r w:rsidRPr="00DB57CF">
              <w:rPr>
                <w:rFonts w:ascii="Times New Roman" w:hAnsi="Times New Roman" w:cs="Times New Roman"/>
                <w:sz w:val="24"/>
              </w:rPr>
              <w:t>Классы-кабинеты основ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ной школы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Общешкольная группа помещений</w:t>
            </w: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A5639E" w:rsidRDefault="00B94FD1" w:rsidP="00B94FD1">
            <w:pPr>
              <w:spacing w:line="288" w:lineRule="exact"/>
              <w:rPr>
                <w:rFonts w:ascii="Times New Roman" w:hAnsi="Times New Roman" w:cs="Times New Roman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9E" w:rsidRDefault="00A5639E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DB57CF" w:rsidRDefault="00B94FD1" w:rsidP="00B94FD1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Pr="00E916FE" w:rsidRDefault="00B94FD1" w:rsidP="00B94FD1">
            <w:pPr>
              <w:rPr>
                <w:rStyle w:val="2"/>
                <w:rFonts w:eastAsiaTheme="minorHAnsi"/>
                <w:sz w:val="8"/>
              </w:rPr>
            </w:pPr>
          </w:p>
          <w:p w:rsidR="00B94FD1" w:rsidRPr="00DB57C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B57CF">
              <w:rPr>
                <w:rFonts w:ascii="Times New Roman" w:hAnsi="Times New Roman" w:cs="Times New Roman"/>
                <w:sz w:val="24"/>
              </w:rPr>
              <w:t>Спортивно- оздоровительный блок помещений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Медицинский блок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Административно-бытовой блок помещений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Оснащение оборудованием</w:t>
            </w:r>
          </w:p>
        </w:tc>
        <w:tc>
          <w:tcPr>
            <w:tcW w:w="6144" w:type="dxa"/>
          </w:tcPr>
          <w:p w:rsidR="00B94FD1" w:rsidRDefault="00B94FD1" w:rsidP="00B94FD1">
            <w:pPr>
              <w:jc w:val="both"/>
            </w:pPr>
            <w:r>
              <w:rPr>
                <w:rStyle w:val="2"/>
                <w:rFonts w:eastAsiaTheme="minorHAnsi"/>
              </w:rPr>
              <w:lastRenderedPageBreak/>
              <w:t xml:space="preserve">     Технологические решения выполнить в соответствии с Технологическим заданием, требованиями нормативной документации:</w:t>
            </w:r>
          </w:p>
          <w:p w:rsidR="00B94FD1" w:rsidRDefault="00B94FD1" w:rsidP="00B94FD1">
            <w:pPr>
              <w:widowControl w:val="0"/>
              <w:numPr>
                <w:ilvl w:val="0"/>
                <w:numId w:val="12"/>
              </w:numPr>
              <w:tabs>
                <w:tab w:val="left" w:pos="-10"/>
              </w:tabs>
              <w:spacing w:line="278" w:lineRule="exact"/>
              <w:ind w:hanging="380"/>
              <w:jc w:val="both"/>
            </w:pPr>
            <w:r>
              <w:rPr>
                <w:rStyle w:val="2"/>
                <w:rFonts w:eastAsiaTheme="minorHAnsi"/>
              </w:rPr>
              <w:t>-  СП 1 18.13330.2012 «Общественные здания и соору</w:t>
            </w:r>
            <w:r>
              <w:rPr>
                <w:rStyle w:val="2"/>
                <w:rFonts w:eastAsiaTheme="minorHAnsi"/>
              </w:rPr>
              <w:softHyphen/>
              <w:t>жения»</w:t>
            </w:r>
          </w:p>
          <w:p w:rsidR="00B94FD1" w:rsidRDefault="00B94FD1" w:rsidP="00B94FD1">
            <w:pPr>
              <w:widowControl w:val="0"/>
              <w:numPr>
                <w:ilvl w:val="0"/>
                <w:numId w:val="12"/>
              </w:numPr>
              <w:tabs>
                <w:tab w:val="left" w:pos="-10"/>
              </w:tabs>
              <w:spacing w:line="278" w:lineRule="exact"/>
              <w:ind w:hanging="380"/>
              <w:jc w:val="both"/>
            </w:pPr>
            <w:r>
              <w:rPr>
                <w:rStyle w:val="2"/>
                <w:rFonts w:eastAsiaTheme="minorHAnsi"/>
              </w:rPr>
              <w:t>- СанПиН 2.4.2.2821-10 «Санитарно- эпидемиологиче</w:t>
            </w:r>
            <w:r>
              <w:rPr>
                <w:rStyle w:val="2"/>
                <w:rFonts w:eastAsiaTheme="minorHAnsi"/>
              </w:rPr>
              <w:softHyphen/>
              <w:t>ские требования к условиям и организации обучения в общеобразовательных учреждениях»</w:t>
            </w: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СанПиН 2.4.5.2409-08 «Санитарно- эпидемиологиче</w:t>
            </w:r>
            <w:r>
              <w:rPr>
                <w:rStyle w:val="2"/>
                <w:rFonts w:eastAsiaTheme="minorHAnsi"/>
              </w:rPr>
              <w:softHyphen/>
              <w:t>ские требования к организации питания обучающихся в образовательных учреждениях, учреждениях начального и среднего профессионального образова</w:t>
            </w:r>
            <w:r>
              <w:rPr>
                <w:rStyle w:val="2"/>
                <w:rFonts w:eastAsiaTheme="minorHAnsi"/>
              </w:rPr>
              <w:softHyphen/>
              <w:t>ния».</w:t>
            </w:r>
          </w:p>
          <w:p w:rsidR="00B94FD1" w:rsidRPr="00E916FE" w:rsidRDefault="00B94FD1" w:rsidP="00B94FD1">
            <w:pPr>
              <w:jc w:val="both"/>
              <w:rPr>
                <w:rStyle w:val="2"/>
                <w:rFonts w:eastAsiaTheme="minorHAnsi"/>
                <w:sz w:val="16"/>
              </w:rPr>
            </w:pPr>
          </w:p>
          <w:p w:rsidR="00B94FD1" w:rsidRDefault="00B94FD1" w:rsidP="00B94FD1">
            <w:pPr>
              <w:spacing w:line="274" w:lineRule="exact"/>
            </w:pPr>
            <w:r>
              <w:rPr>
                <w:rStyle w:val="2"/>
                <w:rFonts w:eastAsiaTheme="minorHAnsi"/>
              </w:rPr>
              <w:t xml:space="preserve">     Принять следующее деление на количество классных групп по параллелям:</w:t>
            </w:r>
          </w:p>
          <w:p w:rsidR="00B94FD1" w:rsidRDefault="00B94FD1" w:rsidP="00B94FD1">
            <w:pPr>
              <w:widowControl w:val="0"/>
              <w:tabs>
                <w:tab w:val="left" w:pos="309"/>
              </w:tabs>
              <w:spacing w:line="274" w:lineRule="exact"/>
            </w:pPr>
            <w:r>
              <w:rPr>
                <w:rStyle w:val="2"/>
                <w:rFonts w:eastAsiaTheme="minorHAnsi"/>
              </w:rPr>
              <w:t>- классы начальной школы (1 - 4) - 16 классов (4 парал</w:t>
            </w:r>
            <w:r>
              <w:rPr>
                <w:rStyle w:val="2"/>
                <w:rFonts w:eastAsiaTheme="minorHAnsi"/>
              </w:rPr>
              <w:softHyphen/>
              <w:t>лели)</w:t>
            </w:r>
          </w:p>
          <w:p w:rsidR="00B94FD1" w:rsidRDefault="00B94FD1" w:rsidP="00B94FD1">
            <w:pPr>
              <w:widowControl w:val="0"/>
              <w:tabs>
                <w:tab w:val="left" w:pos="328"/>
              </w:tabs>
              <w:spacing w:line="274" w:lineRule="exact"/>
            </w:pPr>
            <w:r>
              <w:rPr>
                <w:rStyle w:val="2"/>
                <w:rFonts w:eastAsiaTheme="minorHAnsi"/>
              </w:rPr>
              <w:t xml:space="preserve">- классы основной школы (5 - 9) - 20 классов (4 </w:t>
            </w:r>
            <w:proofErr w:type="spellStart"/>
            <w:r>
              <w:rPr>
                <w:rStyle w:val="2"/>
                <w:rFonts w:eastAsiaTheme="minorHAnsi"/>
              </w:rPr>
              <w:t>парал</w:t>
            </w:r>
            <w:proofErr w:type="spellEnd"/>
            <w:r>
              <w:rPr>
                <w:rStyle w:val="2"/>
                <w:rFonts w:eastAsiaTheme="minorHAnsi"/>
              </w:rPr>
              <w:softHyphen/>
              <w:t xml:space="preserve">- </w:t>
            </w:r>
            <w:proofErr w:type="spellStart"/>
            <w:r>
              <w:rPr>
                <w:rStyle w:val="2"/>
                <w:rFonts w:eastAsiaTheme="minorHAnsi"/>
              </w:rPr>
              <w:t>лели</w:t>
            </w:r>
            <w:proofErr w:type="spellEnd"/>
            <w:r>
              <w:rPr>
                <w:rStyle w:val="2"/>
                <w:rFonts w:eastAsiaTheme="minorHAnsi"/>
              </w:rPr>
              <w:t>)</w:t>
            </w:r>
          </w:p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- классы старшей школы (10- 11) - 8 класса (4 паралле</w:t>
            </w:r>
            <w:r>
              <w:rPr>
                <w:rStyle w:val="2"/>
                <w:rFonts w:eastAsiaTheme="minorHAnsi"/>
              </w:rPr>
              <w:softHyphen/>
              <w:t>ли)</w:t>
            </w:r>
          </w:p>
          <w:p w:rsidR="00A5639E" w:rsidRPr="00841E3F" w:rsidRDefault="00A5639E" w:rsidP="00B94FD1">
            <w:pPr>
              <w:jc w:val="both"/>
              <w:rPr>
                <w:rStyle w:val="2"/>
                <w:rFonts w:eastAsiaTheme="minorHAnsi"/>
                <w:sz w:val="28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44 класса</w:t>
            </w: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1100 человек</w:t>
            </w:r>
          </w:p>
          <w:p w:rsidR="00B94FD1" w:rsidRPr="00D7655B" w:rsidRDefault="00B94FD1" w:rsidP="00B94FD1">
            <w:pPr>
              <w:jc w:val="both"/>
              <w:rPr>
                <w:rStyle w:val="2"/>
                <w:rFonts w:eastAsiaTheme="minorHAnsi"/>
                <w:sz w:val="22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25 человек</w:t>
            </w: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120 человек</w:t>
            </w: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</w:p>
          <w:p w:rsidR="00B94FD1" w:rsidRDefault="00B94FD1" w:rsidP="00B94FD1">
            <w:pPr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одну смену, 5 дней в неделю</w:t>
            </w:r>
          </w:p>
          <w:p w:rsidR="00B94FD1" w:rsidRPr="00D7655B" w:rsidRDefault="00B94FD1" w:rsidP="00B94FD1">
            <w:pPr>
              <w:jc w:val="both"/>
              <w:rPr>
                <w:rStyle w:val="2"/>
                <w:rFonts w:eastAsiaTheme="minorHAnsi"/>
                <w:sz w:val="28"/>
              </w:rPr>
            </w:pPr>
          </w:p>
          <w:p w:rsidR="00B94FD1" w:rsidRPr="00D7655B" w:rsidRDefault="00B94FD1" w:rsidP="00B94FD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5B">
              <w:rPr>
                <w:rStyle w:val="2"/>
                <w:rFonts w:eastAsiaTheme="minorHAnsi"/>
              </w:rPr>
              <w:t>Принять нормы площади, расстановку учебной ме</w:t>
            </w:r>
            <w:r w:rsidRPr="00D7655B">
              <w:rPr>
                <w:rStyle w:val="2"/>
                <w:rFonts w:eastAsiaTheme="minorHAnsi"/>
              </w:rPr>
              <w:softHyphen/>
              <w:t>бели в соответствии с СанПиН 2.4.2.2821-10. Площадь учебных классов принять из расчёта 2,5 м2 на 1 учаще</w:t>
            </w:r>
            <w:r w:rsidRPr="00D7655B">
              <w:rPr>
                <w:rStyle w:val="2"/>
                <w:rFonts w:eastAsiaTheme="minorHAnsi"/>
              </w:rPr>
              <w:softHyphen/>
              <w:t>гося (при фронтальной форме занятий).</w:t>
            </w:r>
          </w:p>
          <w:p w:rsidR="00B94FD1" w:rsidRPr="00D7655B" w:rsidRDefault="00B94FD1" w:rsidP="00B94FD1">
            <w:pPr>
              <w:pStyle w:val="22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D7655B">
              <w:rPr>
                <w:rStyle w:val="2"/>
              </w:rPr>
              <w:t>Принять площ</w:t>
            </w:r>
            <w:r w:rsidRPr="00D7655B">
              <w:rPr>
                <w:rStyle w:val="2"/>
                <w:rFonts w:eastAsiaTheme="minorHAnsi"/>
              </w:rPr>
              <w:t>ади рекреации для учащихся - со</w:t>
            </w:r>
            <w:r w:rsidRPr="00D7655B">
              <w:rPr>
                <w:sz w:val="24"/>
                <w:szCs w:val="24"/>
              </w:rPr>
              <w:t xml:space="preserve"> гласно СанПиН 2.4.2.2821-10.</w:t>
            </w:r>
          </w:p>
          <w:p w:rsidR="00B94FD1" w:rsidRPr="00D7655B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55B">
              <w:rPr>
                <w:rFonts w:ascii="Times New Roman" w:hAnsi="Times New Roman" w:cs="Times New Roman"/>
                <w:sz w:val="24"/>
                <w:szCs w:val="24"/>
              </w:rPr>
              <w:t>Помещения начальной школы (1-4 классы) разме</w:t>
            </w:r>
            <w:r w:rsidRPr="00D7655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стить отдельным блоком (всего 16 классов).</w:t>
            </w:r>
          </w:p>
          <w:p w:rsidR="00B94FD1" w:rsidRPr="00D7655B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55B">
              <w:rPr>
                <w:rFonts w:ascii="Times New Roman" w:hAnsi="Times New Roman" w:cs="Times New Roman"/>
                <w:sz w:val="24"/>
                <w:szCs w:val="24"/>
              </w:rPr>
              <w:t>Предусмотреть спальни для учащихся 1-х классов (2 помещения), один кабинет труда для учеников начальной школы, помещения для групп продлённо</w:t>
            </w:r>
            <w:r w:rsidRPr="00D7655B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дня (3 помещения), компьютерный класс.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  <w:sz w:val="28"/>
              </w:rPr>
            </w:pPr>
          </w:p>
          <w:p w:rsidR="00B94FD1" w:rsidRPr="00E916FE" w:rsidRDefault="00B94FD1" w:rsidP="00B94FD1">
            <w:pPr>
              <w:pStyle w:val="a5"/>
              <w:rPr>
                <w:rStyle w:val="2"/>
                <w:rFonts w:eastAsiaTheme="minorHAnsi"/>
                <w:sz w:val="22"/>
              </w:rPr>
            </w:pP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B57CF">
              <w:rPr>
                <w:rFonts w:ascii="Times New Roman" w:hAnsi="Times New Roman" w:cs="Times New Roman"/>
                <w:sz w:val="24"/>
              </w:rPr>
              <w:t>Запроектировать классы-кабинеты основной школы (5-9 классы - 14 помещений), классы-кабинеты стар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шей школы (10-11 классы - 4 помещения). Принять нормы площади, расстановку учебной мебели в соот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ветствии с СанПиН 2.4.2.2821-10.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B57CF">
              <w:rPr>
                <w:rFonts w:ascii="Times New Roman" w:hAnsi="Times New Roman" w:cs="Times New Roman"/>
                <w:sz w:val="24"/>
              </w:rPr>
              <w:t>Предусмотреть специализированные учебные кабине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ты по естественным наукам для основной и старшей школы (всего 6 кабинетов с лаборантскими), кабине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ты иностранного языка (б помещений), компьютер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ную лингвистическую лабораторию, классы инфор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матики (2 помещения), кабинет технического черче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ния и рисования, поточную аудиторию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 </w:t>
            </w:r>
            <w:r w:rsidRPr="00DB57CF">
              <w:rPr>
                <w:rFonts w:ascii="Times New Roman" w:hAnsi="Times New Roman" w:cs="Times New Roman"/>
                <w:sz w:val="24"/>
              </w:rPr>
              <w:t>Предусмотреть помещения для трудового обучения учащихся (мастерскую по обработке дерева и метал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ла, мастерскую по обработке тканей, кулинарию, ка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бинет изучения технологий).</w:t>
            </w:r>
          </w:p>
          <w:p w:rsidR="00B94FD1" w:rsidRDefault="00B94FD1" w:rsidP="00B94FD1">
            <w:pPr>
              <w:pStyle w:val="a5"/>
              <w:rPr>
                <w:rStyle w:val="2"/>
                <w:rFonts w:eastAsiaTheme="minorHAnsi"/>
              </w:rPr>
            </w:pP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библиотеку с </w:t>
            </w:r>
            <w:proofErr w:type="spellStart"/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 из расчёта 0,6 кв. м на одного учащегося.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Запроектировать актовый зал на 660 мест со вспо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могательными помещениями. Пол актового зала ровный для возможности проведения культурно- массовых мероприятий;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Предусмотреть помещения свободного творчества учащихся (кружок изобразительного искусства, фо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softHyphen/>
              <w:t>то-киностудии, кружок технического творчества с подсобным помещением, музыки и пения, студию хо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softHyphen/>
              <w:t>реографии с раздевальными).</w:t>
            </w:r>
          </w:p>
          <w:p w:rsidR="00B94FD1" w:rsidRPr="00E916FE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- Запроектировать столовую с обеденным залом на 550 мест, работающую на сырье, с соответствующими производственными и подсобными помещениями. Предусмотреть буфет для реализации покупной про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softHyphen/>
              <w:t>дукции. Пищеблок оснастить электрооборудованием преимущественно отечественного производства;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Запроектировать два спортивных зала </w:t>
            </w:r>
            <w:r w:rsidRPr="00DB57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(30</w:t>
            </w:r>
            <w:r w:rsidRPr="00DB57C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DB57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18, 15</w:t>
            </w:r>
            <w:r w:rsidRPr="00DB57C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DB57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18),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снарядные, комнаты инструкторов, раздевалки для учащихся с душевыми и санузлами.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размещение бассейна в отдельно стоящем здании или пристройке к основному зданию.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дорожек принять 25 м.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DB57CF">
              <w:rPr>
                <w:rFonts w:ascii="Times New Roman" w:hAnsi="Times New Roman" w:cs="Times New Roman"/>
                <w:sz w:val="24"/>
              </w:rPr>
              <w:t>- Предусмотреть следующие помещения медицинского назначения на 1 этаже: кабинет врача, процедурный кабинет, прививочный кабинет, кабинет зубного вра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ча, кабинет физиотерапевтический, санузел. Кабинет психолога, кабинет логопеда разместить на 2-ом эта</w:t>
            </w:r>
            <w:r w:rsidRPr="00DB57CF">
              <w:rPr>
                <w:rFonts w:ascii="Times New Roman" w:hAnsi="Times New Roman" w:cs="Times New Roman"/>
                <w:sz w:val="24"/>
              </w:rPr>
              <w:softHyphen/>
              <w:t>же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B57CF">
              <w:rPr>
                <w:rFonts w:ascii="Times New Roman" w:hAnsi="Times New Roman" w:cs="Times New Roman"/>
                <w:sz w:val="24"/>
              </w:rPr>
              <w:t>Запроектирова</w:t>
            </w:r>
            <w:r>
              <w:rPr>
                <w:rFonts w:ascii="Times New Roman" w:hAnsi="Times New Roman" w:cs="Times New Roman"/>
                <w:sz w:val="24"/>
              </w:rPr>
              <w:t>ть административно-бытовые и слу</w:t>
            </w:r>
            <w:r w:rsidRPr="00DB57CF">
              <w:rPr>
                <w:rFonts w:ascii="Times New Roman" w:hAnsi="Times New Roman" w:cs="Times New Roman"/>
                <w:sz w:val="24"/>
              </w:rPr>
              <w:t>жебные помещения: кабинет директора с комнатой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</w:rPr>
              <w:t>отдыха, кабинеты зам. ди</w:t>
            </w:r>
            <w:r>
              <w:rPr>
                <w:rFonts w:ascii="Times New Roman" w:hAnsi="Times New Roman" w:cs="Times New Roman"/>
                <w:sz w:val="24"/>
              </w:rPr>
              <w:t>ректора, учительские, канцеля</w:t>
            </w:r>
            <w:r w:rsidRPr="00DB57CF">
              <w:rPr>
                <w:rFonts w:ascii="Times New Roman" w:hAnsi="Times New Roman" w:cs="Times New Roman"/>
                <w:sz w:val="24"/>
              </w:rPr>
              <w:t>рию, бухгалтерию, гардеробы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</w:rPr>
              <w:t>педагогов,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</w:rPr>
              <w:t>помещения технического персонала, помещения</w:t>
            </w:r>
            <w:r w:rsidRPr="00DB57CF">
              <w:rPr>
                <w:rFonts w:ascii="Times New Roman" w:hAnsi="Times New Roman" w:cs="Times New Roman"/>
                <w:sz w:val="24"/>
              </w:rPr>
              <w:br/>
              <w:t>охраны.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DB57CF">
              <w:rPr>
                <w:rFonts w:ascii="Times New Roman" w:hAnsi="Times New Roman" w:cs="Times New Roman"/>
                <w:sz w:val="24"/>
              </w:rPr>
              <w:t>На каждом этаже запроектировать помещения уборочного инвентар</w:t>
            </w:r>
            <w:r>
              <w:rPr>
                <w:rFonts w:ascii="Times New Roman" w:hAnsi="Times New Roman" w:cs="Times New Roman"/>
                <w:sz w:val="24"/>
              </w:rPr>
              <w:t>я, санузлы для учащихся и персо</w:t>
            </w:r>
            <w:r w:rsidRPr="00DB57CF">
              <w:rPr>
                <w:rFonts w:ascii="Times New Roman" w:hAnsi="Times New Roman" w:cs="Times New Roman"/>
                <w:sz w:val="24"/>
              </w:rPr>
              <w:t>нала, комнаты личной гигиены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При разработке проекта предпочтительно принять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технологическое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отечественного произ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водства.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чень оборудования и материалов,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бующие монтажа (учебное компьютерное оборудование,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хоз. инвентарь, мебель и предметами убранства) </w:t>
            </w:r>
            <w:r w:rsidR="00A5639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 иметь сертификаты и технические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законом РФ «О сертификации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ции и услуг» и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етствовать требованиями действу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ющих норм и правил.</w:t>
            </w:r>
          </w:p>
          <w:p w:rsidR="00B94FD1" w:rsidRPr="00DB57C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Оснастить учебные помещения ученической мебелью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из материалов, безвред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для здоровья детей и в соот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proofErr w:type="spellStart"/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-возрастными особенностями детей.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Производственные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столовой оснастить современ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электрооборудованием преимущественно </w:t>
            </w:r>
            <w:r w:rsidRPr="00DB57CF">
              <w:rPr>
                <w:rFonts w:ascii="Times New Roman" w:hAnsi="Times New Roman" w:cs="Times New Roman"/>
                <w:sz w:val="24"/>
                <w:szCs w:val="24"/>
              </w:rPr>
              <w:t>российского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FD1" w:rsidRPr="00DB57CF" w:rsidRDefault="00B94FD1" w:rsidP="00B94FD1">
            <w:pPr>
              <w:pStyle w:val="a5"/>
              <w:jc w:val="both"/>
              <w:rPr>
                <w:rStyle w:val="2"/>
                <w:rFonts w:eastAsiaTheme="minorHAnsi"/>
                <w:color w:val="auto"/>
                <w:lang w:eastAsia="en-US" w:bidi="ar-SA"/>
              </w:rPr>
            </w:pPr>
            <w:r w:rsidRPr="00DB57CF">
              <w:rPr>
                <w:rStyle w:val="2"/>
                <w:rFonts w:eastAsiaTheme="minorHAnsi"/>
              </w:rPr>
              <w:t>На входах в школу предусмотреть посты охраны.</w:t>
            </w:r>
          </w:p>
        </w:tc>
      </w:tr>
      <w:tr w:rsidR="00B94FD1" w:rsidRPr="00E73AA7" w:rsidTr="00290E9C">
        <w:tc>
          <w:tcPr>
            <w:tcW w:w="636" w:type="dxa"/>
          </w:tcPr>
          <w:p w:rsidR="00B94FD1" w:rsidRDefault="00B94FD1" w:rsidP="00B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67" w:type="dxa"/>
          </w:tcPr>
          <w:p w:rsidR="00B94FD1" w:rsidRDefault="00B94FD1" w:rsidP="00B94FD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Инженерные системы зданий и сооружений</w:t>
            </w:r>
          </w:p>
        </w:tc>
        <w:tc>
          <w:tcPr>
            <w:tcW w:w="6144" w:type="dxa"/>
          </w:tcPr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   Предусмотреть современные инженерные системы в соответствии с требованиями действующих нормативных документов и техническим заданием Заказчика, в полном соответствии по составу с требованиями Постановления Правительства РФ № 87 от 16.02.2008г.</w:t>
            </w:r>
          </w:p>
          <w:p w:rsidR="00B27AEF" w:rsidRPr="0003372A" w:rsidRDefault="00B27AEF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7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372A" w:rsidRPr="00033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проектировании систем видеонаблюдения руководствоваться постановлением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и распоряжением министерства государственного управления, информационных технологий и связи Московской области от 30.06.2015 № 10-17/РВ.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    Предусмотреть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инженерного</w:t>
            </w:r>
            <w:proofErr w:type="gramEnd"/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отечественного производства.   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   Применение импортного оборудования возможно при отсутствии аналога отечественного производства по согласованию с Заказчиком.</w:t>
            </w:r>
          </w:p>
          <w:p w:rsidR="00B94FD1" w:rsidRPr="00F51E3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     Внутренние системы инженерного обеспечения и оборудование должны быть увязаны с расстановкой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мебели и технологическими процессами. Обеспечить </w:t>
            </w:r>
            <w:r w:rsidRPr="00F51E3F">
              <w:rPr>
                <w:rStyle w:val="2"/>
                <w:rFonts w:eastAsiaTheme="minorHAnsi"/>
              </w:rPr>
              <w:t>свободный доступ к ревизиям инженерных систем.</w:t>
            </w:r>
          </w:p>
          <w:p w:rsidR="00B94FD1" w:rsidRPr="00F51E3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</w:p>
          <w:p w:rsidR="00B94FD1" w:rsidRPr="00F51E3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Здание школы обеспечивается следующими</w:t>
            </w:r>
          </w:p>
          <w:p w:rsidR="00B94FD1" w:rsidRPr="00F51E3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инженерными системами: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Отопление, теплоснабжение;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Вентиляция естественная и механическая;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и электроосвещение;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и заземление;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Автоматизация и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диспетчеризация инженерных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ИТП (индивидуальный тепловой пункт)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ВНС (водопроводная насосная станция);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Противопожарные системы: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Противодымная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эвакуацией при пожаре;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Автоматизация систем противопожарной защиты;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Слаботочные системы: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Структурированная кабельная сеть (СКС)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Телефонная связь;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Локальная вычислительная сеть, интернет;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Городская радиотрансляционная сеть;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коллективного телеприема;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Электрочасофикация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, звонковая сигнализация;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оповещения;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2-х сторонняя связь для МГН;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Система звукоусиления, видеопроекции и светового оборудования актового зала.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F51E3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Проект выполнить на основании: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7.13130.2013 «Отопление, вентиляция и кондиционирование. Противопожарные требования»;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60.13330.2012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41-01-2003 «Отопление, вентиляция, кондиционирование воздуха»;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124.13330.2012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41-02-2003 «Тепловые сети»;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41-105-2002 «Проектирование и строительство тепловых сетей </w:t>
            </w: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прокладки из стальных труб с индустриальной тепловой изоляцией из </w:t>
            </w: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пенополиуретана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в полиэтиленовой оболочке.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41-101-95 «Проектирование тепловых пунктов»;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30.13330.2012 «Внутренний водопровод и канализация зданий. Актуализированная редакция СНиП 2.04.01-85*»;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31.13330.2012 «Водоснабжение. Наружные сети и сооружения. Актуализированная редакция СНиП 2.04.02-84*»;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32.13330.2012 «Канализация. Наружные сети и сооружения. Актуализированная редакция СНиП 2.04.03-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85»;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  <w:proofErr w:type="gram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77,13330.2012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НиП 3.05.07-85 «Системы автоматизации»;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131.13330.2012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23-01-99 «Строительная климатология»;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50.13330.2012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23-02-2003 «Тепловая защита зданий»;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51.13330.2012 Актуализированная редакция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23-03-2003 «Защита от шума»;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10.13130.2009 «Системы противопожарной защиты. Внутренний противопожарный водопровод. Требования пожарной безопасности»;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8.13130.2009 «Системы противопожарной защиты. Источники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наружного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противопожарного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водоснабжения.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6.13130.2013 «Системы противопожарной защиты. Электрооборудование.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безопасности»;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132.1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3330.2011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нтитеррористической защищенности зданий и сооружений»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ГОСТ 12.1.004-91 «Пожарная безопасность. Общие требования»;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1 18.13330.2012 «Общественные здания и сооружения. Актуализированная редакция СНиП 31-06- 2009 и СНиП 31-05-2003»;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ГОСТ 30494-2011 «Здания жилые и общественные. Параметры микроклимата в помещениях»;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МДС 41-1.99 «Рекомендации по </w:t>
            </w: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дымной защите при пожаре»;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ГОСТ 53246-2008 «Системы кабельные структурированные. Проектирование основных узлов системы. Общие требования»;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ВСН 60-89 «Устройства связи, сигнализации и диспетчеризации инженерного оборудования жилых и общественных зданий»;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РД 78.36.003-2002 МВД РОССИИ Инженерно- техническая укрепленность. Технические средства охраны. Требования и нормы проектирования по защите объектов от преступных посягательств. Рабочий документ.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РД 78.145-93 «Системы и комплексы охранной, пожарной и охранно-пожарной сигнализации. Правила производства и приемки работ»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Нормы технологического проектирования Городские и сельские телефонные сети. РД 45.120-2000 (НТП 112- </w:t>
            </w:r>
            <w:r w:rsidRPr="00F51E3F">
              <w:rPr>
                <w:rStyle w:val="211pt0"/>
                <w:rFonts w:eastAsia="Arial Narrow"/>
                <w:sz w:val="24"/>
                <w:szCs w:val="24"/>
              </w:rPr>
              <w:t>2000</w:t>
            </w:r>
            <w:r w:rsidRPr="00F51E3F">
              <w:rPr>
                <w:rStyle w:val="295pt"/>
                <w:rFonts w:eastAsia="Arial Narrow"/>
                <w:sz w:val="24"/>
                <w:szCs w:val="24"/>
              </w:rPr>
              <w:t>);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133.13330.2012 «Сети проводного радиовещания и оповещения в зданиях и сооружениях. Нормы проектирования»;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СП 134.13330.2012 «Системы электросвязи зданий и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сооружений. Основные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проектирования»;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ГОСТ Р 52023-2003 Сети распределительные систем кабельного телевидения. Основные параметры. Технические требования. Методы измерений и испытаний;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31-1 10-2003 «Проектирование и монтаж электроустановок жилых и общественных зданий»;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«Технический регламент Таможенного союза ТР ТС 011/2011 «Безопасность лифтов»;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76.13330.2012 - Актуализированная редакция СНиП 3.05.06-8.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ПУЭ «Правила устройства электроустановок», 6,7-е издание;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52.13330.201 1 «Естественное и искусственное освещение»;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МГСН 2.06-99 Московские городские строительные нормы. «Естественное, искусственное и совмещенное освещение»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СО 153-34.21.122-2003 «Инструкция по устройству </w:t>
            </w: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сооружений и промышленных коммуникаций»;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РД 34.21.122-87 «Инструкция по устройству </w:t>
            </w:r>
            <w:proofErr w:type="spellStart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СНиП 3.05.06-85 «Электротехнические устройства»;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ТСН 31-306-2004 Общеобразовательные учреждения</w:t>
            </w:r>
          </w:p>
          <w:p w:rsidR="00B94FD1" w:rsidRPr="00F51E3F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СП 59.13330.2012 «Доступность зданий и сооружений для маломобильных групп населения. Актуализированная редакция СНиП 35-01-2001»;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СанПиН 2.2.1/2.1.1.1278-03 «Гигиенические требования к естественному, искусственному и совмещенному освещению жилых и общественных зданий с изменениями и дополнениями, внесенными СанПиН 2.2.1/2.1.1.2585-10»;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>Федеральный закон 23.11.2009 № 261-ФЗ «Об энергосбережении и повышении энергетической эффективности и о внесении изменений в отдельные законодательные акты РФ»;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  Федеральный закон 29.12.2004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190-ФЗ «Градостроительный кодекс Российской федерации» 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Федеральный закон 30.12.2009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  <w:r w:rsidRPr="00F51E3F">
              <w:rPr>
                <w:rFonts w:ascii="Times New Roman" w:hAnsi="Times New Roman" w:cs="Times New Roman"/>
                <w:sz w:val="24"/>
                <w:szCs w:val="24"/>
              </w:rPr>
              <w:tab/>
              <w:t>384-ФЗ «Технический регламент о безопасности зданий и сооружений» (в редакции Федерального закона</w:t>
            </w:r>
            <w:r w:rsidRPr="00F51E3F">
              <w:rPr>
                <w:rFonts w:ascii="Times New Roman" w:hAnsi="Times New Roman" w:cs="Times New Roman"/>
                <w:sz w:val="24"/>
              </w:rPr>
              <w:t xml:space="preserve"> от 02.07.2013 № 185-ФЗ);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</w:rPr>
              <w:t>Постановление Правительства РФ 16.02.2008 № 87 «О составе разделов проектной документации и требованиях к их содержанию»;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</w:rPr>
              <w:t>Федеральный закон от 22.07.2008</w:t>
            </w:r>
            <w:r w:rsidRPr="00F51E3F">
              <w:rPr>
                <w:rFonts w:ascii="Times New Roman" w:hAnsi="Times New Roman" w:cs="Times New Roman"/>
                <w:sz w:val="24"/>
              </w:rPr>
              <w:tab/>
              <w:t>№</w:t>
            </w:r>
            <w:r w:rsidRPr="00F51E3F">
              <w:rPr>
                <w:rFonts w:ascii="Times New Roman" w:hAnsi="Times New Roman" w:cs="Times New Roman"/>
                <w:sz w:val="24"/>
              </w:rPr>
              <w:tab/>
              <w:t>123-ФЗ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51E3F">
              <w:rPr>
                <w:rFonts w:ascii="Times New Roman" w:hAnsi="Times New Roman" w:cs="Times New Roman"/>
                <w:sz w:val="24"/>
              </w:rPr>
              <w:t>«Технический регламент о требованиях пожарной безопасности» (в редакции Федерального закона от 10.07.2012 № 117-ФЗ).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</w:rPr>
              <w:t>Магистральные участки и стояки систем ГОСТ Р 53315-2009 «Кабельные изделия. Требования пожарной безопасности»;</w:t>
            </w:r>
          </w:p>
          <w:p w:rsidR="00B94FD1" w:rsidRPr="00F51E3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</w:t>
            </w:r>
            <w:r w:rsidRPr="00F51E3F">
              <w:rPr>
                <w:rFonts w:ascii="Times New Roman" w:hAnsi="Times New Roman" w:cs="Times New Roman"/>
                <w:sz w:val="24"/>
              </w:rPr>
              <w:t>ГОСТ Р 50571.15-97 «Электроустановки зданий. Часть 5. Выбор и монтаж электрооборудования. Глава 52. Электропроводки»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F51E3F">
              <w:rPr>
                <w:rFonts w:ascii="Times New Roman" w:hAnsi="Times New Roman" w:cs="Times New Roman"/>
                <w:sz w:val="24"/>
              </w:rPr>
              <w:t xml:space="preserve">ГОСТ Р 50571.29-2009 «Электрические установки зданий. Часть 5-55. Выбор и монтаж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электрооборудования. Прочее оборудование»;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Р 78.36.008-99 «Проектирование и монтаж систем охранного телевидения и домофонов»;</w:t>
            </w:r>
          </w:p>
          <w:p w:rsidR="00B94FD1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СП 31-113-2004 СП 31-113-2004 «Бассейны для плавания»</w:t>
            </w:r>
          </w:p>
          <w:p w:rsidR="00B94FD1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C874D7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Водоснабжение здания предусмотреть в соответствии с ТУ от внутриплощадочного кольцевого водопровода.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систему противопожарного (уличные пожарные гидранты) и хозяйственно - питьевого (внутри здания) водопровода.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потребного напора в подвале здания предусмотреть 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повысительную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насосную станцию, включающую в себя насосы хозяйственно - питьевого водоснабжения (3 насоса: 2 рабочий + 1 резерв)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необходимость определить проектом согласно ТУ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 - питьевые насосы марки </w:t>
            </w:r>
            <w:r w:rsidRPr="00C874D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CR</w:t>
            </w:r>
            <w:r w:rsidRPr="00C87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фирмы </w:t>
            </w:r>
            <w:r w:rsidRPr="00C87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Grundfos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электроуправления российского производства. Шкафы управления насосами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оответствующей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ab/>
              <w:t>зоны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ab/>
              <w:t>укомплектовать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частоты: для поддержания заданного давления при неравномерном графике водопотребления.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- от ИТП, расположенного в подвале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(определить проектом согласно ТУ)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. Циркуляционные насосы системы ГВС должны быть с частотным регулированием и обеспечивать переменный расход теплоносителя при постоянном (заданном) давлении.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На вводе водопровода в подвале здания за первой стеной предусмотреть общий водомерный узел со счетчиком с импульсным выходом (сигнал с импульсного выхода завести на вычислитель ИТП) и обводной линией, оборудованной задвижкой с электроприводом. Установить обратные клапана на водопроводном вводе после водомерного узла в целях предотвращения </w:t>
            </w:r>
            <w:r w:rsidRPr="00C874D7">
              <w:rPr>
                <w:rStyle w:val="2"/>
                <w:rFonts w:eastAsiaTheme="minorHAnsi"/>
              </w:rPr>
              <w:t>чрезвычайных ситуаций на сетях водопровода. На вводе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водопровода перед водомером предусмотреть фильтр тонкой очистки (магнитный сетчатый).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системы водоснабжения выполнить из стальных 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водогазопроводных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оцинкованных труб по ГОСТ 3262-75*. Подводки (от водоразборных стояков) к сантехническим приборам выполнить из полипропиленовых напорных труб производства НПО «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Стройполимер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» или аналог.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Трубопроводы систем водоснабжения проложить в коммуникационных шахтах.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Магистрали и стояки 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теплоизолировать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трубной изоляцией «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Энергофлекс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шаровые краны; задвижки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клиновые с обрезиненным клином.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Запорную арматуру установить: у основания стояков, на поэтажных ответвлениях от стояков, и перед каждым санитарно-техническим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ab/>
              <w:t>прибором.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ab/>
              <w:t>Проектом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предусмотреть разводку трубопроводов в полном объеме.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слива воды из системы. По периметру здания запроектировать поливочные краны.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мероприятия по борьбе с шумом и вибрацией в помещении ВНС за счет установки 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виброкомпенсаторов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на всасывающих и нагнетательных патрубках насосов, виброизолирующих подставок и оснований, прорезиненных хомутов для труб.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Предусмотреть амортизационные вставки на фундаментах под насосами. Шум и вибрация не должны превышать действующих норм СанПиН 2.2.2/2.4.1340-03 от 03.06.2003г.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На случай выхода из строя или проведения профилактического ремонта системы горячего водоснабжения, в соответствии с СанПиН 2.4.1.2660-10, для потребителей в столовой предусмотреть установку в помещении ИТП электрических накопительных водонагревателей.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предусмотреть установку </w:t>
            </w:r>
            <w:proofErr w:type="spellStart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softHyphen/>
              <w:t>технических</w:t>
            </w:r>
            <w:proofErr w:type="spellEnd"/>
            <w:r w:rsidRPr="00C874D7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производства РФ и разводку трубопроводов в объеме 100%.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Предусмотреть звукоизоляцию стен и перекрытия помещения ВНС.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В помещении ВНС предусмотреть независимую систему вентиляции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C874D7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C874D7">
              <w:rPr>
                <w:rFonts w:ascii="Times New Roman" w:hAnsi="Times New Roman" w:cs="Times New Roman"/>
                <w:sz w:val="24"/>
              </w:rPr>
              <w:t>Канализация</w:t>
            </w:r>
          </w:p>
          <w:p w:rsidR="00B94FD1" w:rsidRPr="00C874D7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4D7">
              <w:rPr>
                <w:rFonts w:ascii="Times New Roman" w:hAnsi="Times New Roman" w:cs="Times New Roman"/>
                <w:sz w:val="24"/>
                <w:szCs w:val="24"/>
              </w:rPr>
              <w:t>Отвод сточных вод от проектируемого здания осуществить в соответствии с ТУ во внутриплощадочную сеть бытовой канализации.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C874D7">
              <w:rPr>
                <w:rStyle w:val="2"/>
                <w:rFonts w:eastAsiaTheme="minorHAnsi"/>
              </w:rPr>
              <w:t xml:space="preserve">Для проектируемого здания </w:t>
            </w:r>
            <w:r w:rsidRPr="00480346">
              <w:rPr>
                <w:rStyle w:val="2"/>
                <w:rFonts w:eastAsiaTheme="minorHAnsi"/>
              </w:rPr>
              <w:t xml:space="preserve">предусмотреть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самотечные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канализации;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производственной канализации (от технологического оборудования пищеблоков школы).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стоки от пищеблоков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предусмотреть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тдельным самотечным выпуском во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внутриплощадочные сети бытовой канализации.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установку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жироуловителя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РФ подземного исполнения до подключения во внутриплощадочные сети.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сети канализации запроектировать из раструбных полипропиленовых канализационных труб марки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Sinikon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ТУ 4926-010-42943419-97 фирмы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Синикон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 или аналог.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Канализационные стояки проложить скрыто в коммуникационных шахтах, каналах и коробах, ограждающие конструкции которых должны быть выполнены из несгораемых материалов.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 местах прохода через перекрытия канализационных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стояков из полипропиленовых труб следует установить противопожарные муфты со вспучивающимся огнезащитным составом производства РФ.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Выпуски бытовой канализации запроектировать из напорных раструбных труб марки НПВХ100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SDR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21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ГОСТ Р 51613-2000.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Фановую канализацию вывести выше кровли.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дренажа от системы кондиционирования к системе бытовой канализации предусмотреть с разрывом струи при помощи капельной воронки и сифона с механическим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запахозапирающим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предусмотреть установку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softHyphen/>
              <w:t>технических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производства РФ в объёме 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480346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Водосток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Отвод атмосферных осадков от проектируемого здания осуществить в соответствии с ТУ.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На кровле установить водосточные воронки российского производства с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электроподогревом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и защитной решеткой производства РФ.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Систему внутреннего водостока запроектировать из полиэтиленовых напорных труб ПЭ100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SDR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26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PN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6.3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ГОСТ 18599-2001- выше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. 0.000. Из стальных электросварных труб по ГОСТ 10704-91* - ниже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346">
              <w:rPr>
                <w:rStyle w:val="2"/>
                <w:rFonts w:eastAsiaTheme="minorHAnsi"/>
              </w:rPr>
              <w:t>0</w:t>
            </w:r>
            <w:r w:rsidRPr="00480346">
              <w:rPr>
                <w:rStyle w:val="2ArialNarrow10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480346">
              <w:rPr>
                <w:rStyle w:val="2"/>
                <w:rFonts w:eastAsiaTheme="minorHAnsi"/>
              </w:rPr>
              <w:t>000</w:t>
            </w:r>
            <w:r w:rsidRPr="00480346">
              <w:rPr>
                <w:rStyle w:val="2ArialNarrow10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 местах прохода через перекрытия водосточных стояков из полиэтиленовых труб следует установить противопожарные муфты со вспучивающимся ог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softHyphen/>
              <w:t>незащитным составом. Производства РФ.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Выпуски водостока запроектировать из напорных раструбных труб марки НПВХ100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SDR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21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ГОСТ Р 51613- </w:t>
            </w:r>
            <w:r w:rsidRPr="00480346">
              <w:rPr>
                <w:rStyle w:val="2"/>
                <w:rFonts w:eastAsiaTheme="minorHAnsi"/>
              </w:rPr>
              <w:t>2000</w:t>
            </w:r>
            <w:r w:rsidRPr="00480346">
              <w:rPr>
                <w:rStyle w:val="2ArialNarrow9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480346">
              <w:rPr>
                <w:rStyle w:val="2"/>
                <w:rFonts w:eastAsiaTheme="minorHAnsi"/>
              </w:rPr>
              <w:t>Для отвода аварийных и сливных вод в подвале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здания, в том числе в помещениях ВНС, ИТП,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, в коридорах запроектировать дренажные приямки.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 приямках установить дренажные насосы: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марок КР, АР фирмы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Grundfos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(1 раб. + 1 рез.) в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помещениях ИТП и ВНС;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марок КР, АР фирмы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Grundfos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(1 раб.) в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корридорах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дренажными насосами применить шкаф под сборку отечественного производства (ШУНД) со степенью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пылевлагозащиты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IP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54-65.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Сеть условно чистых стоков от дренажных насосов запроектировать из полипропиленовых напорных труб производства НПО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Стройполимер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 (или аналог отечественного производства) с подключением к сети внутреннего водостока проектируемого здания.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От дренажных насосов в ИТП запроектировать самостоятельный выпуск в наружную сеть ливневой канализации. Материал труб - стальные электросварные ГОСТ 10704-91*; материал труб на выпуске - ВЧШГ ТУ 1461-063-90910065-2013.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Трубопроводы внутренних водостоков изолировать материалом марки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Энергофлекс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480346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При необходимости периметру фундаментной плиты предусмотреть устройство постоянного дренажа со сбросом вод во внутриквартальную сеть дождевой канализа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– согласно технических условий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480346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Теплоснабжение: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условий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к тепловым сетям выполнить через встроенный ИТП, расположенный в подвале.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На вводе в ИТП предусмотреть узел учета тепла на базе вычислителя марки «ВКТ-7»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Теплоком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Присоединение систем отопления, вентиляции и ГВС выполнить с независимым присоединением к источнику теплоснабжения через пластинчатые теплообменники отечественного производства.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Возможные п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араметры теплоносителя из тепловых сетей Т1 = 150°С;Т2 = 70</w:t>
            </w:r>
            <w:proofErr w:type="gram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из ИТП: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для системы отопления Т11 = 90 °С; Т21 =65 °С;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для системы вентиляции Т1 = 95 °С; Т2 = 70 °С.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ГВС - 65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(определить проектом на основании технических условий)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ИТП запроектировать на базе блочных тепловых пунктов ООО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Данфосс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» Московская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Истринский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р- он, с./пос.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-Слободское,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д.Лешково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, 217.</w:t>
            </w:r>
          </w:p>
          <w:p w:rsidR="00B94FD1" w:rsidRPr="00480346" w:rsidRDefault="00B94FD1" w:rsidP="00B94FD1">
            <w:pPr>
              <w:pStyle w:val="a5"/>
              <w:jc w:val="both"/>
              <w:rPr>
                <w:rStyle w:val="2"/>
                <w:rFonts w:eastAsiaTheme="minorHAnsi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Для управления насосами системы подпитки отопления предусмотреть устройство плавного пуска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Теплообменники на системы отопления, ГВС и вентиляции должны иметь 15% резерва мощности для всех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теплопотребителей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Циркуляционные насосы систем отопления, теплоснабжения вентиляции и горячего водоснабжения должны иметь 100% резерв.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Расчётный расход теплоносителей должен составлять 2/3 от максимального предела измерений преобразователей расхода.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в составе документации представить расчёт теплообменников, расчёт выбора насосов.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Система отопления - двухтрубная. Отдельные ветки отопления выполнить для столовой, спортивных залов, актового зала и классных помещений.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 качестве нагревательных приборов для помещений с постоянным пребыванием людей принять конвекторы «Универсал» КСК-20 МР (СР) или МТ (СТ.); для лестничных клеток, коридоров и холлов конвекторы «Универсал» КСК-20 М (С), производитель ООО «Монтаж-ЗП» М.О. Красногорский район, п. Нахабино-3, или аналог. На приборах отопления предусмотреть защитные экраны.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электрические конвекторы.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воздуха из системы отопления предусмотреть через автоматические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воздухоотводчики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типа 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Valtec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».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воздухоотводчики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на шаровые краны.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Предусмотреть балансировочные клапаны на обратном трубопроводе системы отопления перед первичным преобразователем теплосчетчика в ИТП. Также предусмотреть балансировочные клапаны на стояках. Регулирующая арматура фирмы ООО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Данфосс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 отопления производить трубами стальными электросварными по ГОСТ 10704-91 и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водогазопроводными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неоцинкованными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 xml:space="preserve"> по ГОСТ 3262- 75 У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Тепловую изоляцию трубопроводов системы отопления принять марки «К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Flex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или аналог</w:t>
            </w:r>
            <w:r w:rsidRPr="0048034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производства РФ. Горячего водоснабжения марки «</w:t>
            </w:r>
            <w:proofErr w:type="spellStart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Энергофлекс</w:t>
            </w:r>
            <w:proofErr w:type="spellEnd"/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, производства РФ.</w:t>
            </w:r>
          </w:p>
          <w:p w:rsidR="00B94FD1" w:rsidRPr="00480346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Нижние точки сетей оснастить сливными кранами со штуцерами для присоединения гибкого шланга для слива вода в водоприемные устройства.</w:t>
            </w:r>
          </w:p>
          <w:p w:rsidR="00B94FD1" w:rsidRPr="0010447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346">
              <w:rPr>
                <w:rFonts w:ascii="Times New Roman" w:hAnsi="Times New Roman" w:cs="Times New Roman"/>
                <w:sz w:val="24"/>
                <w:szCs w:val="24"/>
              </w:rPr>
              <w:t>Предусмотреть сливные краны для расширительных баков, насосного оборудования (с обеих сторон)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теплообменников на подающем и обратном трубопроводе (для прочистки, замены и ремонта).</w:t>
            </w:r>
          </w:p>
          <w:p w:rsidR="00B94FD1" w:rsidRPr="0010447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 xml:space="preserve">Для компенсации тепловых удлинений труб системы отопления при необходимости установить </w:t>
            </w:r>
            <w:proofErr w:type="spellStart"/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сильфонные</w:t>
            </w:r>
            <w:proofErr w:type="spellEnd"/>
            <w:r w:rsidRPr="00104478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компенсаторы на стояках системы отопления.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мероприятия по борьбе с шумом и вибрацией в помещении ИТП за счет установки </w:t>
            </w:r>
            <w:proofErr w:type="spellStart"/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виброкомпенсаторов</w:t>
            </w:r>
            <w:proofErr w:type="spellEnd"/>
            <w:r w:rsidRPr="00104478">
              <w:rPr>
                <w:rFonts w:ascii="Times New Roman" w:hAnsi="Times New Roman" w:cs="Times New Roman"/>
                <w:sz w:val="24"/>
                <w:szCs w:val="24"/>
              </w:rPr>
              <w:t xml:space="preserve"> на всасывающих и нагнетательных патрубках насосов, виброизолирующих подставок и оснований, прорезиненных хомутов для труб.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4FD1" w:rsidRPr="0010447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Предусмотреть амортизационные вставки на фундаментах под насосами.</w:t>
            </w:r>
          </w:p>
          <w:p w:rsidR="00B94FD1" w:rsidRPr="0010447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Шум и вибрация не должны превышать действующих норм СанПиН 2.2.2/2.4.1340-03 от 03.06.2003г.</w:t>
            </w:r>
          </w:p>
          <w:p w:rsidR="00B94FD1" w:rsidRPr="0010447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В помещении ИТП выполнить звукоизоляцию стен и потолков от работающего оборудования.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4478">
              <w:rPr>
                <w:rFonts w:ascii="Times New Roman" w:hAnsi="Times New Roman" w:cs="Times New Roman"/>
                <w:sz w:val="24"/>
                <w:szCs w:val="24"/>
              </w:rPr>
              <w:t>Проект на оборудование узлов учета должен выполняться в соответствии с требованиями «Правил узлов учета тепловой энергии и теплоносителя».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950215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Вентиляция: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Теплоноситель для системы вентиляции вода с параметрами 95 - 70°С.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Системы вентиляции должны обеспечивать расход наружного воздуха в соответствии с санитарно- гигиеническими нормами.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Вентиляция в школьных классах естественная и с механическим побуждением. Приток механический, вытяжка естественная - через вентиляционные каналы в классах и из рекреаций.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Предусмотреть естественную вытяжную вентиляцию из санитарных узлов.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Приточные установки устанавливать в вентиляционной камере, расположенной в подвале (техническом подполье).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Забор воздуха для приточных систем осуществлять на высоте 2 м от земли.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Выброс отработанного воздуха предусмотреть на кровлю здания.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Для производственных помещений, медицинского блока, столовой - приточно-вытяжная с механическим побуждением.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актового зала запроектировать самостоятельную систему механической приточно-вытяжной вентиляции воздуха, рассчитанную на подачу 30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/час на человека.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помещения обеденного зала и помещений пищеблока запроектировать отдельную приточную механическую систему вентиляции, рассчитанную на </w:t>
            </w:r>
            <w:r w:rsidRPr="00950215">
              <w:rPr>
                <w:rStyle w:val="2"/>
                <w:rFonts w:eastAsiaTheme="minorHAnsi"/>
              </w:rPr>
              <w:t>подачу в помещение обеденного зала не более 40</w:t>
            </w:r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/час на человека (по расчету) и на удаление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теплоизбытков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из помещения кухни. Предусмотреть обособленные механические вытяжные системы для обеденного зала и помещений пищеблока.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спортивного зала запроектировать самостоятельную систему механической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приточно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softHyphen/>
              <w:t>вытяжной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воздуха, рассчитанную на 2 кратный воздухообмен, но не менее 80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/час на одного занимающегося.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классе химии и медицинском блоке предусмотреть отдельную обособленную вытяжную вентиляцию от шкафов.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Вентиляционные установки должны быть установлены в отдельных помещениях -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камерах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и на кровле, на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виброизоляторах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, полы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гидроизолировать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, а стены и потолки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венткамер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шумоизолировать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. Воздуховоды предусмотреть из оцинкованной стали по ГОСТ 19904-90 толщиной, согласно требованиям СНиП 41-01-2003.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установку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клапанов в воздуховодах и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вентканалах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пересечения ими противопожарных стен и перекрытий с нормируемым пределом огнестойкости.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помещении ИТП предусмотреть независимую систему вентиляции.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оборудование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VTS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(Россия),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комфортных условий в летнее время в кабинетах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, серверной и информатики предусмотреть установку сплит-систем для охлаждения воздуха, причем для серверной 1 раб. + 1 рез.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Для защиты от проникновения холодного воздуха в помещение школы на главном входе, на входе начальной школы и при входе в помещение загрузочной установить электрические воздушно-тепловые завесы ООО «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Тепломаш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» или аналог производства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Default="00B94FD1" w:rsidP="00B94FD1">
            <w:pPr>
              <w:pStyle w:val="a5"/>
              <w:jc w:val="both"/>
            </w:pPr>
          </w:p>
          <w:p w:rsidR="00B94FD1" w:rsidRPr="00950215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Дымозащита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предотвращения распространения дыма от очага пожара по этажам здания и для обеспечения эвакуации людей, предусмотреть системы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действующими нормами (СП7.13130-2013 «Отопление, вентиляция и кондиционирование. Требования пожарной безопасности»).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Все воздуховоды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проектировать из стали по ГОСТ 19904-90 класса «П» с пределом огнестойкости в соответствии с СНиП 41-01- 2003 и СП7.13130.2009 не менее 0,75 часа.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Противопожарные клапаны принять оснащенные автоматическими, дистанционно управляемыми приводами (без термоэлементов), имеющих пределы огнестойкости согласно СНиП 41-01-2003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П7.13130.2013 с выводом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дикации состояния клапана на по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ст охраны.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Оборудование систем подпора воздуха и дымоудаления принять марки «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Лиссант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Веза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Дымоприемные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клапаны принять марки «КДМ», «КЛОП»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огнезадерживающие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клапаны принять марки «ОКС»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. Противопожарные клапаны фирмы «ВЕЗА», «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Лиссант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Выполнить огнезащиту воздуховодов огнезащитным составом, производства РФ.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системы для подачи наружного воздуха в нижние зоны помещений, защищаемых системами дымоудаления - для возмещения объемов удаляемых из них продуктов горения.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Для предотвращения распространения дыма по этажам школы предусмотреть подачу наружного воздуха в лестничные клетки.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Предусмотреть устройство кровли вокруг воздуховодов дымоудаления (ВДУ) из негорючих материалов на расстоянии не менее 2м от края выбросного отверстия.</w:t>
            </w:r>
          </w:p>
          <w:p w:rsidR="00B94FD1" w:rsidRDefault="00B94FD1" w:rsidP="00B94FD1">
            <w:pPr>
              <w:pStyle w:val="a5"/>
              <w:jc w:val="both"/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Автоматизацию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выполнить в соответствии с СП 7.13130.2013 с применением оборудования, сертифицированного на соответствие Техническому регламенту о требованиях пожарной безопасности (№123-Ф3) и ГОСТ Р- 53325- </w:t>
            </w:r>
            <w:r w:rsidRPr="00950215"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94FD1" w:rsidRDefault="00B94FD1" w:rsidP="00B94FD1">
            <w:pPr>
              <w:pStyle w:val="a5"/>
              <w:jc w:val="both"/>
              <w:rPr>
                <w:rStyle w:val="2ArialNarrow11pt"/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950215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Электроснабжение.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Категорию надёжности электроснабжения здания принять II.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Электрическую сеть выполнить на напряжение 220/380 с системой заземления типа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TN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норм и на основании утвержденного задания на проектирования.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Расчеты нагрузок школы должны быть выполнены в соответствии с СП 31-110-2003 «Проектирование и монтаж электроустановок жилых и общественных зданий».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электропитания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ой категории электроснабжения предусмотреть устройство автоматического ввода резерва (АВР).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 потребителям 1-й категории отнести: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пожарно-охранную сигнализацию;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системы оповещения о пожаре;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защиты;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видеонаблюдения;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контроль доступа;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аварийное (эвакуационное и резервное) освещение;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лифт;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система 2-х сторонней связи для МГН.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 xml:space="preserve">     </w:t>
            </w:r>
            <w:r w:rsidRPr="00950215">
              <w:rPr>
                <w:rStyle w:val="2"/>
                <w:rFonts w:eastAsiaTheme="minorHAnsi"/>
              </w:rPr>
              <w:t xml:space="preserve">На вводе в здание предусмотреть </w:t>
            </w:r>
            <w:proofErr w:type="spellStart"/>
            <w:r w:rsidRPr="00950215">
              <w:rPr>
                <w:rStyle w:val="2"/>
                <w:rFonts w:eastAsiaTheme="minorHAnsi"/>
              </w:rPr>
              <w:t>вводно</w:t>
            </w:r>
            <w:r w:rsidRPr="00950215">
              <w:rPr>
                <w:rStyle w:val="2"/>
                <w:rFonts w:eastAsiaTheme="minorHAnsi"/>
              </w:rPr>
              <w:softHyphen/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распределительное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(ВРУ). Коммерческий учет электропотребления предусмотреть в соответствующих отсеках ВРУ или отдельных запираемых щитах. Принять электросчётчики типа Меркурий 230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ART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- 03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PQRSIGDN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Предусмотреть установку АПИС КУЭ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Lite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Выбор шкафов управления для систем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выполнить из номенклатуры оборудования, сертифицированного на соответствие Техническому регламенту о требованиях пожарной безопасности (№123-Ф3) и ГОСТ Р- 53325-2012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автоматическое отключение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при пожаре.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Потребители противопожарной защиты должны питаться непосредственно от отдельной панели противопожарных устройств (ППУ) с АВР.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распределительных панелях ВРУ установить аппараты защиты, обеспечивающие защиту распределительных сетей от перегрузок и коротких замыканий.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Для распределения электроэнергии на этажах в стояках предусматривается установка в электрических нишах распределительных щитов освещения, розеточной сети и силовых нагрузок.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ВРУ и распределительные щиты выполнить на базе аппаратов отечественного производства.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Во всех распределительных пунктах и осветительных щитах предусмотреть резервные автоматические выключатели в размере 10%, но не менее одного выключателя.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Щиты управления инженерными системами применить поставляемые комплектно с технологическим оборудованием. В случае обоснованного применения некомплектных аппаратов управления, проект дополнить документацией для его изготовления.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Тип и степень защиты </w:t>
            </w:r>
            <w:proofErr w:type="spellStart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общественных зон, технических и специальных помещений применить с учетом технологического назначения помещений.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технических помещениях установить розетки для ремонтного освещения, подключенные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ab/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разделительный трансформатор 220/42В.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Распределительные, магистральные и групповые сети выполнять кабелем с медными жилами с изоляцией, не распространяющей горение, тип кабеля определить проектом в соответствии с Изм№1 к ГОСТ Р 53315-2009.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Для электроснабжения систем противопожарной защиты предусмотреть огнестойкие кабели, тип кабеля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проектом в соответствии с Изм№1 к ГОСТ Р 53315-2009.</w:t>
            </w:r>
          </w:p>
          <w:p w:rsidR="00B94FD1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Взаимно резервирующие питающие кабели, рабочие</w:t>
            </w:r>
            <w:r>
              <w:t xml:space="preserve"> и </w:t>
            </w:r>
            <w:r>
              <w:rPr>
                <w:rStyle w:val="2"/>
                <w:rFonts w:eastAsiaTheme="minorHAnsi"/>
              </w:rPr>
              <w:t>резервные кабели проложить по разным лоткам.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предусмотреть рабочее, аварийное (эвакуационное и резервное, см. СП 52.13330.2011) и ремонтное освещение на базе светодиодных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LED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светильников.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Выполнить рабочее освещение во всех помещениях школы.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Резервное освещение выполнить в помещении охраны, в технических помещениях.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Эвакуационное освещение должно предусматриваться в вестибюлях, гардеробных, коридорах, лестничных клетках, рекреационных помещениях, спортивном и обеденном залах, зрительном зале, мастерских, на балконе звукорежиссера. Световые указатели «Выход» с аккумуляторами на выходах из здания и с этажей, на путях эвакуации предусмотреть в соответствии с СП 31- 110-2003, п. 4.5.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Нормы освещенности и качественные показатели осветительных установок принять в соответствии с СП 52.13330.20011 и СанПиН 2.2.1/2.1.1.1278-03».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наружное освещение на базе светодиодных 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LED</w:t>
            </w:r>
            <w:r w:rsidRPr="0095021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светильников. Тип и класс защиты светильников выбрать в зависимости от условий окружающей среды, способа установки.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в учебных помещениях должны устанавливаться в три ряда по потолку, параллельно наружным стенам с окнами. Необходимо предусмотреть раздельное (по рядам) и отдельное для светильников для освещения школьных досок включение светильников.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отключение рядов светильников в зависимости от естественной освещённости.</w:t>
            </w:r>
          </w:p>
          <w:p w:rsidR="00B94FD1" w:rsidRPr="00950215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Автоматическое управление рабочим освещением коридоров, рекреаций и лестниц предусмотреть с помощью наружного датчика освещенности (в зависимости от естественной освещенности) и с помощью временных программ контроллеров (в ночное время рабочее и эвакуационное освещение рекреаций, а также рабочее освещение лестниц отключается). Кроме того, предусмотреть отключение рабочего освещения в коридорах и на лестничных площадках на время уроков и включение его на время перемен".</w:t>
            </w:r>
          </w:p>
          <w:p w:rsidR="00B94FD1" w:rsidRPr="00950215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Управлением освещением предусмотреть:</w:t>
            </w:r>
          </w:p>
          <w:p w:rsidR="00B94FD1" w:rsidRPr="00950215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служебных, учебных, технических помещениях - индивидуальными выключателями;</w:t>
            </w:r>
          </w:p>
          <w:p w:rsidR="00B94FD1" w:rsidRPr="00950215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 коридорах, на лестничных клетках, в вестибюлях - управление из диспетчерской.</w:t>
            </w:r>
          </w:p>
          <w:p w:rsidR="00B94FD1" w:rsidRPr="00950215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управление световыми указателями - номер дома и пожарными гидрантами от фото реле в зависимости от освещенности на улице</w:t>
            </w:r>
          </w:p>
          <w:p w:rsidR="00B94FD1" w:rsidRPr="00950215" w:rsidRDefault="00B94FD1" w:rsidP="00B94F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0215">
              <w:rPr>
                <w:rFonts w:ascii="Times New Roman" w:hAnsi="Times New Roman" w:cs="Times New Roman"/>
                <w:sz w:val="24"/>
                <w:szCs w:val="24"/>
              </w:rPr>
              <w:t>Высота установки выключателей в зоне пребывания учащихся -1,8 м от пола.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Светильники, установленные во влажных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помещениях должны иметь защиту не ниже класса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IP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Распределительную сеть освещения выполнить по 5-ти проводной схеме, разводку групповых сетей освещения выполнить трехжильными кабелями с медными жилами по лоткам за подвесными потолками, скрыто по потолкам в жестких ПВХ трубах, гибких гофрированных ПВХ трубах в монолите.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бытовые и компьютерные розеточные сети в учебных, служебных и технических помещениях в соответствии с технологическим заданием.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Места и высота установки розеток в технических и административных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помещениях определяются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технологическим заданием в соответствии с расстановкой мебели. Розетки и оборудование мастерских должны быть запитаны от отдельных распределительных щитков.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Для розеток, устанавливаемых на столах учащихся, (36В) предусмотреть отключающие аппараты на столах преподавателей. Все розеточные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сети защитить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дифференциальными автоматическими выключателями.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следующие виды электроосвещения: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-рабочее;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-освещение безопасности и эвакуационное освещение;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-дежурное (ночное) освещение спальных помещений и палат изолятора;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-ремонтное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На путях эвакуации предусмотреть установку световых указателей "Выход" и указателей направления эвакуации, в соответствии с СП 3.13130.2009 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основную и дополнительную систему уравнивая потенциалов.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Электропроводку выполнить кабелем с медными жилами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BBFHr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)-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LSLTx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питающие противопожарные устройства-кабелем ВВГнг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AF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)-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FRLSLTx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Трехфазную сеть выполнить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пятипроводной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, однофазную трехпроводной.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Кабельные линии систем противопожарной защиты выполнить огнестойкими кабелями с медными жилами, не распространяющими горение, с низким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дымо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BBFHr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)-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FRLSLTx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И должны быть проложены на отдельных лотках и отдельными стояками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 качестве главной заземляющей шины использовать защитную шину РЕ вводно-распределительных устройств.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На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вводе в здание выполнить основную систему уравнивания потенциалов, для чего соединить все металлические коммуникации, инженерные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заземляющее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молниезащ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иты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металлоконструкции здания с главной шиной заземления здания, организованной в соответствии с требованиями ПУЭ п.7.1.87.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молниезащиту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здания по III категории в соответствии с РД 34.21.122-87.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Для защиты людей от поражения электрическим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при повреждении изоляции выполнить следующие защитные меры: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заземление;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дополнительная система уравнивания потенциалов путем заземления всех металлических трубопроводов и другого аналогичного оборудования, которое может оказаться под напряжением при повреждении изоляции электрооборудования в соответствии с ПУЭ п. 7.1.88;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устройства защитного отключения в соответствии с п.7.1.79 ПУЭ (изд.2002 г.);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Используемое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отечественное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силовое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электротехническое оборудование и электротехнические материалы должны быть сертифицированы и рекомендованы к применению в соответствии с действующими в РФ нормативными документами и правилами.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Для освещения помещений принять светильники с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энергоэкономичными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лампами.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светильники производства РФ.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336F1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Электроснабжение ИТП.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первую категорию надежности электроснабжения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ИТП за счет установки щитка АВР (ЩАП) на вводе. Аппараты защиты и управления в шкафах и щитах принять производства АВВ или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Legrand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Учет электроэнергии осуществить электронными счетчиками. Учёт электроэнергии в соответствии с ТУ «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» №ИП /61-2084/14 от 30.10.2014г.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Электропроводку выполнить кабелем с медными жилами марки ВВГнг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LS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Для питания электродвигателей, снабженными частотными преобразователями применить экранированные медные кабели.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Все нормируемые значения освещенности принять по СП 52.13330.2011.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Освещение выполнить светильниками с энергосберегающими лампами. Тип светильников выбрать с учетом характеристики и назначения помещений.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Аварийное освещение применить по линиям основных проходов.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светильниками общего и аварийного </w:t>
            </w:r>
            <w:r w:rsidRPr="00336F18">
              <w:rPr>
                <w:rStyle w:val="2"/>
                <w:rFonts w:eastAsiaTheme="minorHAnsi"/>
              </w:rPr>
              <w:t>освещения предусмотреть выключателями для открытой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установки во влагозащищенном исполнении.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наличие ящика ЯТП на 12В. Электропитание ЯТП выполнить отдельно от освещения.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ящик для подключения сварочного аппарата.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Внести раздел «Защитные средства, измерительные приборы, ЗИП (в объеме указанном Заказчиком).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Для дополнительного уравнивания потенциалов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периметру помещений ИТП проложить контур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полосы 40x4мм</w:t>
            </w:r>
          </w:p>
          <w:p w:rsidR="00B94FD1" w:rsidRDefault="00B94FD1" w:rsidP="00B94FD1">
            <w:pPr>
              <w:pStyle w:val="a5"/>
              <w:jc w:val="both"/>
            </w:pPr>
          </w:p>
          <w:p w:rsidR="00B94FD1" w:rsidRPr="00336F1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Электроснабжение ВНС.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первую категорию надежности электроснабжения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за счет установки щитка АВР (ЩАП) на вводе. Аппараты защиты и управления в шкафах и щитах принять производства АВВ или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Legrand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Учет электроэнергии осуществить электронными счетчиками, установленными в шкафу учета на линиях питания ВНС. Учёт электроэнергии в соответствии с ТУ «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» №ИП /61-2084/14 от 30.10.2014г.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Электропроводку выполнить кабелем с медными жилами марки ВВГнг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LS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Для питания электродвигателей, снабженными частотными преобразователями применить экранированные медные кабели. Кабельные линии систем противопожарной защиты выполнить огнестойкими кабелями с медными жилами, не распространяющими горение, с низким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дымо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типа ВВГнг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FRLS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и должны быть проложены на отдельном лотке.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Все нормируемые значения освещенности принять по СП 52.13330.2011.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Освещение выполнить светильниками с энергосберегающими лампами. Тип светильников выбрать с учетом характеристики и назначения помещений.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Аварийное освещение применить по линиям основных проходов.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Управление светильниками общего и аварийного освещения предусмотреть выключателями для открытой установки во влагозащищенном исполнении.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наличие ящика ЯТП на 12В. Электропитание ЯТП выполнить отдельно от освещения.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ящик для подключения сварочного аппарата.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Внести раздел «Защитные средства, измерительные приборы, ЗИП (в объеме указанном Заказчиком).</w:t>
            </w:r>
          </w:p>
          <w:p w:rsidR="00B94FD1" w:rsidRPr="00336F18" w:rsidRDefault="00B94FD1" w:rsidP="00B94FD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Для дополнительного уравнивания потенциалов по периметру помещений ВНС проложить контур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полосы 40x4мм</w:t>
            </w:r>
          </w:p>
          <w:p w:rsidR="00B94FD1" w:rsidRDefault="00B94FD1" w:rsidP="00B94FD1">
            <w:pPr>
              <w:pStyle w:val="a5"/>
              <w:jc w:val="both"/>
            </w:pPr>
          </w:p>
          <w:p w:rsidR="00B94FD1" w:rsidRPr="00336F1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Телефонизация и ШПД: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Оснащение объекта распределительными сетями телефонизации и ШПД выполнить по ТУ №ЦПС/ТУ-088 от 17.03.2014г., выданным ООО «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ЦПиССС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Телефонную распределительную сеть выполнить кабелем категории 5е от распределительного шкафа, размещаемого в помещении СС объекта. Абонентские розетки городской телефонной сети установить в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СП134.13330.2012 «Сети электросвязи зданий и сооружений». Дополнительно к этому, предусмотреть местную телефонную связь с установкой мини-АТС. Розетки местной телефонной связи установить согласно технологическому заданию.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Сеть ШПД (ЛВС) объекта выполнить по принципу СКС с установкой распределительных шкафов в технических помещениях и нишах. Распределительную сеть от шкафов до абонентских розеток выполнить кабелем категории 5е. Линии связи между шкафами выполнить оптическим кабелем. Абонентские розетки установить согласно технологическому заданию.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Связь между узлом связи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микрорайона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распределительным шкафом, размещаемым в помещении СС объекта, выполнить оптическим кабелем.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Установить аппараты прямой городской телефонной связи в кабинете директора, методическом, медицинском кабинетах и на посту охраны.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Три линии завести на мини АТС типа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Panasonic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»,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устанавливаемую в кабинете директора для обеспечения выхода абонентов местной связи на городскую сеть.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Телефоны местной связи установить в помещениях игровых, административных,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служебных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хозяйственных помещениях.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336F1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Радиофикация: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Радиофикацию выполнить согласно ТУ №108 от 15.02.2012г., выданным ООО «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Транслайнком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Радиофикацию и размещение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радиоприёмников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выполнить с учётом требований СГ1 134.13330.2012 «Системы электросвязи зданий и сооружений».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Радиотрансляцию обеспечить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ab/>
              <w:t>по проводной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распределительной сети.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На проводную распределительную сеть сигнал может подаваться как по проводной сети, так и по эфирным каналам через местный радиоузел.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Для приема сигналов трансляций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отечественные сертифицированные радиоприемники, работающие в УКВ диапазоне (63-74МГц), с возможностью приема радиостанции «Радио России» на частоте 66,44 МГц, трансляций местной радиостанции и сигналов оповещения ГО и ЧС на частоте 71,78 МГц.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Радиотрансляцию обеспечить по проводной распределительной сети посредством речевой системы оповещения и управления эвакуацией людей при пожаре на объекте (СОУЭ 4-го типа согласно СП 3.13130.2009).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336F18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Телевидение: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Предусмотрел прием кабельного и эфирного телевидения.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Эфирное телевидение должно обеспечивать прием цифровых эфирных каналов в формате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DVB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- Т2.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Проект системы кабельного телевидения выполнить по техническим условиям № ЦПС/ТУ-090 от 17.03.2014г.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распределительной сети СКТВ объекта к головной станции микрорайона произвести по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оптической линии связи.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распределительной сети предусмотреть установку оптического приемника и широкополосных усилителей в необходимом количестве. Применить оборудование производства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или аналог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Вертикальную разводку выполнить коаксиальным кабелем типа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RG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11.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На этажах в слаботочных нишах установить ТВ-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ответвители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. От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ответвителей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до абонентских розеток проложить кабель типа 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RG</w:t>
            </w:r>
            <w:r w:rsidRPr="00336F1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Абонентские розетки установить согласно технологическому заданию.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СКТВ должно быть сертифицировано и обеспечивать работу системы в полосе пропускания 47-862 МГц с уровнем сигнала на абонентских розетках 60-77 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дБмкВ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 xml:space="preserve"> при распределении 50 каналов, в соответствии с ГОСТ Р 52023-2003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управления и диспетчеризации.</w:t>
            </w:r>
          </w:p>
          <w:p w:rsidR="00B94FD1" w:rsidRPr="00336F18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Предусмотреть локальную АСУД инженерного оборудования и лифтов с возможностью передачи данных на верхний уровень (в диспетчерскую микрорайона). АРМ АСУД установить в помещении с круглосуточным дежурством (помещение охраны, диспетчерская).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Объем диспетчеризации предусмотреть в соответствии с п.4 ТУ ЖЦПС/ТУ-094 от 17.03.2014г„ выданных ООО «</w:t>
            </w:r>
            <w:proofErr w:type="spellStart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ЦПиССС</w:t>
            </w:r>
            <w:proofErr w:type="spellEnd"/>
            <w:r w:rsidRPr="00336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Диспетчеризацию лифтов выполнить с применением диспетчерского комплекса «Обь» производства ООО «Лифт-Комплекс ДС»;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Диспетчеризацию ИТП, ВНС и узлов учета тепла выполнить непосредственно от шкафов автоматики и приборов учета путем съема данных с интерфейсных выходов и передачи их в диспетчерскую по сети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Ethernet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Диспетчеризацию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ab/>
              <w:t>остального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ab/>
              <w:t>инженерного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управление освещением выполнить на базе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RS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концентраторов.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Электрочасофикация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систему единого времени на базе часовой станции, которую установить в помещении дежурного персонала.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Вторичные часы установить в вестибюле, холлах, коридорах.</w:t>
            </w:r>
          </w:p>
          <w:p w:rsid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Система охранного телевидения (СОТ):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охранного телевидения выполнить в соответствии с РД 78.36.003-2002 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наблюдение входов, периметра здания, в коридорах (основных проходах), местах массового скопления людей (актовые залы, спортивные залы, холлы перед раздевалками), в лифтовых холлах. Центральное оборудование (видеорегистраторы, мониторы) разместить у охранников.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Объектовая система оповещения (ОСО).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Объектовое оповещение выполнить в соответствии с РД 78.36.003-2002.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Объектовое оповещение обеспечить трансляцией голосовых сообщений по проводной распределительной сети посредством дистанционных пультов операторного управления в составе речевой системы оповещения и управления эвакуацией людей при пожаре на объекте (СОУЭ 4-го типа согласно СП 3.13130.2009).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Размещение пультов дистанционного управления предусмотреть на посту охраны и в кабинете директора школы.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 (СКУД):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контроля и управления доступом выполнить в соответствии с РД 78.36.003-2002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СКУД оборудовать главные входы в здание и на территорию с установкой турникетов, а также остальные входы с улицы с установкой электромагнитных замков, считывателей на вход и выход. Дополнительно, на главных входах предусмотреть видеодомофоны, мониторы установить у охранников.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Охранно-пожарная сигнализация: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охранной сигнализации выполнить в соответствии с РД 78.36.003-2002 и рекомендациями РД 78.36.006-2005.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два рубежа защиты охранной сигнализацией помещений с окнами по периметру объекта, в том числе, входных групп, а также участков, доступных для проникновения с кровли.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кнопку экстренного вызова наряда полиции с выводом сигнала на внешний пульт вневедомственной охраны.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 должна обеспечивать: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обнаружение несанкционированного доступа в охраняемые зоны, помещения;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выдачу сигнала о срабатывании средств обнаружения в помещение охраны для принятия соответствующих действий;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самодиагностику шлейфов и оборудования.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автоматической пожарной сигнализации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выполнить в соответствии с требованиями СП 5.13130.2009, с обеспечением нормативных функций управления противопожарными и инженерными системами объекта при пожаре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Система пожарной сигнализации должна обеспечивать: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раннее обнаружение признаков пожара в защищаемых зонах, помещениях;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выдачу адресного сигнала о срабатывании средств обнаружения в дежурные (охранные, диспетчерские и т.д.) службы для принятия ими соответствующих действий;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выдачу управляющих сигналов в системы оповещения, вентиляции, пожаротушения;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самодиагностику шлейфов и оборудования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передачу дублирующего сигнала тревоги на пульт пожарной охраны в автоматическом режиме без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оборудуются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аналоговыми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автоматическими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ab/>
              <w:t>пожарными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 (с возможностью идентификации сработавшего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извещателя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Все места общего пользования, коридоры, выходы из здания, лестничные площадки оборудовать адресными ручными пожарными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охранно-пожарной сигнализации выполнить на базе оборудования адресной системы отечественного производства (НПО «Болид»)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Центральное оборудование ОПС установить в помещении охраны.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Пост управления в помещении охраны оборудовать пультом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контроля/управления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ab/>
              <w:t>С2000М,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обеспечивающим индикацию всех тревог и неисправностей и управление всей системой пожарной сигнализации, а также блоками индикации С2000-БИ (БКИ) для визуального контроля состояния зон ОПС.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Контроллеры двухпроводной линии С2000-КДЛ установить в помещении охраны.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вывод сигнала о пожаре в пожарное депо с помощью устройства оконечного объектового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2000-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PGE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извещений по телефонным линиям, сетям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GSM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Ethernet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дополнительно оборудование поста охраны автоматизированным рабочим местом на базе ПК с ПО АРМ «Орион Про» в качестве сетевого контроллера системы ОПС с возможностью графического отображения зон защиты объекта.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Шлейфы пожарной сигнализации и интерфейс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RS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-485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кабелем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Hr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)-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FRLSLTx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1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0,75,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линии питания 24В - кабелем 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Hr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)-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FRLSLTx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1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Pr="008823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Прокладку сети пожарной сигнализации производить: 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 вертикальном направлении - в стальных трубах в стояках СС;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- в горизонтальном направлении - в ПВХ-трубах за подвесным потолком, при его отсутствии - в электротехническом коробе, либо в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штробе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 или в ПНД- трубах в подготовке пола вышележащего этажа.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4FD1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эвакуацией: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Систему оповещения и управления эвакуацией выполнить в соответствии с требованиями СП 3.13130.2009.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Предусмотреть в здании систему оповещения и управления эвакуацией людей при пожаре 4-го типа согласно СП 3.13130.2009.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Проект системы оповещения и управления эвакуации людей при пожаре выполнить на отечественном оборудовании.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4.18 СП 118.13330.2012 и СП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134.13330.2012, в рамках проекта предусмотреть устройство комплексной электрослаботочной сети, объединяющей СОУЭ и объектовую систему оповещения.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Центральное оборудование установить в помещении охраны. Дублирующий пульт вывести в кабинет директора школы.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Мероприятия для МГН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доступность зданий и сооружений для маломобильных групп населения (МГН) в соответствии с СП 59.13330.2012: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оборудовать санузлы для МГН системой тревожной сигнализации, сигналы которой будут выводиться на пульт в помещение поста охраны;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запроектировать световые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оповещатели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, указывающие направление эвакуации людей при пожаре;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установить переговорные устройства в зонах безопасности для МГН и у главного входа в здание школы и у входа в ДДУ (в начале и конце пандуса), для обеспечения двухсторонней связи с постом охраны;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снаружи помещения зоны безопасности МГН над дверью предусмотреть прерывистый световой аварийный сигнал.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Охранно-защитная дератизационная система (ОЗДС)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Московской области от 22.08.2011 № 881/33 « О проведении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мероприятий» предусмотреть систему ОЗДС.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ОЗДС запроектировать в соответствии с «Инструкцией по проектированию, монтажу и приемке в эксплуатацию охранно-защитных </w:t>
            </w:r>
            <w:proofErr w:type="spellStart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8823EF">
              <w:rPr>
                <w:rFonts w:ascii="Times New Roman" w:hAnsi="Times New Roman" w:cs="Times New Roman"/>
                <w:sz w:val="24"/>
                <w:szCs w:val="24"/>
              </w:rPr>
              <w:t xml:space="preserve"> систем (ОЗДС)» №РМ-2776.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D1" w:rsidRPr="008823EF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Вертикальный транспорт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нормами и правилами.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Количество лифтов определить проектом.</w:t>
            </w:r>
          </w:p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Марки и типы лифтов определить на основании согласования с заказчиком.</w:t>
            </w:r>
          </w:p>
          <w:p w:rsidR="00B94FD1" w:rsidRPr="00F51E3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</w:p>
        </w:tc>
      </w:tr>
      <w:tr w:rsidR="00B94FD1" w:rsidRPr="008823EF" w:rsidTr="00290E9C">
        <w:tc>
          <w:tcPr>
            <w:tcW w:w="636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67" w:type="dxa"/>
          </w:tcPr>
          <w:p w:rsidR="00B94FD1" w:rsidRPr="008823E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Наружные инженерные сети (с выделением участ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городских сетей)</w:t>
            </w:r>
          </w:p>
        </w:tc>
        <w:tc>
          <w:tcPr>
            <w:tcW w:w="6144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Согласно ТУ</w:t>
            </w:r>
          </w:p>
        </w:tc>
      </w:tr>
      <w:tr w:rsidR="00B94FD1" w:rsidRPr="008823EF" w:rsidTr="00290E9C">
        <w:tc>
          <w:tcPr>
            <w:tcW w:w="636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67" w:type="dxa"/>
          </w:tcPr>
          <w:p w:rsidR="00B94FD1" w:rsidRPr="008823E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proofErr w:type="spellStart"/>
            <w:r w:rsidRPr="008823EF">
              <w:rPr>
                <w:rStyle w:val="2"/>
                <w:rFonts w:eastAsiaTheme="minorHAnsi"/>
              </w:rPr>
              <w:t>Энергоэффективность</w:t>
            </w:r>
            <w:proofErr w:type="spellEnd"/>
          </w:p>
        </w:tc>
        <w:tc>
          <w:tcPr>
            <w:tcW w:w="6144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Согласно действующих норм и СНиПов</w:t>
            </w:r>
          </w:p>
        </w:tc>
      </w:tr>
      <w:tr w:rsidR="00B94FD1" w:rsidRPr="008823EF" w:rsidTr="00290E9C">
        <w:tc>
          <w:tcPr>
            <w:tcW w:w="636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67" w:type="dxa"/>
          </w:tcPr>
          <w:p w:rsidR="00B94FD1" w:rsidRPr="008823EF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</w:t>
            </w:r>
            <w:r w:rsidRPr="008823E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6144" w:type="dxa"/>
          </w:tcPr>
          <w:p w:rsidR="00B94FD1" w:rsidRPr="008823EF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EF">
              <w:rPr>
                <w:rFonts w:ascii="Times New Roman" w:hAnsi="Times New Roman" w:cs="Times New Roman"/>
                <w:sz w:val="24"/>
                <w:szCs w:val="24"/>
              </w:rPr>
              <w:t>Согласно действующих норм и СНиПов</w:t>
            </w:r>
          </w:p>
        </w:tc>
      </w:tr>
      <w:tr w:rsidR="00B94FD1" w:rsidRPr="00662320" w:rsidTr="00290E9C">
        <w:tc>
          <w:tcPr>
            <w:tcW w:w="636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67" w:type="dxa"/>
          </w:tcPr>
          <w:p w:rsidR="00B94FD1" w:rsidRPr="00662320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разрабатываемой техниче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документации и ко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экземпляров пе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редаваемых Заказчику.</w:t>
            </w:r>
          </w:p>
        </w:tc>
        <w:tc>
          <w:tcPr>
            <w:tcW w:w="6144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должна быть выполнена в соот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Постановлением № 87 от 16 февраля 2008 г. (в ред. Постановлений правительства РФ от 18.05.2009 №427, от 21.12.2009 №1044, от 13.04.2010г №235) «О со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разделов проектной документации и требованиях к их содержанию».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Рабочая документация должна соответствовать требова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ниям предъявляемых к комплектам рабочих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чертежей со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гласно ГОСТ Р 21.1101 -2009.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передаваемых Заказчику: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3 экз. проектной документации в бумажном виде;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5 экз. рабочей документации в бумажном виде;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1 экз. проектной и рабочей документации на электрон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носителе в форматах </w:t>
            </w:r>
            <w:proofErr w:type="spellStart"/>
            <w:r w:rsidRPr="0066232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pdf</w:t>
            </w:r>
            <w:proofErr w:type="spellEnd"/>
            <w:r w:rsidRPr="006623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6232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dwg</w:t>
            </w:r>
            <w:proofErr w:type="spellEnd"/>
            <w:r w:rsidRPr="0066232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B94FD1" w:rsidRPr="00662320" w:rsidTr="00290E9C">
        <w:tc>
          <w:tcPr>
            <w:tcW w:w="636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967" w:type="dxa"/>
          </w:tcPr>
          <w:p w:rsidR="00B94FD1" w:rsidRPr="00662320" w:rsidRDefault="00B94FD1" w:rsidP="00B94FD1">
            <w:pPr>
              <w:pStyle w:val="a5"/>
              <w:jc w:val="both"/>
              <w:rPr>
                <w:rStyle w:val="2"/>
                <w:rFonts w:eastAsiaTheme="minorHAnsi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144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документации: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 xml:space="preserve">- на стадии проектная документация 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на стадии рабочая документация</w:t>
            </w:r>
          </w:p>
        </w:tc>
      </w:tr>
      <w:tr w:rsidR="00B94FD1" w:rsidRPr="00662320" w:rsidTr="00290E9C">
        <w:tc>
          <w:tcPr>
            <w:tcW w:w="9747" w:type="dxa"/>
            <w:gridSpan w:val="3"/>
          </w:tcPr>
          <w:p w:rsidR="00B94FD1" w:rsidRPr="00662320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6232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</w:t>
            </w:r>
          </w:p>
        </w:tc>
      </w:tr>
      <w:tr w:rsidR="00B94FD1" w:rsidRPr="00662320" w:rsidTr="00290E9C">
        <w:tc>
          <w:tcPr>
            <w:tcW w:w="636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67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Требования по соблюде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технических регла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</w:t>
            </w:r>
          </w:p>
        </w:tc>
        <w:tc>
          <w:tcPr>
            <w:tcW w:w="6144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В соответствии с 384-ФЗ от 30.12.2009 «Технический ре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гламент о безопасности зданий и сооружений», а также подготовить «Декларацию пожарной безопасности зданий и сооружений», согласно ст. 64 закона 123-ФЗ от 22.07.2008 «Технический регламент о требованиях по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жарной безопасности». Разработать раздел «Инженерно- техническая укрепленность и защита объекта от преступ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посягательств, в том числе система наружного и внутреннего видеонаблюдения».</w:t>
            </w:r>
          </w:p>
        </w:tc>
      </w:tr>
      <w:tr w:rsidR="00B94FD1" w:rsidRPr="00662320" w:rsidTr="00290E9C">
        <w:tc>
          <w:tcPr>
            <w:tcW w:w="636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67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Необходимость выполне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инженерных изыска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6144" w:type="dxa"/>
          </w:tcPr>
          <w:p w:rsidR="00B94FD1" w:rsidRDefault="00B94FD1" w:rsidP="00A563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СП 47.13330.2012 Актуализиро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ванная редакция СНиП 11-02-96 «Инженерные изыскания для строительства», СП 11-102-97 «Инженерно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экологические изыскания для строительства»,  инженерно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геологические изыскания, радиационные и санитарные исследования. Получение исходных данных для раздела «Охрана окружающей среды».</w:t>
            </w:r>
          </w:p>
          <w:p w:rsidR="00A5639E" w:rsidRPr="00662320" w:rsidRDefault="00A5639E" w:rsidP="00A563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осуществляет Заказчик.</w:t>
            </w:r>
          </w:p>
        </w:tc>
      </w:tr>
      <w:tr w:rsidR="00B94FD1" w:rsidRPr="00662320" w:rsidTr="00290E9C">
        <w:tc>
          <w:tcPr>
            <w:tcW w:w="9747" w:type="dxa"/>
            <w:gridSpan w:val="3"/>
          </w:tcPr>
          <w:p w:rsidR="00B94FD1" w:rsidRPr="00662320" w:rsidRDefault="00B94FD1" w:rsidP="00B94FD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Особые требования</w:t>
            </w:r>
          </w:p>
        </w:tc>
      </w:tr>
      <w:tr w:rsidR="00B94FD1" w:rsidRPr="00662320" w:rsidTr="00290E9C">
        <w:tc>
          <w:tcPr>
            <w:tcW w:w="636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67" w:type="dxa"/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 и утверждения проектной документации</w:t>
            </w:r>
          </w:p>
        </w:tc>
        <w:tc>
          <w:tcPr>
            <w:tcW w:w="6144" w:type="dxa"/>
          </w:tcPr>
          <w:p w:rsidR="00B94FD1" w:rsidRPr="00662320" w:rsidRDefault="00A5639E" w:rsidP="00A5639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проектной документации осуществить в порядке, установленном действующим за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</w:t>
            </w:r>
            <w:r w:rsidR="00B94FD1" w:rsidRPr="00662320">
              <w:rPr>
                <w:rFonts w:ascii="Times New Roman" w:hAnsi="Times New Roman" w:cs="Times New Roman"/>
                <w:sz w:val="24"/>
                <w:szCs w:val="24"/>
              </w:rPr>
              <w:t>рохождение экспертизы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Заказчик при техническом сопровождении Подрядчика</w:t>
            </w:r>
            <w:r w:rsidR="00B94FD1" w:rsidRPr="00662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FD1" w:rsidRPr="00662320" w:rsidTr="00290E9C">
        <w:tc>
          <w:tcPr>
            <w:tcW w:w="636" w:type="dxa"/>
            <w:tcBorders>
              <w:bottom w:val="single" w:sz="4" w:space="0" w:color="auto"/>
            </w:tcBorders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Особые условия заказчика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Сметную документацию разработать на основании терри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ториальных сметных нормативов Московской области, утвержденных распоряжением Министерства строитель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комплекса Московской области от 06.09.2011 № 51 «Об утверждении актуализированных территориальных сметных нормативов Московской области «Территори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сметные расценки на эксплуатацию строительных машин и автотранспортных средств и территориальные сметные цены на материалы, изделия и конструкции, применяемые в строительстве на территории Московской области» и от 06.09.2011 № 52 «Об утверждении актуали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зированных территориальных сметных нормативов Мос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ковской области «Территориальные единичные расценки на ремонтно-строительные работы, строительные и спе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циальные работы, предназначенные для применения на территории Московской области» с учетом действующих изменений и дополнений к ним в базисных ценах по со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стоянию на 01.01.2001 года и в текущих ценах на момент выпуска проектной документации.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 xml:space="preserve">В сводном сметном расчёте предусмотреть затраты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на: арендную плату за пользование земельным участком, тех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ническую инвентаризацию и изготовление документов кадастрового и технического учёта, оплату за подключе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объекта к сетям инженерно-технического обеспече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B94FD1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Разработать полный перечень товаров (материалов, обо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рудования) и требований к ним, предлагаемых к поставке или к использованию при выполнении работ по строи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тельству объекта в соответствии с разделами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4FD1" w:rsidRPr="00662320" w:rsidRDefault="00B94FD1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прошедшей государственную экспертизу проектной документации и результатов инженерных изысканий (приложение № 1 к заданию на проектирова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ние). Указанный перечень предоставляется заказчику в 1 экз.) на электронном носителе и в 1 (экз.) на бумажном носителе. В разделе (столбце) 2 должны быть указаны по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казатели, позволяющие определить соответствие закупае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товара, работы, услуги установленным Заказчиком требованиям, максимальные и (или) минимальные значе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таких показателей, а также значения показателей, ко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не могут изменяться. В разделе 3 указываются све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о товаре, который поставляется на Объект без мон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тажных и (или) пуско-наладочных работ и функционально с Объектом не связан, в </w:t>
            </w:r>
            <w:proofErr w:type="spellStart"/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2320">
              <w:rPr>
                <w:rFonts w:ascii="Times New Roman" w:hAnsi="Times New Roman" w:cs="Times New Roman"/>
                <w:sz w:val="24"/>
                <w:szCs w:val="24"/>
              </w:rPr>
              <w:t>. может быть поставлен на объ</w:t>
            </w:r>
            <w:r w:rsidRPr="00662320">
              <w:rPr>
                <w:rFonts w:ascii="Times New Roman" w:hAnsi="Times New Roman" w:cs="Times New Roman"/>
                <w:sz w:val="24"/>
                <w:szCs w:val="24"/>
              </w:rPr>
              <w:softHyphen/>
              <w:t>ект после завершения работ по строительству объекта.</w:t>
            </w:r>
          </w:p>
        </w:tc>
      </w:tr>
      <w:tr w:rsidR="003267AE" w:rsidRPr="00662320" w:rsidTr="00290E9C"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:rsidR="003267AE" w:rsidRDefault="003267AE" w:rsidP="00B94FD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327CA" w:rsidRPr="008327CA" w:rsidRDefault="008327CA" w:rsidP="008327CA">
      <w:pPr>
        <w:pStyle w:val="a5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73AA7" w:rsidRDefault="00E73AA7" w:rsidP="008327CA"/>
    <w:sectPr w:rsidR="00E73AA7" w:rsidSect="008327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74B"/>
    <w:multiLevelType w:val="multilevel"/>
    <w:tmpl w:val="B50AD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04F0"/>
    <w:multiLevelType w:val="hybridMultilevel"/>
    <w:tmpl w:val="ADB2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0374"/>
    <w:multiLevelType w:val="multilevel"/>
    <w:tmpl w:val="4B742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01529"/>
    <w:multiLevelType w:val="multilevel"/>
    <w:tmpl w:val="5830C52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C334E"/>
    <w:multiLevelType w:val="multilevel"/>
    <w:tmpl w:val="DCE02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B6750"/>
    <w:multiLevelType w:val="multilevel"/>
    <w:tmpl w:val="6EA42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35E49"/>
    <w:multiLevelType w:val="multilevel"/>
    <w:tmpl w:val="ADB2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5277"/>
    <w:multiLevelType w:val="multilevel"/>
    <w:tmpl w:val="D0BA1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B43F7"/>
    <w:multiLevelType w:val="multilevel"/>
    <w:tmpl w:val="3BE66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D6D68"/>
    <w:multiLevelType w:val="multilevel"/>
    <w:tmpl w:val="E6C0FBB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57862"/>
    <w:multiLevelType w:val="multilevel"/>
    <w:tmpl w:val="44CEF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86B67"/>
    <w:multiLevelType w:val="multilevel"/>
    <w:tmpl w:val="59C41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4D0970"/>
    <w:multiLevelType w:val="multilevel"/>
    <w:tmpl w:val="7814F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A7896"/>
    <w:multiLevelType w:val="hybridMultilevel"/>
    <w:tmpl w:val="7E5E3A80"/>
    <w:lvl w:ilvl="0" w:tplc="508C8D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85C01"/>
    <w:multiLevelType w:val="multilevel"/>
    <w:tmpl w:val="97447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35306B"/>
    <w:multiLevelType w:val="multilevel"/>
    <w:tmpl w:val="7A16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B57EFC"/>
    <w:multiLevelType w:val="multilevel"/>
    <w:tmpl w:val="D81C3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5111E9"/>
    <w:multiLevelType w:val="multilevel"/>
    <w:tmpl w:val="ADB2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6103"/>
    <w:multiLevelType w:val="multilevel"/>
    <w:tmpl w:val="F068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476012"/>
    <w:multiLevelType w:val="multilevel"/>
    <w:tmpl w:val="CC2A0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DD005D"/>
    <w:multiLevelType w:val="multilevel"/>
    <w:tmpl w:val="4C3C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DB710D"/>
    <w:multiLevelType w:val="hybridMultilevel"/>
    <w:tmpl w:val="7FE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9"/>
  </w:num>
  <w:num w:numId="7">
    <w:abstractNumId w:val="8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8"/>
  </w:num>
  <w:num w:numId="15">
    <w:abstractNumId w:val="20"/>
  </w:num>
  <w:num w:numId="16">
    <w:abstractNumId w:val="10"/>
  </w:num>
  <w:num w:numId="17">
    <w:abstractNumId w:val="12"/>
  </w:num>
  <w:num w:numId="18">
    <w:abstractNumId w:val="5"/>
  </w:num>
  <w:num w:numId="19">
    <w:abstractNumId w:val="6"/>
  </w:num>
  <w:num w:numId="20">
    <w:abstractNumId w:val="7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A7"/>
    <w:rsid w:val="00024AFE"/>
    <w:rsid w:val="0003372A"/>
    <w:rsid w:val="00104478"/>
    <w:rsid w:val="001419BE"/>
    <w:rsid w:val="00290E9C"/>
    <w:rsid w:val="002B265D"/>
    <w:rsid w:val="00300AC8"/>
    <w:rsid w:val="00322E81"/>
    <w:rsid w:val="003267AE"/>
    <w:rsid w:val="00336F18"/>
    <w:rsid w:val="00382A51"/>
    <w:rsid w:val="003C763E"/>
    <w:rsid w:val="00480346"/>
    <w:rsid w:val="005C1332"/>
    <w:rsid w:val="005F4F8F"/>
    <w:rsid w:val="00660AAF"/>
    <w:rsid w:val="00662320"/>
    <w:rsid w:val="006831B2"/>
    <w:rsid w:val="0070694A"/>
    <w:rsid w:val="008327CA"/>
    <w:rsid w:val="00841E3F"/>
    <w:rsid w:val="008823EF"/>
    <w:rsid w:val="008D60B2"/>
    <w:rsid w:val="00916EA6"/>
    <w:rsid w:val="00950215"/>
    <w:rsid w:val="00A5639E"/>
    <w:rsid w:val="00A71E46"/>
    <w:rsid w:val="00AD208C"/>
    <w:rsid w:val="00B27AEF"/>
    <w:rsid w:val="00B94FD1"/>
    <w:rsid w:val="00C874D7"/>
    <w:rsid w:val="00D24567"/>
    <w:rsid w:val="00D7655B"/>
    <w:rsid w:val="00DB57CF"/>
    <w:rsid w:val="00DD710E"/>
    <w:rsid w:val="00E15630"/>
    <w:rsid w:val="00E30C5B"/>
    <w:rsid w:val="00E47DC8"/>
    <w:rsid w:val="00E73AA7"/>
    <w:rsid w:val="00E916FE"/>
    <w:rsid w:val="00F5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AA7"/>
    <w:pPr>
      <w:ind w:left="720"/>
      <w:contextualSpacing/>
    </w:pPr>
  </w:style>
  <w:style w:type="character" w:customStyle="1" w:styleId="2">
    <w:name w:val="Основной текст (2)"/>
    <w:basedOn w:val="a0"/>
    <w:rsid w:val="00E7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7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No Spacing"/>
    <w:uiPriority w:val="1"/>
    <w:qFormat/>
    <w:rsid w:val="00E73AA7"/>
    <w:pPr>
      <w:spacing w:after="0" w:line="240" w:lineRule="auto"/>
    </w:pPr>
  </w:style>
  <w:style w:type="character" w:customStyle="1" w:styleId="211pt">
    <w:name w:val="Основной текст (2) + 11 pt;Полужирный"/>
    <w:basedOn w:val="20"/>
    <w:rsid w:val="00AD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765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D765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pt0">
    <w:name w:val="Основной текст (2) + 11 pt"/>
    <w:basedOn w:val="20"/>
    <w:rsid w:val="00F5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sid w:val="00F5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0"/>
    <w:rsid w:val="004803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95pt">
    <w:name w:val="Основной текст (2) + Arial Narrow;9;5 pt"/>
    <w:basedOn w:val="20"/>
    <w:rsid w:val="004803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0"/>
    <w:rsid w:val="009502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F4F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4F8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,Основной текст1 Знак, Знак1"/>
    <w:basedOn w:val="a"/>
    <w:link w:val="a7"/>
    <w:rsid w:val="003267A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1 Знак Знак, Знак1 Знак"/>
    <w:basedOn w:val="a0"/>
    <w:link w:val="a6"/>
    <w:rsid w:val="00326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rsid w:val="003267AE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3267AE"/>
    <w:pPr>
      <w:shd w:val="clear" w:color="auto" w:fill="FFFFFF"/>
      <w:spacing w:after="180" w:line="250" w:lineRule="exact"/>
      <w:jc w:val="center"/>
      <w:outlineLvl w:val="0"/>
    </w:pPr>
    <w:rPr>
      <w:b/>
      <w:bCs/>
      <w:sz w:val="21"/>
      <w:szCs w:val="21"/>
    </w:rPr>
  </w:style>
  <w:style w:type="paragraph" w:customStyle="1" w:styleId="11">
    <w:name w:val="Цитата1"/>
    <w:basedOn w:val="a"/>
    <w:rsid w:val="00290E9C"/>
    <w:pPr>
      <w:spacing w:after="0" w:line="240" w:lineRule="auto"/>
      <w:ind w:left="284" w:right="-30" w:firstLine="850"/>
    </w:pPr>
    <w:rPr>
      <w:rFonts w:ascii="Pragmatica" w:eastAsia="Times New Roman" w:hAnsi="Pragmatica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9B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E47DC8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47D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AA7"/>
    <w:pPr>
      <w:ind w:left="720"/>
      <w:contextualSpacing/>
    </w:pPr>
  </w:style>
  <w:style w:type="character" w:customStyle="1" w:styleId="2">
    <w:name w:val="Основной текст (2)"/>
    <w:basedOn w:val="a0"/>
    <w:rsid w:val="00E7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73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No Spacing"/>
    <w:uiPriority w:val="1"/>
    <w:qFormat/>
    <w:rsid w:val="00E73AA7"/>
    <w:pPr>
      <w:spacing w:after="0" w:line="240" w:lineRule="auto"/>
    </w:pPr>
  </w:style>
  <w:style w:type="character" w:customStyle="1" w:styleId="211pt">
    <w:name w:val="Основной текст (2) + 11 pt;Полужирный"/>
    <w:basedOn w:val="20"/>
    <w:rsid w:val="00AD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765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D765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1pt0">
    <w:name w:val="Основной текст (2) + 11 pt"/>
    <w:basedOn w:val="20"/>
    <w:rsid w:val="00F5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sid w:val="00F5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0"/>
    <w:rsid w:val="0048034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95pt">
    <w:name w:val="Основной текст (2) + Arial Narrow;9;5 pt"/>
    <w:basedOn w:val="20"/>
    <w:rsid w:val="0048034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0"/>
    <w:rsid w:val="009502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F4F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4F8F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,Основной текст1 Знак, Знак1"/>
    <w:basedOn w:val="a"/>
    <w:link w:val="a7"/>
    <w:rsid w:val="003267A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1 Знак Знак, Знак1 Знак"/>
    <w:basedOn w:val="a0"/>
    <w:link w:val="a6"/>
    <w:rsid w:val="00326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rsid w:val="003267AE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3267AE"/>
    <w:pPr>
      <w:shd w:val="clear" w:color="auto" w:fill="FFFFFF"/>
      <w:spacing w:after="180" w:line="250" w:lineRule="exact"/>
      <w:jc w:val="center"/>
      <w:outlineLvl w:val="0"/>
    </w:pPr>
    <w:rPr>
      <w:b/>
      <w:bCs/>
      <w:sz w:val="21"/>
      <w:szCs w:val="21"/>
    </w:rPr>
  </w:style>
  <w:style w:type="paragraph" w:customStyle="1" w:styleId="11">
    <w:name w:val="Цитата1"/>
    <w:basedOn w:val="a"/>
    <w:rsid w:val="00290E9C"/>
    <w:pPr>
      <w:spacing w:after="0" w:line="240" w:lineRule="auto"/>
      <w:ind w:left="284" w:right="-30" w:firstLine="850"/>
    </w:pPr>
    <w:rPr>
      <w:rFonts w:ascii="Pragmatica" w:eastAsia="Times New Roman" w:hAnsi="Pragmatica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9B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E47DC8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47D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60D4-40E5-4430-9E51-D0EAC86B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10495</Words>
  <Characters>59823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2017-02-28T14:10:00Z</cp:lastPrinted>
  <dcterms:created xsi:type="dcterms:W3CDTF">2017-04-12T15:11:00Z</dcterms:created>
  <dcterms:modified xsi:type="dcterms:W3CDTF">2017-04-12T15:11:00Z</dcterms:modified>
</cp:coreProperties>
</file>