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C" w:rsidRPr="00F5604C" w:rsidRDefault="00F5604C" w:rsidP="00F5604C">
      <w:pPr>
        <w:jc w:val="center"/>
        <w:rPr>
          <w:b/>
        </w:rPr>
      </w:pPr>
      <w:bookmarkStart w:id="0" w:name="_GoBack"/>
      <w:bookmarkEnd w:id="0"/>
      <w:r w:rsidRPr="00F5604C">
        <w:rPr>
          <w:b/>
        </w:rPr>
        <w:t>Исходные данные</w:t>
      </w:r>
    </w:p>
    <w:p w:rsidR="00F5604C" w:rsidRPr="00511B36" w:rsidRDefault="00F5604C" w:rsidP="00F5604C">
      <w:pPr>
        <w:spacing w:line="240" w:lineRule="auto"/>
      </w:pPr>
      <w:r w:rsidRPr="00FD24BC">
        <w:t>1</w:t>
      </w:r>
      <w:r w:rsidRPr="00165DA5">
        <w:t xml:space="preserve">. Функция корреляции первичного сигнала </w:t>
      </w:r>
      <w:r w:rsidRPr="00165DA5">
        <w:rPr>
          <w:position w:val="-14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1.75pt" o:ole="">
            <v:imagedata r:id="rId5" o:title=""/>
          </v:shape>
          <o:OLEObject Type="Embed" ProgID="Equation.3" ShapeID="_x0000_i1025" DrawAspect="Content" ObjectID="_1542192466" r:id="rId6"/>
        </w:object>
      </w:r>
      <w:r w:rsidRPr="00165DA5">
        <w:t>:</w:t>
      </w:r>
      <w:r w:rsidRPr="00D66506">
        <w:rPr>
          <w:position w:val="-10"/>
        </w:rPr>
        <w:object w:dxaOrig="2360" w:dyaOrig="360">
          <v:shape id="_x0000_i1026" type="#_x0000_t75" style="width:100.5pt;height:15.75pt" o:ole="">
            <v:imagedata r:id="rId7" o:title=""/>
          </v:shape>
          <o:OLEObject Type="Embed" ProgID="Equation.3" ShapeID="_x0000_i1026" DrawAspect="Content" ObjectID="_1542192467" r:id="rId8"/>
        </w:object>
      </w:r>
    </w:p>
    <w:p w:rsidR="00F5604C" w:rsidRPr="00165DA5" w:rsidRDefault="00F5604C" w:rsidP="00F5604C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  <w:r w:rsidRPr="00B62C7A">
        <w:rPr>
          <w:rFonts w:ascii="Times New Roman" w:hAnsi="Times New Roman"/>
          <w:sz w:val="28"/>
          <w:szCs w:val="28"/>
        </w:rPr>
        <w:t>2</w:t>
      </w:r>
      <w:r w:rsidRPr="00165DA5">
        <w:rPr>
          <w:rFonts w:ascii="Times New Roman" w:hAnsi="Times New Roman"/>
          <w:sz w:val="28"/>
          <w:szCs w:val="28"/>
        </w:rPr>
        <w:t xml:space="preserve">. Показатель затухания функции корреляции </w:t>
      </w:r>
      <w:r w:rsidRPr="006F70EB">
        <w:rPr>
          <w:position w:val="-10"/>
        </w:rPr>
        <w:object w:dxaOrig="220" w:dyaOrig="320">
          <v:shape id="_x0000_i1027" type="#_x0000_t75" style="width:11.25pt;height:15.75pt" o:ole="">
            <v:imagedata r:id="rId9" o:title=""/>
          </v:shape>
          <o:OLEObject Type="Embed" ProgID="Equation.DSMT4" ShapeID="_x0000_i1027" DrawAspect="Content" ObjectID="_1542192468" r:id="rId10"/>
        </w:object>
      </w:r>
      <w:r>
        <w:rPr>
          <w:rFonts w:ascii="Times New Roman" w:hAnsi="Times New Roman"/>
          <w:sz w:val="28"/>
          <w:szCs w:val="28"/>
        </w:rPr>
        <w:t>=</w:t>
      </w:r>
      <w:r w:rsidRPr="009059C6">
        <w:rPr>
          <w:rFonts w:ascii="Times New Roman" w:hAnsi="Times New Roman"/>
          <w:sz w:val="28"/>
          <w:szCs w:val="28"/>
        </w:rPr>
        <w:t>31,44</w:t>
      </w:r>
      <w:r>
        <w:t>*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A5">
        <w:rPr>
          <w:rFonts w:ascii="Times New Roman" w:hAnsi="Times New Roman"/>
          <w:sz w:val="28"/>
          <w:szCs w:val="28"/>
        </w:rPr>
        <w:t>с</w:t>
      </w:r>
      <w:r w:rsidRPr="003C1DEC">
        <w:rPr>
          <w:rFonts w:ascii="Times New Roman" w:hAnsi="Times New Roman"/>
          <w:sz w:val="28"/>
          <w:szCs w:val="28"/>
          <w:vertAlign w:val="superscript"/>
        </w:rPr>
        <w:t>-1</w:t>
      </w:r>
      <w:r w:rsidRPr="00165DA5">
        <w:rPr>
          <w:rFonts w:ascii="Times New Roman" w:hAnsi="Times New Roman"/>
          <w:sz w:val="28"/>
          <w:szCs w:val="28"/>
        </w:rPr>
        <w:t>.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before="12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3. </w:t>
      </w:r>
      <w:r w:rsidRPr="002D67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2D67F4">
        <w:rPr>
          <w:rFonts w:ascii="Times New Roman" w:hAnsi="Times New Roman"/>
          <w:sz w:val="28"/>
          <w:szCs w:val="28"/>
        </w:rPr>
        <w:t>редняя</w:t>
      </w:r>
      <w:proofErr w:type="spellEnd"/>
      <w:r w:rsidRPr="002D67F4">
        <w:rPr>
          <w:rFonts w:ascii="Times New Roman" w:hAnsi="Times New Roman"/>
          <w:sz w:val="28"/>
          <w:szCs w:val="28"/>
        </w:rPr>
        <w:t xml:space="preserve"> мощность первичного сигнала</w:t>
      </w:r>
      <w:r w:rsidRPr="002D67F4">
        <w:rPr>
          <w:rFonts w:ascii="Times New Roman" w:hAnsi="Times New Roman"/>
          <w:position w:val="-12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26</m:t>
        </m:r>
        <m:r>
          <w:rPr>
            <w:rFonts w:ascii="Cambria Math" w:hAnsi="Cambria Math"/>
            <w:sz w:val="28"/>
            <w:szCs w:val="28"/>
          </w:rPr>
          <m:t>,316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2D67F4">
        <w:rPr>
          <w:rFonts w:ascii="Times New Roman" w:hAnsi="Times New Roman"/>
          <w:sz w:val="28"/>
          <w:szCs w:val="28"/>
        </w:rPr>
        <w:t>В</w:t>
      </w:r>
      <w:r w:rsidRPr="002D67F4">
        <w:rPr>
          <w:rFonts w:ascii="Times New Roman" w:hAnsi="Times New Roman"/>
          <w:sz w:val="28"/>
          <w:szCs w:val="28"/>
          <w:vertAlign w:val="superscript"/>
        </w:rPr>
        <w:t>2</w:t>
      </w:r>
      <w:r w:rsidRPr="002D67F4">
        <w:rPr>
          <w:rFonts w:ascii="Times New Roman" w:hAnsi="Times New Roman"/>
          <w:sz w:val="28"/>
          <w:szCs w:val="28"/>
        </w:rPr>
        <w:t xml:space="preserve">   </w:t>
      </w:r>
    </w:p>
    <w:p w:rsidR="00F5604C" w:rsidRPr="002D67F4" w:rsidRDefault="00F5604C" w:rsidP="00F5604C">
      <w:pPr>
        <w:spacing w:line="276" w:lineRule="auto"/>
        <w:rPr>
          <w:szCs w:val="28"/>
        </w:rPr>
      </w:pPr>
      <w:r w:rsidRPr="002D67F4">
        <w:rPr>
          <w:szCs w:val="28"/>
        </w:rPr>
        <w:t>4. Относительная доля энергии сигнала на выходе ФНЧ γ</w:t>
      </w:r>
      <w:r w:rsidRPr="002D67F4">
        <w:rPr>
          <w:szCs w:val="28"/>
          <w:vertAlign w:val="subscript"/>
        </w:rPr>
        <w:t>1</w:t>
      </w:r>
      <w:r w:rsidRPr="002D67F4">
        <w:rPr>
          <w:szCs w:val="28"/>
        </w:rPr>
        <w:t>=0,9</w:t>
      </w:r>
    </w:p>
    <w:p w:rsidR="00F5604C" w:rsidRPr="002D67F4" w:rsidRDefault="00F5604C" w:rsidP="00F5604C">
      <w:pPr>
        <w:spacing w:line="276" w:lineRule="auto"/>
        <w:rPr>
          <w:szCs w:val="28"/>
        </w:rPr>
      </w:pPr>
      <w:r w:rsidRPr="002D67F4">
        <w:rPr>
          <w:szCs w:val="28"/>
        </w:rPr>
        <w:t>5. Рисунок с реализацией первичного непрерывного сигнала.</w:t>
      </w:r>
    </w:p>
    <w:p w:rsidR="00F5604C" w:rsidRDefault="00F5604C" w:rsidP="00F5604C">
      <w:pPr>
        <w:pStyle w:val="2"/>
        <w:widowControl/>
        <w:tabs>
          <w:tab w:val="left" w:pos="1429"/>
        </w:tabs>
        <w:spacing w:before="120" w:line="276" w:lineRule="auto"/>
        <w:jc w:val="both"/>
        <w:rPr>
          <w:noProof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6. Номера дискретных отсчетов для кодирования   </w:t>
      </w:r>
      <w:r>
        <w:rPr>
          <w:rFonts w:ascii="Times New Roman" w:hAnsi="Times New Roman"/>
          <w:sz w:val="28"/>
          <w:szCs w:val="28"/>
        </w:rPr>
        <w:t>5,6,7,8</w:t>
      </w:r>
      <w:r w:rsidRPr="002D67F4">
        <w:rPr>
          <w:rFonts w:ascii="Times New Roman" w:hAnsi="Times New Roman"/>
          <w:sz w:val="28"/>
          <w:szCs w:val="28"/>
        </w:rPr>
        <w:t>.</w:t>
      </w:r>
      <w:r w:rsidRPr="0038672F">
        <w:rPr>
          <w:noProof/>
          <w:szCs w:val="28"/>
        </w:rPr>
        <w:t xml:space="preserve"> 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5B5FC8A0" wp14:editId="04A08170">
            <wp:extent cx="4347168" cy="305827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88" cy="30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7. Способ квантования: замена мгновенных значений ближайшим </w:t>
      </w:r>
      <w:r>
        <w:rPr>
          <w:rFonts w:ascii="Times New Roman" w:hAnsi="Times New Roman"/>
          <w:sz w:val="28"/>
          <w:szCs w:val="28"/>
        </w:rPr>
        <w:t xml:space="preserve">меньшим </w:t>
      </w:r>
      <w:r w:rsidRPr="002D67F4">
        <w:rPr>
          <w:rFonts w:ascii="Times New Roman" w:hAnsi="Times New Roman"/>
          <w:sz w:val="28"/>
          <w:szCs w:val="28"/>
        </w:rPr>
        <w:t>уровнем квантования.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8. Вид примитивного кода: </w:t>
      </w:r>
      <w:r>
        <w:rPr>
          <w:rFonts w:ascii="Times New Roman" w:hAnsi="Times New Roman"/>
          <w:sz w:val="28"/>
          <w:szCs w:val="28"/>
        </w:rPr>
        <w:t>натуральный</w:t>
      </w:r>
      <w:r w:rsidRPr="002D67F4">
        <w:rPr>
          <w:rFonts w:ascii="Times New Roman" w:hAnsi="Times New Roman"/>
          <w:sz w:val="28"/>
          <w:szCs w:val="28"/>
        </w:rPr>
        <w:t xml:space="preserve"> двоичный код.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9. Вид помехоустойчивого кода: </w:t>
      </w:r>
      <w:proofErr w:type="spellStart"/>
      <w:r>
        <w:rPr>
          <w:rFonts w:ascii="Times New Roman" w:hAnsi="Times New Roman"/>
          <w:sz w:val="28"/>
          <w:szCs w:val="28"/>
        </w:rPr>
        <w:t>сверточный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(8,4).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10. Вид цифровой модуляции: </w:t>
      </w:r>
      <w:r>
        <w:rPr>
          <w:rFonts w:ascii="Times New Roman" w:hAnsi="Times New Roman"/>
          <w:sz w:val="28"/>
          <w:szCs w:val="28"/>
        </w:rPr>
        <w:t>О</w:t>
      </w:r>
      <w:r w:rsidRPr="002D67F4">
        <w:rPr>
          <w:rFonts w:ascii="Times New Roman" w:hAnsi="Times New Roman"/>
          <w:sz w:val="28"/>
          <w:szCs w:val="28"/>
        </w:rPr>
        <w:t>ФМ.</w:t>
      </w:r>
    </w:p>
    <w:p w:rsidR="00F5604C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11. Частота несущего колебания </w:t>
      </w:r>
      <w:r w:rsidRPr="002D67F4">
        <w:rPr>
          <w:rFonts w:ascii="Times New Roman" w:hAnsi="Times New Roman"/>
          <w:position w:val="-18"/>
          <w:sz w:val="28"/>
          <w:szCs w:val="28"/>
        </w:rPr>
        <w:object w:dxaOrig="440" w:dyaOrig="460">
          <v:shape id="_x0000_i1028" type="#_x0000_t75" style="width:21.75pt;height:21.75pt" o:ole="">
            <v:imagedata r:id="rId12" o:title=""/>
          </v:shape>
          <o:OLEObject Type="Embed" ProgID="Equation.3" ShapeID="_x0000_i1028" DrawAspect="Content" ObjectID="_1542192469" r:id="rId13"/>
        </w:object>
      </w:r>
      <w:r w:rsidRPr="002D67F4">
        <w:rPr>
          <w:rFonts w:ascii="Times New Roman" w:hAnsi="Times New Roman"/>
          <w:sz w:val="28"/>
          <w:szCs w:val="28"/>
        </w:rPr>
        <w:t>=</w:t>
      </w:r>
      <w:r w:rsidRPr="00CB68D1">
        <w:rPr>
          <w:rFonts w:ascii="Times New Roman" w:hAnsi="Times New Roman"/>
          <w:sz w:val="28"/>
          <w:szCs w:val="28"/>
        </w:rPr>
        <w:t>2,2</w:t>
      </w:r>
      <w:r w:rsidRPr="002D67F4">
        <w:rPr>
          <w:rFonts w:ascii="Times New Roman" w:hAnsi="Times New Roman"/>
          <w:sz w:val="28"/>
          <w:szCs w:val="28"/>
        </w:rPr>
        <w:t xml:space="preserve"> МГц.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12. Амплитуда несущего колебания  </w:t>
      </w:r>
      <w:r w:rsidRPr="002D67F4">
        <w:rPr>
          <w:rFonts w:ascii="Times New Roman" w:hAnsi="Times New Roman"/>
          <w:position w:val="-14"/>
          <w:sz w:val="28"/>
          <w:szCs w:val="28"/>
        </w:rPr>
        <w:object w:dxaOrig="499" w:dyaOrig="440">
          <v:shape id="_x0000_i1029" type="#_x0000_t75" style="width:29.25pt;height:21.75pt" o:ole="">
            <v:imagedata r:id="rId14" o:title=""/>
          </v:shape>
          <o:OLEObject Type="Embed" ProgID="Equation.3" ShapeID="_x0000_i1029" DrawAspect="Content" ObjectID="_1542192470" r:id="rId15"/>
        </w:object>
      </w:r>
      <w:r>
        <w:rPr>
          <w:rFonts w:ascii="Times New Roman" w:hAnsi="Times New Roman"/>
          <w:sz w:val="28"/>
          <w:szCs w:val="28"/>
        </w:rPr>
        <w:t>=</w:t>
      </w:r>
      <w:r w:rsidRPr="00CB68D1">
        <w:rPr>
          <w:rFonts w:ascii="Times New Roman" w:hAnsi="Times New Roman"/>
          <w:sz w:val="28"/>
          <w:szCs w:val="28"/>
        </w:rPr>
        <w:t>1,9</w:t>
      </w:r>
      <w:r w:rsidRPr="002D67F4">
        <w:rPr>
          <w:rFonts w:ascii="Times New Roman" w:hAnsi="Times New Roman"/>
          <w:sz w:val="28"/>
          <w:szCs w:val="28"/>
        </w:rPr>
        <w:t xml:space="preserve"> В. 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>13. Относительная доля энергии в спектре цифрового сигнала γ</w:t>
      </w:r>
      <w:r w:rsidRPr="002D67F4">
        <w:rPr>
          <w:rFonts w:ascii="Times New Roman" w:hAnsi="Times New Roman"/>
          <w:sz w:val="28"/>
          <w:szCs w:val="28"/>
          <w:vertAlign w:val="subscript"/>
        </w:rPr>
        <w:t>2</w:t>
      </w:r>
      <w:r w:rsidRPr="002D67F4">
        <w:rPr>
          <w:rFonts w:ascii="Times New Roman" w:hAnsi="Times New Roman"/>
          <w:sz w:val="28"/>
          <w:szCs w:val="28"/>
        </w:rPr>
        <w:t>=0,9</w:t>
      </w:r>
      <w:r w:rsidRPr="00CB68D1">
        <w:rPr>
          <w:rFonts w:ascii="Times New Roman" w:hAnsi="Times New Roman"/>
          <w:sz w:val="28"/>
          <w:szCs w:val="28"/>
        </w:rPr>
        <w:t>5</w:t>
      </w:r>
      <w:r w:rsidRPr="002D67F4">
        <w:rPr>
          <w:rFonts w:ascii="Times New Roman" w:hAnsi="Times New Roman"/>
          <w:sz w:val="28"/>
          <w:szCs w:val="28"/>
        </w:rPr>
        <w:t>.</w:t>
      </w:r>
    </w:p>
    <w:p w:rsidR="00F5604C" w:rsidRPr="002D67F4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14. Интенсивность шума </w:t>
      </w:r>
      <w:r w:rsidRPr="002D67F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D67F4"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=</w:t>
      </w:r>
      <w:r w:rsidRPr="00CB68D1">
        <w:rPr>
          <w:rFonts w:ascii="Times New Roman" w:hAnsi="Times New Roman"/>
          <w:sz w:val="28"/>
          <w:szCs w:val="28"/>
        </w:rPr>
        <w:t>7,72</w:t>
      </w:r>
      <w:r w:rsidRPr="002D67F4">
        <w:rPr>
          <w:rFonts w:ascii="Times New Roman" w:hAnsi="Times New Roman"/>
          <w:sz w:val="28"/>
          <w:szCs w:val="28"/>
        </w:rPr>
        <w:t>*10</w:t>
      </w:r>
      <w:r w:rsidRPr="002D67F4">
        <w:rPr>
          <w:rFonts w:ascii="Times New Roman" w:hAnsi="Times New Roman"/>
          <w:sz w:val="28"/>
          <w:szCs w:val="28"/>
          <w:vertAlign w:val="superscript"/>
        </w:rPr>
        <w:t xml:space="preserve">-6  </w:t>
      </w:r>
      <w:r w:rsidRPr="002D67F4">
        <w:rPr>
          <w:rFonts w:ascii="Times New Roman" w:hAnsi="Times New Roman"/>
          <w:sz w:val="28"/>
          <w:szCs w:val="28"/>
        </w:rPr>
        <w:t>Вт/Гц</w:t>
      </w:r>
    </w:p>
    <w:p w:rsidR="00F5604C" w:rsidRPr="00CB68D1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15. Позиции кода, в которых произошли ошибки: </w:t>
      </w:r>
      <w:r w:rsidRPr="00CB68D1">
        <w:rPr>
          <w:rFonts w:ascii="Times New Roman" w:hAnsi="Times New Roman"/>
          <w:sz w:val="28"/>
          <w:szCs w:val="28"/>
        </w:rPr>
        <w:t>3,11,12.</w:t>
      </w:r>
    </w:p>
    <w:p w:rsidR="00F5604C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67F4">
        <w:rPr>
          <w:rFonts w:ascii="Times New Roman" w:hAnsi="Times New Roman"/>
          <w:sz w:val="28"/>
          <w:szCs w:val="28"/>
        </w:rPr>
        <w:t xml:space="preserve">16. Алгоритм приема: на </w:t>
      </w:r>
      <w:r>
        <w:rPr>
          <w:rFonts w:ascii="Times New Roman" w:hAnsi="Times New Roman"/>
          <w:sz w:val="28"/>
          <w:szCs w:val="28"/>
        </w:rPr>
        <w:t>активных</w:t>
      </w:r>
      <w:r w:rsidRPr="002D67F4">
        <w:rPr>
          <w:rFonts w:ascii="Times New Roman" w:hAnsi="Times New Roman"/>
          <w:sz w:val="28"/>
          <w:szCs w:val="28"/>
        </w:rPr>
        <w:t xml:space="preserve"> фильтрах.</w:t>
      </w:r>
    </w:p>
    <w:p w:rsidR="00F5604C" w:rsidRPr="00CB68D1" w:rsidRDefault="00F5604C" w:rsidP="00F5604C">
      <w:pPr>
        <w:pStyle w:val="2"/>
        <w:widowControl/>
        <w:tabs>
          <w:tab w:val="left" w:pos="14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6407E0">
        <w:rPr>
          <w:rFonts w:ascii="Times New Roman" w:hAnsi="Times New Roman"/>
          <w:sz w:val="28"/>
          <w:szCs w:val="28"/>
        </w:rPr>
        <w:t xml:space="preserve"> </w:t>
      </w:r>
      <w:r w:rsidRPr="002D67F4">
        <w:rPr>
          <w:rFonts w:ascii="Times New Roman" w:hAnsi="Times New Roman"/>
          <w:sz w:val="28"/>
          <w:szCs w:val="28"/>
        </w:rPr>
        <w:t>Алгоритм приема:</w:t>
      </w:r>
      <w:r>
        <w:rPr>
          <w:rFonts w:ascii="Times New Roman" w:hAnsi="Times New Roman"/>
          <w:sz w:val="28"/>
          <w:szCs w:val="28"/>
        </w:rPr>
        <w:t xml:space="preserve"> некогерентный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6561E" w:rsidRDefault="00F6561E"/>
    <w:sectPr w:rsidR="00F6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C"/>
    <w:rsid w:val="00F5604C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4C"/>
    <w:pPr>
      <w:spacing w:after="0" w:line="36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604C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56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4C"/>
    <w:pPr>
      <w:spacing w:after="0" w:line="36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604C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56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2016-12-02T10:57:00Z</dcterms:created>
  <dcterms:modified xsi:type="dcterms:W3CDTF">2016-12-02T10:58:00Z</dcterms:modified>
</cp:coreProperties>
</file>