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87" w:rsidRDefault="00124387" w:rsidP="00124387">
      <w:pPr>
        <w:rPr>
          <w:lang w:val="x-none"/>
        </w:rPr>
      </w:pPr>
    </w:p>
    <w:p w:rsidR="00124387" w:rsidRDefault="00124387" w:rsidP="00124387">
      <w:pPr>
        <w:pStyle w:val="1"/>
        <w:ind w:left="0"/>
        <w:rPr>
          <w:b/>
          <w:sz w:val="32"/>
          <w:szCs w:val="32"/>
          <w:lang w:val="ru-RU"/>
        </w:rPr>
      </w:pPr>
      <w:bookmarkStart w:id="0" w:name="_Toc389804714"/>
      <w:r>
        <w:rPr>
          <w:b/>
          <w:sz w:val="32"/>
          <w:szCs w:val="32"/>
        </w:rPr>
        <w:t>ЗАКАЗ</w:t>
      </w:r>
      <w:bookmarkEnd w:id="0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НА ВЫПОНЕНИЕ РАБОТ</w:t>
      </w:r>
    </w:p>
    <w:p w:rsidR="00124387" w:rsidRDefault="00124387" w:rsidP="00124387">
      <w:pPr>
        <w:tabs>
          <w:tab w:val="left" w:pos="720"/>
          <w:tab w:val="left" w:pos="1185"/>
        </w:tabs>
        <w:spacing w:before="20" w:afterLines="20" w:after="48"/>
        <w:jc w:val="center"/>
        <w:rPr>
          <w:b/>
          <w:sz w:val="28"/>
          <w:szCs w:val="28"/>
        </w:rPr>
      </w:pPr>
      <w:bookmarkStart w:id="1" w:name="_Toc379990207"/>
      <w:r>
        <w:rPr>
          <w:b/>
          <w:noProof/>
          <w:sz w:val="28"/>
          <w:szCs w:val="28"/>
        </w:rPr>
        <w:t>по разработке проектно - сметной документации по устройству автоматической пожарной сигнализации</w:t>
      </w:r>
    </w:p>
    <w:p w:rsidR="00124387" w:rsidRDefault="00124387" w:rsidP="00124387">
      <w:pPr>
        <w:pStyle w:val="1"/>
        <w:ind w:left="0"/>
        <w:rPr>
          <w:b/>
          <w:sz w:val="24"/>
          <w:szCs w:val="24"/>
          <w:lang w:val="ru-RU"/>
        </w:rPr>
      </w:pPr>
    </w:p>
    <w:p w:rsidR="00124387" w:rsidRDefault="00124387" w:rsidP="00124387">
      <w:pPr>
        <w:pStyle w:val="1"/>
        <w:ind w:left="720"/>
        <w:rPr>
          <w:b/>
          <w:szCs w:val="28"/>
          <w:lang w:val="ru-RU"/>
        </w:rPr>
      </w:pPr>
      <w:bookmarkStart w:id="2" w:name="_Toc389804715"/>
      <w:bookmarkStart w:id="3" w:name="_Toc389804498"/>
      <w:bookmarkStart w:id="4" w:name="_Toc381168698"/>
      <w:bookmarkEnd w:id="1"/>
      <w:r>
        <w:rPr>
          <w:b/>
          <w:szCs w:val="28"/>
        </w:rPr>
        <w:t>Техническое задание</w:t>
      </w:r>
      <w:bookmarkEnd w:id="2"/>
      <w:bookmarkEnd w:id="3"/>
      <w:bookmarkEnd w:id="4"/>
    </w:p>
    <w:p w:rsidR="00124387" w:rsidRDefault="00124387" w:rsidP="0012438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качеству выполняемых работ</w:t>
      </w:r>
    </w:p>
    <w:p w:rsidR="00124387" w:rsidRDefault="00124387" w:rsidP="00124387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>
        <w:rPr>
          <w:rFonts w:ascii="Times New Roman" w:eastAsia="Calibri" w:hAnsi="Times New Roman"/>
          <w:b w:val="0"/>
          <w:bCs w:val="0"/>
          <w:sz w:val="22"/>
          <w:szCs w:val="22"/>
          <w:lang w:val="ru-RU"/>
        </w:rPr>
        <w:t>Исполнитель обязуется р</w:t>
      </w:r>
      <w:proofErr w:type="spellStart"/>
      <w:r>
        <w:rPr>
          <w:rFonts w:ascii="Times New Roman" w:eastAsia="Calibri" w:hAnsi="Times New Roman"/>
          <w:b w:val="0"/>
          <w:bCs w:val="0"/>
          <w:sz w:val="22"/>
          <w:szCs w:val="22"/>
        </w:rPr>
        <w:t>азработать</w:t>
      </w:r>
      <w:proofErr w:type="spellEnd"/>
      <w:r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проектно-сметную документацию, определяющую функционально-технологические, конструктивные и инженерно-технические решения, определить сметную стоимость работ по устройству автоматической пожарной сигнализации. </w:t>
      </w:r>
    </w:p>
    <w:p w:rsidR="00124387" w:rsidRDefault="00124387" w:rsidP="00124387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>
        <w:rPr>
          <w:rFonts w:ascii="Times New Roman" w:eastAsia="Calibri" w:hAnsi="Times New Roman"/>
          <w:b w:val="0"/>
          <w:bCs w:val="0"/>
          <w:sz w:val="22"/>
          <w:szCs w:val="22"/>
        </w:rPr>
        <w:t>Качество выполняемых работ должно удовлетворять требованиям действующих строительных норм и правил проектирования: ГОСТ 21.1101-2013 СПДС «Основные требования к проектной и рабочей документации».</w:t>
      </w:r>
    </w:p>
    <w:p w:rsidR="00124387" w:rsidRDefault="00124387" w:rsidP="00124387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Работы по проектированию, согласованию в установленном порядке проектно-сметной документации должны быть выполнены в соответствии с требованиями нормативных правовых актов в области проектирования и строительства.</w:t>
      </w:r>
    </w:p>
    <w:p w:rsidR="00124387" w:rsidRDefault="00124387" w:rsidP="00124387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>
        <w:rPr>
          <w:rFonts w:ascii="Times New Roman" w:eastAsia="Calibri" w:hAnsi="Times New Roman"/>
          <w:b w:val="0"/>
          <w:sz w:val="22"/>
          <w:szCs w:val="22"/>
        </w:rPr>
        <w:t>Предусмотренные к использованию при проектировании материалы, оборудование и детали должны соответствовать государственным стандартам и техническим условиям.</w:t>
      </w:r>
    </w:p>
    <w:p w:rsidR="00124387" w:rsidRDefault="00124387" w:rsidP="00124387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b w:val="0"/>
          <w:bCs w:val="0"/>
          <w:sz w:val="22"/>
          <w:szCs w:val="22"/>
        </w:rPr>
      </w:pPr>
      <w:r>
        <w:rPr>
          <w:rFonts w:ascii="Times New Roman" w:eastAsia="Calibri" w:hAnsi="Times New Roman"/>
          <w:b w:val="0"/>
          <w:bCs w:val="0"/>
          <w:sz w:val="22"/>
          <w:szCs w:val="22"/>
        </w:rPr>
        <w:t>Работы, являющиеся предметом Контракта, должны соответствовать требованиям законодательства Российской Федерации, установленным: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Постановление Правительства РФ от 16.02.2008 № 87 «О составе разделов проектной документации и требованиях к их содержанию»;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53325-2012 «Технические средства пожарной автоматики. Общие технические требования и методы испытаний»;</w:t>
      </w:r>
      <w:r>
        <w:rPr>
          <w:sz w:val="22"/>
          <w:szCs w:val="22"/>
        </w:rPr>
        <w:tab/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 1.13130.2009 «Эвакуационные пути и выходы»;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НПБ 88-2001 «Установки пожаротушения и сигнализации. Нормы и правила проектирования»;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СП 3.13130.2009 «Систем оповещения и управления эвакуацией людей при пожаре»;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РД 25.952-90 «Системы автоматические пожаротушения, пожарной, охранной и охранно-пожарной сигнализации. Порядок разработки задания на проектирование»;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РД 25.953-90 "Системы автоматические пожаротушения, пожарной, охранной и охранно-пожарной сигнализации. Обозначения условные графические элементов связи";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СНиП 3.01.04-87 - Приемка в эксплуатацию законченных строительством объектов. Основные положения;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НПБ 110-03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ВСН 60-89 "Устройства связи, сигнализации и диспетчеризации инженерного оборудования жилых и общественных зданий. Нормы проектирования";</w:t>
      </w:r>
    </w:p>
    <w:p w:rsidR="00124387" w:rsidRDefault="00124387" w:rsidP="0012438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>РД 78-145-93 " «Системы и комплексы охранной, пожарной и охранно-пожарной сигнализации.</w:t>
      </w:r>
    </w:p>
    <w:p w:rsidR="00124387" w:rsidRDefault="00124387" w:rsidP="001243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Федеральный закон №123-Ф3 «Технический регламент о требованиях пожарной безопасности» от 22.07.2008г. </w:t>
      </w:r>
    </w:p>
    <w:p w:rsidR="00124387" w:rsidRDefault="00124387" w:rsidP="001243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НПБ 104-03 «Системы оповещения и управления эвакуацией людей при пожарах в зданиях и сооружениях»</w:t>
      </w:r>
    </w:p>
    <w:p w:rsidR="00124387" w:rsidRDefault="00124387" w:rsidP="0012438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ПУЭ «Правила устройства электроустановок». Изд.7</w:t>
      </w:r>
    </w:p>
    <w:p w:rsidR="00124387" w:rsidRDefault="00124387" w:rsidP="001243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характеристикам работ</w:t>
      </w:r>
    </w:p>
    <w:p w:rsidR="00124387" w:rsidRDefault="00124387" w:rsidP="00124387">
      <w:pPr>
        <w:widowControl w:val="0"/>
        <w:autoSpaceDE w:val="0"/>
        <w:autoSpaceDN w:val="0"/>
        <w:adjustRightInd w:val="0"/>
        <w:ind w:left="1070"/>
        <w:rPr>
          <w:b/>
          <w:sz w:val="24"/>
          <w:szCs w:val="24"/>
        </w:rPr>
      </w:pPr>
    </w:p>
    <w:tbl>
      <w:tblPr>
        <w:tblpPr w:leftFromText="180" w:rightFromText="180" w:bottomFromText="200" w:vertAnchor="text" w:tblpX="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34"/>
        <w:gridCol w:w="5963"/>
      </w:tblGrid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объекта, адрес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 w:rsidP="0064302C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Большое Кузнечково,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д. Большое Кузнечково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с. Пречисто -  Каменка,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Cs w:val="22"/>
                <w:lang w:val="ru-RU"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2"/>
                <w:lang w:val="ru-RU" w:eastAsia="en-US"/>
              </w:rPr>
              <w:t>. Пречисто – Каменка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д.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Могилевка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Могилевка</w:t>
            </w:r>
            <w:proofErr w:type="spellEnd"/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lastRenderedPageBreak/>
              <w:t xml:space="preserve">ФП п. Красный Городок,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Красный Городок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п. Сокольники,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Сокольники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6. ФП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Заовражье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Заовражье</w:t>
            </w:r>
            <w:proofErr w:type="spellEnd"/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Борзыни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Борзыни</w:t>
            </w:r>
            <w:proofErr w:type="spellEnd"/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Основание для  проектирования                       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ind w:left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 адресно-аналоговой системы автоматической пожарной сигнализации 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ГБУЗ "</w:t>
            </w:r>
            <w:proofErr w:type="spellStart"/>
            <w:r>
              <w:rPr>
                <w:sz w:val="22"/>
                <w:szCs w:val="22"/>
                <w:lang w:eastAsia="en-US"/>
              </w:rPr>
              <w:t>Кувшиновская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ЦРБ"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строительства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 адресно-аналоговой системы пожарной сигнализации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Состав, содержание проекта и основные требования к проекту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Проектно-сметная документация</w:t>
            </w:r>
          </w:p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Рабочая документация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Рабочий проект (пояснительная записка и чертежи) в составе: 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общая пояснительная записка 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пожарная сигнализация, 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система оповещения людей о пожаре;</w:t>
            </w:r>
          </w:p>
          <w:p w:rsidR="00124387" w:rsidRDefault="00124387">
            <w:pPr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управления эвакуацией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24387" w:rsidRDefault="00124387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Необходимо обеспечить: выезд на объект, провести обследование планировки здания, разработать проект пожарной сигнализации</w:t>
            </w:r>
            <w:r>
              <w:rPr>
                <w:color w:val="FF0000"/>
                <w:sz w:val="22"/>
                <w:szCs w:val="22"/>
                <w:lang w:eastAsia="en-US"/>
              </w:rPr>
              <w:t>.</w:t>
            </w:r>
          </w:p>
          <w:p w:rsidR="00124387" w:rsidRDefault="00124387">
            <w:pPr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В     качестве     оборудования    для автоматических установок пожарной сигнализации должна быть </w:t>
            </w:r>
            <w:r>
              <w:rPr>
                <w:spacing w:val="-1"/>
                <w:sz w:val="22"/>
                <w:szCs w:val="22"/>
                <w:lang w:eastAsia="en-US"/>
              </w:rPr>
              <w:t>использована адресно-аналоговая система сигнализации</w:t>
            </w:r>
          </w:p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При проектировании учесть оповещение людей о пожаре 3 типа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Требования по разработке инженерно-технических мероприятий Гражданской обороны и Чрезвычайных ситуаций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требованиями Гражданской обороны и Чрезвычайных ситуаций.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Технико-экономические показатели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Пожарная сигнализация и оповещение людей о пожаре - площадь зданий: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Большое Кузнечково,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д. Большое Кузнечково – 154м²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proofErr w:type="gramStart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с. Пречисто -  Каменка,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с. Пречисто – Каменка – 167,5м²</w:t>
            </w:r>
            <w:proofErr w:type="gramEnd"/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д.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Могилевка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Могилевка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– 138,3м²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п. Красный Городок,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Красный Городок – 131,5м²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п. Сокольники,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Сокольники – 262,6м²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6. ФП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Заовражье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Заовражье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– 167,7м²</w:t>
            </w:r>
          </w:p>
          <w:p w:rsidR="00124387" w:rsidRDefault="00124387" w:rsidP="0064302C">
            <w:pPr>
              <w:pStyle w:val="a6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rPr>
                <w:rFonts w:ascii="Times New Roman" w:hAnsi="Times New Roman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ФП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Борзыни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Cs w:val="22"/>
                <w:lang w:val="ru-RU" w:eastAsia="en-US"/>
              </w:rPr>
              <w:t>Борзыни</w:t>
            </w:r>
            <w:proofErr w:type="spellEnd"/>
            <w:r>
              <w:rPr>
                <w:rFonts w:ascii="Times New Roman" w:hAnsi="Times New Roman"/>
                <w:szCs w:val="22"/>
                <w:lang w:val="ru-RU" w:eastAsia="en-US"/>
              </w:rPr>
              <w:t xml:space="preserve"> – 154,4м²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Согласования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План расположения и специфика оборудования, структурные схемы, схемы прокладки кабелей и др. должны быть согласованы с Заказчиком. 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Особые условия проектирования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Проектная документация выдается Заказчику в 4-х экз. и в электронном виде</w:t>
            </w:r>
          </w:p>
        </w:tc>
      </w:tr>
    </w:tbl>
    <w:p w:rsidR="00124387" w:rsidRDefault="00124387" w:rsidP="00124387">
      <w:pPr>
        <w:pStyle w:val="a3"/>
        <w:widowControl w:val="0"/>
        <w:ind w:left="0"/>
        <w:jc w:val="left"/>
        <w:rPr>
          <w:rFonts w:ascii="Times New Roman" w:hAnsi="Times New Roman"/>
          <w:bCs w:val="0"/>
          <w:i/>
          <w:sz w:val="22"/>
          <w:szCs w:val="22"/>
        </w:rPr>
      </w:pPr>
      <w:bookmarkStart w:id="5" w:name="RANGE!A1:E39"/>
      <w:bookmarkEnd w:id="5"/>
    </w:p>
    <w:tbl>
      <w:tblPr>
        <w:tblpPr w:leftFromText="180" w:rightFromText="180" w:bottomFromText="200" w:vertAnchor="text" w:tblpX="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34"/>
        <w:gridCol w:w="5963"/>
      </w:tblGrid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объекта, адрес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Клиническая лаборатория, г. Кувшиново, ул. Семашко, д. 11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Основание для  проектирования                       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ind w:left="9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 адресно-аналоговой системы автоматической пожарной сигнализации 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ГБУЗ "</w:t>
            </w:r>
            <w:proofErr w:type="spellStart"/>
            <w:r>
              <w:rPr>
                <w:sz w:val="22"/>
                <w:szCs w:val="22"/>
                <w:lang w:eastAsia="en-US"/>
              </w:rPr>
              <w:t>Кувшиновская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ЦРБ"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строительства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  адресно-аналоговой системы пожарной сигнализации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Состав, содержание проекта и основные требования к проекту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Проектно-сметная документация</w:t>
            </w:r>
          </w:p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Рабочая документация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Рабочий проект (пояснительная записка и чертежи) в составе: 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общая пояснительная записка 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пожарная сигнализация, 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система оповещения людей о пожаре;</w:t>
            </w:r>
          </w:p>
          <w:p w:rsidR="00124387" w:rsidRDefault="00124387">
            <w:pPr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управления эвакуацией</w:t>
            </w:r>
          </w:p>
          <w:p w:rsidR="00124387" w:rsidRDefault="0012438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24387" w:rsidRDefault="00124387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Необходимо обеспечить: выезд на объект, провести обследование планировки здания, разработать проект пожарной сигнализации</w:t>
            </w:r>
            <w:r>
              <w:rPr>
                <w:color w:val="FF0000"/>
                <w:sz w:val="22"/>
                <w:szCs w:val="22"/>
                <w:lang w:eastAsia="en-US"/>
              </w:rPr>
              <w:t>.</w:t>
            </w:r>
          </w:p>
          <w:p w:rsidR="00124387" w:rsidRDefault="00124387">
            <w:pPr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В     качестве     оборудования    для автоматических установок пожарной сигнализации должна быть </w:t>
            </w:r>
            <w:r>
              <w:rPr>
                <w:spacing w:val="-1"/>
                <w:sz w:val="22"/>
                <w:szCs w:val="22"/>
                <w:lang w:eastAsia="en-US"/>
              </w:rPr>
              <w:t>использована адресно-аналоговая система сигнализации</w:t>
            </w:r>
          </w:p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При проектировании учесть оповещение людей о пожаре 3 типа</w:t>
            </w:r>
          </w:p>
          <w:p w:rsidR="00124387" w:rsidRDefault="00124387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line="276" w:lineRule="auto"/>
              <w:ind w:right="1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>Система пожарной сигнализации и оповещение людей о пожаре должна подключаться к существующему Прибору «ВЭРС – ПК, расположенному в    диспетчерской в здании главного корпуса  с графическим отображением на планах помещения состояния АПС с возможностью управления объектами с планов помещения. Графическое отображение на планах помещения состояния АПС.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Требования по разработке инженерно-технических мероприятий Гражданской обороны и Чрезвычайных ситуаций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требованиями Гражданской обороны и Чрезвычайных ситуаций.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Технико-экономические показатели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Пожарная сигнализация и оповещение людей о пожаре - площадь здания – 162,1м²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Согласования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План расположения и специфика оборудования, структурные схемы, схемы прокладки кабелей и др. должны быть согласованы с Заказчиком. </w:t>
            </w:r>
          </w:p>
        </w:tc>
      </w:tr>
      <w:tr w:rsidR="00124387" w:rsidTr="00124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Особые условия проектирования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87" w:rsidRDefault="001243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Проектная документация выдается Заказчику в 4-х экз. и в электронном виде</w:t>
            </w:r>
          </w:p>
        </w:tc>
      </w:tr>
    </w:tbl>
    <w:p w:rsidR="00124387" w:rsidRDefault="00124387" w:rsidP="00124387">
      <w:pPr>
        <w:sectPr w:rsidR="00124387">
          <w:pgSz w:w="11906" w:h="16838"/>
          <w:pgMar w:top="1134" w:right="851" w:bottom="1134" w:left="1701" w:header="709" w:footer="363" w:gutter="0"/>
          <w:cols w:space="720"/>
        </w:sectPr>
      </w:pPr>
    </w:p>
    <w:p w:rsidR="006759D4" w:rsidRDefault="006759D4">
      <w:bookmarkStart w:id="6" w:name="_GoBack"/>
      <w:bookmarkEnd w:id="6"/>
    </w:p>
    <w:sectPr w:rsidR="0067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DD7"/>
    <w:multiLevelType w:val="hybridMultilevel"/>
    <w:tmpl w:val="47FCE568"/>
    <w:lvl w:ilvl="0" w:tplc="A5DEB5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BE16FC4"/>
    <w:multiLevelType w:val="multilevel"/>
    <w:tmpl w:val="2410FB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35D5E45"/>
    <w:multiLevelType w:val="hybridMultilevel"/>
    <w:tmpl w:val="4C3618C2"/>
    <w:lvl w:ilvl="0" w:tplc="0134921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20606F0"/>
    <w:multiLevelType w:val="hybridMultilevel"/>
    <w:tmpl w:val="4C3618C2"/>
    <w:lvl w:ilvl="0" w:tplc="01349212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66946BA"/>
    <w:multiLevelType w:val="hybridMultilevel"/>
    <w:tmpl w:val="7D9E9CE0"/>
    <w:lvl w:ilvl="0" w:tplc="A59A7064">
      <w:start w:val="1"/>
      <w:numFmt w:val="decimal"/>
      <w:lvlText w:val="%1."/>
      <w:lvlJc w:val="left"/>
      <w:pPr>
        <w:ind w:left="1377" w:hanging="81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87"/>
    <w:rsid w:val="00124387"/>
    <w:rsid w:val="006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387"/>
    <w:pPr>
      <w:keepNext/>
      <w:ind w:left="5387"/>
      <w:jc w:val="center"/>
      <w:outlineLvl w:val="0"/>
    </w:pPr>
    <w:rPr>
      <w:rFonts w:eastAsia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8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3"/>
    <w:semiHidden/>
    <w:locked/>
    <w:rsid w:val="00124387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3">
    <w:name w:val="Body Text Indent"/>
    <w:aliases w:val="Основной текст без отступа,текст,текст Знак"/>
    <w:basedOn w:val="a"/>
    <w:link w:val="11"/>
    <w:semiHidden/>
    <w:unhideWhenUsed/>
    <w:rsid w:val="00124387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1243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124387"/>
    <w:rPr>
      <w:rFonts w:ascii="Arial" w:eastAsia="Arial Unicode MS" w:hAnsi="Arial" w:cs="Arial"/>
      <w:kern w:val="2"/>
      <w:szCs w:val="24"/>
      <w:lang w:val="x-none" w:eastAsia="ar-SA"/>
    </w:rPr>
  </w:style>
  <w:style w:type="paragraph" w:styleId="a6">
    <w:name w:val="List Paragraph"/>
    <w:basedOn w:val="a"/>
    <w:link w:val="a5"/>
    <w:uiPriority w:val="99"/>
    <w:qFormat/>
    <w:rsid w:val="00124387"/>
    <w:pPr>
      <w:widowControl w:val="0"/>
      <w:suppressAutoHyphens/>
      <w:ind w:left="708"/>
    </w:pPr>
    <w:rPr>
      <w:rFonts w:ascii="Arial" w:eastAsia="Arial Unicode MS" w:hAnsi="Arial" w:cs="Arial"/>
      <w:kern w:val="2"/>
      <w:sz w:val="22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387"/>
    <w:pPr>
      <w:keepNext/>
      <w:ind w:left="5387"/>
      <w:jc w:val="center"/>
      <w:outlineLvl w:val="0"/>
    </w:pPr>
    <w:rPr>
      <w:rFonts w:eastAsia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8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3"/>
    <w:semiHidden/>
    <w:locked/>
    <w:rsid w:val="00124387"/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paragraph" w:styleId="a3">
    <w:name w:val="Body Text Indent"/>
    <w:aliases w:val="Основной текст без отступа,текст,текст Знак"/>
    <w:basedOn w:val="a"/>
    <w:link w:val="11"/>
    <w:semiHidden/>
    <w:unhideWhenUsed/>
    <w:rsid w:val="00124387"/>
    <w:pPr>
      <w:ind w:left="5387"/>
      <w:jc w:val="center"/>
    </w:pPr>
    <w:rPr>
      <w:rFonts w:ascii="Arial" w:eastAsia="Times New Roman" w:hAnsi="Arial" w:cs="Arial"/>
      <w:b/>
      <w:bCs/>
      <w:sz w:val="30"/>
      <w:szCs w:val="30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12438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124387"/>
    <w:rPr>
      <w:rFonts w:ascii="Arial" w:eastAsia="Arial Unicode MS" w:hAnsi="Arial" w:cs="Arial"/>
      <w:kern w:val="2"/>
      <w:szCs w:val="24"/>
      <w:lang w:val="x-none" w:eastAsia="ar-SA"/>
    </w:rPr>
  </w:style>
  <w:style w:type="paragraph" w:styleId="a6">
    <w:name w:val="List Paragraph"/>
    <w:basedOn w:val="a"/>
    <w:link w:val="a5"/>
    <w:uiPriority w:val="99"/>
    <w:qFormat/>
    <w:rsid w:val="00124387"/>
    <w:pPr>
      <w:widowControl w:val="0"/>
      <w:suppressAutoHyphens/>
      <w:ind w:left="708"/>
    </w:pPr>
    <w:rPr>
      <w:rFonts w:ascii="Arial" w:eastAsia="Arial Unicode MS" w:hAnsi="Arial" w:cs="Arial"/>
      <w:kern w:val="2"/>
      <w:sz w:val="22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2016-09-27T13:23:00Z</dcterms:created>
  <dcterms:modified xsi:type="dcterms:W3CDTF">2016-09-27T13:24:00Z</dcterms:modified>
</cp:coreProperties>
</file>