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E" w:rsidRPr="004E7F44" w:rsidRDefault="005669AE" w:rsidP="005669AE">
      <w:pPr>
        <w:tabs>
          <w:tab w:val="left" w:pos="540"/>
        </w:tabs>
        <w:jc w:val="both"/>
        <w:rPr>
          <w:b/>
        </w:rPr>
      </w:pPr>
      <w:r w:rsidRPr="004E7F44">
        <w:rPr>
          <w:b/>
        </w:rPr>
        <w:t>ПРИЛОЖЕНИЕ №1</w:t>
      </w:r>
    </w:p>
    <w:p w:rsidR="005669AE" w:rsidRDefault="005669AE" w:rsidP="005669AE">
      <w:pPr>
        <w:tabs>
          <w:tab w:val="left" w:pos="540"/>
        </w:tabs>
        <w:jc w:val="both"/>
        <w:rPr>
          <w:b/>
        </w:rPr>
      </w:pPr>
      <w:r w:rsidRPr="004E7F44">
        <w:rPr>
          <w:b/>
        </w:rPr>
        <w:t>К муниципальному контракту</w:t>
      </w:r>
    </w:p>
    <w:p w:rsidR="005669AE" w:rsidRPr="004E7F44" w:rsidRDefault="005669AE" w:rsidP="005669AE">
      <w:pPr>
        <w:tabs>
          <w:tab w:val="left" w:pos="540"/>
        </w:tabs>
        <w:jc w:val="both"/>
        <w:rPr>
          <w:b/>
        </w:rPr>
      </w:pPr>
      <w:r>
        <w:rPr>
          <w:b/>
        </w:rPr>
        <w:t>От _____________ №_________</w:t>
      </w:r>
    </w:p>
    <w:p w:rsidR="005669AE" w:rsidRDefault="005669AE" w:rsidP="005669AE">
      <w:pPr>
        <w:tabs>
          <w:tab w:val="left" w:pos="540"/>
        </w:tabs>
        <w:jc w:val="both"/>
        <w:rPr>
          <w:b/>
          <w:u w:val="single"/>
        </w:rPr>
      </w:pPr>
    </w:p>
    <w:p w:rsidR="005669AE" w:rsidRDefault="005669AE" w:rsidP="0056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 ЗАДАНИЕ  </w:t>
      </w:r>
    </w:p>
    <w:p w:rsidR="004F25DE" w:rsidRPr="003D70CD" w:rsidRDefault="004F25DE" w:rsidP="005669AE">
      <w:pPr>
        <w:jc w:val="center"/>
        <w:rPr>
          <w:b/>
          <w:sz w:val="28"/>
          <w:szCs w:val="28"/>
        </w:rPr>
      </w:pPr>
    </w:p>
    <w:p w:rsidR="005669AE" w:rsidRPr="00623C8E" w:rsidRDefault="005669AE" w:rsidP="005669AE">
      <w:pPr>
        <w:spacing w:line="276" w:lineRule="auto"/>
        <w:jc w:val="center"/>
      </w:pPr>
      <w:r w:rsidRPr="000B750C">
        <w:t xml:space="preserve">Проектно-изыскательские работы по объекту </w:t>
      </w:r>
      <w:r w:rsidRPr="001B276A">
        <w:rPr>
          <w:rFonts w:cs="Times New Roman"/>
          <w:bCs/>
          <w:sz w:val="22"/>
          <w:szCs w:val="22"/>
        </w:rPr>
        <w:t>«</w:t>
      </w:r>
      <w:r>
        <w:rPr>
          <w:rStyle w:val="a6"/>
        </w:rPr>
        <w:t xml:space="preserve">Подводящий газопровод высокого давления от ГРС поселка Береговой к селу </w:t>
      </w:r>
      <w:proofErr w:type="gramStart"/>
      <w:r>
        <w:rPr>
          <w:rStyle w:val="a6"/>
        </w:rPr>
        <w:t>Татарская</w:t>
      </w:r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Караболка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Кунашакского</w:t>
      </w:r>
      <w:proofErr w:type="spellEnd"/>
      <w:r>
        <w:rPr>
          <w:rStyle w:val="a6"/>
        </w:rPr>
        <w:t xml:space="preserve"> муниципального района Челябинской области</w:t>
      </w:r>
      <w:r w:rsidRPr="001B276A">
        <w:rPr>
          <w:sz w:val="22"/>
          <w:szCs w:val="22"/>
        </w:rPr>
        <w:t>»</w:t>
      </w:r>
      <w:r w:rsidRPr="007710AA">
        <w:rPr>
          <w:rFonts w:cs="Times New Roman"/>
        </w:rPr>
        <w:t>.</w:t>
      </w:r>
    </w:p>
    <w:p w:rsidR="005669AE" w:rsidRPr="00AC23E4" w:rsidRDefault="005669AE" w:rsidP="005669AE">
      <w:pPr>
        <w:jc w:val="center"/>
        <w:rPr>
          <w:sz w:val="22"/>
          <w:szCs w:val="22"/>
        </w:rPr>
      </w:pPr>
    </w:p>
    <w:p w:rsidR="005669AE" w:rsidRPr="000B750C" w:rsidRDefault="005669AE" w:rsidP="005669A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разработку проектно-сметной</w:t>
      </w:r>
      <w:r w:rsidRPr="000B750C">
        <w:rPr>
          <w:rFonts w:ascii="Times New Roman" w:hAnsi="Times New Roman" w:cs="Times New Roman"/>
          <w:bCs/>
          <w:sz w:val="24"/>
          <w:szCs w:val="24"/>
        </w:rPr>
        <w:t xml:space="preserve"> документации в соответствии с заданием на проектирование;</w:t>
      </w:r>
    </w:p>
    <w:p w:rsidR="005669AE" w:rsidRPr="000B750C" w:rsidRDefault="005669AE" w:rsidP="005669A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0C">
        <w:rPr>
          <w:rFonts w:ascii="Times New Roman" w:hAnsi="Times New Roman" w:cs="Times New Roman"/>
          <w:bCs/>
          <w:sz w:val="24"/>
          <w:szCs w:val="24"/>
        </w:rPr>
        <w:t>- выполнение инженерно-геологических изысканий;</w:t>
      </w:r>
    </w:p>
    <w:p w:rsidR="005669AE" w:rsidRPr="000B750C" w:rsidRDefault="005669AE" w:rsidP="005669A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согласование проектно-сметной</w:t>
      </w:r>
      <w:r w:rsidRPr="000B750C">
        <w:rPr>
          <w:rFonts w:ascii="Times New Roman" w:hAnsi="Times New Roman" w:cs="Times New Roman"/>
          <w:bCs/>
          <w:sz w:val="24"/>
          <w:szCs w:val="24"/>
        </w:rPr>
        <w:t xml:space="preserve"> документации с заинтересованными службами;</w:t>
      </w:r>
    </w:p>
    <w:p w:rsidR="005669AE" w:rsidRDefault="005669AE" w:rsidP="005669A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750C">
        <w:rPr>
          <w:rFonts w:ascii="Times New Roman" w:hAnsi="Times New Roman" w:cs="Times New Roman"/>
          <w:color w:val="000000"/>
          <w:sz w:val="24"/>
          <w:szCs w:val="24"/>
        </w:rPr>
        <w:t>сопровождение получения заключения государственной экспертизы о проверке достоверности определения сметной стоимости объекта и проверки проектной документации</w:t>
      </w:r>
      <w:r w:rsidRPr="000B7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5669AE" w:rsidRDefault="005669AE" w:rsidP="005669A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AE" w:rsidRDefault="005669AE" w:rsidP="005669AE">
      <w:pPr>
        <w:jc w:val="center"/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>ЗАДАНИЕ НА ПРОЕКТИРОВАНИЕ</w:t>
      </w:r>
    </w:p>
    <w:p w:rsidR="004F25DE" w:rsidRDefault="004F25DE" w:rsidP="005669AE">
      <w:pPr>
        <w:jc w:val="center"/>
        <w:rPr>
          <w:b/>
          <w:sz w:val="28"/>
          <w:szCs w:val="28"/>
        </w:rPr>
      </w:pPr>
    </w:p>
    <w:p w:rsidR="005669AE" w:rsidRDefault="005669AE" w:rsidP="005669AE">
      <w:pPr>
        <w:keepNext/>
        <w:keepLines/>
        <w:suppressLineNumbers/>
        <w:jc w:val="center"/>
        <w:rPr>
          <w:b/>
          <w:bCs/>
        </w:rPr>
      </w:pPr>
      <w:r w:rsidRPr="004E7F44">
        <w:rPr>
          <w:szCs w:val="28"/>
        </w:rPr>
        <w:t xml:space="preserve">объекта </w:t>
      </w:r>
      <w:r w:rsidRPr="00A42E7F">
        <w:rPr>
          <w:b/>
          <w:bCs/>
        </w:rPr>
        <w:t>«</w:t>
      </w:r>
      <w:r>
        <w:rPr>
          <w:rStyle w:val="a6"/>
        </w:rPr>
        <w:t xml:space="preserve">Подводящий газопровод высокого давления от ГРС поселка Береговой к селу </w:t>
      </w:r>
      <w:proofErr w:type="gramStart"/>
      <w:r>
        <w:rPr>
          <w:rStyle w:val="a6"/>
        </w:rPr>
        <w:t>Татарская</w:t>
      </w:r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Караболка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Кунашакского</w:t>
      </w:r>
      <w:proofErr w:type="spellEnd"/>
      <w:r>
        <w:rPr>
          <w:rStyle w:val="a6"/>
        </w:rPr>
        <w:t xml:space="preserve"> муниципального района Челябинской области</w:t>
      </w:r>
      <w:r w:rsidRPr="00A42E7F">
        <w:rPr>
          <w:b/>
          <w:bCs/>
        </w:rPr>
        <w:t>»</w:t>
      </w:r>
    </w:p>
    <w:p w:rsidR="005669AE" w:rsidRDefault="005669AE" w:rsidP="005669AE">
      <w:pPr>
        <w:keepNext/>
        <w:keepLines/>
        <w:suppressLineNumbers/>
        <w:jc w:val="center"/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6480"/>
      </w:tblGrid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center"/>
              <w:rPr>
                <w:b/>
              </w:rPr>
            </w:pPr>
            <w:r w:rsidRPr="008C109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C1094">
              <w:rPr>
                <w:b/>
                <w:sz w:val="22"/>
                <w:szCs w:val="22"/>
              </w:rPr>
              <w:t>п</w:t>
            </w:r>
            <w:proofErr w:type="gramEnd"/>
            <w:r w:rsidRPr="008C10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center"/>
              <w:rPr>
                <w:b/>
              </w:rPr>
            </w:pPr>
            <w:r w:rsidRPr="008C1094">
              <w:rPr>
                <w:b/>
                <w:sz w:val="22"/>
                <w:szCs w:val="22"/>
              </w:rPr>
              <w:t>Перечень основных показателей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center"/>
              <w:rPr>
                <w:b/>
              </w:rPr>
            </w:pPr>
            <w:r w:rsidRPr="008C1094">
              <w:rPr>
                <w:b/>
                <w:sz w:val="22"/>
                <w:szCs w:val="22"/>
              </w:rPr>
              <w:t>Основные требования и сведения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center"/>
            </w:pPr>
            <w:r w:rsidRPr="008C1094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center"/>
            </w:pPr>
            <w:r w:rsidRPr="008C1094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center"/>
            </w:pPr>
            <w:r w:rsidRPr="008C1094">
              <w:rPr>
                <w:sz w:val="22"/>
                <w:szCs w:val="22"/>
              </w:rPr>
              <w:t>3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 w:rsidRPr="008C1094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0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C1094">
              <w:rPr>
                <w:rFonts w:ascii="Times New Roman" w:hAnsi="Times New Roman" w:cs="Times New Roman"/>
                <w:sz w:val="22"/>
                <w:szCs w:val="22"/>
              </w:rPr>
              <w:t xml:space="preserve">Газификация в </w:t>
            </w:r>
            <w:proofErr w:type="spellStart"/>
            <w:r w:rsidRPr="008C1094">
              <w:rPr>
                <w:rFonts w:ascii="Times New Roman" w:hAnsi="Times New Roman" w:cs="Times New Roman"/>
                <w:sz w:val="22"/>
                <w:szCs w:val="22"/>
              </w:rPr>
              <w:t>Кунашакском</w:t>
            </w:r>
            <w:proofErr w:type="spellEnd"/>
            <w:r w:rsidRPr="008C109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C1094">
              <w:rPr>
                <w:rFonts w:ascii="Times New Roman" w:hAnsi="Times New Roman" w:cs="Times New Roman"/>
                <w:sz w:val="22"/>
                <w:szCs w:val="22"/>
              </w:rPr>
              <w:t xml:space="preserve"> - 201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C1094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 w:rsidRPr="008C1094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both"/>
            </w:pPr>
            <w:r w:rsidRPr="008C1094">
              <w:rPr>
                <w:sz w:val="22"/>
                <w:szCs w:val="22"/>
              </w:rPr>
              <w:t>Рабочая документация. Состав разделов проектной  документации согласно Постановлению Правительства РФ от 16.02.2008 г. №87 «О составе разделов проектной документации и требования к их содержанию»   в объёме, необходимом для   получения  положительного заключения государственной  экспертизы и согласования  с  заинтересованными  организациями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Район, пун</w:t>
            </w:r>
            <w:proofErr w:type="gramStart"/>
            <w:r w:rsidRPr="008C1094">
              <w:rPr>
                <w:sz w:val="22"/>
                <w:szCs w:val="22"/>
              </w:rPr>
              <w:t>кт стр</w:t>
            </w:r>
            <w:proofErr w:type="gramEnd"/>
            <w:r w:rsidRPr="008C1094">
              <w:rPr>
                <w:sz w:val="22"/>
                <w:szCs w:val="22"/>
              </w:rPr>
              <w:t>оительства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AE2E60" w:rsidRDefault="005669AE" w:rsidP="0025771F">
            <w:pPr>
              <w:keepNext/>
              <w:keepLines/>
              <w:suppressLineNumbers/>
              <w:jc w:val="both"/>
              <w:rPr>
                <w:b/>
              </w:rPr>
            </w:pPr>
            <w:r w:rsidRPr="00AE2E60">
              <w:rPr>
                <w:sz w:val="22"/>
                <w:szCs w:val="22"/>
              </w:rPr>
              <w:t xml:space="preserve">Проектно-изыскательские работы по объекту </w:t>
            </w:r>
            <w:r w:rsidRPr="00AE2E60">
              <w:rPr>
                <w:rFonts w:cs="Times New Roman"/>
                <w:bCs/>
                <w:sz w:val="22"/>
                <w:szCs w:val="22"/>
              </w:rPr>
              <w:t>«</w:t>
            </w:r>
            <w:r w:rsidRPr="00AE2E60">
              <w:rPr>
                <w:rStyle w:val="a6"/>
                <w:sz w:val="22"/>
              </w:rPr>
              <w:t xml:space="preserve">Подводящий газопровод высокого давления от ГРС поселка Береговой к селу </w:t>
            </w:r>
            <w:proofErr w:type="gramStart"/>
            <w:r w:rsidRPr="00AE2E60">
              <w:rPr>
                <w:rStyle w:val="a6"/>
                <w:sz w:val="22"/>
              </w:rPr>
              <w:t>Татарская</w:t>
            </w:r>
            <w:proofErr w:type="gramEnd"/>
            <w:r w:rsidRPr="00AE2E60">
              <w:rPr>
                <w:rStyle w:val="a6"/>
                <w:sz w:val="22"/>
              </w:rPr>
              <w:t xml:space="preserve"> </w:t>
            </w:r>
            <w:proofErr w:type="spellStart"/>
            <w:r w:rsidRPr="00AE2E60">
              <w:rPr>
                <w:rStyle w:val="a6"/>
                <w:sz w:val="22"/>
              </w:rPr>
              <w:t>Караболка</w:t>
            </w:r>
            <w:proofErr w:type="spellEnd"/>
            <w:r w:rsidRPr="00AE2E60">
              <w:rPr>
                <w:rStyle w:val="a6"/>
                <w:sz w:val="22"/>
              </w:rPr>
              <w:t xml:space="preserve"> </w:t>
            </w:r>
            <w:proofErr w:type="spellStart"/>
            <w:r w:rsidRPr="00AE2E60">
              <w:rPr>
                <w:rStyle w:val="a6"/>
                <w:sz w:val="22"/>
              </w:rPr>
              <w:t>Кунашакского</w:t>
            </w:r>
            <w:proofErr w:type="spellEnd"/>
            <w:r w:rsidRPr="00AE2E60">
              <w:rPr>
                <w:rStyle w:val="a6"/>
                <w:sz w:val="22"/>
              </w:rPr>
              <w:t xml:space="preserve"> муниципального района Челябинской области</w:t>
            </w:r>
            <w:r w:rsidRPr="00AE2E60">
              <w:rPr>
                <w:b/>
                <w:sz w:val="22"/>
                <w:szCs w:val="22"/>
              </w:rPr>
              <w:t>»</w:t>
            </w:r>
          </w:p>
          <w:p w:rsidR="005669AE" w:rsidRPr="00AE2E60" w:rsidRDefault="005669AE" w:rsidP="0025771F">
            <w:pPr>
              <w:keepNext/>
              <w:keepLines/>
              <w:suppressLineNumbers/>
              <w:jc w:val="both"/>
              <w:rPr>
                <w:bCs/>
              </w:rPr>
            </w:pPr>
          </w:p>
          <w:p w:rsidR="005669AE" w:rsidRPr="00AE2E60" w:rsidRDefault="005669AE" w:rsidP="0025771F">
            <w:pPr>
              <w:keepNext/>
              <w:keepLines/>
              <w:suppressLineNumbers/>
              <w:jc w:val="both"/>
              <w:rPr>
                <w:bCs/>
              </w:rPr>
            </w:pPr>
            <w:r w:rsidRPr="00AE2E60">
              <w:rPr>
                <w:b/>
                <w:sz w:val="22"/>
                <w:szCs w:val="22"/>
              </w:rPr>
              <w:t>Место нахождения объекта:</w:t>
            </w:r>
            <w:r w:rsidRPr="00AE2E60">
              <w:rPr>
                <w:sz w:val="22"/>
                <w:szCs w:val="22"/>
              </w:rPr>
              <w:t xml:space="preserve"> </w:t>
            </w:r>
            <w:proofErr w:type="gramStart"/>
            <w:r w:rsidRPr="00AE2E60">
              <w:rPr>
                <w:sz w:val="22"/>
              </w:rPr>
              <w:t>Челябинская</w:t>
            </w:r>
            <w:proofErr w:type="gramEnd"/>
            <w:r w:rsidRPr="00AE2E60">
              <w:rPr>
                <w:sz w:val="22"/>
              </w:rPr>
              <w:t xml:space="preserve"> обл., </w:t>
            </w:r>
            <w:proofErr w:type="spellStart"/>
            <w:r w:rsidRPr="00AE2E60">
              <w:rPr>
                <w:sz w:val="22"/>
              </w:rPr>
              <w:t>Кунашакский</w:t>
            </w:r>
            <w:proofErr w:type="spellEnd"/>
            <w:r w:rsidRPr="00AE2E60">
              <w:rPr>
                <w:sz w:val="22"/>
              </w:rPr>
              <w:t xml:space="preserve"> р-н, с. Татарская </w:t>
            </w:r>
            <w:proofErr w:type="spellStart"/>
            <w:r w:rsidRPr="00AE2E60">
              <w:rPr>
                <w:sz w:val="22"/>
              </w:rPr>
              <w:t>Караболка</w:t>
            </w:r>
            <w:proofErr w:type="spellEnd"/>
            <w:r w:rsidRPr="00AE2E60">
              <w:rPr>
                <w:sz w:val="22"/>
              </w:rPr>
              <w:t xml:space="preserve"> – пос. Береговой </w:t>
            </w:r>
            <w:proofErr w:type="spellStart"/>
            <w:r w:rsidRPr="00AE2E60">
              <w:rPr>
                <w:sz w:val="22"/>
              </w:rPr>
              <w:t>Каслинского</w:t>
            </w:r>
            <w:proofErr w:type="spellEnd"/>
            <w:r w:rsidRPr="00AE2E60">
              <w:rPr>
                <w:sz w:val="22"/>
              </w:rPr>
              <w:t xml:space="preserve"> района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Организация заказчика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both"/>
            </w:pPr>
            <w:r>
              <w:rPr>
                <w:sz w:val="22"/>
                <w:szCs w:val="22"/>
              </w:rPr>
              <w:t>Управление</w:t>
            </w:r>
            <w:r w:rsidRPr="00C35FC6">
              <w:rPr>
                <w:sz w:val="22"/>
                <w:szCs w:val="22"/>
              </w:rPr>
              <w:t xml:space="preserve">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Генеральный проектировщик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both"/>
            </w:pPr>
            <w:r w:rsidRPr="008C1094">
              <w:rPr>
                <w:sz w:val="22"/>
                <w:szCs w:val="22"/>
              </w:rPr>
              <w:t>По результатам аукциона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Наличие материалов инженерных изысканий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both"/>
            </w:pPr>
            <w:r w:rsidRPr="008C1094">
              <w:rPr>
                <w:sz w:val="22"/>
                <w:szCs w:val="22"/>
              </w:rPr>
              <w:t xml:space="preserve"> Инженерно-геологические изыскания выполняется в процессе проектирования генеральным проектировщиком</w:t>
            </w:r>
            <w:r>
              <w:rPr>
                <w:sz w:val="22"/>
                <w:szCs w:val="22"/>
              </w:rPr>
              <w:t>. И</w:t>
            </w:r>
            <w:r>
              <w:rPr>
                <w:rStyle w:val="FontStyle11"/>
                <w:b w:val="0"/>
              </w:rPr>
              <w:t>нженерно-геодезические изыскания</w:t>
            </w:r>
            <w:r w:rsidRPr="00126F59">
              <w:rPr>
                <w:rStyle w:val="FontStyle11"/>
                <w:b w:val="0"/>
              </w:rPr>
              <w:t xml:space="preserve"> </w:t>
            </w:r>
            <w:r>
              <w:rPr>
                <w:rStyle w:val="FontStyle11"/>
                <w:b w:val="0"/>
              </w:rPr>
              <w:t>предоставляются Заказчиком, п</w:t>
            </w:r>
            <w:r>
              <w:rPr>
                <w:sz w:val="22"/>
                <w:szCs w:val="22"/>
              </w:rPr>
              <w:t>ри необходимости дополнительные инженерно-геодезические изыскания</w:t>
            </w:r>
            <w:r w:rsidRPr="008C10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выполняются </w:t>
            </w:r>
            <w:r w:rsidRPr="008C1094">
              <w:rPr>
                <w:sz w:val="22"/>
                <w:szCs w:val="22"/>
              </w:rPr>
              <w:t>генеральным проектировщиком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Данные об особых условиях строительства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jc w:val="both"/>
            </w:pPr>
            <w:r w:rsidRPr="008C1094">
              <w:rPr>
                <w:sz w:val="22"/>
                <w:szCs w:val="22"/>
              </w:rPr>
              <w:t xml:space="preserve">При необходимости предусмотреть вынос существующих электрических сетей и сетей телефонизации из зоны строительства сетей газоснабжения. </w:t>
            </w:r>
            <w:r>
              <w:rPr>
                <w:sz w:val="22"/>
                <w:szCs w:val="22"/>
              </w:rPr>
              <w:t xml:space="preserve">Внутри населенных пунктов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8C1094">
              <w:rPr>
                <w:sz w:val="22"/>
                <w:szCs w:val="22"/>
              </w:rPr>
              <w:t>троительство ведется в стесненных условиях.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Состав инженерных сетей и сооружений.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Default="005669AE" w:rsidP="0025771F">
            <w:r w:rsidRPr="008C1094">
              <w:rPr>
                <w:sz w:val="22"/>
                <w:szCs w:val="22"/>
              </w:rPr>
              <w:t xml:space="preserve">Инженерные сети и сооружения решить согласно выданным техническим условиям. </w:t>
            </w:r>
          </w:p>
          <w:p w:rsidR="005669AE" w:rsidRDefault="005669AE" w:rsidP="0025771F">
            <w:r>
              <w:rPr>
                <w:sz w:val="22"/>
                <w:szCs w:val="22"/>
              </w:rPr>
              <w:t>Проектируемый газопровод высокого давления от ГРС 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ереговой до ГРП д. Татарская </w:t>
            </w:r>
            <w:proofErr w:type="spellStart"/>
            <w:r>
              <w:rPr>
                <w:sz w:val="22"/>
                <w:szCs w:val="22"/>
              </w:rPr>
              <w:t>Караболка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669AE" w:rsidRDefault="005669AE" w:rsidP="0025771F">
            <w:pPr>
              <w:jc w:val="both"/>
            </w:pPr>
            <w:r w:rsidRPr="008C1094">
              <w:rPr>
                <w:sz w:val="22"/>
                <w:szCs w:val="22"/>
              </w:rPr>
              <w:t>Ориентировочная протяженность сетей газоснабжени</w:t>
            </w:r>
            <w:r>
              <w:rPr>
                <w:sz w:val="22"/>
                <w:szCs w:val="22"/>
              </w:rPr>
              <w:t>я</w:t>
            </w:r>
            <w:r w:rsidRPr="008C10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7,5</w:t>
            </w:r>
            <w:r w:rsidRPr="008C1094">
              <w:rPr>
                <w:sz w:val="22"/>
                <w:szCs w:val="22"/>
              </w:rPr>
              <w:t xml:space="preserve"> км.</w:t>
            </w:r>
            <w:r>
              <w:rPr>
                <w:sz w:val="22"/>
                <w:szCs w:val="22"/>
              </w:rPr>
              <w:t xml:space="preserve"> </w:t>
            </w:r>
            <w:r w:rsidRPr="008C1094">
              <w:rPr>
                <w:sz w:val="22"/>
                <w:szCs w:val="22"/>
              </w:rPr>
              <w:t>Протяженность сетей уточняется в процессе проектирования.</w:t>
            </w:r>
          </w:p>
          <w:p w:rsidR="005669AE" w:rsidRPr="004F0FF7" w:rsidRDefault="005669AE" w:rsidP="0025771F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Предусмотреть установку ГРП и корректировку запроектированного «</w:t>
            </w:r>
            <w:r>
              <w:rPr>
                <w:i/>
                <w:sz w:val="22"/>
                <w:szCs w:val="22"/>
              </w:rPr>
              <w:t>ПГБ</w:t>
            </w:r>
            <w:r w:rsidRPr="006511AA">
              <w:rPr>
                <w:i/>
                <w:sz w:val="22"/>
                <w:szCs w:val="22"/>
              </w:rPr>
              <w:t>-13-2НВ-У1 с двумя линиями редуцирования и разными регуляторами на среднее и низкое выходное давление при параллельной установке регуляторов</w:t>
            </w:r>
            <w:r>
              <w:rPr>
                <w:i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на ПГБ </w:t>
            </w:r>
            <w:r w:rsidRPr="006511AA">
              <w:rPr>
                <w:i/>
                <w:sz w:val="22"/>
                <w:szCs w:val="22"/>
              </w:rPr>
              <w:t xml:space="preserve">с </w:t>
            </w:r>
            <w:r>
              <w:rPr>
                <w:i/>
                <w:sz w:val="22"/>
                <w:szCs w:val="22"/>
              </w:rPr>
              <w:t>одной  линией</w:t>
            </w:r>
            <w:r w:rsidRPr="006511AA">
              <w:rPr>
                <w:i/>
                <w:sz w:val="22"/>
                <w:szCs w:val="22"/>
              </w:rPr>
              <w:t xml:space="preserve"> редуцирования </w:t>
            </w:r>
            <w:r>
              <w:rPr>
                <w:i/>
                <w:sz w:val="22"/>
                <w:szCs w:val="22"/>
              </w:rPr>
              <w:t>на</w:t>
            </w:r>
            <w:r w:rsidRPr="006511AA">
              <w:rPr>
                <w:i/>
                <w:sz w:val="22"/>
                <w:szCs w:val="22"/>
              </w:rPr>
              <w:t xml:space="preserve"> низкое выходное давление</w:t>
            </w:r>
            <w:r>
              <w:rPr>
                <w:i/>
                <w:sz w:val="22"/>
                <w:szCs w:val="22"/>
              </w:rPr>
              <w:t>»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Требования к архитектурн</w:t>
            </w:r>
            <w:proofErr w:type="gramStart"/>
            <w:r w:rsidRPr="008C1094">
              <w:rPr>
                <w:sz w:val="22"/>
                <w:szCs w:val="22"/>
              </w:rPr>
              <w:t>о-</w:t>
            </w:r>
            <w:proofErr w:type="gramEnd"/>
            <w:r w:rsidRPr="008C1094">
              <w:rPr>
                <w:sz w:val="22"/>
                <w:szCs w:val="22"/>
              </w:rPr>
              <w:t xml:space="preserve"> строительным, объемно-планировочным и конструктивным решениям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pPr>
              <w:rPr>
                <w:color w:val="0000FF"/>
              </w:rPr>
            </w:pPr>
            <w:r>
              <w:rPr>
                <w:sz w:val="22"/>
                <w:szCs w:val="22"/>
              </w:rPr>
              <w:t>1</w:t>
            </w:r>
            <w:r w:rsidRPr="008C1094">
              <w:rPr>
                <w:sz w:val="22"/>
                <w:szCs w:val="22"/>
              </w:rPr>
              <w:t xml:space="preserve">. Трассировку проектируемых сетей  газоснабжения увязать с существующими сетями (согласно техническим условиям), с учетом  </w:t>
            </w:r>
            <w:r>
              <w:rPr>
                <w:sz w:val="22"/>
                <w:szCs w:val="22"/>
              </w:rPr>
              <w:t>проекта планировки и межевания.</w:t>
            </w:r>
          </w:p>
          <w:p w:rsidR="005669AE" w:rsidRPr="008C1094" w:rsidRDefault="005669AE" w:rsidP="0025771F">
            <w:r>
              <w:rPr>
                <w:sz w:val="22"/>
                <w:szCs w:val="22"/>
              </w:rPr>
              <w:t>2</w:t>
            </w:r>
            <w:r w:rsidRPr="008C1094">
              <w:rPr>
                <w:sz w:val="22"/>
                <w:szCs w:val="22"/>
              </w:rPr>
              <w:t>. Проектом предусмотреть восстановления дорожного покрытия, тротуаров  и благоустройства.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Основные требования к инженерному и технологическому оборудованию.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Default="005669AE" w:rsidP="0025771F">
            <w:r w:rsidRPr="008C1094">
              <w:rPr>
                <w:sz w:val="22"/>
                <w:szCs w:val="22"/>
              </w:rPr>
              <w:t xml:space="preserve">Основное инженерное и технологическое оборудование принять  отечественного производства или импортного производителя с Российской производственной базой, улучшенного  качества. </w:t>
            </w:r>
          </w:p>
          <w:p w:rsidR="005669AE" w:rsidRPr="008C1094" w:rsidRDefault="005669AE" w:rsidP="0025771F"/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ind w:lef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Указания о необходимости предварительных согласований с заинтересованными ведомствами и организациями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1. Предварительно предоставить на согласование Заказчику планы трасс  инженерных сетей</w:t>
            </w:r>
          </w:p>
          <w:p w:rsidR="005669AE" w:rsidRPr="008C1094" w:rsidRDefault="005669AE" w:rsidP="0025771F">
            <w:r w:rsidRPr="008C1094">
              <w:rPr>
                <w:sz w:val="22"/>
                <w:szCs w:val="22"/>
              </w:rPr>
              <w:t>2. Предоставить на согласование Заказчику карточку технических решений и инженерное оборудование.</w:t>
            </w:r>
          </w:p>
          <w:p w:rsidR="005669AE" w:rsidRPr="008C1094" w:rsidRDefault="005669AE" w:rsidP="0025771F">
            <w:pPr>
              <w:ind w:right="198"/>
            </w:pPr>
            <w:r w:rsidRPr="008C1094">
              <w:rPr>
                <w:sz w:val="22"/>
                <w:szCs w:val="22"/>
              </w:rPr>
              <w:t>3. Проектная организация участвует (оказывает техническое содействие) в согласовании и защите принятых проектных решений в органах государственной власти и экспертных организациях</w:t>
            </w:r>
            <w:r>
              <w:rPr>
                <w:sz w:val="22"/>
                <w:szCs w:val="22"/>
              </w:rPr>
              <w:t>,</w:t>
            </w:r>
            <w:r w:rsidRPr="008C1094">
              <w:rPr>
                <w:sz w:val="22"/>
                <w:szCs w:val="22"/>
              </w:rPr>
              <w:t xml:space="preserve">  и по отдельному договору осуществляет авторский надзор за ходом строительства.</w:t>
            </w:r>
          </w:p>
          <w:p w:rsidR="005669AE" w:rsidRPr="008C1094" w:rsidRDefault="005669AE" w:rsidP="0025771F">
            <w:r w:rsidRPr="008C1094">
              <w:rPr>
                <w:sz w:val="22"/>
                <w:szCs w:val="22"/>
              </w:rPr>
              <w:t>4. Проектную документацию согласовать с организациями, выдавшими технические условия.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Требования по разработке раздела «Охрана окружающей среды»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Раздел «Охрана окружающей природной среды» выполнить в соответствии с действующими нормативными документами.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Разработка мероприятий пожарной безопасности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Разработать мероприятия по пожарной безопасности</w:t>
            </w:r>
          </w:p>
          <w:p w:rsidR="005669AE" w:rsidRPr="008C1094" w:rsidRDefault="005669AE" w:rsidP="0025771F">
            <w:r w:rsidRPr="008C1094">
              <w:rPr>
                <w:sz w:val="22"/>
                <w:szCs w:val="22"/>
              </w:rPr>
              <w:t>в соответствии с требованиями ФЗ  № 123-ФЗ от 22.07.2008г. «Технический регламент о требованиях пожарной безопасности», НПБ и действующих норм.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Разработка мероприятий по организации строительства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 Разработать  проект организации строительства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>
              <w:rPr>
                <w:sz w:val="22"/>
                <w:szCs w:val="22"/>
              </w:rPr>
              <w:t xml:space="preserve"> 15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 Проектом предусмотреть мероприятия по предотвращению чрезвычайных ситуаций.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Требования к сметной документации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Default="005669AE" w:rsidP="0025771F">
            <w:r>
              <w:t>Сметную документацию разрабатывать  в соответствии с исходными данными для составления сметной документации и проектом организации строительства.</w:t>
            </w:r>
          </w:p>
          <w:p w:rsidR="005669AE" w:rsidRDefault="005669AE" w:rsidP="0025771F">
            <w:r>
              <w:t xml:space="preserve">Сметную стоимость определять в текущем и базисном уровне цен по </w:t>
            </w:r>
            <w:r w:rsidRPr="006F1FCF">
              <w:t>террито</w:t>
            </w:r>
            <w:r>
              <w:t>риальной сметно-нормативной базе Челябинской области</w:t>
            </w:r>
            <w:r w:rsidRPr="006F1FCF">
              <w:t>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8C1094">
              <w:rPr>
                <w:sz w:val="22"/>
                <w:szCs w:val="22"/>
              </w:rPr>
              <w:t>государственной</w:t>
            </w:r>
            <w:proofErr w:type="gramEnd"/>
          </w:p>
          <w:p w:rsidR="005669AE" w:rsidRPr="008C1094" w:rsidRDefault="005669AE" w:rsidP="0025771F">
            <w:r w:rsidRPr="008C1094">
              <w:rPr>
                <w:sz w:val="22"/>
                <w:szCs w:val="22"/>
              </w:rPr>
              <w:t>экспертизы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Проектная организация осуществляет сопровождение до получения положительного Заключения Государственной экспертизы.</w:t>
            </w:r>
          </w:p>
          <w:p w:rsidR="005669AE" w:rsidRPr="008C1094" w:rsidRDefault="005669AE" w:rsidP="0025771F">
            <w:r w:rsidRPr="008C1094">
              <w:rPr>
                <w:sz w:val="22"/>
                <w:szCs w:val="22"/>
              </w:rPr>
              <w:lastRenderedPageBreak/>
              <w:t>Государственная экспертиза проводится в соответствии со статьей 49 Градостроительного кодекса Российской Федерации (в редакции Федерального закона от 18.12.2006 г. № 232-ФЗ), Постановлением Правительства РФ от 05.03.2007г. № 145 « 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  <w:p w:rsidR="005669AE" w:rsidRPr="008C1094" w:rsidRDefault="005669AE" w:rsidP="0025771F">
            <w:r w:rsidRPr="008C1094">
              <w:rPr>
                <w:sz w:val="22"/>
                <w:szCs w:val="22"/>
              </w:rPr>
              <w:t>В случае получения отрицательного заключения от экспертного органа, затраты по повторной экспертизе несет проектная организация.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выполняется проектной организацией по отдельному договору.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C109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Состав ПСД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 xml:space="preserve"> В соответствии с Постановлением Правительства РФ от 16.02.2008г. №87 «О составе разделов проектной документации и требованиях к их содержанию». В составе проекта разработать проект планировки территории с проектом межевания в объеме, необходимом для получения разрешения на строительство.</w:t>
            </w:r>
          </w:p>
        </w:tc>
      </w:tr>
      <w:tr w:rsidR="005669AE" w:rsidRPr="008C1094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8C1094">
              <w:rPr>
                <w:sz w:val="22"/>
                <w:szCs w:val="22"/>
              </w:rPr>
              <w:t>.</w:t>
            </w:r>
          </w:p>
          <w:p w:rsidR="005669AE" w:rsidRPr="008C1094" w:rsidRDefault="005669AE" w:rsidP="002577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Количество экземпляров ПСД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8C1094" w:rsidRDefault="005669AE" w:rsidP="0025771F">
            <w:r w:rsidRPr="008C1094">
              <w:rPr>
                <w:sz w:val="22"/>
                <w:szCs w:val="22"/>
              </w:rPr>
              <w:t>4 экземпляра на бумажном носителе, 1 экземпляр на электронном носителе.</w:t>
            </w:r>
          </w:p>
        </w:tc>
      </w:tr>
      <w:tr w:rsidR="005669AE" w:rsidRPr="00126F59" w:rsidTr="002577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E" w:rsidRPr="00126F59" w:rsidRDefault="005669AE" w:rsidP="0025771F">
            <w:pPr>
              <w:jc w:val="center"/>
            </w:pPr>
            <w:r w:rsidRPr="00126F59"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Pr="00126F59" w:rsidRDefault="005669AE" w:rsidP="0025771F">
            <w:pPr>
              <w:rPr>
                <w:b/>
              </w:rPr>
            </w:pPr>
            <w:r w:rsidRPr="00126F59">
              <w:rPr>
                <w:rStyle w:val="FontStyle11"/>
                <w:b w:val="0"/>
              </w:rPr>
              <w:t>Исходные данные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E" w:rsidRDefault="005669AE" w:rsidP="0025771F">
            <w:pPr>
              <w:rPr>
                <w:rStyle w:val="FontStyle11"/>
                <w:b w:val="0"/>
              </w:rPr>
            </w:pPr>
            <w:r w:rsidRPr="00126F59">
              <w:rPr>
                <w:rStyle w:val="FontStyle11"/>
                <w:b w:val="0"/>
              </w:rPr>
              <w:t>заказчик предоставляет</w:t>
            </w:r>
            <w:r>
              <w:rPr>
                <w:rStyle w:val="FontStyle11"/>
                <w:b w:val="0"/>
              </w:rPr>
              <w:t>:</w:t>
            </w:r>
          </w:p>
          <w:p w:rsidR="005669AE" w:rsidRDefault="005669AE" w:rsidP="0025771F">
            <w:pPr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-</w:t>
            </w:r>
            <w:r w:rsidRPr="00126F59">
              <w:rPr>
                <w:rStyle w:val="FontStyle11"/>
                <w:b w:val="0"/>
              </w:rPr>
              <w:t xml:space="preserve"> </w:t>
            </w:r>
            <w:r>
              <w:rPr>
                <w:rStyle w:val="FontStyle11"/>
                <w:b w:val="0"/>
              </w:rPr>
              <w:t xml:space="preserve">технические условия </w:t>
            </w:r>
            <w:r w:rsidRPr="00126F59">
              <w:rPr>
                <w:rStyle w:val="FontStyle11"/>
                <w:b w:val="0"/>
              </w:rPr>
              <w:t>для проектирования</w:t>
            </w:r>
            <w:r>
              <w:rPr>
                <w:rStyle w:val="FontStyle11"/>
                <w:b w:val="0"/>
              </w:rPr>
              <w:t xml:space="preserve">, </w:t>
            </w:r>
          </w:p>
          <w:p w:rsidR="005669AE" w:rsidRDefault="005669AE" w:rsidP="0025771F">
            <w:pPr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- проект планировки и межевания, </w:t>
            </w:r>
          </w:p>
          <w:p w:rsidR="005669AE" w:rsidRPr="00126F59" w:rsidRDefault="005669AE" w:rsidP="0025771F">
            <w:pPr>
              <w:rPr>
                <w:b/>
              </w:rPr>
            </w:pPr>
            <w:r>
              <w:rPr>
                <w:rStyle w:val="FontStyle11"/>
                <w:b w:val="0"/>
              </w:rPr>
              <w:t>- инженерно-геодезические изыскания</w:t>
            </w:r>
            <w:r w:rsidRPr="00126F59">
              <w:rPr>
                <w:rStyle w:val="FontStyle11"/>
                <w:b w:val="0"/>
              </w:rPr>
              <w:t xml:space="preserve"> </w:t>
            </w:r>
          </w:p>
        </w:tc>
      </w:tr>
    </w:tbl>
    <w:p w:rsidR="005669AE" w:rsidRPr="003D70CD" w:rsidRDefault="005669AE" w:rsidP="0056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4770"/>
        <w:gridCol w:w="4770"/>
      </w:tblGrid>
      <w:tr w:rsidR="005669AE" w:rsidRPr="00B70140" w:rsidTr="00CC1B87">
        <w:trPr>
          <w:trHeight w:val="359"/>
        </w:trPr>
        <w:tc>
          <w:tcPr>
            <w:tcW w:w="4770" w:type="dxa"/>
          </w:tcPr>
          <w:p w:rsidR="005669AE" w:rsidRPr="00B70140" w:rsidRDefault="005669AE" w:rsidP="0025771F">
            <w:pPr>
              <w:snapToGrid w:val="0"/>
              <w:rPr>
                <w:rFonts w:cs="Times New Roman"/>
                <w:b/>
              </w:rPr>
            </w:pPr>
            <w:r w:rsidRPr="00B70140">
              <w:rPr>
                <w:rFonts w:cs="Times New Roman"/>
                <w:b/>
              </w:rPr>
              <w:t>Заказчик:</w:t>
            </w:r>
          </w:p>
        </w:tc>
        <w:tc>
          <w:tcPr>
            <w:tcW w:w="4770" w:type="dxa"/>
          </w:tcPr>
          <w:p w:rsidR="005669AE" w:rsidRPr="00B70140" w:rsidRDefault="005669AE" w:rsidP="0025771F">
            <w:pPr>
              <w:snapToGrid w:val="0"/>
              <w:rPr>
                <w:rFonts w:cs="Times New Roman"/>
                <w:b/>
              </w:rPr>
            </w:pPr>
            <w:r w:rsidRPr="00B70140">
              <w:rPr>
                <w:rFonts w:cs="Times New Roman"/>
                <w:b/>
              </w:rPr>
              <w:t xml:space="preserve">      Подрядчик:</w:t>
            </w:r>
          </w:p>
        </w:tc>
      </w:tr>
      <w:tr w:rsidR="005669AE" w:rsidRPr="00B70140" w:rsidTr="00CC1B87">
        <w:trPr>
          <w:trHeight w:val="283"/>
        </w:trPr>
        <w:tc>
          <w:tcPr>
            <w:tcW w:w="4770" w:type="dxa"/>
          </w:tcPr>
          <w:p w:rsidR="005669AE" w:rsidRPr="004F25DE" w:rsidRDefault="005669AE" w:rsidP="0025771F">
            <w:r w:rsidRPr="004F25DE">
              <w:t>Управление по жилищно-коммунальному хозяйству, строительству и  энергообеспечению администрации Кунашакского муниципального района</w:t>
            </w:r>
          </w:p>
          <w:p w:rsidR="005669AE" w:rsidRPr="004F25DE" w:rsidRDefault="005669AE" w:rsidP="0025771F"/>
          <w:p w:rsidR="005669AE" w:rsidRPr="004F25DE" w:rsidRDefault="005669AE" w:rsidP="0025771F">
            <w:r w:rsidRPr="004F25DE">
              <w:t xml:space="preserve">Руководителя Управления </w:t>
            </w:r>
          </w:p>
          <w:p w:rsidR="005669AE" w:rsidRPr="004F25DE" w:rsidRDefault="005669AE" w:rsidP="0025771F"/>
          <w:p w:rsidR="005669AE" w:rsidRPr="004F25DE" w:rsidRDefault="005669AE" w:rsidP="0025771F">
            <w:r w:rsidRPr="004F25DE">
              <w:t>___________________ Р.Я. Мухарамов.</w:t>
            </w:r>
          </w:p>
          <w:p w:rsidR="005669AE" w:rsidRPr="0015555C" w:rsidRDefault="005669AE" w:rsidP="0025771F">
            <w:r w:rsidRPr="004F25DE">
              <w:t xml:space="preserve">                м.п.</w:t>
            </w:r>
          </w:p>
        </w:tc>
        <w:tc>
          <w:tcPr>
            <w:tcW w:w="4770" w:type="dxa"/>
          </w:tcPr>
          <w:p w:rsidR="005669AE" w:rsidRDefault="005669AE" w:rsidP="0025771F">
            <w:pPr>
              <w:rPr>
                <w:rFonts w:cs="Times New Roman"/>
              </w:rPr>
            </w:pPr>
            <w:r w:rsidRPr="00B70140">
              <w:rPr>
                <w:rFonts w:cs="Times New Roman"/>
              </w:rPr>
              <w:t xml:space="preserve"> </w:t>
            </w:r>
            <w:r w:rsidR="004F25DE">
              <w:rPr>
                <w:rFonts w:cs="Times New Roman"/>
              </w:rPr>
              <w:t>Общество с ограниченной ответственностью «Проектный дом»</w:t>
            </w:r>
          </w:p>
          <w:p w:rsidR="005669AE" w:rsidRDefault="005669AE" w:rsidP="0025771F">
            <w:pPr>
              <w:rPr>
                <w:rFonts w:cs="Times New Roman"/>
              </w:rPr>
            </w:pPr>
          </w:p>
          <w:p w:rsidR="005669AE" w:rsidRDefault="005669AE" w:rsidP="0025771F">
            <w:pPr>
              <w:rPr>
                <w:rFonts w:cs="Times New Roman"/>
              </w:rPr>
            </w:pPr>
          </w:p>
          <w:p w:rsidR="004F25DE" w:rsidRDefault="004F25DE" w:rsidP="0025771F">
            <w:pPr>
              <w:rPr>
                <w:rFonts w:cs="Times New Roman"/>
              </w:rPr>
            </w:pPr>
          </w:p>
          <w:p w:rsidR="005669AE" w:rsidRDefault="004F25DE" w:rsidP="0025771F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 ООО «Проектный Дом»</w:t>
            </w:r>
          </w:p>
          <w:p w:rsidR="005669AE" w:rsidRDefault="005669AE" w:rsidP="004F25DE">
            <w:pPr>
              <w:rPr>
                <w:rFonts w:cs="Times New Roman"/>
              </w:rPr>
            </w:pPr>
          </w:p>
          <w:p w:rsidR="004F25DE" w:rsidRDefault="004F25DE" w:rsidP="004F25DE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______________________С.В. Романов</w:t>
            </w:r>
          </w:p>
          <w:p w:rsidR="004F25DE" w:rsidRPr="00B70140" w:rsidRDefault="004F25DE" w:rsidP="004F25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м.п.</w:t>
            </w:r>
          </w:p>
        </w:tc>
      </w:tr>
    </w:tbl>
    <w:p w:rsidR="005669AE" w:rsidRPr="00B70140" w:rsidRDefault="005669AE" w:rsidP="005669AE">
      <w:pPr>
        <w:rPr>
          <w:rFonts w:cs="Times New Roman"/>
        </w:rPr>
      </w:pPr>
    </w:p>
    <w:p w:rsidR="00564FE5" w:rsidRDefault="00564FE5"/>
    <w:sectPr w:rsidR="00564FE5" w:rsidSect="002A320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FDC"/>
    <w:multiLevelType w:val="multilevel"/>
    <w:tmpl w:val="01B24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B36A77"/>
    <w:multiLevelType w:val="hybridMultilevel"/>
    <w:tmpl w:val="2256B40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9AE"/>
    <w:rsid w:val="00005CDC"/>
    <w:rsid w:val="0018635C"/>
    <w:rsid w:val="004F25DE"/>
    <w:rsid w:val="00564FE5"/>
    <w:rsid w:val="005669AE"/>
    <w:rsid w:val="00574B67"/>
    <w:rsid w:val="00617002"/>
    <w:rsid w:val="00BF4B47"/>
    <w:rsid w:val="00CC1B87"/>
    <w:rsid w:val="00FA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669AE"/>
    <w:pPr>
      <w:widowControl/>
      <w:suppressAutoHyphens w:val="0"/>
      <w:ind w:firstLine="489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rmal">
    <w:name w:val="ConsPlusNormal"/>
    <w:link w:val="ConsPlusNormal0"/>
    <w:rsid w:val="00566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69A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669AE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5669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669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669AE"/>
    <w:rPr>
      <w:b/>
      <w:bCs/>
    </w:rPr>
  </w:style>
  <w:style w:type="paragraph" w:customStyle="1" w:styleId="ConsPlusCell">
    <w:name w:val="ConsPlusCell"/>
    <w:rsid w:val="00566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669A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36C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A36C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669AE"/>
    <w:pPr>
      <w:widowControl/>
      <w:suppressAutoHyphens w:val="0"/>
      <w:ind w:firstLine="489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rmal">
    <w:name w:val="ConsPlusNormal"/>
    <w:link w:val="ConsPlusNormal0"/>
    <w:rsid w:val="00566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69A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669AE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5669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669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669AE"/>
    <w:rPr>
      <w:b/>
      <w:bCs/>
    </w:rPr>
  </w:style>
  <w:style w:type="paragraph" w:customStyle="1" w:styleId="ConsPlusCell">
    <w:name w:val="ConsPlusCell"/>
    <w:rsid w:val="00566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669A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36C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A36C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2016-06-03T02:16:00Z</cp:lastPrinted>
  <dcterms:created xsi:type="dcterms:W3CDTF">2016-06-02T06:49:00Z</dcterms:created>
  <dcterms:modified xsi:type="dcterms:W3CDTF">2016-07-13T04:12:00Z</dcterms:modified>
</cp:coreProperties>
</file>